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70841" w:rsidP="00CD5669" w:rsidRDefault="00270841" w14:paraId="06CAECD2" w14:textId="77777777">
      <w:pPr>
        <w:pStyle w:val="AZNormalTitle"/>
      </w:pPr>
      <w:r w:rsidRPr="00D25EC3">
        <w:t xml:space="preserve">Michigan Department of Health and Human Services </w:t>
      </w:r>
    </w:p>
    <w:p w:rsidRPr="00270841" w:rsidR="00461151" w:rsidP="00CD5669" w:rsidRDefault="00270841" w14:paraId="573EC75C" w14:textId="32A1108A">
      <w:pPr>
        <w:pStyle w:val="AZNormalTitle"/>
      </w:pPr>
      <w:r w:rsidRPr="00D25EC3">
        <w:t>Bureau of Laboratories</w:t>
      </w:r>
    </w:p>
    <w:p w:rsidR="00D804B6" w:rsidP="00CD5669" w:rsidRDefault="00270841" w14:paraId="3D6FCC61" w14:textId="3E3ADE45">
      <w:pPr>
        <w:pStyle w:val="AZHeading1"/>
      </w:pPr>
      <w:r>
        <w:t xml:space="preserve">AZ.017 </w:t>
      </w:r>
      <w:r w:rsidRPr="00270841" w:rsidR="00250564">
        <w:t xml:space="preserve">Fungal Antibody </w:t>
      </w:r>
      <w:r w:rsidRPr="00270841" w:rsidR="00850AC7">
        <w:t>Determination</w:t>
      </w:r>
      <w:r w:rsidRPr="00270841" w:rsidR="00F41FFC">
        <w:t xml:space="preserve"> </w:t>
      </w:r>
    </w:p>
    <w:p w:rsidRPr="00270841" w:rsidR="00270841" w:rsidP="00CD5669" w:rsidRDefault="00270841" w14:paraId="15A6B0E5" w14:textId="292E5C1B">
      <w:pPr>
        <w:pStyle w:val="AZNormalTitle"/>
      </w:pPr>
      <w:r w:rsidRPr="00D25EC3">
        <w:t>Rev 01/2</w:t>
      </w:r>
      <w:r>
        <w:t>9</w:t>
      </w:r>
      <w:r w:rsidRPr="00D25EC3">
        <w:t>/2025</w:t>
      </w:r>
    </w:p>
    <w:p w:rsidRPr="00270841" w:rsidR="00270841" w:rsidP="00CD5669" w:rsidRDefault="00702D05" w14:paraId="30536374" w14:textId="77777777">
      <w:pPr>
        <w:pStyle w:val="AZHeading2"/>
      </w:pPr>
      <w:r w:rsidRPr="00270841">
        <w:t xml:space="preserve">ANALYTES TESTED: </w:t>
      </w:r>
    </w:p>
    <w:p w:rsidRPr="008A1258" w:rsidR="00461151" w:rsidP="00CD5669" w:rsidRDefault="00702D05" w14:paraId="7D8865E9" w14:textId="3A4E817A">
      <w:pPr>
        <w:pStyle w:val="AZNormalBody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91034">
        <w:rPr>
          <w:i/>
          <w:iCs/>
        </w:rPr>
        <w:t>Histoplasma capsulatum</w:t>
      </w:r>
      <w:r>
        <w:t xml:space="preserve">, </w:t>
      </w:r>
      <w:r w:rsidRPr="00B91034">
        <w:rPr>
          <w:i/>
          <w:iCs/>
        </w:rPr>
        <w:t>Blastomyces dermatitidis</w:t>
      </w:r>
      <w:r>
        <w:t xml:space="preserve">, and </w:t>
      </w:r>
      <w:r w:rsidRPr="00B91034">
        <w:rPr>
          <w:i/>
          <w:iCs/>
        </w:rPr>
        <w:t>Coccidioides immitis</w:t>
      </w:r>
      <w:r>
        <w:t xml:space="preserve"> </w:t>
      </w:r>
      <w:r w:rsidRPr="00702D05">
        <w:t xml:space="preserve">antibodies. </w:t>
      </w:r>
    </w:p>
    <w:p w:rsidRPr="00270841" w:rsidR="00270841" w:rsidP="00055BDF" w:rsidRDefault="00461151" w14:paraId="79B139B3" w14:textId="77777777">
      <w:pPr>
        <w:pStyle w:val="AZHeading2"/>
      </w:pPr>
      <w:r w:rsidRPr="00270841">
        <w:t>USE OF TEST:</w:t>
      </w:r>
      <w:r w:rsidRPr="00270841" w:rsidR="007219F9">
        <w:t xml:space="preserve">  </w:t>
      </w:r>
    </w:p>
    <w:p w:rsidRPr="008A1258" w:rsidR="00461151" w:rsidP="00055BDF" w:rsidRDefault="0011741D" w14:paraId="3583CAF5" w14:textId="01AB7619">
      <w:pPr>
        <w:pStyle w:val="AZNormalBody"/>
        <w:rPr>
          <w:color w:val="00666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t>To obtain serologic evidence of an immune response (</w:t>
      </w:r>
      <w:r w:rsidR="00850AC7">
        <w:t>recent o</w:t>
      </w:r>
      <w:r w:rsidR="0021740D">
        <w:t>r</w:t>
      </w:r>
      <w:r w:rsidR="00850AC7">
        <w:t xml:space="preserve"> past </w:t>
      </w:r>
      <w:r>
        <w:t xml:space="preserve">antibody production) to </w:t>
      </w:r>
      <w:r>
        <w:rPr>
          <w:i/>
        </w:rPr>
        <w:t>Histoplasma capsulatum, Blastomyces dermatitidis</w:t>
      </w:r>
      <w:r>
        <w:t xml:space="preserve">, or </w:t>
      </w:r>
      <w:r>
        <w:rPr>
          <w:i/>
        </w:rPr>
        <w:t>Coccidioides immitis</w:t>
      </w:r>
      <w:r w:rsidR="00850AC7">
        <w:rPr>
          <w:i/>
        </w:rPr>
        <w:t xml:space="preserve"> </w:t>
      </w:r>
      <w:r w:rsidR="00850AC7">
        <w:t>by utilizing complement fixation (CF)</w:t>
      </w:r>
      <w:r w:rsidR="00577E4F">
        <w:t xml:space="preserve">, enzyme immunoassay (EIA), </w:t>
      </w:r>
      <w:r w:rsidR="00850AC7">
        <w:t>and immunodiffusion (ID) test methods</w:t>
      </w:r>
      <w:r>
        <w:rPr>
          <w:i/>
        </w:rPr>
        <w:t>.</w:t>
      </w:r>
    </w:p>
    <w:p w:rsidRPr="00270841" w:rsidR="00461151" w:rsidP="00055BDF" w:rsidRDefault="00461151" w14:paraId="1C0DE98E" w14:textId="77777777">
      <w:pPr>
        <w:pStyle w:val="AZHeading2"/>
      </w:pPr>
      <w:r w:rsidRPr="00270841">
        <w:t>SPECIMEN COLLECTION AND SUBMISSION GUIDELINES:</w:t>
      </w:r>
    </w:p>
    <w:p w:rsidRPr="00270841" w:rsidR="00461151" w:rsidP="00055BDF" w:rsidRDefault="00461151" w14:paraId="5CC5AA2D" w14:textId="67A031AE">
      <w:pPr>
        <w:pStyle w:val="AZListParagraph"/>
        <w:rPr/>
      </w:pPr>
      <w:r w:rsidRPr="5F53AEC3" w:rsidR="00461151">
        <w:rPr>
          <w:color w:val="000000" w:themeColor="text1" w:themeTint="FF" w:themeShade="FF"/>
        </w:rPr>
        <w:t xml:space="preserve">Test </w:t>
      </w:r>
      <w:r w:rsidR="00461151">
        <w:rPr/>
        <w:t>Request Form</w:t>
      </w:r>
      <w:r w:rsidR="00270841">
        <w:rPr/>
        <w:t xml:space="preserve">: </w:t>
      </w:r>
      <w:hyperlink r:id="Rd0e75282ead54832">
        <w:r w:rsidRPr="5F53AEC3" w:rsidR="00157BED">
          <w:rPr>
            <w:rStyle w:val="Hyperlink"/>
            <w:color w:val="auto"/>
          </w:rPr>
          <w:t>MDHHS-6084</w:t>
        </w:r>
      </w:hyperlink>
      <w:r w:rsidR="00270841">
        <w:rPr/>
        <w:t>.</w:t>
      </w:r>
    </w:p>
    <w:p w:rsidRPr="00270841" w:rsidR="00157BED" w:rsidP="00055BDF" w:rsidRDefault="007D3B5A" w14:paraId="261E6607" w14:textId="285F10AB">
      <w:pPr>
        <w:pStyle w:val="AZListParagraph"/>
        <w:rPr/>
      </w:pPr>
      <w:hyperlink r:id="R822462bcb2214aae">
        <w:r w:rsidRPr="5F53AEC3" w:rsidR="007D3B5A">
          <w:rPr>
            <w:rStyle w:val="Hyperlink"/>
            <w:color w:val="auto"/>
          </w:rPr>
          <w:t>Serum Collection and Submission</w:t>
        </w:r>
      </w:hyperlink>
      <w:r w:rsidR="00270841">
        <w:rPr/>
        <w:t>.</w:t>
      </w:r>
    </w:p>
    <w:p w:rsidR="007E7709" w:rsidP="00055BDF" w:rsidRDefault="004C46E5" w14:paraId="773CE0AC" w14:textId="77777777">
      <w:pPr>
        <w:pStyle w:val="AZListParagraph"/>
      </w:pPr>
      <w:r w:rsidRPr="00270841">
        <w:t>Transport Temperature</w:t>
      </w:r>
      <w:r>
        <w:t xml:space="preserve">: </w:t>
      </w:r>
      <w:r w:rsidR="0028590B">
        <w:t>on frozen cold packs or dry ice</w:t>
      </w:r>
      <w:r w:rsidR="007E7709">
        <w:t>, (</w:t>
      </w:r>
      <w:r w:rsidR="007E7709">
        <w:rPr>
          <w:u w:val="single"/>
        </w:rPr>
        <w:t>&lt;</w:t>
      </w:r>
      <w:r w:rsidR="007E7709">
        <w:t>8°C).</w:t>
      </w:r>
    </w:p>
    <w:p w:rsidR="00461151" w:rsidP="00055BDF" w:rsidRDefault="005556B3" w14:paraId="69E3FEA6" w14:textId="1E092DBF">
      <w:pPr>
        <w:pStyle w:val="AZListParagraph"/>
      </w:pPr>
      <w:r>
        <w:t xml:space="preserve">No special patient preparation is required. </w:t>
      </w:r>
    </w:p>
    <w:p w:rsidRPr="00270841" w:rsidR="00461151" w:rsidP="00055BDF" w:rsidRDefault="00461151" w14:paraId="6AAD0C21" w14:textId="77777777">
      <w:pPr>
        <w:pStyle w:val="AZHeading2"/>
      </w:pPr>
      <w:r w:rsidRPr="00270841">
        <w:t>SPECIMEN TYPE:</w:t>
      </w:r>
    </w:p>
    <w:p w:rsidR="004C46E5" w:rsidP="00055BDF" w:rsidRDefault="0021740D" w14:paraId="0BB7486D" w14:textId="77777777">
      <w:pPr>
        <w:pStyle w:val="AZListParagraph"/>
      </w:pPr>
      <w:r>
        <w:t>Acceptable s</w:t>
      </w:r>
      <w:r w:rsidR="00C0500D">
        <w:t>pecimen</w:t>
      </w:r>
      <w:r>
        <w:t xml:space="preserve">s </w:t>
      </w:r>
      <w:r w:rsidR="00A2797F">
        <w:t>for CF</w:t>
      </w:r>
      <w:r>
        <w:t xml:space="preserve"> testing</w:t>
      </w:r>
      <w:r w:rsidR="00711218">
        <w:t>:</w:t>
      </w:r>
      <w:r w:rsidR="0011741D">
        <w:t xml:space="preserve"> Serum, cerebrospinal </w:t>
      </w:r>
      <w:r w:rsidR="00710D87">
        <w:t>fluid,</w:t>
      </w:r>
      <w:r w:rsidR="005C2B6A">
        <w:t xml:space="preserve"> and</w:t>
      </w:r>
      <w:r w:rsidR="0011741D">
        <w:t xml:space="preserve"> sterile </w:t>
      </w:r>
      <w:r w:rsidR="005C2B6A">
        <w:t xml:space="preserve">body </w:t>
      </w:r>
      <w:r w:rsidR="0011741D">
        <w:t xml:space="preserve">fluids </w:t>
      </w:r>
      <w:r w:rsidR="005C2B6A">
        <w:t>(i.e., t</w:t>
      </w:r>
      <w:r w:rsidR="0011741D">
        <w:t>horacentes</w:t>
      </w:r>
      <w:r w:rsidR="005C2B6A">
        <w:t>i</w:t>
      </w:r>
      <w:r w:rsidR="0011741D">
        <w:t>s, pleural, joint</w:t>
      </w:r>
      <w:r w:rsidR="005C2B6A">
        <w:t xml:space="preserve"> fluid)</w:t>
      </w:r>
      <w:r w:rsidR="0011741D">
        <w:t xml:space="preserve">. </w:t>
      </w:r>
    </w:p>
    <w:p w:rsidR="00A2797F" w:rsidP="00055BDF" w:rsidRDefault="0021740D" w14:paraId="1162296F" w14:textId="77777777">
      <w:pPr>
        <w:pStyle w:val="AZListParagraph"/>
      </w:pPr>
      <w:r>
        <w:t>Acceptable s</w:t>
      </w:r>
      <w:r w:rsidR="00A2797F">
        <w:t>pecimen</w:t>
      </w:r>
      <w:r>
        <w:t xml:space="preserve">s </w:t>
      </w:r>
      <w:r w:rsidR="00A2797F">
        <w:t xml:space="preserve">for </w:t>
      </w:r>
      <w:r>
        <w:t>f</w:t>
      </w:r>
      <w:r w:rsidR="00A2797F">
        <w:t xml:space="preserve">ungal </w:t>
      </w:r>
      <w:r w:rsidR="00577E4F">
        <w:t xml:space="preserve">EIA and </w:t>
      </w:r>
      <w:r w:rsidR="00A2797F">
        <w:t>ID</w:t>
      </w:r>
      <w:r>
        <w:t xml:space="preserve"> testing</w:t>
      </w:r>
      <w:r w:rsidR="00A2797F">
        <w:t>: Serum only.</w:t>
      </w:r>
    </w:p>
    <w:p w:rsidR="0011741D" w:rsidP="00055BDF" w:rsidRDefault="004C46E5" w14:paraId="7DDC44C3" w14:textId="3A5768E8">
      <w:pPr>
        <w:pStyle w:val="AZListParagraph"/>
      </w:pPr>
      <w:r>
        <w:t>Minimum Acceptable Volume:</w:t>
      </w:r>
      <w:r w:rsidR="0011741D">
        <w:t xml:space="preserve"> </w:t>
      </w:r>
      <w:r w:rsidR="00077786">
        <w:t>1-3</w:t>
      </w:r>
      <w:r w:rsidR="0011741D">
        <w:t xml:space="preserve"> m</w:t>
      </w:r>
      <w:r w:rsidR="00270841">
        <w:t>L.</w:t>
      </w:r>
    </w:p>
    <w:p w:rsidR="00711218" w:rsidP="00055BDF" w:rsidRDefault="00711218" w14:paraId="0646EAF3" w14:textId="702A6FB7">
      <w:pPr>
        <w:pStyle w:val="AZListParagraph"/>
      </w:pPr>
      <w:r>
        <w:t>Container:</w:t>
      </w:r>
      <w:r w:rsidR="00FF41E5">
        <w:t xml:space="preserve"> </w:t>
      </w:r>
      <w:r w:rsidR="0021740D">
        <w:t xml:space="preserve">3 </w:t>
      </w:r>
      <w:r w:rsidR="00DA4372">
        <w:t>m</w:t>
      </w:r>
      <w:r w:rsidR="00270841">
        <w:t>L</w:t>
      </w:r>
      <w:r w:rsidR="0021740D">
        <w:t xml:space="preserve"> p</w:t>
      </w:r>
      <w:r w:rsidR="00DA4372">
        <w:t>olypropylene screw</w:t>
      </w:r>
      <w:r w:rsidR="00EA1CA9">
        <w:t xml:space="preserve"> </w:t>
      </w:r>
      <w:r w:rsidR="00DA4372">
        <w:t>cap</w:t>
      </w:r>
      <w:r w:rsidR="00EA1CA9">
        <w:t>ped</w:t>
      </w:r>
      <w:r w:rsidR="00DA4372">
        <w:t xml:space="preserve"> tube</w:t>
      </w:r>
      <w:r w:rsidR="0028590B">
        <w:t xml:space="preserve"> or serum separator tube.</w:t>
      </w:r>
    </w:p>
    <w:p w:rsidR="00D944AA" w:rsidP="00055BDF" w:rsidRDefault="00711218" w14:paraId="230A1472" w14:textId="15E2DB04">
      <w:pPr>
        <w:pStyle w:val="AZListParagraph"/>
      </w:pPr>
      <w:r>
        <w:t>Shipping Unit:</w:t>
      </w:r>
      <w:r w:rsidR="0011741D">
        <w:t xml:space="preserve"> Unit 8</w:t>
      </w:r>
      <w:r w:rsidR="00264828">
        <w:t>A</w:t>
      </w:r>
      <w:r w:rsidR="00270841">
        <w:t>.</w:t>
      </w:r>
    </w:p>
    <w:p w:rsidRPr="00270841" w:rsidR="00D944AA" w:rsidP="00055BDF" w:rsidRDefault="008A09CA" w14:paraId="54BF1907" w14:textId="77777777">
      <w:pPr>
        <w:pStyle w:val="AZHeading2"/>
      </w:pPr>
      <w:r w:rsidRPr="00270841">
        <w:t>SPECIMEN REJECTION CRITERIA:</w:t>
      </w:r>
    </w:p>
    <w:p w:rsidR="00C0500D" w:rsidP="00061075" w:rsidRDefault="00850AC7" w14:paraId="4230038D" w14:textId="77777777">
      <w:pPr>
        <w:pStyle w:val="AZListParagraph"/>
      </w:pPr>
      <w:r>
        <w:t>Specimens lacking two u</w:t>
      </w:r>
      <w:r w:rsidR="00FF41E5">
        <w:t>nique patient identifier</w:t>
      </w:r>
      <w:r>
        <w:t>s (i.e., full name, date of birth) will not be tested.</w:t>
      </w:r>
    </w:p>
    <w:p w:rsidRPr="000F58E2" w:rsidR="007E7709" w:rsidP="00061075" w:rsidRDefault="007E7709" w14:paraId="4705022D" w14:textId="77777777">
      <w:pPr>
        <w:pStyle w:val="AZListParagraph"/>
      </w:pPr>
      <w:r w:rsidRPr="000F58E2">
        <w:t>Specimens received outside of appropriate transport temperature may not be tested.</w:t>
      </w:r>
    </w:p>
    <w:p w:rsidR="007E7709" w:rsidP="00061075" w:rsidRDefault="007E7709" w14:paraId="26315CE7" w14:textId="77777777">
      <w:pPr>
        <w:pStyle w:val="AZListParagraph"/>
      </w:pPr>
      <w:r>
        <w:t>Specimens are leaking.</w:t>
      </w:r>
    </w:p>
    <w:p w:rsidR="00711218" w:rsidP="00061075" w:rsidRDefault="005F1E38" w14:paraId="1760AAEE" w14:textId="7C4EC4AB">
      <w:pPr>
        <w:pStyle w:val="AZListParagraph"/>
      </w:pPr>
      <w:r>
        <w:t xml:space="preserve">Avoid submitting icteric, lipemic, hemolyzed, or contaminated samples. </w:t>
      </w:r>
    </w:p>
    <w:p w:rsidRPr="00270841" w:rsidR="00711218" w:rsidP="00061075" w:rsidRDefault="00711218" w14:paraId="728A2388" w14:textId="77777777">
      <w:pPr>
        <w:pStyle w:val="AZHeading2"/>
      </w:pPr>
      <w:r w:rsidRPr="00270841">
        <w:t>TEST PER</w:t>
      </w:r>
      <w:r w:rsidRPr="00270841" w:rsidR="00D944AA">
        <w:t>F</w:t>
      </w:r>
      <w:r w:rsidRPr="00270841">
        <w:t>ORMED:</w:t>
      </w:r>
    </w:p>
    <w:p w:rsidRPr="00270841" w:rsidR="00270841" w:rsidP="00061075" w:rsidRDefault="00D944AA" w14:paraId="0DD4E24C" w14:textId="77777777">
      <w:pPr>
        <w:pStyle w:val="AZListParagraph"/>
        <w:rPr>
          <w:i/>
          <w:iCs/>
        </w:rPr>
      </w:pPr>
      <w:r>
        <w:t>Methodology</w:t>
      </w:r>
      <w:r w:rsidR="00270841">
        <w:t xml:space="preserve">: </w:t>
      </w:r>
    </w:p>
    <w:p w:rsidR="00270841" w:rsidP="00061075" w:rsidRDefault="00270841" w14:paraId="3999DDBD" w14:textId="77777777">
      <w:pPr>
        <w:pStyle w:val="AZListParagraph"/>
        <w:numPr>
          <w:ilvl w:val="1"/>
          <w:numId w:val="11"/>
        </w:numPr>
        <w:rPr>
          <w:i/>
          <w:iCs/>
        </w:rPr>
      </w:pPr>
      <w:r>
        <w:t>Complement</w:t>
      </w:r>
      <w:r w:rsidR="00FF41E5">
        <w:t xml:space="preserve"> fixation</w:t>
      </w:r>
      <w:r w:rsidR="00577E4F">
        <w:t xml:space="preserve"> for </w:t>
      </w:r>
      <w:r w:rsidR="00710D87">
        <w:t xml:space="preserve">antibodies to </w:t>
      </w:r>
      <w:r w:rsidR="00577E4F">
        <w:rPr>
          <w:i/>
          <w:iCs/>
        </w:rPr>
        <w:t>Histoplasma capsulatum</w:t>
      </w:r>
      <w:r>
        <w:rPr>
          <w:i/>
          <w:iCs/>
        </w:rPr>
        <w:t xml:space="preserve"> </w:t>
      </w:r>
      <w:r w:rsidR="00710D87">
        <w:t xml:space="preserve">(mycelial and yeast forms) </w:t>
      </w:r>
      <w:r w:rsidR="00577E4F">
        <w:t xml:space="preserve">and </w:t>
      </w:r>
      <w:r w:rsidRPr="00270841" w:rsidR="00577E4F">
        <w:rPr>
          <w:i/>
          <w:iCs/>
        </w:rPr>
        <w:t>Coccidioides immitis</w:t>
      </w:r>
      <w:r>
        <w:rPr>
          <w:i/>
          <w:iCs/>
        </w:rPr>
        <w:t xml:space="preserve">. </w:t>
      </w:r>
    </w:p>
    <w:p w:rsidRPr="00270841" w:rsidR="00270841" w:rsidP="00061075" w:rsidRDefault="00577E4F" w14:paraId="30A54B9F" w14:textId="77777777">
      <w:pPr>
        <w:pStyle w:val="AZListParagraph"/>
        <w:numPr>
          <w:ilvl w:val="1"/>
          <w:numId w:val="11"/>
        </w:numPr>
        <w:rPr>
          <w:i/>
          <w:iCs/>
        </w:rPr>
      </w:pPr>
      <w:r w:rsidRPr="00270841">
        <w:rPr>
          <w:iCs/>
        </w:rPr>
        <w:t xml:space="preserve">Enzyme immunoassay for </w:t>
      </w:r>
      <w:r w:rsidRPr="00270841" w:rsidR="00710D87">
        <w:rPr>
          <w:iCs/>
        </w:rPr>
        <w:t xml:space="preserve">antibodies to </w:t>
      </w:r>
      <w:r w:rsidRPr="00270841">
        <w:rPr>
          <w:i/>
          <w:iCs/>
        </w:rPr>
        <w:t>Blastomyces dermatitidis</w:t>
      </w:r>
      <w:r w:rsidR="00270841">
        <w:rPr>
          <w:i/>
          <w:iCs/>
        </w:rPr>
        <w:t>.</w:t>
      </w:r>
      <w:r>
        <w:t xml:space="preserve"> </w:t>
      </w:r>
    </w:p>
    <w:p w:rsidR="00270841" w:rsidP="00061075" w:rsidRDefault="00577E4F" w14:paraId="28ECF132" w14:textId="515A7785">
      <w:pPr>
        <w:pStyle w:val="AZListParagraph"/>
        <w:numPr>
          <w:ilvl w:val="1"/>
          <w:numId w:val="11"/>
        </w:numPr>
        <w:rPr>
          <w:i/>
          <w:iCs/>
        </w:rPr>
      </w:pPr>
      <w:r>
        <w:t>F</w:t>
      </w:r>
      <w:r w:rsidR="00FF41E5">
        <w:t>ungal immunodiffusion</w:t>
      </w:r>
      <w:r>
        <w:t xml:space="preserve"> for </w:t>
      </w:r>
      <w:r w:rsidR="00710D87">
        <w:t xml:space="preserve">antibodies to </w:t>
      </w:r>
      <w:r w:rsidRPr="00270841">
        <w:rPr>
          <w:i/>
          <w:iCs/>
        </w:rPr>
        <w:t>Histoplasma</w:t>
      </w:r>
      <w:r w:rsidR="00270841">
        <w:rPr>
          <w:i/>
          <w:iCs/>
        </w:rPr>
        <w:t xml:space="preserve"> </w:t>
      </w:r>
      <w:r w:rsidRPr="00270841">
        <w:rPr>
          <w:i/>
          <w:iCs/>
        </w:rPr>
        <w:t>capsulatum</w:t>
      </w:r>
      <w:r w:rsidRPr="00270841" w:rsidR="00710D87">
        <w:rPr>
          <w:i/>
          <w:iCs/>
        </w:rPr>
        <w:t xml:space="preserve"> </w:t>
      </w:r>
      <w:r w:rsidRPr="00710D87" w:rsidR="00710D87">
        <w:t>(</w:t>
      </w:r>
      <w:r w:rsidR="00710D87">
        <w:t>H</w:t>
      </w:r>
      <w:r w:rsidRPr="00710D87" w:rsidR="00710D87">
        <w:t xml:space="preserve"> </w:t>
      </w:r>
      <w:r w:rsidR="00270841">
        <w:t>&amp;</w:t>
      </w:r>
      <w:r w:rsidRPr="00710D87" w:rsidR="00710D87">
        <w:t xml:space="preserve"> </w:t>
      </w:r>
      <w:r w:rsidR="00710D87">
        <w:t xml:space="preserve">M </w:t>
      </w:r>
      <w:r w:rsidRPr="00710D87" w:rsidR="00710D87">
        <w:t>bands)</w:t>
      </w:r>
      <w:r w:rsidRPr="00710D87">
        <w:t>,</w:t>
      </w:r>
      <w:r w:rsidRPr="00270841">
        <w:rPr>
          <w:i/>
          <w:iCs/>
        </w:rPr>
        <w:t xml:space="preserve"> Blastomyces dermatitidis</w:t>
      </w:r>
      <w:r>
        <w:t xml:space="preserve">, and </w:t>
      </w:r>
      <w:r w:rsidRPr="00270841">
        <w:rPr>
          <w:i/>
          <w:iCs/>
        </w:rPr>
        <w:t>Coccidioides immitis</w:t>
      </w:r>
      <w:r w:rsidRPr="00270841" w:rsidR="00710D87">
        <w:rPr>
          <w:i/>
          <w:iCs/>
        </w:rPr>
        <w:t>.</w:t>
      </w:r>
    </w:p>
    <w:p w:rsidR="00270841" w:rsidP="00061075" w:rsidRDefault="00C0500D" w14:paraId="3C0A904E" w14:textId="77777777">
      <w:pPr>
        <w:pStyle w:val="AZListParagraph"/>
        <w:rPr>
          <w:i/>
          <w:iCs/>
        </w:rPr>
      </w:pPr>
      <w:r>
        <w:t>Turn</w:t>
      </w:r>
      <w:r w:rsidR="00270841">
        <w:t>a</w:t>
      </w:r>
      <w:r>
        <w:t>round</w:t>
      </w:r>
      <w:r w:rsidR="00D944AA">
        <w:t xml:space="preserve"> Time:</w:t>
      </w:r>
      <w:r w:rsidR="007219F9">
        <w:t xml:space="preserve"> </w:t>
      </w:r>
      <w:r w:rsidR="00157BED">
        <w:t>1-2</w:t>
      </w:r>
      <w:r w:rsidR="00FF41E5">
        <w:t xml:space="preserve"> weeks</w:t>
      </w:r>
      <w:r w:rsidR="0028590B">
        <w:t xml:space="preserve"> (results are typically available within 5 days).</w:t>
      </w:r>
    </w:p>
    <w:p w:rsidRPr="00243845" w:rsidR="00B91034" w:rsidP="00B91034" w:rsidRDefault="00B91034" w14:paraId="71AA2EAD" w14:textId="77777777">
      <w:pPr>
        <w:pStyle w:val="AZListParagraph"/>
      </w:pPr>
      <w:r>
        <w:t>Testing is performed at the Bureau of Laboratories, Monday-Friday.</w:t>
      </w:r>
    </w:p>
    <w:p w:rsidRPr="00270841" w:rsidR="00AB71E3" w:rsidP="00061075" w:rsidRDefault="00D944AA" w14:paraId="3659DCF5" w14:textId="54DB2189">
      <w:pPr>
        <w:pStyle w:val="AZHeading2"/>
      </w:pPr>
      <w:r w:rsidRPr="00270841">
        <w:t>RESULT INTERPRETATION:</w:t>
      </w:r>
    </w:p>
    <w:p w:rsidR="00710D87" w:rsidP="00061075" w:rsidRDefault="0011741D" w14:paraId="7C2FA2AD" w14:textId="3481BA4E">
      <w:pPr>
        <w:pStyle w:val="AZListParagraph"/>
      </w:pPr>
      <w:r w:rsidRPr="00AB71E3">
        <w:rPr>
          <w:b/>
        </w:rPr>
        <w:t>Histoplasmosis:</w:t>
      </w:r>
      <w:r>
        <w:t xml:space="preserve"> A complement fixation (CF) titer of</w:t>
      </w:r>
      <w:r w:rsidR="004A09F6">
        <w:t xml:space="preserve"> ≥ 1</w:t>
      </w:r>
      <w:r>
        <w:t xml:space="preserve">:32 is considered </w:t>
      </w:r>
      <w:r w:rsidR="004A09F6">
        <w:t xml:space="preserve">clinically </w:t>
      </w:r>
      <w:r>
        <w:t>significant</w:t>
      </w:r>
      <w:r w:rsidR="00157BED">
        <w:t>;</w:t>
      </w:r>
      <w:r>
        <w:t xml:space="preserve"> however, some patients with active disease may </w:t>
      </w:r>
      <w:r w:rsidR="004A09F6">
        <w:t xml:space="preserve">exhibit </w:t>
      </w:r>
      <w:r>
        <w:t xml:space="preserve">titers of 1:8 or 1:16. A </w:t>
      </w:r>
      <w:r w:rsidR="00AB71E3">
        <w:t xml:space="preserve">four-fold or greater difference between acute and convalescent specimens collected 14-21 days apart </w:t>
      </w:r>
      <w:r>
        <w:t xml:space="preserve">may indicate dissemination. Cross-reactivity frequently occurs with </w:t>
      </w:r>
      <w:r>
        <w:rPr>
          <w:i/>
          <w:iCs/>
        </w:rPr>
        <w:t>B.</w:t>
      </w:r>
      <w:r w:rsidR="00DA4372">
        <w:rPr>
          <w:i/>
          <w:iCs/>
        </w:rPr>
        <w:t xml:space="preserve"> </w:t>
      </w:r>
      <w:r>
        <w:rPr>
          <w:i/>
          <w:iCs/>
        </w:rPr>
        <w:t>dermatitidis</w:t>
      </w:r>
      <w:r>
        <w:t xml:space="preserve">. </w:t>
      </w:r>
      <w:r w:rsidR="00DA4372">
        <w:t>With</w:t>
      </w:r>
      <w:r>
        <w:t xml:space="preserve"> immunodiffusion </w:t>
      </w:r>
      <w:r w:rsidR="00DA4372">
        <w:t xml:space="preserve">(ID) </w:t>
      </w:r>
      <w:r>
        <w:t xml:space="preserve">testing, </w:t>
      </w:r>
      <w:r w:rsidR="00920225">
        <w:t xml:space="preserve">the </w:t>
      </w:r>
      <w:r w:rsidR="004A09F6">
        <w:t>“</w:t>
      </w:r>
      <w:r w:rsidR="00920225">
        <w:t>M</w:t>
      </w:r>
      <w:r w:rsidR="004A09F6">
        <w:t xml:space="preserve">” </w:t>
      </w:r>
      <w:r w:rsidR="00920225">
        <w:t xml:space="preserve">band is the first to appear in acute pulmonary disease and frequently appears without the “H” band.  </w:t>
      </w:r>
      <w:r w:rsidR="00623B97">
        <w:t xml:space="preserve">The “M” band is more commonly detected and may persist for 3 years after recovery. </w:t>
      </w:r>
      <w:r w:rsidR="00920225">
        <w:t xml:space="preserve">The </w:t>
      </w:r>
      <w:r w:rsidR="004A09F6">
        <w:t>“</w:t>
      </w:r>
      <w:r>
        <w:t>M</w:t>
      </w:r>
      <w:r w:rsidR="004A09F6">
        <w:t xml:space="preserve">” </w:t>
      </w:r>
      <w:r>
        <w:t xml:space="preserve">band may be present in persons recovering from the disease or in cases of early infection while an </w:t>
      </w:r>
      <w:r w:rsidR="004A09F6">
        <w:t>“</w:t>
      </w:r>
      <w:r>
        <w:t>H</w:t>
      </w:r>
      <w:r w:rsidR="004A09F6">
        <w:t xml:space="preserve">” </w:t>
      </w:r>
      <w:r w:rsidR="004D6B7A">
        <w:t xml:space="preserve">band </w:t>
      </w:r>
      <w:r>
        <w:t>corresponds with active infection</w:t>
      </w:r>
      <w:r w:rsidR="004D6B7A">
        <w:t xml:space="preserve">, may </w:t>
      </w:r>
      <w:r w:rsidR="004A09F6">
        <w:t>represent extrapulmonary dissemination</w:t>
      </w:r>
      <w:r w:rsidR="004D6B7A">
        <w:t xml:space="preserve">, and is usually only present for 4-6 weeks after exposure. </w:t>
      </w:r>
      <w:r>
        <w:t>Antibody may be detected by CF when immunodiffusion is negative.</w:t>
      </w:r>
    </w:p>
    <w:p w:rsidRPr="003B6D48" w:rsidR="00710D87" w:rsidP="00061075" w:rsidRDefault="0011741D" w14:paraId="3F9B997E" w14:textId="49B27F7E">
      <w:pPr>
        <w:pStyle w:val="AZListParagraph"/>
        <w:rPr>
          <w:iCs/>
        </w:rPr>
      </w:pPr>
      <w:r w:rsidRPr="008A1258">
        <w:rPr>
          <w:b/>
          <w:bCs/>
        </w:rPr>
        <w:t>Blastomycosis</w:t>
      </w:r>
      <w:r w:rsidRPr="007B66BB">
        <w:t xml:space="preserve">: </w:t>
      </w:r>
      <w:r w:rsidRPr="00270841" w:rsidR="00CA4ABD">
        <w:rPr>
          <w:iCs/>
        </w:rPr>
        <w:t xml:space="preserve">Enzyme immunoassay is automatically performed for </w:t>
      </w:r>
      <w:r w:rsidRPr="008A1258" w:rsidR="00CA4ABD">
        <w:rPr>
          <w:i/>
        </w:rPr>
        <w:t>Blastomyces</w:t>
      </w:r>
      <w:r w:rsidRPr="008A1258" w:rsidR="00CA4ABD">
        <w:rPr>
          <w:iCs/>
        </w:rPr>
        <w:t xml:space="preserve"> antibodies when the fungal serology panel is ordered.</w:t>
      </w:r>
      <w:r w:rsidRPr="008A1258" w:rsidR="00270841">
        <w:rPr>
          <w:iCs/>
        </w:rPr>
        <w:t xml:space="preserve"> </w:t>
      </w:r>
      <w:r w:rsidRPr="008A1258" w:rsidR="00ED39F9">
        <w:rPr>
          <w:iCs/>
        </w:rPr>
        <w:t>Possible</w:t>
      </w:r>
      <w:r w:rsidRPr="008A1258" w:rsidR="008A1258">
        <w:rPr>
          <w:iCs/>
        </w:rPr>
        <w:t xml:space="preserve"> </w:t>
      </w:r>
      <w:r w:rsidRPr="008A1258" w:rsidR="00270841">
        <w:rPr>
          <w:iCs/>
        </w:rPr>
        <w:t>r</w:t>
      </w:r>
      <w:r w:rsidRPr="008A1258" w:rsidR="00ED39F9">
        <w:rPr>
          <w:iCs/>
        </w:rPr>
        <w:t xml:space="preserve">esults are negative, </w:t>
      </w:r>
      <w:r w:rsidRPr="008A1258" w:rsidR="00710D87">
        <w:rPr>
          <w:iCs/>
        </w:rPr>
        <w:t>positive,</w:t>
      </w:r>
      <w:r w:rsidRPr="008A1258" w:rsidR="00ED39F9">
        <w:rPr>
          <w:iCs/>
        </w:rPr>
        <w:t xml:space="preserve"> or indeterminate. </w:t>
      </w:r>
      <w:r w:rsidRPr="008A1258" w:rsidR="00CA4ABD">
        <w:rPr>
          <w:iCs/>
        </w:rPr>
        <w:t>A positive result is presumptive</w:t>
      </w:r>
      <w:r w:rsidRPr="008A1258" w:rsidR="008A1258">
        <w:rPr>
          <w:iCs/>
        </w:rPr>
        <w:t xml:space="preserve"> </w:t>
      </w:r>
      <w:r w:rsidRPr="008A1258" w:rsidR="00CA4ABD">
        <w:rPr>
          <w:iCs/>
        </w:rPr>
        <w:t xml:space="preserve">evidence that the patient is currently or </w:t>
      </w:r>
      <w:r w:rsidRPr="008A1258" w:rsidR="00ED39F9">
        <w:rPr>
          <w:iCs/>
        </w:rPr>
        <w:t xml:space="preserve">was </w:t>
      </w:r>
      <w:r w:rsidRPr="008A1258" w:rsidR="00CA4ABD">
        <w:rPr>
          <w:iCs/>
        </w:rPr>
        <w:t>previously infected or exposed to</w:t>
      </w:r>
      <w:r w:rsidRPr="008A1258" w:rsidR="008A1258">
        <w:rPr>
          <w:iCs/>
        </w:rPr>
        <w:t xml:space="preserve"> </w:t>
      </w:r>
      <w:r w:rsidRPr="008A1258" w:rsidR="00CA4ABD">
        <w:rPr>
          <w:i/>
        </w:rPr>
        <w:t>Blastomyces</w:t>
      </w:r>
      <w:r w:rsidRPr="008A1258" w:rsidR="00CA4ABD">
        <w:rPr>
          <w:iCs/>
        </w:rPr>
        <w:t xml:space="preserve">. </w:t>
      </w:r>
      <w:r w:rsidRPr="008A1258" w:rsidR="00ED39F9">
        <w:rPr>
          <w:iCs/>
        </w:rPr>
        <w:t xml:space="preserve">A negative result </w:t>
      </w:r>
      <w:proofErr w:type="gramStart"/>
      <w:r w:rsidRPr="008A1258" w:rsidR="00ED39F9">
        <w:rPr>
          <w:iCs/>
        </w:rPr>
        <w:t>indicates</w:t>
      </w:r>
      <w:proofErr w:type="gramEnd"/>
      <w:r w:rsidRPr="008A1258" w:rsidR="00ED39F9">
        <w:rPr>
          <w:iCs/>
        </w:rPr>
        <w:t xml:space="preserve"> antibodies were not detected; however,</w:t>
      </w:r>
      <w:r w:rsidRPr="008A1258" w:rsidR="008A1258">
        <w:rPr>
          <w:iCs/>
        </w:rPr>
        <w:t xml:space="preserve"> </w:t>
      </w:r>
      <w:proofErr w:type="gramStart"/>
      <w:r w:rsidRPr="008A1258" w:rsidR="00ED39F9">
        <w:rPr>
          <w:iCs/>
        </w:rPr>
        <w:t>specimen</w:t>
      </w:r>
      <w:proofErr w:type="gramEnd"/>
      <w:r w:rsidRPr="008A1258" w:rsidR="00ED39F9">
        <w:rPr>
          <w:iCs/>
        </w:rPr>
        <w:t xml:space="preserve"> may have been collected before the detection of antibodies. In this case, if infection is suspected, collect another specimen in 2 weeks for repeat testing. </w:t>
      </w:r>
      <w:r w:rsidRPr="008A1258" w:rsidR="00C6371C">
        <w:rPr>
          <w:iCs/>
        </w:rPr>
        <w:t>Specimens that ar</w:t>
      </w:r>
      <w:r w:rsidRPr="008A1258" w:rsidR="00C6371C">
        <w:t xml:space="preserve">e positive or indeterminate by EIA will be tested by the immunodiffusion test assay. </w:t>
      </w:r>
      <w:r w:rsidRPr="008A1258" w:rsidR="00CA4ABD">
        <w:t>Cross-reactivity may occur with other fungal infections such as</w:t>
      </w:r>
      <w:r w:rsidRPr="008A1258" w:rsidR="00C6371C">
        <w:t xml:space="preserve"> </w:t>
      </w:r>
      <w:r w:rsidRPr="008A1258" w:rsidR="00CA4ABD">
        <w:rPr>
          <w:i/>
        </w:rPr>
        <w:t xml:space="preserve">Histoplasma, Coccidioides, </w:t>
      </w:r>
      <w:r w:rsidRPr="008A1258" w:rsidR="00CA4ABD">
        <w:t xml:space="preserve">or </w:t>
      </w:r>
      <w:proofErr w:type="spellStart"/>
      <w:r w:rsidRPr="008A1258" w:rsidR="00CA4ABD">
        <w:rPr>
          <w:i/>
        </w:rPr>
        <w:t>Paraccocidioides</w:t>
      </w:r>
      <w:proofErr w:type="spellEnd"/>
      <w:r w:rsidRPr="008A1258" w:rsidR="00CA4ABD">
        <w:rPr>
          <w:i/>
        </w:rPr>
        <w:t>.</w:t>
      </w:r>
      <w:r w:rsidRPr="008A1258" w:rsidR="00CA4ABD">
        <w:rPr>
          <w:b/>
        </w:rPr>
        <w:t xml:space="preserve"> </w:t>
      </w:r>
    </w:p>
    <w:p w:rsidR="00710D87" w:rsidP="00061075" w:rsidRDefault="0011741D" w14:paraId="2200BA8E" w14:textId="7E8C5E1F">
      <w:pPr>
        <w:pStyle w:val="AZListParagraph"/>
      </w:pPr>
      <w:r w:rsidRPr="00AB71E3">
        <w:rPr>
          <w:b/>
        </w:rPr>
        <w:t>Coccidioidomycosis:</w:t>
      </w:r>
      <w:r>
        <w:t xml:space="preserve"> The CF test has both diagnostic and prognostic value and will be positive in 90% of symptomatic cases of the disease. A persistently rising titer combined with clinical symptoms may indicate dissemination. Antibodies detected by immunodiffusion </w:t>
      </w:r>
      <w:r w:rsidR="00215243">
        <w:t>may</w:t>
      </w:r>
      <w:r>
        <w:t xml:space="preserve"> appear at approximately the same time as CF antibodies and a</w:t>
      </w:r>
      <w:r w:rsidR="006470C8">
        <w:t xml:space="preserve">re </w:t>
      </w:r>
      <w:r>
        <w:t xml:space="preserve">formed in response to the same antigen. A </w:t>
      </w:r>
      <w:r w:rsidR="004A09F6">
        <w:t>ti</w:t>
      </w:r>
      <w:r>
        <w:t xml:space="preserve">ter </w:t>
      </w:r>
      <w:r w:rsidR="00710D87">
        <w:t>of ≥</w:t>
      </w:r>
      <w:r w:rsidR="004A09F6">
        <w:t xml:space="preserve"> 1:2 </w:t>
      </w:r>
      <w:r>
        <w:t xml:space="preserve">is considered </w:t>
      </w:r>
      <w:r w:rsidR="004A09F6">
        <w:t xml:space="preserve">clinically </w:t>
      </w:r>
      <w:r>
        <w:t>significant.</w:t>
      </w:r>
    </w:p>
    <w:p w:rsidR="00710D87" w:rsidP="00061075" w:rsidRDefault="0011741D" w14:paraId="08393AB0" w14:textId="58A4A3B1">
      <w:pPr>
        <w:pStyle w:val="AZListParagraph"/>
      </w:pPr>
      <w:r>
        <w:t xml:space="preserve">In the presence of </w:t>
      </w:r>
      <w:r w:rsidR="004F0604">
        <w:t xml:space="preserve">a </w:t>
      </w:r>
      <w:r>
        <w:t xml:space="preserve">high titer </w:t>
      </w:r>
      <w:r w:rsidR="004F0604">
        <w:t xml:space="preserve">reaction </w:t>
      </w:r>
      <w:r>
        <w:t>against one fungal pathogen, other low level antibody titers may represent cross-reacti</w:t>
      </w:r>
      <w:r w:rsidR="004F0604">
        <w:t xml:space="preserve">ng antibodies </w:t>
      </w:r>
      <w:r>
        <w:t>and are not considered significant.</w:t>
      </w:r>
    </w:p>
    <w:p w:rsidR="008A1258" w:rsidP="00061075" w:rsidRDefault="00C6371C" w14:paraId="740887C4" w14:textId="2A56A531">
      <w:pPr>
        <w:pStyle w:val="AZListParagraph"/>
      </w:pPr>
      <w:r>
        <w:t xml:space="preserve">For </w:t>
      </w:r>
      <w:r w:rsidRPr="00C014C4">
        <w:rPr>
          <w:i/>
          <w:iCs/>
        </w:rPr>
        <w:t xml:space="preserve">Histoplasma </w:t>
      </w:r>
      <w:r>
        <w:t xml:space="preserve">and </w:t>
      </w:r>
      <w:r w:rsidRPr="00C014C4">
        <w:rPr>
          <w:i/>
          <w:iCs/>
        </w:rPr>
        <w:t>Coccidioides,</w:t>
      </w:r>
      <w:r w:rsidR="00C014C4">
        <w:rPr>
          <w:i/>
          <w:iCs/>
        </w:rPr>
        <w:t xml:space="preserve"> </w:t>
      </w:r>
      <w:r w:rsidRPr="00C014C4" w:rsidR="00C014C4">
        <w:rPr>
          <w:iCs/>
        </w:rPr>
        <w:t>i</w:t>
      </w:r>
      <w:r w:rsidRPr="00C014C4" w:rsidR="0011741D">
        <w:t>t</w:t>
      </w:r>
      <w:r w:rsidR="0011741D">
        <w:t xml:space="preserve"> is recommended that analysis of paired sera be used to diagnose disease. A four-fold or greater rise in titer between </w:t>
      </w:r>
      <w:r w:rsidR="0011741D">
        <w:t xml:space="preserve">acute and convalescent paired specimens, collected 14-21 days </w:t>
      </w:r>
      <w:r w:rsidR="006557CE">
        <w:t>apart,</w:t>
      </w:r>
      <w:r w:rsidR="0011741D">
        <w:t xml:space="preserve"> is consistent with the diagnosis of recent infection.</w:t>
      </w:r>
    </w:p>
    <w:p w:rsidRPr="008A1258" w:rsidR="00157BED" w:rsidP="00061075" w:rsidRDefault="00157BED" w14:paraId="11B7E244" w14:textId="77777777">
      <w:pPr>
        <w:pStyle w:val="AZHeading2"/>
      </w:pPr>
      <w:r w:rsidRPr="008A1258">
        <w:t xml:space="preserve">REFERENCE RANGE: </w:t>
      </w:r>
    </w:p>
    <w:p w:rsidR="00157BED" w:rsidP="00061075" w:rsidRDefault="00157BED" w14:paraId="567005E5" w14:textId="2EEFEE55">
      <w:pPr>
        <w:pStyle w:val="AZListParagraph"/>
      </w:pPr>
      <w:r>
        <w:t>Blastomyces- NEGATIVE (no antibody detected)</w:t>
      </w:r>
      <w:r w:rsidR="008A1258">
        <w:t>.</w:t>
      </w:r>
    </w:p>
    <w:p w:rsidR="00157BED" w:rsidP="00061075" w:rsidRDefault="00157BED" w14:paraId="229F0F10" w14:textId="459702FA">
      <w:pPr>
        <w:pStyle w:val="AZListParagraph"/>
      </w:pPr>
      <w:r>
        <w:t>Histoplasma mycelial phase – NON-REACTIVE at 1:8 dilution</w:t>
      </w:r>
      <w:r w:rsidR="008A1258">
        <w:t>.</w:t>
      </w:r>
    </w:p>
    <w:p w:rsidR="00157BED" w:rsidP="00061075" w:rsidRDefault="00157BED" w14:paraId="4B11AFBB" w14:textId="4D5A1154">
      <w:pPr>
        <w:pStyle w:val="AZListParagraph"/>
      </w:pPr>
      <w:r>
        <w:t>Histoplasma yeast phase – NON-REACTIVE at 1:8 dilution</w:t>
      </w:r>
      <w:r w:rsidR="008A1258">
        <w:t>.</w:t>
      </w:r>
    </w:p>
    <w:p w:rsidR="00157BED" w:rsidP="00061075" w:rsidRDefault="00157BED" w14:paraId="187DFB43" w14:textId="13579B8F">
      <w:pPr>
        <w:pStyle w:val="AZListParagraph"/>
      </w:pPr>
      <w:r>
        <w:t>Coccidioides – NON-REACTIVE at 1:2 dilution</w:t>
      </w:r>
      <w:r w:rsidR="008A1258">
        <w:t>.</w:t>
      </w:r>
    </w:p>
    <w:p w:rsidRPr="008A1258" w:rsidR="008A1258" w:rsidP="00061075" w:rsidRDefault="00C0500D" w14:paraId="6B0737A7" w14:textId="77777777">
      <w:pPr>
        <w:pStyle w:val="AZHeading2"/>
      </w:pPr>
      <w:r w:rsidRPr="008A1258">
        <w:t xml:space="preserve">FEES: </w:t>
      </w:r>
      <w:r w:rsidRPr="008A1258">
        <w:tab/>
      </w:r>
    </w:p>
    <w:p w:rsidR="00C0500D" w:rsidP="00061075" w:rsidRDefault="00C0500D" w14:paraId="56879626" w14:textId="0CCE47B9">
      <w:pPr>
        <w:pStyle w:val="AZNormalBody"/>
      </w:pPr>
      <w:r>
        <w:t>N</w:t>
      </w:r>
      <w:r w:rsidR="008A1258">
        <w:t>ot Applicable.</w:t>
      </w:r>
    </w:p>
    <w:p w:rsidRPr="008A1258" w:rsidR="0011741D" w:rsidP="00061075" w:rsidRDefault="00D944AA" w14:paraId="2A980869" w14:textId="77777777">
      <w:pPr>
        <w:pStyle w:val="AZHeading2"/>
      </w:pPr>
      <w:r w:rsidRPr="008A1258">
        <w:t>NOTES:</w:t>
      </w:r>
    </w:p>
    <w:p w:rsidRPr="008A1258" w:rsidR="00920225" w:rsidP="00061075" w:rsidRDefault="0011741D" w14:paraId="55E58D2A" w14:textId="1E9BFCE5">
      <w:pPr>
        <w:pStyle w:val="AZNormalBody"/>
        <w:rPr>
          <w:iCs/>
        </w:rPr>
      </w:pPr>
      <w:r>
        <w:t xml:space="preserve">Routine </w:t>
      </w:r>
      <w:r w:rsidR="004A09F6">
        <w:t>fungal antibody t</w:t>
      </w:r>
      <w:r>
        <w:t>esting is performed by the complement fixation method</w:t>
      </w:r>
      <w:r w:rsidR="00C014C4">
        <w:t xml:space="preserve"> for </w:t>
      </w:r>
      <w:r w:rsidR="00C014C4">
        <w:rPr>
          <w:i/>
          <w:iCs/>
        </w:rPr>
        <w:t xml:space="preserve">Histoplasma </w:t>
      </w:r>
      <w:r w:rsidR="00C014C4">
        <w:t xml:space="preserve">and </w:t>
      </w:r>
      <w:r w:rsidR="00C014C4">
        <w:rPr>
          <w:i/>
          <w:iCs/>
        </w:rPr>
        <w:t xml:space="preserve">Coccidioides immitis. </w:t>
      </w:r>
      <w:r w:rsidRPr="00C014C4" w:rsidR="00C014C4">
        <w:rPr>
          <w:i/>
          <w:iCs/>
        </w:rPr>
        <w:t>Blastomyces</w:t>
      </w:r>
      <w:r w:rsidR="00C014C4">
        <w:rPr>
          <w:iCs/>
        </w:rPr>
        <w:t xml:space="preserve"> antibodies will be tested by the enzyme immunoassay method. </w:t>
      </w:r>
      <w:r>
        <w:t xml:space="preserve">Immunodiffusion </w:t>
      </w:r>
      <w:r w:rsidR="005C2B6A">
        <w:t xml:space="preserve">testing </w:t>
      </w:r>
      <w:r>
        <w:t xml:space="preserve">will be </w:t>
      </w:r>
      <w:r w:rsidR="00920225">
        <w:t>performed</w:t>
      </w:r>
      <w:r w:rsidR="00850AC7">
        <w:t xml:space="preserve"> </w:t>
      </w:r>
      <w:r w:rsidR="004A09F6">
        <w:t xml:space="preserve">if </w:t>
      </w:r>
      <w:r w:rsidR="00850AC7">
        <w:t xml:space="preserve">specifically </w:t>
      </w:r>
      <w:r w:rsidR="004A09F6">
        <w:t>requested</w:t>
      </w:r>
      <w:r w:rsidR="00850AC7">
        <w:t xml:space="preserve"> by the submitter, </w:t>
      </w:r>
      <w:r>
        <w:t>to resolve questions of cross-reactivity</w:t>
      </w:r>
      <w:r w:rsidR="00850AC7">
        <w:t xml:space="preserve">, </w:t>
      </w:r>
      <w:r>
        <w:t xml:space="preserve">if the specimen </w:t>
      </w:r>
      <w:r w:rsidR="00850AC7">
        <w:t xml:space="preserve">exhibits </w:t>
      </w:r>
      <w:r>
        <w:t xml:space="preserve">anti-complementary </w:t>
      </w:r>
      <w:r w:rsidR="00850AC7">
        <w:t>activity</w:t>
      </w:r>
      <w:r w:rsidR="005C2B6A">
        <w:t>,</w:t>
      </w:r>
      <w:r w:rsidR="00850AC7">
        <w:t xml:space="preserve"> </w:t>
      </w:r>
      <w:r w:rsidR="004A09F6">
        <w:t>and</w:t>
      </w:r>
      <w:r w:rsidR="004D3EB5">
        <w:t xml:space="preserve"> </w:t>
      </w:r>
      <w:r w:rsidR="00920225">
        <w:t xml:space="preserve">on </w:t>
      </w:r>
      <w:r w:rsidR="004D3EB5">
        <w:t xml:space="preserve">all </w:t>
      </w:r>
      <w:r w:rsidR="00850AC7">
        <w:t xml:space="preserve">CF </w:t>
      </w:r>
      <w:r w:rsidR="00C014C4">
        <w:t xml:space="preserve">or EIA </w:t>
      </w:r>
      <w:r w:rsidR="004D3EB5">
        <w:t>reactive</w:t>
      </w:r>
      <w:r w:rsidR="00C014C4">
        <w:t xml:space="preserve"> or indeterminate</w:t>
      </w:r>
      <w:r w:rsidR="004D3EB5">
        <w:t xml:space="preserve"> </w:t>
      </w:r>
      <w:r w:rsidR="00045119">
        <w:t>specimen results.</w:t>
      </w:r>
      <w:r w:rsidR="004A09F6">
        <w:t xml:space="preserve"> </w:t>
      </w:r>
    </w:p>
    <w:p w:rsidR="00702D05" w:rsidP="00061075" w:rsidRDefault="00920225" w14:paraId="65BDD7EA" w14:textId="399B8722">
      <w:pPr>
        <w:pStyle w:val="AZListParagraph"/>
      </w:pPr>
      <w:r>
        <w:t>CF</w:t>
      </w:r>
      <w:r w:rsidR="00C014C4">
        <w:t xml:space="preserve"> and EIA</w:t>
      </w:r>
      <w:r>
        <w:t xml:space="preserve"> testing detects IgM and IgG antibodies </w:t>
      </w:r>
      <w:r w:rsidR="005C2B6A">
        <w:t>only</w:t>
      </w:r>
      <w:r>
        <w:t>.</w:t>
      </w:r>
    </w:p>
    <w:p w:rsidRPr="008A1258" w:rsidR="00C1011A" w:rsidP="00061075" w:rsidRDefault="00C0500D" w14:paraId="1097C844" w14:textId="614192FD">
      <w:pPr>
        <w:pStyle w:val="AZHeading2"/>
      </w:pPr>
      <w:r w:rsidRPr="008A1258">
        <w:t>ALIASES:</w:t>
      </w:r>
    </w:p>
    <w:p w:rsidR="00C1011A" w:rsidP="00061075" w:rsidRDefault="00C1011A" w14:paraId="29EA9DCA" w14:textId="5D8095FA">
      <w:pPr>
        <w:pStyle w:val="AZListParagraph"/>
      </w:pPr>
      <w:r>
        <w:t>Complement fixation = comp. fix, fungal antibody</w:t>
      </w:r>
      <w:r w:rsidR="008A1258">
        <w:t>.</w:t>
      </w:r>
    </w:p>
    <w:p w:rsidR="00C1011A" w:rsidP="00061075" w:rsidRDefault="00C1011A" w14:paraId="1F6FC74D" w14:textId="2906904F">
      <w:pPr>
        <w:pStyle w:val="AZListParagraph"/>
      </w:pPr>
      <w:r>
        <w:t>Fungal immunodiffusion = fungal IDs, fungal precipitins</w:t>
      </w:r>
      <w:r w:rsidR="008A1258">
        <w:t>.</w:t>
      </w:r>
    </w:p>
    <w:p w:rsidR="00C1011A" w:rsidP="00061075" w:rsidRDefault="00C1011A" w14:paraId="1E3D8827" w14:textId="7BDADD2B">
      <w:pPr>
        <w:pStyle w:val="AZListParagraph"/>
      </w:pPr>
      <w:r>
        <w:t>Enzyme immunoassay (EIA)</w:t>
      </w:r>
      <w:r w:rsidR="008A1258">
        <w:t>.</w:t>
      </w:r>
    </w:p>
    <w:p w:rsidR="00C1011A" w:rsidP="00061075" w:rsidRDefault="00C1011A" w14:paraId="399CF5F8" w14:textId="1663BCD9">
      <w:pPr>
        <w:pStyle w:val="AZListParagraph"/>
      </w:pPr>
      <w:r>
        <w:t xml:space="preserve">Enzyme </w:t>
      </w:r>
      <w:proofErr w:type="gramStart"/>
      <w:r>
        <w:t>linked</w:t>
      </w:r>
      <w:proofErr w:type="gramEnd"/>
      <w:r>
        <w:t xml:space="preserve"> immunosorbent assay (ELISA)</w:t>
      </w:r>
      <w:r w:rsidR="008A1258">
        <w:t>.</w:t>
      </w:r>
    </w:p>
    <w:p w:rsidRPr="008A1258" w:rsidR="00702D05" w:rsidP="00920225" w:rsidRDefault="00702D05" w14:paraId="5594EE9A" w14:textId="77777777">
      <w:pPr>
        <w:ind w:firstLine="720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Pr="008A1258" w:rsidR="00702D05" w:rsidP="00920225" w:rsidRDefault="00702D05" w14:paraId="4D927D09" w14:textId="77777777">
      <w:pPr>
        <w:ind w:firstLine="720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Pr="008A1258" w:rsidR="00702D05" w:rsidP="00702D05" w:rsidRDefault="00702D05" w14:paraId="07D39C1D" w14:textId="77777777">
      <w:pPr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sectPr w:rsidRPr="008A1258" w:rsidR="00702D05" w:rsidSect="009E3893">
      <w:headerReference w:type="default" r:id="rId9"/>
      <w:footerReference w:type="default" r:id="rId10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11815" w:rsidRDefault="00011815" w14:paraId="167905F9" w14:textId="77777777">
      <w:r>
        <w:separator/>
      </w:r>
    </w:p>
  </w:endnote>
  <w:endnote w:type="continuationSeparator" w:id="0">
    <w:p w:rsidR="00011815" w:rsidRDefault="00011815" w14:paraId="2078528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061075" w:rsidR="00C6371C" w:rsidP="009E3893" w:rsidRDefault="00A96098" w14:paraId="5179E1A0" w14:textId="69CF3796">
    <w:pPr>
      <w:pStyle w:val="Footer"/>
      <w:rPr>
        <w:rFonts w:ascii="Arial" w:hAnsi="Arial" w:cs="Arial"/>
      </w:rPr>
    </w:pPr>
    <w:r w:rsidRPr="00061075">
      <w:rPr>
        <w:rFonts w:ascii="Arial" w:hAnsi="Arial" w:cs="Arial"/>
      </w:rPr>
      <w:t>AZ.017</w:t>
    </w:r>
    <w:r w:rsidRPr="00061075">
      <w:rPr>
        <w:rFonts w:ascii="Arial" w:hAnsi="Arial" w:cs="Arial"/>
      </w:rPr>
      <w:tab/>
    </w:r>
    <w:r w:rsidRPr="00061075">
      <w:rPr>
        <w:rFonts w:ascii="Arial" w:hAnsi="Arial" w:cs="Arial"/>
      </w:rPr>
      <w:t xml:space="preserve">Page </w:t>
    </w:r>
    <w:r w:rsidRPr="00061075">
      <w:rPr>
        <w:rFonts w:ascii="Arial" w:hAnsi="Arial" w:cs="Arial"/>
        <w:b/>
        <w:bCs/>
      </w:rPr>
      <w:fldChar w:fldCharType="begin"/>
    </w:r>
    <w:r w:rsidRPr="00061075">
      <w:rPr>
        <w:rFonts w:ascii="Arial" w:hAnsi="Arial" w:cs="Arial"/>
        <w:b/>
        <w:bCs/>
      </w:rPr>
      <w:instrText xml:space="preserve"> PAGE  \* Arabic  \* MERGEFORMAT </w:instrText>
    </w:r>
    <w:r w:rsidRPr="00061075">
      <w:rPr>
        <w:rFonts w:ascii="Arial" w:hAnsi="Arial" w:cs="Arial"/>
        <w:b/>
        <w:bCs/>
      </w:rPr>
      <w:fldChar w:fldCharType="separate"/>
    </w:r>
    <w:r w:rsidRPr="00061075">
      <w:rPr>
        <w:rFonts w:ascii="Arial" w:hAnsi="Arial" w:cs="Arial"/>
        <w:b/>
        <w:bCs/>
      </w:rPr>
      <w:t>1</w:t>
    </w:r>
    <w:r w:rsidRPr="00061075">
      <w:rPr>
        <w:rFonts w:ascii="Arial" w:hAnsi="Arial" w:cs="Arial"/>
        <w:b/>
        <w:bCs/>
      </w:rPr>
      <w:fldChar w:fldCharType="end"/>
    </w:r>
    <w:r w:rsidRPr="00061075">
      <w:rPr>
        <w:rFonts w:ascii="Arial" w:hAnsi="Arial" w:cs="Arial"/>
      </w:rPr>
      <w:t xml:space="preserve"> of </w:t>
    </w:r>
    <w:r w:rsidRPr="00061075">
      <w:rPr>
        <w:rFonts w:ascii="Arial" w:hAnsi="Arial" w:cs="Arial"/>
        <w:b/>
        <w:bCs/>
      </w:rPr>
      <w:fldChar w:fldCharType="begin"/>
    </w:r>
    <w:r w:rsidRPr="00061075">
      <w:rPr>
        <w:rFonts w:ascii="Arial" w:hAnsi="Arial" w:cs="Arial"/>
        <w:b/>
        <w:bCs/>
      </w:rPr>
      <w:instrText xml:space="preserve"> NUMPAGES  \* Arabic  \* MERGEFORMAT </w:instrText>
    </w:r>
    <w:r w:rsidRPr="00061075">
      <w:rPr>
        <w:rFonts w:ascii="Arial" w:hAnsi="Arial" w:cs="Arial"/>
        <w:b/>
        <w:bCs/>
      </w:rPr>
      <w:fldChar w:fldCharType="separate"/>
    </w:r>
    <w:r w:rsidRPr="00061075">
      <w:rPr>
        <w:rFonts w:ascii="Arial" w:hAnsi="Arial" w:cs="Arial"/>
        <w:b/>
        <w:bCs/>
      </w:rPr>
      <w:t>2</w:t>
    </w:r>
    <w:r w:rsidRPr="00061075">
      <w:rPr>
        <w:rFonts w:ascii="Arial" w:hAnsi="Arial" w:cs="Arial"/>
        <w:b/>
        <w:bCs/>
      </w:rPr>
      <w:fldChar w:fldCharType="end"/>
    </w:r>
    <w:r w:rsidRPr="00061075">
      <w:rPr>
        <w:rFonts w:ascii="Arial" w:hAnsi="Arial" w:cs="Arial"/>
      </w:rPr>
      <w:tab/>
    </w:r>
    <w:r w:rsidRPr="00061075">
      <w:rPr>
        <w:rFonts w:ascii="Arial" w:hAnsi="Arial" w:cs="Arial"/>
      </w:rPr>
      <w:t xml:space="preserve">Rev </w:t>
    </w:r>
    <w:r w:rsidRPr="00061075" w:rsidR="007E7709">
      <w:rPr>
        <w:rFonts w:ascii="Arial" w:hAnsi="Arial" w:cs="Arial"/>
      </w:rPr>
      <w:t>01/29/2025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11815" w:rsidRDefault="00011815" w14:paraId="240181CC" w14:textId="77777777">
      <w:r>
        <w:separator/>
      </w:r>
    </w:p>
  </w:footnote>
  <w:footnote w:type="continuationSeparator" w:id="0">
    <w:p w:rsidR="00011815" w:rsidRDefault="00011815" w14:paraId="09EB9EFB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270841" w:rsidR="009140ED" w:rsidP="009140ED" w:rsidRDefault="009140ED" w14:paraId="6C0CBADD" w14:textId="3FB6E1AB">
    <w:pPr>
      <w:pStyle w:val="NormalWeb"/>
      <w:spacing w:before="0" w:beforeAutospacing="0" w:after="0" w:afterAutospacing="0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76040"/>
    <w:multiLevelType w:val="hybridMultilevel"/>
    <w:tmpl w:val="832A636C"/>
    <w:lvl w:ilvl="0" w:tplc="B7E08AA2">
      <w:start w:val="1"/>
      <w:numFmt w:val="upperLetter"/>
      <w:pStyle w:val="Style2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7F6E7C"/>
    <w:multiLevelType w:val="hybridMultilevel"/>
    <w:tmpl w:val="D42AD64A"/>
    <w:lvl w:ilvl="0" w:tplc="5FA81F7C">
      <w:start w:val="1"/>
      <w:numFmt w:val="bullet"/>
      <w:pStyle w:val="AZListParagraph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E6C79B7"/>
    <w:multiLevelType w:val="hybridMultilevel"/>
    <w:tmpl w:val="85C8B6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FF3525"/>
    <w:multiLevelType w:val="hybridMultilevel"/>
    <w:tmpl w:val="2A90283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AA14EC4"/>
    <w:multiLevelType w:val="hybridMultilevel"/>
    <w:tmpl w:val="E4DC629C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5" w15:restartNumberingAfterBreak="0">
    <w:nsid w:val="1E6B24CA"/>
    <w:multiLevelType w:val="hybridMultilevel"/>
    <w:tmpl w:val="2B1ACB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446DA9"/>
    <w:multiLevelType w:val="hybridMultilevel"/>
    <w:tmpl w:val="96B4DD5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6BE4B8F"/>
    <w:multiLevelType w:val="hybridMultilevel"/>
    <w:tmpl w:val="C1DEF5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73D4F7B"/>
    <w:multiLevelType w:val="hybridMultilevel"/>
    <w:tmpl w:val="2514CF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761672"/>
    <w:multiLevelType w:val="hybridMultilevel"/>
    <w:tmpl w:val="6FE8B78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C26111A"/>
    <w:multiLevelType w:val="hybridMultilevel"/>
    <w:tmpl w:val="6B621FF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58904BA4"/>
    <w:multiLevelType w:val="hybridMultilevel"/>
    <w:tmpl w:val="9A48587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61AC5246"/>
    <w:multiLevelType w:val="hybridMultilevel"/>
    <w:tmpl w:val="25243D6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629C4D06"/>
    <w:multiLevelType w:val="hybridMultilevel"/>
    <w:tmpl w:val="6C30CA3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6B130CA1"/>
    <w:multiLevelType w:val="hybridMultilevel"/>
    <w:tmpl w:val="80887DE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76FC63E3"/>
    <w:multiLevelType w:val="hybridMultilevel"/>
    <w:tmpl w:val="8630561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7B0F3184"/>
    <w:multiLevelType w:val="hybridMultilevel"/>
    <w:tmpl w:val="4BEC06B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600990457">
    <w:abstractNumId w:val="2"/>
  </w:num>
  <w:num w:numId="2" w16cid:durableId="671833711">
    <w:abstractNumId w:val="7"/>
  </w:num>
  <w:num w:numId="3" w16cid:durableId="83500766">
    <w:abstractNumId w:val="0"/>
  </w:num>
  <w:num w:numId="4" w16cid:durableId="1865166005">
    <w:abstractNumId w:val="10"/>
  </w:num>
  <w:num w:numId="5" w16cid:durableId="1525434497">
    <w:abstractNumId w:val="9"/>
  </w:num>
  <w:num w:numId="6" w16cid:durableId="1242636562">
    <w:abstractNumId w:val="12"/>
  </w:num>
  <w:num w:numId="7" w16cid:durableId="823787639">
    <w:abstractNumId w:val="15"/>
  </w:num>
  <w:num w:numId="8" w16cid:durableId="356546297">
    <w:abstractNumId w:val="8"/>
  </w:num>
  <w:num w:numId="9" w16cid:durableId="1217359024">
    <w:abstractNumId w:val="13"/>
  </w:num>
  <w:num w:numId="10" w16cid:durableId="1588225578">
    <w:abstractNumId w:val="3"/>
  </w:num>
  <w:num w:numId="11" w16cid:durableId="1277251976">
    <w:abstractNumId w:val="1"/>
  </w:num>
  <w:num w:numId="12" w16cid:durableId="793408460">
    <w:abstractNumId w:val="4"/>
  </w:num>
  <w:num w:numId="13" w16cid:durableId="1037782208">
    <w:abstractNumId w:val="5"/>
  </w:num>
  <w:num w:numId="14" w16cid:durableId="368186625">
    <w:abstractNumId w:val="16"/>
  </w:num>
  <w:num w:numId="15" w16cid:durableId="1150243573">
    <w:abstractNumId w:val="11"/>
  </w:num>
  <w:num w:numId="16" w16cid:durableId="1876379661">
    <w:abstractNumId w:val="14"/>
  </w:num>
  <w:num w:numId="17" w16cid:durableId="2115395084">
    <w:abstractNumId w:val="6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95"/>
  <w:proofState w:spelling="clean" w:grammar="dirty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151"/>
    <w:rsid w:val="00005418"/>
    <w:rsid w:val="00011815"/>
    <w:rsid w:val="00045119"/>
    <w:rsid w:val="00055BDF"/>
    <w:rsid w:val="00061075"/>
    <w:rsid w:val="0007393F"/>
    <w:rsid w:val="00077786"/>
    <w:rsid w:val="001004D0"/>
    <w:rsid w:val="0010424E"/>
    <w:rsid w:val="0011741D"/>
    <w:rsid w:val="0012074D"/>
    <w:rsid w:val="00157BED"/>
    <w:rsid w:val="0016455F"/>
    <w:rsid w:val="00180593"/>
    <w:rsid w:val="001B7332"/>
    <w:rsid w:val="00215243"/>
    <w:rsid w:val="0021740D"/>
    <w:rsid w:val="00250564"/>
    <w:rsid w:val="0025760E"/>
    <w:rsid w:val="00264828"/>
    <w:rsid w:val="00270841"/>
    <w:rsid w:val="00270E8C"/>
    <w:rsid w:val="00277395"/>
    <w:rsid w:val="0028590B"/>
    <w:rsid w:val="00296C99"/>
    <w:rsid w:val="002A2647"/>
    <w:rsid w:val="002A3440"/>
    <w:rsid w:val="002C573E"/>
    <w:rsid w:val="002F6EBF"/>
    <w:rsid w:val="003409E7"/>
    <w:rsid w:val="00340C8F"/>
    <w:rsid w:val="003B6D48"/>
    <w:rsid w:val="00461151"/>
    <w:rsid w:val="004A09F6"/>
    <w:rsid w:val="004C46E5"/>
    <w:rsid w:val="004D3EB5"/>
    <w:rsid w:val="004D6B7A"/>
    <w:rsid w:val="004F0604"/>
    <w:rsid w:val="005356A2"/>
    <w:rsid w:val="005408F3"/>
    <w:rsid w:val="005556B3"/>
    <w:rsid w:val="00572110"/>
    <w:rsid w:val="00577E4F"/>
    <w:rsid w:val="00595FD5"/>
    <w:rsid w:val="005C2B6A"/>
    <w:rsid w:val="005F1E38"/>
    <w:rsid w:val="00613825"/>
    <w:rsid w:val="0061561A"/>
    <w:rsid w:val="00623B97"/>
    <w:rsid w:val="006441F1"/>
    <w:rsid w:val="006470C8"/>
    <w:rsid w:val="006557CE"/>
    <w:rsid w:val="006E520C"/>
    <w:rsid w:val="00702D05"/>
    <w:rsid w:val="00710D87"/>
    <w:rsid w:val="00711218"/>
    <w:rsid w:val="007219F9"/>
    <w:rsid w:val="00776F26"/>
    <w:rsid w:val="007B66BB"/>
    <w:rsid w:val="007D3B5A"/>
    <w:rsid w:val="007E7709"/>
    <w:rsid w:val="007F38C1"/>
    <w:rsid w:val="007F512A"/>
    <w:rsid w:val="0083492C"/>
    <w:rsid w:val="00837A01"/>
    <w:rsid w:val="00850AC7"/>
    <w:rsid w:val="00897FD1"/>
    <w:rsid w:val="008A09CA"/>
    <w:rsid w:val="008A1258"/>
    <w:rsid w:val="008C2A5F"/>
    <w:rsid w:val="008F01B0"/>
    <w:rsid w:val="00907A14"/>
    <w:rsid w:val="009140ED"/>
    <w:rsid w:val="00920225"/>
    <w:rsid w:val="009861C3"/>
    <w:rsid w:val="009A17B3"/>
    <w:rsid w:val="009D3A8F"/>
    <w:rsid w:val="009E3893"/>
    <w:rsid w:val="009E607B"/>
    <w:rsid w:val="009F17F0"/>
    <w:rsid w:val="00A21DD2"/>
    <w:rsid w:val="00A2797F"/>
    <w:rsid w:val="00A56FEA"/>
    <w:rsid w:val="00A60414"/>
    <w:rsid w:val="00A749E5"/>
    <w:rsid w:val="00A96098"/>
    <w:rsid w:val="00AA1A1A"/>
    <w:rsid w:val="00AB71E3"/>
    <w:rsid w:val="00AE3E52"/>
    <w:rsid w:val="00B038AB"/>
    <w:rsid w:val="00B15C46"/>
    <w:rsid w:val="00B202E9"/>
    <w:rsid w:val="00B32ED8"/>
    <w:rsid w:val="00B640CF"/>
    <w:rsid w:val="00B91034"/>
    <w:rsid w:val="00BF7649"/>
    <w:rsid w:val="00C014C4"/>
    <w:rsid w:val="00C0500D"/>
    <w:rsid w:val="00C1011A"/>
    <w:rsid w:val="00C371A3"/>
    <w:rsid w:val="00C6371C"/>
    <w:rsid w:val="00CA04FC"/>
    <w:rsid w:val="00CA4ABD"/>
    <w:rsid w:val="00CD5669"/>
    <w:rsid w:val="00CE6F72"/>
    <w:rsid w:val="00D14F9B"/>
    <w:rsid w:val="00D804B6"/>
    <w:rsid w:val="00D944AA"/>
    <w:rsid w:val="00DA4372"/>
    <w:rsid w:val="00E266DA"/>
    <w:rsid w:val="00E33937"/>
    <w:rsid w:val="00E43F09"/>
    <w:rsid w:val="00E46190"/>
    <w:rsid w:val="00E5525B"/>
    <w:rsid w:val="00E73D67"/>
    <w:rsid w:val="00EA1CA9"/>
    <w:rsid w:val="00EB4174"/>
    <w:rsid w:val="00EC7559"/>
    <w:rsid w:val="00ED133B"/>
    <w:rsid w:val="00ED39F9"/>
    <w:rsid w:val="00ED7B37"/>
    <w:rsid w:val="00F30FD7"/>
    <w:rsid w:val="00F41FFC"/>
    <w:rsid w:val="00FF41E5"/>
    <w:rsid w:val="331E0C91"/>
    <w:rsid w:val="5F53A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C1487B"/>
  <w15:chartTrackingRefBased/>
  <w15:docId w15:val="{EE5305A4-3A94-413C-9A9E-4882B3484BD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uiPriority="10" w:qFormat="1"/>
    <w:lsdException w:name="Subtitle" w:uiPriority="11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CD5669"/>
    <w:pPr>
      <w:spacing w:after="160" w:line="278" w:lineRule="auto"/>
    </w:pPr>
    <w:rPr>
      <w:rFonts w:asciiTheme="minorHAnsi" w:hAnsiTheme="minorHAnsi" w:eastAsiaTheme="minorHAnsi" w:cstheme="minorBidi"/>
      <w:kern w:val="2"/>
      <w:sz w:val="24"/>
      <w:szCs w:val="24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566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566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56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56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56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56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56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56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56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5669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CD5669"/>
    <w:pPr>
      <w:tabs>
        <w:tab w:val="center" w:pos="4680"/>
        <w:tab w:val="right" w:pos="9360"/>
      </w:tabs>
      <w:spacing w:after="0" w:line="240" w:lineRule="auto"/>
    </w:pPr>
  </w:style>
  <w:style w:type="character" w:styleId="PageNumber">
    <w:name w:val="page number"/>
    <w:basedOn w:val="DefaultParagraphFont"/>
    <w:rsid w:val="00461151"/>
  </w:style>
  <w:style w:type="character" w:styleId="Hyperlink">
    <w:name w:val="Hyperlink"/>
    <w:rsid w:val="00461151"/>
    <w:rPr>
      <w:color w:val="0000FF"/>
      <w:u w:val="single"/>
    </w:rPr>
  </w:style>
  <w:style w:type="paragraph" w:styleId="BalloonText">
    <w:name w:val="Balloon Text"/>
    <w:basedOn w:val="Normal"/>
    <w:semiHidden/>
    <w:rsid w:val="006E520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D5669"/>
    <w:pPr>
      <w:ind w:left="720"/>
      <w:contextualSpacing/>
    </w:pPr>
  </w:style>
  <w:style w:type="character" w:styleId="FollowedHyperlink">
    <w:name w:val="FollowedHyperlink"/>
    <w:rsid w:val="00EA1CA9"/>
    <w:rPr>
      <w:color w:val="954F72"/>
      <w:u w:val="single"/>
    </w:rPr>
  </w:style>
  <w:style w:type="paragraph" w:styleId="Style2" w:customStyle="1">
    <w:name w:val="Style2"/>
    <w:basedOn w:val="ListParagraph"/>
    <w:qFormat/>
    <w:rsid w:val="00CA4ABD"/>
    <w:pPr>
      <w:numPr>
        <w:numId w:val="3"/>
      </w:numPr>
      <w:tabs>
        <w:tab w:val="num" w:pos="1080"/>
      </w:tabs>
      <w:ind w:left="720"/>
    </w:pPr>
    <w:rPr>
      <w:rFonts w:eastAsia="Calibri"/>
      <w:b/>
    </w:rPr>
  </w:style>
  <w:style w:type="character" w:styleId="UnresolvedMention">
    <w:name w:val="Unresolved Mention"/>
    <w:uiPriority w:val="99"/>
    <w:semiHidden/>
    <w:unhideWhenUsed/>
    <w:rsid w:val="00157BE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02D05"/>
    <w:pPr>
      <w:spacing w:before="100" w:beforeAutospacing="1" w:after="100" w:afterAutospacing="1"/>
    </w:pPr>
  </w:style>
  <w:style w:type="character" w:styleId="FooterChar" w:customStyle="1">
    <w:name w:val="Footer Char"/>
    <w:basedOn w:val="DefaultParagraphFont"/>
    <w:link w:val="Footer"/>
    <w:uiPriority w:val="99"/>
    <w:rsid w:val="00CD5669"/>
    <w:rPr>
      <w:rFonts w:asciiTheme="minorHAnsi" w:hAnsiTheme="minorHAnsi" w:eastAsiaTheme="minorHAnsi" w:cstheme="minorBidi"/>
      <w:kern w:val="2"/>
      <w:sz w:val="24"/>
      <w:szCs w:val="24"/>
      <w14:ligatures w14:val="standardContextual"/>
    </w:rPr>
  </w:style>
  <w:style w:type="character" w:styleId="Heading1Char" w:customStyle="1">
    <w:name w:val="Heading 1 Char"/>
    <w:basedOn w:val="DefaultParagraphFont"/>
    <w:link w:val="Heading1"/>
    <w:uiPriority w:val="9"/>
    <w:rsid w:val="00CD5669"/>
    <w:rPr>
      <w:rFonts w:asciiTheme="majorHAnsi" w:hAnsiTheme="majorHAnsi" w:eastAsiaTheme="majorEastAsia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Subtitle">
    <w:name w:val="Subtitle"/>
    <w:aliases w:val="Heading 2 AZ"/>
    <w:basedOn w:val="Normal"/>
    <w:next w:val="Normal"/>
    <w:link w:val="SubtitleChar"/>
    <w:uiPriority w:val="11"/>
    <w:qFormat/>
    <w:rsid w:val="00CD56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aliases w:val="Heading 2 AZ Char"/>
    <w:basedOn w:val="DefaultParagraphFont"/>
    <w:link w:val="Subtitle"/>
    <w:uiPriority w:val="11"/>
    <w:rsid w:val="00CD5669"/>
    <w:rPr>
      <w:rFonts w:asciiTheme="minorHAnsi" w:hAnsiTheme="minorHAnsi"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CD5669"/>
    <w:rPr>
      <w:rFonts w:asciiTheme="majorHAnsi" w:hAnsiTheme="majorHAnsi" w:eastAsiaTheme="majorEastAsia" w:cstheme="majorBidi"/>
      <w:color w:val="0F4761" w:themeColor="accent1" w:themeShade="BF"/>
      <w:kern w:val="2"/>
      <w:sz w:val="32"/>
      <w:szCs w:val="32"/>
      <w14:ligatures w14:val="standardContextual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CD5669"/>
    <w:rPr>
      <w:rFonts w:asciiTheme="minorHAnsi" w:hAnsiTheme="minorHAnsi"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CD5669"/>
    <w:rPr>
      <w:rFonts w:asciiTheme="minorHAnsi" w:hAnsiTheme="minorHAnsi"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CD5669"/>
    <w:rPr>
      <w:rFonts w:asciiTheme="minorHAnsi" w:hAnsiTheme="minorHAnsi"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CD5669"/>
    <w:rPr>
      <w:rFonts w:asciiTheme="minorHAnsi" w:hAnsiTheme="minorHAnsi"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CD5669"/>
    <w:rPr>
      <w:rFonts w:asciiTheme="minorHAnsi" w:hAnsiTheme="minorHAnsi"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CD5669"/>
    <w:rPr>
      <w:rFonts w:asciiTheme="minorHAnsi" w:hAnsiTheme="minorHAnsi"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CD5669"/>
    <w:rPr>
      <w:rFonts w:asciiTheme="minorHAnsi" w:hAnsiTheme="minorHAnsi"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paragraph" w:styleId="Title">
    <w:name w:val="Title"/>
    <w:basedOn w:val="Normal"/>
    <w:next w:val="Normal"/>
    <w:link w:val="TitleChar"/>
    <w:uiPriority w:val="10"/>
    <w:qFormat/>
    <w:rsid w:val="00CD5669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CD5669"/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CD5669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CD5669"/>
    <w:rPr>
      <w:rFonts w:asciiTheme="minorHAnsi" w:hAnsiTheme="minorHAnsi" w:eastAsia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D56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5669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CD5669"/>
    <w:rPr>
      <w:rFonts w:asciiTheme="minorHAnsi" w:hAnsiTheme="minorHAnsi" w:eastAsia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CD5669"/>
    <w:rPr>
      <w:b/>
      <w:bCs/>
      <w:smallCaps/>
      <w:color w:val="0F4761" w:themeColor="accent1" w:themeShade="BF"/>
      <w:spacing w:val="5"/>
    </w:rPr>
  </w:style>
  <w:style w:type="character" w:styleId="HeaderChar" w:customStyle="1">
    <w:name w:val="Header Char"/>
    <w:basedOn w:val="DefaultParagraphFont"/>
    <w:link w:val="Header"/>
    <w:uiPriority w:val="99"/>
    <w:rsid w:val="00CD5669"/>
    <w:rPr>
      <w:rFonts w:asciiTheme="minorHAnsi" w:hAnsiTheme="minorHAnsi" w:eastAsiaTheme="minorHAnsi" w:cstheme="minorBidi"/>
      <w:kern w:val="2"/>
      <w:sz w:val="24"/>
      <w:szCs w:val="24"/>
      <w14:ligatures w14:val="standardContextual"/>
    </w:rPr>
  </w:style>
  <w:style w:type="paragraph" w:styleId="AZHeading1" w:customStyle="1">
    <w:name w:val="AZ Heading 1"/>
    <w:basedOn w:val="Heading1"/>
    <w:link w:val="AZHeading1Char"/>
    <w:qFormat/>
    <w:rsid w:val="00CD5669"/>
    <w:pPr>
      <w:spacing w:after="0"/>
      <w:jc w:val="center"/>
    </w:pPr>
    <w:rPr>
      <w:rFonts w:ascii="Arial" w:hAnsi="Arial" w:cs="Arial"/>
      <w:b/>
      <w:bCs/>
      <w:color w:val="0F406B"/>
      <w:sz w:val="32"/>
      <w:szCs w:val="32"/>
    </w:rPr>
  </w:style>
  <w:style w:type="character" w:styleId="AZHeading1Char" w:customStyle="1">
    <w:name w:val="AZ Heading 1 Char"/>
    <w:basedOn w:val="DefaultParagraphFont"/>
    <w:link w:val="AZHeading1"/>
    <w:rsid w:val="00CD5669"/>
    <w:rPr>
      <w:rFonts w:ascii="Arial" w:hAnsi="Arial" w:cs="Arial" w:eastAsiaTheme="majorEastAsia"/>
      <w:b/>
      <w:bCs/>
      <w:color w:val="0F406B"/>
      <w:kern w:val="2"/>
      <w:sz w:val="32"/>
      <w:szCs w:val="32"/>
      <w14:ligatures w14:val="standardContextual"/>
    </w:rPr>
  </w:style>
  <w:style w:type="paragraph" w:styleId="AZHeading2" w:customStyle="1">
    <w:name w:val="AZ Heading 2"/>
    <w:basedOn w:val="Heading2"/>
    <w:link w:val="AZHeading2Char"/>
    <w:qFormat/>
    <w:rsid w:val="00CD5669"/>
    <w:pPr>
      <w:spacing w:after="0"/>
    </w:pPr>
    <w:rPr>
      <w:rFonts w:ascii="Arial" w:hAnsi="Arial" w:cs="Arial"/>
      <w:color w:val="0F406B"/>
      <w:sz w:val="24"/>
    </w:rPr>
  </w:style>
  <w:style w:type="character" w:styleId="AZHeading2Char" w:customStyle="1">
    <w:name w:val="AZ Heading 2 Char"/>
    <w:basedOn w:val="Heading2Char"/>
    <w:link w:val="AZHeading2"/>
    <w:rsid w:val="00CD5669"/>
    <w:rPr>
      <w:rFonts w:ascii="Arial" w:hAnsi="Arial" w:cs="Arial" w:eastAsiaTheme="majorEastAsia"/>
      <w:color w:val="0F406B"/>
      <w:kern w:val="2"/>
      <w:sz w:val="24"/>
      <w:szCs w:val="32"/>
      <w14:ligatures w14:val="standardContextual"/>
    </w:rPr>
  </w:style>
  <w:style w:type="paragraph" w:styleId="AZNormalTitle" w:customStyle="1">
    <w:name w:val="AZ Normal Title"/>
    <w:basedOn w:val="Normal"/>
    <w:qFormat/>
    <w:rsid w:val="00CD5669"/>
    <w:pPr>
      <w:spacing w:after="0"/>
      <w:jc w:val="center"/>
    </w:pPr>
    <w:rPr>
      <w:rFonts w:ascii="Arial" w:hAnsi="Arial" w:cs="Arial"/>
    </w:rPr>
  </w:style>
  <w:style w:type="paragraph" w:styleId="AZNormalBody" w:customStyle="1">
    <w:name w:val="AZ Normal Body"/>
    <w:basedOn w:val="Normal"/>
    <w:qFormat/>
    <w:rsid w:val="00CD5669"/>
    <w:rPr>
      <w:rFonts w:ascii="Arial" w:hAnsi="Arial" w:cs="Arial"/>
    </w:rPr>
  </w:style>
  <w:style w:type="paragraph" w:styleId="AZListParagraph" w:customStyle="1">
    <w:name w:val="AZ List Paragraph"/>
    <w:basedOn w:val="ListParagraph"/>
    <w:qFormat/>
    <w:rsid w:val="00CD5669"/>
    <w:pPr>
      <w:numPr>
        <w:numId w:val="11"/>
      </w:numPr>
      <w:spacing w:after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3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footer" Target="footer1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hyperlink" Target="https://www.michigan.gov/mdhhs/-/media/Project/Websites/mdhhs/BOL/Forms/MDHHS-6084_ViroSeroTestReq.dotx?rev=7ee912fa2c074656b5e2bb5bd88a30f1&amp;hash=E96F68F11CADCA61F62E14A4868920FE" TargetMode="External" Id="Rd0e75282ead54832" /><Relationship Type="http://schemas.openxmlformats.org/officeDocument/2006/relationships/hyperlink" Target="https://www.michigan.gov/mdhhs/-/media/Project/Websites/mdhhs/BOL/Forms/DCH-0812_Serum.docx?rev=3f39416adcb24412b306550ce098e61f&amp;hash=285DAED87E4AC53556EE592D51389959" TargetMode="External" Id="R822462bcb2214aae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nifasm\OneDrive%20-%20State%20of%20Michigan%20DTMB\ADA%20Form%20Changes\AZ_Test_Template_2026_0415.dotx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AZ_Test_Template_2026_0415</ap:Template>
  <ap:Application>Microsoft Word for the web</ap:Application>
  <ap:DocSecurity>0</ap:DocSecurity>
  <ap:ScaleCrop>false</ap:ScaleCrop>
  <ap:Company>State Of Michigan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AZ.017 Fungal Antibody Determination</dc:title>
  <dc:subject/>
  <dc:creator>Administrator</dc:creator>
  <keywords/>
  <dc:description>AZ.017 Fungal Antibody Determination</dc:description>
  <lastModifiedBy>Ribeiro, Bruno (DHHS-Contractor)</lastModifiedBy>
  <revision>5</revision>
  <lastPrinted>2008-12-17T17:51:00.0000000Z</lastPrinted>
  <dcterms:created xsi:type="dcterms:W3CDTF">2026-05-07T17:37:00.0000000Z</dcterms:created>
  <dcterms:modified xsi:type="dcterms:W3CDTF">2026-05-18T16:06:55.0860899Z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2fed65-62e7-46ea-af74-187e0c17143a_Enabled">
    <vt:lpwstr>true</vt:lpwstr>
  </property>
  <property fmtid="{D5CDD505-2E9C-101B-9397-08002B2CF9AE}" pid="3" name="MSIP_Label_3a2fed65-62e7-46ea-af74-187e0c17143a_SetDate">
    <vt:lpwstr>2026-04-03T16:17:38Z</vt:lpwstr>
  </property>
  <property fmtid="{D5CDD505-2E9C-101B-9397-08002B2CF9AE}" pid="4" name="MSIP_Label_3a2fed65-62e7-46ea-af74-187e0c17143a_Method">
    <vt:lpwstr>Privileged</vt:lpwstr>
  </property>
  <property fmtid="{D5CDD505-2E9C-101B-9397-08002B2CF9AE}" pid="5" name="MSIP_Label_3a2fed65-62e7-46ea-af74-187e0c17143a_Name">
    <vt:lpwstr>3a2fed65-62e7-46ea-af74-187e0c17143a</vt:lpwstr>
  </property>
  <property fmtid="{D5CDD505-2E9C-101B-9397-08002B2CF9AE}" pid="6" name="MSIP_Label_3a2fed65-62e7-46ea-af74-187e0c17143a_SiteId">
    <vt:lpwstr>d5fb7087-3777-42ad-966a-892ef47225d1</vt:lpwstr>
  </property>
  <property fmtid="{D5CDD505-2E9C-101B-9397-08002B2CF9AE}" pid="7" name="MSIP_Label_3a2fed65-62e7-46ea-af74-187e0c17143a_ActionId">
    <vt:lpwstr>4fe6d4d2-ec20-4b4e-90a9-884d0c02039a</vt:lpwstr>
  </property>
  <property fmtid="{D5CDD505-2E9C-101B-9397-08002B2CF9AE}" pid="8" name="MSIP_Label_3a2fed65-62e7-46ea-af74-187e0c17143a_ContentBits">
    <vt:lpwstr>0</vt:lpwstr>
  </property>
  <property fmtid="{D5CDD505-2E9C-101B-9397-08002B2CF9AE}" pid="9" name="MSIP_Label_3a2fed65-62e7-46ea-af74-187e0c17143a_Tag">
    <vt:lpwstr>10, 0, 1, 1</vt:lpwstr>
  </property>
</Properties>
</file>