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C48F" w14:textId="77777777" w:rsidR="0026570B" w:rsidRDefault="000D07C1" w:rsidP="000D07C1">
      <w:pPr>
        <w:jc w:val="center"/>
        <w:rPr>
          <w:rFonts w:ascii="Arial" w:hAnsi="Arial" w:cs="Arial"/>
        </w:rPr>
      </w:pPr>
      <w:r w:rsidRPr="000D07C1">
        <w:rPr>
          <w:rFonts w:ascii="Arial" w:hAnsi="Arial" w:cs="Arial"/>
        </w:rPr>
        <w:t>Michigan Department of Health and Human Services</w:t>
      </w:r>
    </w:p>
    <w:p w14:paraId="51A489F3" w14:textId="77777777" w:rsidR="000D07C1" w:rsidRPr="000D07C1" w:rsidRDefault="000D07C1" w:rsidP="000D07C1">
      <w:pPr>
        <w:jc w:val="center"/>
        <w:rPr>
          <w:rFonts w:ascii="Arial" w:hAnsi="Arial" w:cs="Arial"/>
        </w:rPr>
      </w:pPr>
      <w:r w:rsidRPr="000D07C1">
        <w:rPr>
          <w:rFonts w:ascii="Arial" w:hAnsi="Arial" w:cs="Arial"/>
        </w:rPr>
        <w:t>Bureau of Laboratories</w:t>
      </w:r>
    </w:p>
    <w:p w14:paraId="304D0D9D" w14:textId="77777777" w:rsidR="00E7601F" w:rsidRPr="000D07C1" w:rsidRDefault="000D07C1" w:rsidP="000D07C1">
      <w:pPr>
        <w:pStyle w:val="Heading1"/>
      </w:pPr>
      <w:r w:rsidRPr="000D07C1">
        <w:t xml:space="preserve">AZ.049 </w:t>
      </w:r>
      <w:r w:rsidR="00E7601F" w:rsidRPr="000D07C1">
        <w:t xml:space="preserve">Slide and Culture </w:t>
      </w:r>
      <w:r w:rsidR="009D43D0" w:rsidRPr="000D07C1">
        <w:t>E</w:t>
      </w:r>
      <w:r w:rsidR="00E7601F" w:rsidRPr="000D07C1">
        <w:t>xamination of Acid-</w:t>
      </w:r>
      <w:r w:rsidR="00536156">
        <w:t>F</w:t>
      </w:r>
      <w:r w:rsidR="00E7601F" w:rsidRPr="000D07C1">
        <w:t xml:space="preserve">ast </w:t>
      </w:r>
      <w:r w:rsidR="00536156">
        <w:t>B</w:t>
      </w:r>
      <w:r w:rsidR="00E7601F" w:rsidRPr="000D07C1">
        <w:t>acilli (AFB)</w:t>
      </w:r>
    </w:p>
    <w:p w14:paraId="17100DD0" w14:textId="2263360A" w:rsidR="000D07C1" w:rsidRPr="000D07C1" w:rsidRDefault="000D07C1" w:rsidP="000D07C1">
      <w:pPr>
        <w:jc w:val="center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Rev </w:t>
      </w:r>
      <w:r w:rsidR="00F91A6D">
        <w:rPr>
          <w:rFonts w:ascii="Arial" w:hAnsi="Arial" w:cs="Arial"/>
        </w:rPr>
        <w:t>0</w:t>
      </w:r>
      <w:r w:rsidR="002B7E0E">
        <w:rPr>
          <w:rFonts w:ascii="Arial" w:hAnsi="Arial" w:cs="Arial"/>
        </w:rPr>
        <w:t>3</w:t>
      </w:r>
      <w:r w:rsidRPr="000D07C1">
        <w:rPr>
          <w:rFonts w:ascii="Arial" w:hAnsi="Arial" w:cs="Arial"/>
        </w:rPr>
        <w:t>/3</w:t>
      </w:r>
      <w:r w:rsidR="002B7E0E">
        <w:rPr>
          <w:rFonts w:ascii="Arial" w:hAnsi="Arial" w:cs="Arial"/>
        </w:rPr>
        <w:t>0</w:t>
      </w:r>
      <w:r w:rsidRPr="000D07C1">
        <w:rPr>
          <w:rFonts w:ascii="Arial" w:hAnsi="Arial" w:cs="Arial"/>
        </w:rPr>
        <w:t>/202</w:t>
      </w:r>
      <w:r w:rsidR="002B7E0E">
        <w:rPr>
          <w:rFonts w:ascii="Arial" w:hAnsi="Arial" w:cs="Arial"/>
        </w:rPr>
        <w:t>6</w:t>
      </w:r>
    </w:p>
    <w:p w14:paraId="5DEEACDE" w14:textId="77777777" w:rsidR="00007A7E" w:rsidRPr="000D07C1" w:rsidRDefault="00007A7E" w:rsidP="000D07C1">
      <w:pPr>
        <w:pStyle w:val="Heading2"/>
      </w:pPr>
      <w:r w:rsidRPr="000D07C1">
        <w:t xml:space="preserve">ANALYTES TESTED:  </w:t>
      </w:r>
    </w:p>
    <w:p w14:paraId="286AA55B" w14:textId="77777777" w:rsidR="00007A7E" w:rsidRPr="000D07C1" w:rsidRDefault="00E7601F" w:rsidP="00007A7E">
      <w:p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Clinical </w:t>
      </w:r>
      <w:r w:rsidR="00F214E5">
        <w:rPr>
          <w:rFonts w:ascii="Arial" w:hAnsi="Arial" w:cs="Arial"/>
        </w:rPr>
        <w:t>s</w:t>
      </w:r>
      <w:r w:rsidRPr="000D07C1">
        <w:rPr>
          <w:rFonts w:ascii="Arial" w:hAnsi="Arial" w:cs="Arial"/>
        </w:rPr>
        <w:t xml:space="preserve">pecimens for the recovery of </w:t>
      </w:r>
      <w:r w:rsidR="00F214E5">
        <w:rPr>
          <w:rFonts w:ascii="Arial" w:hAnsi="Arial" w:cs="Arial"/>
        </w:rPr>
        <w:t>a</w:t>
      </w:r>
      <w:r w:rsidRPr="000D07C1">
        <w:rPr>
          <w:rFonts w:ascii="Arial" w:hAnsi="Arial" w:cs="Arial"/>
        </w:rPr>
        <w:t>cid-fast bacilli</w:t>
      </w:r>
      <w:r w:rsidR="000D07C1">
        <w:rPr>
          <w:rFonts w:ascii="Arial" w:hAnsi="Arial" w:cs="Arial"/>
        </w:rPr>
        <w:t>.</w:t>
      </w:r>
    </w:p>
    <w:p w14:paraId="1E564C55" w14:textId="77777777" w:rsidR="00007A7E" w:rsidRPr="000D07C1" w:rsidRDefault="00007A7E" w:rsidP="000D07C1">
      <w:pPr>
        <w:pStyle w:val="Heading2"/>
      </w:pPr>
      <w:r w:rsidRPr="000D07C1">
        <w:t xml:space="preserve">USE OF TEST:  </w:t>
      </w:r>
    </w:p>
    <w:p w14:paraId="6FBB1C29" w14:textId="77777777" w:rsidR="006812D2" w:rsidRPr="000D07C1" w:rsidRDefault="00E7601F" w:rsidP="000D07C1">
      <w:p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Detect the presence of </w:t>
      </w:r>
      <w:r w:rsidRPr="000D07C1">
        <w:rPr>
          <w:rFonts w:ascii="Arial" w:hAnsi="Arial" w:cs="Arial"/>
          <w:i/>
          <w:iCs/>
        </w:rPr>
        <w:t>Mycobacterium tuberculosis</w:t>
      </w:r>
      <w:r w:rsidRPr="000D07C1">
        <w:rPr>
          <w:rFonts w:ascii="Arial" w:hAnsi="Arial" w:cs="Arial"/>
        </w:rPr>
        <w:t xml:space="preserve"> complex (MTBC) and/or non-tuberculosis mycobacteria (NTM) in clinical specimens.</w:t>
      </w:r>
      <w:r w:rsidR="006812D2" w:rsidRPr="000D07C1">
        <w:rPr>
          <w:rFonts w:ascii="Arial" w:hAnsi="Arial" w:cs="Arial"/>
        </w:rPr>
        <w:t xml:space="preserve"> </w:t>
      </w:r>
    </w:p>
    <w:p w14:paraId="78345571" w14:textId="77777777" w:rsidR="00007A7E" w:rsidRPr="000D07C1" w:rsidRDefault="00007A7E" w:rsidP="000D07C1">
      <w:pPr>
        <w:pStyle w:val="Heading2"/>
      </w:pPr>
      <w:r w:rsidRPr="000D07C1">
        <w:t>SPECIMEN COLLECTION AND SUBMISSION GUIDELINES:</w:t>
      </w:r>
    </w:p>
    <w:p w14:paraId="0ABEB655" w14:textId="6A91BACB" w:rsidR="00007A7E" w:rsidRPr="000D07C1" w:rsidRDefault="00007A7E" w:rsidP="009E28AC">
      <w:pPr>
        <w:numPr>
          <w:ilvl w:val="0"/>
          <w:numId w:val="4"/>
        </w:numPr>
        <w:rPr>
          <w:rStyle w:val="Hyperlink"/>
          <w:rFonts w:ascii="Arial" w:hAnsi="Arial" w:cs="Arial"/>
          <w:color w:val="000000"/>
        </w:rPr>
      </w:pPr>
      <w:r w:rsidRPr="000D07C1">
        <w:rPr>
          <w:rFonts w:ascii="Arial" w:hAnsi="Arial" w:cs="Arial"/>
          <w:color w:val="000000"/>
        </w:rPr>
        <w:t xml:space="preserve">Test Request </w:t>
      </w:r>
      <w:r w:rsidRPr="00295188">
        <w:rPr>
          <w:rFonts w:ascii="Arial" w:hAnsi="Arial" w:cs="Arial"/>
        </w:rPr>
        <w:t>Form</w:t>
      </w:r>
      <w:r w:rsidR="009D6F68" w:rsidRPr="00295188">
        <w:rPr>
          <w:rFonts w:ascii="Arial" w:hAnsi="Arial" w:cs="Arial"/>
        </w:rPr>
        <w:t>:</w:t>
      </w:r>
      <w:r w:rsidRPr="00295188">
        <w:rPr>
          <w:rFonts w:ascii="Arial" w:hAnsi="Arial" w:cs="Arial"/>
        </w:rPr>
        <w:t xml:space="preserve"> </w:t>
      </w:r>
      <w:hyperlink r:id="rId7" w:history="1">
        <w:r w:rsidR="00E7601F" w:rsidRPr="00295188">
          <w:rPr>
            <w:rStyle w:val="Hyperlink"/>
            <w:rFonts w:ascii="Arial" w:hAnsi="Arial" w:cs="Arial"/>
            <w:color w:val="auto"/>
          </w:rPr>
          <w:t>DCH-0583</w:t>
        </w:r>
      </w:hyperlink>
      <w:r w:rsidR="00E7601F" w:rsidRPr="00295188">
        <w:rPr>
          <w:rFonts w:ascii="Arial" w:hAnsi="Arial" w:cs="Arial"/>
        </w:rPr>
        <w:t xml:space="preserve"> (AFB</w:t>
      </w:r>
      <w:r w:rsidR="00E7601F" w:rsidRPr="000D07C1">
        <w:rPr>
          <w:rFonts w:ascii="Arial" w:hAnsi="Arial" w:cs="Arial"/>
          <w:color w:val="000000"/>
        </w:rPr>
        <w:t xml:space="preserve"> Slide / Culture-Clinical Specimen)</w:t>
      </w:r>
      <w:r w:rsidR="000D07C1">
        <w:rPr>
          <w:rFonts w:ascii="Arial" w:hAnsi="Arial" w:cs="Arial"/>
          <w:color w:val="000000"/>
        </w:rPr>
        <w:t>.</w:t>
      </w:r>
    </w:p>
    <w:p w14:paraId="51658C1B" w14:textId="328E0FD1" w:rsidR="009E28AC" w:rsidRPr="000D07C1" w:rsidRDefault="009D6F68" w:rsidP="00E7601F">
      <w:pPr>
        <w:numPr>
          <w:ilvl w:val="0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F214E5">
        <w:rPr>
          <w:rFonts w:ascii="Arial" w:hAnsi="Arial" w:cs="Arial"/>
        </w:rPr>
        <w:t>Specimen Submission Guidelines</w:t>
      </w:r>
      <w:r w:rsidR="00F214E5" w:rsidRPr="00F214E5">
        <w:rPr>
          <w:rStyle w:val="Hyperlink"/>
          <w:rFonts w:ascii="Arial" w:hAnsi="Arial" w:cs="Arial"/>
          <w:color w:val="auto"/>
          <w:u w:val="none"/>
        </w:rPr>
        <w:t xml:space="preserve">: </w:t>
      </w:r>
      <w:hyperlink r:id="rId8" w:history="1">
        <w:r w:rsidR="00F214E5" w:rsidRPr="00F214E5">
          <w:rPr>
            <w:rStyle w:val="Hyperlink"/>
            <w:rFonts w:ascii="Arial" w:hAnsi="Arial" w:cs="Arial"/>
            <w:color w:val="auto"/>
          </w:rPr>
          <w:t>DCH-0721</w:t>
        </w:r>
      </w:hyperlink>
      <w:r w:rsidR="000D07C1" w:rsidRPr="00F214E5">
        <w:rPr>
          <w:rStyle w:val="Hyperlink"/>
          <w:rFonts w:ascii="Arial" w:hAnsi="Arial" w:cs="Arial"/>
          <w:color w:val="auto"/>
          <w:u w:val="none"/>
        </w:rPr>
        <w:t>.</w:t>
      </w:r>
    </w:p>
    <w:p w14:paraId="3FBCCE9C" w14:textId="77777777" w:rsidR="009E28AC" w:rsidRPr="000D07C1" w:rsidRDefault="009E28AC" w:rsidP="009E28AC">
      <w:pPr>
        <w:numPr>
          <w:ilvl w:val="0"/>
          <w:numId w:val="4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Transport Temperature: </w:t>
      </w:r>
      <w:r w:rsidR="007715D6" w:rsidRPr="000D07C1">
        <w:rPr>
          <w:rFonts w:ascii="Arial" w:hAnsi="Arial" w:cs="Arial"/>
        </w:rPr>
        <w:t xml:space="preserve">Refrigerated to </w:t>
      </w:r>
      <w:r w:rsidR="00C44F7B" w:rsidRPr="000D07C1">
        <w:rPr>
          <w:rFonts w:ascii="Arial" w:hAnsi="Arial" w:cs="Arial"/>
        </w:rPr>
        <w:t>A</w:t>
      </w:r>
      <w:r w:rsidR="00E7601F" w:rsidRPr="000D07C1">
        <w:rPr>
          <w:rFonts w:ascii="Arial" w:hAnsi="Arial" w:cs="Arial"/>
        </w:rPr>
        <w:t>mbient</w:t>
      </w:r>
      <w:r w:rsidR="007715D6" w:rsidRPr="000D07C1">
        <w:rPr>
          <w:rFonts w:ascii="Arial" w:hAnsi="Arial" w:cs="Arial"/>
        </w:rPr>
        <w:t xml:space="preserve"> (2º</w:t>
      </w:r>
      <w:r w:rsidR="00331E98" w:rsidRPr="000D07C1">
        <w:rPr>
          <w:rFonts w:ascii="Arial" w:hAnsi="Arial" w:cs="Arial"/>
        </w:rPr>
        <w:t>-</w:t>
      </w:r>
      <w:r w:rsidR="007715D6" w:rsidRPr="000D07C1">
        <w:rPr>
          <w:rFonts w:ascii="Arial" w:hAnsi="Arial" w:cs="Arial"/>
        </w:rPr>
        <w:t>30ºC)</w:t>
      </w:r>
      <w:r w:rsidR="000D07C1">
        <w:rPr>
          <w:rFonts w:ascii="Arial" w:hAnsi="Arial" w:cs="Arial"/>
        </w:rPr>
        <w:t>.</w:t>
      </w:r>
    </w:p>
    <w:p w14:paraId="494F189A" w14:textId="77777777" w:rsidR="00007A7E" w:rsidRPr="000D07C1" w:rsidRDefault="00B90EE2" w:rsidP="00007A7E">
      <w:pPr>
        <w:numPr>
          <w:ilvl w:val="0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Patient Preparation: None</w:t>
      </w:r>
      <w:r w:rsidR="000D07C1">
        <w:rPr>
          <w:rFonts w:ascii="Arial" w:hAnsi="Arial" w:cs="Arial"/>
        </w:rPr>
        <w:t>.</w:t>
      </w:r>
    </w:p>
    <w:p w14:paraId="7A6FB54B" w14:textId="77777777" w:rsidR="00007A7E" w:rsidRPr="000D07C1" w:rsidRDefault="00007A7E" w:rsidP="000D07C1">
      <w:pPr>
        <w:pStyle w:val="Heading2"/>
      </w:pPr>
      <w:r w:rsidRPr="000D07C1">
        <w:t>SPECIMEN TYPE:</w:t>
      </w:r>
    </w:p>
    <w:p w14:paraId="2A8AE6EC" w14:textId="77777777" w:rsidR="000D07C1" w:rsidRDefault="00007A7E" w:rsidP="000D07C1">
      <w:pPr>
        <w:numPr>
          <w:ilvl w:val="0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Specimen Required: </w:t>
      </w:r>
    </w:p>
    <w:p w14:paraId="2DC9BC22" w14:textId="77777777" w:rsidR="000D07C1" w:rsidRDefault="00E7601F" w:rsidP="000D07C1">
      <w:pPr>
        <w:numPr>
          <w:ilvl w:val="1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Respiratory specimens: </w:t>
      </w:r>
      <w:r w:rsidR="000D07C1">
        <w:rPr>
          <w:rFonts w:ascii="Arial" w:hAnsi="Arial" w:cs="Arial"/>
        </w:rPr>
        <w:t>S</w:t>
      </w:r>
      <w:r w:rsidRPr="000D07C1">
        <w:rPr>
          <w:rFonts w:ascii="Arial" w:hAnsi="Arial" w:cs="Arial"/>
        </w:rPr>
        <w:t>putum, bronchial and tracheal aspirates</w:t>
      </w:r>
      <w:r w:rsidR="00C32F55" w:rsidRPr="000D07C1">
        <w:rPr>
          <w:rFonts w:ascii="Arial" w:hAnsi="Arial" w:cs="Arial"/>
        </w:rPr>
        <w:t>.</w:t>
      </w:r>
    </w:p>
    <w:p w14:paraId="2F433A5F" w14:textId="77777777" w:rsidR="000D07C1" w:rsidRDefault="00E7601F" w:rsidP="000D07C1">
      <w:pPr>
        <w:numPr>
          <w:ilvl w:val="1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Non-respiratory specimens: </w:t>
      </w:r>
      <w:r w:rsidR="000D07C1">
        <w:rPr>
          <w:rFonts w:ascii="Arial" w:hAnsi="Arial" w:cs="Arial"/>
        </w:rPr>
        <w:t>U</w:t>
      </w:r>
      <w:r w:rsidRPr="000D07C1">
        <w:rPr>
          <w:rFonts w:ascii="Arial" w:hAnsi="Arial" w:cs="Arial"/>
        </w:rPr>
        <w:t>rine, cerebrospinal fluid (CSF), fresh tissue, bone</w:t>
      </w:r>
      <w:r w:rsidR="000D07C1" w:rsidRPr="000D07C1">
        <w:rPr>
          <w:rFonts w:ascii="Arial" w:hAnsi="Arial" w:cs="Arial"/>
        </w:rPr>
        <w:t xml:space="preserve"> </w:t>
      </w:r>
      <w:r w:rsidRPr="000D07C1">
        <w:rPr>
          <w:rFonts w:ascii="Arial" w:hAnsi="Arial" w:cs="Arial"/>
        </w:rPr>
        <w:t>marrow, blood, gastric</w:t>
      </w:r>
      <w:r w:rsidR="00331E98" w:rsidRPr="000D07C1">
        <w:rPr>
          <w:rFonts w:ascii="Arial" w:hAnsi="Arial" w:cs="Arial"/>
        </w:rPr>
        <w:t>,</w:t>
      </w:r>
      <w:r w:rsidRPr="000D07C1">
        <w:rPr>
          <w:rFonts w:ascii="Arial" w:hAnsi="Arial" w:cs="Arial"/>
        </w:rPr>
        <w:t xml:space="preserve"> other body fluids (pleural, joint, ascitic, etc.).</w:t>
      </w:r>
    </w:p>
    <w:p w14:paraId="41231612" w14:textId="77777777" w:rsidR="00E7601F" w:rsidRPr="000D07C1" w:rsidRDefault="00E7601F" w:rsidP="000D07C1">
      <w:pPr>
        <w:numPr>
          <w:ilvl w:val="1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Gastric contents (must be neutralized </w:t>
      </w:r>
      <w:r w:rsidR="00331E98" w:rsidRPr="000D07C1">
        <w:rPr>
          <w:rFonts w:ascii="Arial" w:hAnsi="Arial" w:cs="Arial"/>
        </w:rPr>
        <w:t xml:space="preserve">to a </w:t>
      </w:r>
      <w:r w:rsidRPr="000D07C1">
        <w:rPr>
          <w:rFonts w:ascii="Arial" w:hAnsi="Arial" w:cs="Arial"/>
        </w:rPr>
        <w:t>pH</w:t>
      </w:r>
      <w:r w:rsidR="00331E98" w:rsidRPr="000D07C1">
        <w:rPr>
          <w:rFonts w:ascii="Arial" w:hAnsi="Arial" w:cs="Arial"/>
        </w:rPr>
        <w:t xml:space="preserve"> of</w:t>
      </w:r>
      <w:r w:rsidRPr="000D07C1">
        <w:rPr>
          <w:rFonts w:ascii="Arial" w:hAnsi="Arial" w:cs="Arial"/>
        </w:rPr>
        <w:t xml:space="preserve"> </w:t>
      </w:r>
      <w:r w:rsidR="00331E98" w:rsidRPr="000D07C1">
        <w:rPr>
          <w:rFonts w:ascii="Arial" w:hAnsi="Arial" w:cs="Arial"/>
        </w:rPr>
        <w:t>6</w:t>
      </w:r>
      <w:r w:rsidRPr="000D07C1">
        <w:rPr>
          <w:rFonts w:ascii="Arial" w:hAnsi="Arial" w:cs="Arial"/>
        </w:rPr>
        <w:t>.0</w:t>
      </w:r>
      <w:r w:rsidR="00331E98" w:rsidRPr="000D07C1">
        <w:rPr>
          <w:rFonts w:ascii="Arial" w:hAnsi="Arial" w:cs="Arial"/>
        </w:rPr>
        <w:t>-8.0</w:t>
      </w:r>
      <w:r w:rsidRPr="000D07C1">
        <w:rPr>
          <w:rFonts w:ascii="Arial" w:hAnsi="Arial" w:cs="Arial"/>
        </w:rPr>
        <w:t xml:space="preserve"> within 4 hours of collection and shipped to the laboratory within 72 hours)</w:t>
      </w:r>
      <w:r w:rsidR="00C32F55" w:rsidRPr="000D07C1">
        <w:rPr>
          <w:rFonts w:ascii="Arial" w:hAnsi="Arial" w:cs="Arial"/>
        </w:rPr>
        <w:t>.</w:t>
      </w:r>
    </w:p>
    <w:p w14:paraId="7A1275EB" w14:textId="77777777" w:rsidR="000D07C1" w:rsidRDefault="000C67B8" w:rsidP="000D07C1">
      <w:pPr>
        <w:numPr>
          <w:ilvl w:val="0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Minimum Acceptable Volume:</w:t>
      </w:r>
    </w:p>
    <w:p w14:paraId="3142C038" w14:textId="77777777" w:rsidR="000D07C1" w:rsidRDefault="00D26DD0" w:rsidP="000D07C1">
      <w:pPr>
        <w:numPr>
          <w:ilvl w:val="1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Respiratory specimens</w:t>
      </w:r>
      <w:r w:rsidR="00AB10ED" w:rsidRPr="000D07C1">
        <w:rPr>
          <w:rFonts w:ascii="Arial" w:hAnsi="Arial" w:cs="Arial"/>
        </w:rPr>
        <w:t xml:space="preserve">: </w:t>
      </w:r>
      <w:r w:rsidRPr="000D07C1">
        <w:rPr>
          <w:rFonts w:ascii="Arial" w:hAnsi="Arial" w:cs="Arial"/>
        </w:rPr>
        <w:t>3-5 m</w:t>
      </w:r>
      <w:r w:rsidR="000D07C1">
        <w:rPr>
          <w:rFonts w:ascii="Arial" w:hAnsi="Arial" w:cs="Arial"/>
        </w:rPr>
        <w:t>L</w:t>
      </w:r>
      <w:r w:rsidRPr="000D07C1">
        <w:rPr>
          <w:rFonts w:ascii="Arial" w:hAnsi="Arial" w:cs="Arial"/>
        </w:rPr>
        <w:t xml:space="preserve">, however all volumes will be tested. A comment </w:t>
      </w:r>
      <w:r w:rsidR="000D07C1">
        <w:rPr>
          <w:rFonts w:ascii="Arial" w:hAnsi="Arial" w:cs="Arial"/>
        </w:rPr>
        <w:t>w</w:t>
      </w:r>
      <w:r w:rsidRPr="000D07C1">
        <w:rPr>
          <w:rFonts w:ascii="Arial" w:hAnsi="Arial" w:cs="Arial"/>
        </w:rPr>
        <w:t>ill be added to each test:</w:t>
      </w:r>
      <w:r w:rsidR="000D07C1">
        <w:rPr>
          <w:rFonts w:ascii="Arial" w:hAnsi="Arial" w:cs="Arial"/>
        </w:rPr>
        <w:t xml:space="preserve"> </w:t>
      </w:r>
      <w:r w:rsidRPr="000D07C1">
        <w:rPr>
          <w:rFonts w:ascii="Arial" w:hAnsi="Arial" w:cs="Arial"/>
        </w:rPr>
        <w:t>“Respiratory specimens with volumes less than 3 m</w:t>
      </w:r>
      <w:r w:rsidR="000D07C1">
        <w:rPr>
          <w:rFonts w:ascii="Arial" w:hAnsi="Arial" w:cs="Arial"/>
        </w:rPr>
        <w:t>L</w:t>
      </w:r>
      <w:r w:rsidRPr="000D07C1">
        <w:rPr>
          <w:rFonts w:ascii="Arial" w:hAnsi="Arial" w:cs="Arial"/>
        </w:rPr>
        <w:t xml:space="preserve"> may compromise recovery of </w:t>
      </w:r>
      <w:r w:rsidR="00F214E5">
        <w:rPr>
          <w:rFonts w:ascii="Arial" w:hAnsi="Arial" w:cs="Arial"/>
        </w:rPr>
        <w:t>a</w:t>
      </w:r>
      <w:r w:rsidRPr="000D07C1">
        <w:rPr>
          <w:rFonts w:ascii="Arial" w:hAnsi="Arial" w:cs="Arial"/>
        </w:rPr>
        <w:t>cid-fast organisms.”</w:t>
      </w:r>
    </w:p>
    <w:p w14:paraId="68D4E3F5" w14:textId="77777777" w:rsidR="00D26DD0" w:rsidRPr="000D07C1" w:rsidRDefault="00AB10ED" w:rsidP="000D07C1">
      <w:pPr>
        <w:numPr>
          <w:ilvl w:val="1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Non-respiratory specimens: </w:t>
      </w:r>
      <w:r w:rsidR="000D07C1">
        <w:rPr>
          <w:rFonts w:ascii="Arial" w:hAnsi="Arial" w:cs="Arial"/>
        </w:rPr>
        <w:t>A</w:t>
      </w:r>
      <w:r w:rsidR="00D26DD0" w:rsidRPr="000D07C1">
        <w:rPr>
          <w:rFonts w:ascii="Arial" w:hAnsi="Arial" w:cs="Arial"/>
        </w:rPr>
        <w:t>ll specimens will be tested regardless of volume</w:t>
      </w:r>
      <w:r w:rsidRPr="000D07C1">
        <w:rPr>
          <w:rFonts w:ascii="Arial" w:hAnsi="Arial" w:cs="Arial"/>
        </w:rPr>
        <w:t>.</w:t>
      </w:r>
    </w:p>
    <w:p w14:paraId="4A3A1003" w14:textId="77777777" w:rsidR="000C67B8" w:rsidRPr="000D07C1" w:rsidRDefault="000C67B8" w:rsidP="00AB10ED">
      <w:pPr>
        <w:numPr>
          <w:ilvl w:val="0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Container: </w:t>
      </w:r>
      <w:r w:rsidR="00D26DD0" w:rsidRPr="000D07C1">
        <w:rPr>
          <w:rFonts w:ascii="Arial" w:hAnsi="Arial" w:cs="Arial"/>
        </w:rPr>
        <w:t>Infectious Substance Category B Shipper</w:t>
      </w:r>
      <w:r w:rsidR="000D07C1">
        <w:rPr>
          <w:rFonts w:ascii="Arial" w:hAnsi="Arial" w:cs="Arial"/>
        </w:rPr>
        <w:t>.</w:t>
      </w:r>
    </w:p>
    <w:p w14:paraId="30850D0C" w14:textId="77777777" w:rsidR="00007A7E" w:rsidRPr="00295188" w:rsidRDefault="000C67B8" w:rsidP="00007A7E">
      <w:pPr>
        <w:numPr>
          <w:ilvl w:val="0"/>
          <w:numId w:val="5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Shipping Unit: </w:t>
      </w:r>
      <w:r w:rsidR="00D26DD0" w:rsidRPr="000D07C1">
        <w:rPr>
          <w:rFonts w:ascii="Arial" w:hAnsi="Arial" w:cs="Arial"/>
        </w:rPr>
        <w:t>Unit 12</w:t>
      </w:r>
      <w:r w:rsidR="000D07C1">
        <w:rPr>
          <w:rFonts w:ascii="Arial" w:hAnsi="Arial" w:cs="Arial"/>
        </w:rPr>
        <w:t>.</w:t>
      </w:r>
    </w:p>
    <w:p w14:paraId="7B52438C" w14:textId="77777777" w:rsidR="00007A7E" w:rsidRPr="000D07C1" w:rsidRDefault="00007A7E" w:rsidP="000D07C1">
      <w:pPr>
        <w:pStyle w:val="Heading2"/>
      </w:pPr>
      <w:r w:rsidRPr="000D07C1">
        <w:t>SPECIMEN REJECTION CRITERIA:</w:t>
      </w:r>
    </w:p>
    <w:p w14:paraId="1DF648EC" w14:textId="77777777" w:rsidR="00CA29B8" w:rsidRPr="000D07C1" w:rsidRDefault="00CA29B8" w:rsidP="00AC0F86">
      <w:pPr>
        <w:ind w:left="360" w:hanging="36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 xml:space="preserve">Critical Data Needed for Testing: </w:t>
      </w:r>
    </w:p>
    <w:p w14:paraId="0C585157" w14:textId="77777777" w:rsidR="00CA29B8" w:rsidRPr="000D07C1" w:rsidRDefault="00CA29B8" w:rsidP="003A1F5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>Patient Name</w:t>
      </w:r>
      <w:r w:rsidR="000D07C1">
        <w:rPr>
          <w:rFonts w:ascii="Arial" w:hAnsi="Arial" w:cs="Arial"/>
          <w:bCs/>
          <w:color w:val="000000"/>
        </w:rPr>
        <w:t>.</w:t>
      </w:r>
    </w:p>
    <w:p w14:paraId="333534A6" w14:textId="77777777" w:rsidR="00CA29B8" w:rsidRPr="000D07C1" w:rsidRDefault="00CA29B8" w:rsidP="003A1F5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 xml:space="preserve">Patient </w:t>
      </w:r>
      <w:r w:rsidR="000D07C1">
        <w:rPr>
          <w:rFonts w:ascii="Arial" w:hAnsi="Arial" w:cs="Arial"/>
          <w:bCs/>
          <w:color w:val="000000"/>
        </w:rPr>
        <w:t>D</w:t>
      </w:r>
      <w:r w:rsidRPr="000D07C1">
        <w:rPr>
          <w:rFonts w:ascii="Arial" w:hAnsi="Arial" w:cs="Arial"/>
          <w:bCs/>
          <w:color w:val="000000"/>
        </w:rPr>
        <w:t xml:space="preserve">ate of </w:t>
      </w:r>
      <w:r w:rsidR="000D07C1">
        <w:rPr>
          <w:rFonts w:ascii="Arial" w:hAnsi="Arial" w:cs="Arial"/>
          <w:bCs/>
          <w:color w:val="000000"/>
        </w:rPr>
        <w:t>B</w:t>
      </w:r>
      <w:r w:rsidRPr="000D07C1">
        <w:rPr>
          <w:rFonts w:ascii="Arial" w:hAnsi="Arial" w:cs="Arial"/>
          <w:bCs/>
          <w:color w:val="000000"/>
        </w:rPr>
        <w:t>irth</w:t>
      </w:r>
      <w:r w:rsidR="000D07C1">
        <w:rPr>
          <w:rFonts w:ascii="Arial" w:hAnsi="Arial" w:cs="Arial"/>
          <w:bCs/>
          <w:color w:val="000000"/>
        </w:rPr>
        <w:t>.</w:t>
      </w:r>
    </w:p>
    <w:p w14:paraId="1B318712" w14:textId="77777777" w:rsidR="00CA29B8" w:rsidRPr="000D07C1" w:rsidRDefault="00CA29B8" w:rsidP="003A1F5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 xml:space="preserve">Specimen </w:t>
      </w:r>
      <w:r w:rsidR="000D07C1">
        <w:rPr>
          <w:rFonts w:ascii="Arial" w:hAnsi="Arial" w:cs="Arial"/>
          <w:bCs/>
          <w:color w:val="000000"/>
        </w:rPr>
        <w:t>S</w:t>
      </w:r>
      <w:r w:rsidRPr="000D07C1">
        <w:rPr>
          <w:rFonts w:ascii="Arial" w:hAnsi="Arial" w:cs="Arial"/>
          <w:bCs/>
          <w:color w:val="000000"/>
        </w:rPr>
        <w:t>ource</w:t>
      </w:r>
      <w:r w:rsidR="000D07C1">
        <w:rPr>
          <w:rFonts w:ascii="Arial" w:hAnsi="Arial" w:cs="Arial"/>
          <w:bCs/>
          <w:color w:val="000000"/>
        </w:rPr>
        <w:t>.</w:t>
      </w:r>
    </w:p>
    <w:p w14:paraId="56176AF2" w14:textId="77777777" w:rsidR="00CA29B8" w:rsidRPr="000D07C1" w:rsidRDefault="00CA29B8" w:rsidP="003A1F5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 xml:space="preserve">Date </w:t>
      </w:r>
      <w:r w:rsidR="000D07C1">
        <w:rPr>
          <w:rFonts w:ascii="Arial" w:hAnsi="Arial" w:cs="Arial"/>
          <w:bCs/>
          <w:color w:val="000000"/>
        </w:rPr>
        <w:t>C</w:t>
      </w:r>
      <w:r w:rsidRPr="000D07C1">
        <w:rPr>
          <w:rFonts w:ascii="Arial" w:hAnsi="Arial" w:cs="Arial"/>
          <w:bCs/>
          <w:color w:val="000000"/>
        </w:rPr>
        <w:t>ollected</w:t>
      </w:r>
      <w:r w:rsidR="00AC0F86" w:rsidRPr="000D07C1">
        <w:rPr>
          <w:rFonts w:ascii="Arial" w:hAnsi="Arial" w:cs="Arial"/>
          <w:bCs/>
          <w:color w:val="000000"/>
        </w:rPr>
        <w:t>.</w:t>
      </w:r>
    </w:p>
    <w:p w14:paraId="5B6EA299" w14:textId="77777777" w:rsidR="00CA29B8" w:rsidRPr="000D07C1" w:rsidRDefault="00CA29B8" w:rsidP="003A1F5C">
      <w:pPr>
        <w:numPr>
          <w:ilvl w:val="0"/>
          <w:numId w:val="2"/>
        </w:numPr>
        <w:ind w:left="720"/>
        <w:jc w:val="both"/>
        <w:rPr>
          <w:rFonts w:ascii="Arial" w:hAnsi="Arial" w:cs="Arial"/>
          <w:bCs/>
          <w:color w:val="000000"/>
        </w:rPr>
      </w:pPr>
      <w:r w:rsidRPr="000D07C1">
        <w:rPr>
          <w:rFonts w:ascii="Arial" w:hAnsi="Arial" w:cs="Arial"/>
          <w:bCs/>
          <w:color w:val="000000"/>
        </w:rPr>
        <w:t>Submitting Agency</w:t>
      </w:r>
      <w:r w:rsidR="000D07C1">
        <w:rPr>
          <w:rFonts w:ascii="Arial" w:hAnsi="Arial" w:cs="Arial"/>
          <w:bCs/>
          <w:color w:val="000000"/>
        </w:rPr>
        <w:t>.</w:t>
      </w:r>
    </w:p>
    <w:p w14:paraId="20143042" w14:textId="77777777" w:rsidR="002E4693" w:rsidRDefault="005279B4" w:rsidP="00106E58">
      <w:pPr>
        <w:ind w:left="360"/>
        <w:rPr>
          <w:rFonts w:ascii="Arial" w:hAnsi="Arial" w:cs="Arial"/>
        </w:rPr>
      </w:pPr>
      <w:r w:rsidRPr="000D07C1">
        <w:rPr>
          <w:rFonts w:ascii="Arial" w:hAnsi="Arial" w:cs="Arial"/>
        </w:rPr>
        <w:t>Incomplete test requisition information may lead to testing cancel</w:t>
      </w:r>
      <w:r w:rsidR="00F214E5">
        <w:rPr>
          <w:rFonts w:ascii="Arial" w:hAnsi="Arial" w:cs="Arial"/>
        </w:rPr>
        <w:t>l</w:t>
      </w:r>
      <w:r w:rsidRPr="000D07C1">
        <w:rPr>
          <w:rFonts w:ascii="Arial" w:hAnsi="Arial" w:cs="Arial"/>
        </w:rPr>
        <w:t>ation or a delay in testing and reporting.</w:t>
      </w:r>
    </w:p>
    <w:p w14:paraId="418C0A13" w14:textId="77777777" w:rsidR="00295188" w:rsidRPr="00295188" w:rsidRDefault="00295188" w:rsidP="00295188">
      <w:pPr>
        <w:ind w:left="360"/>
        <w:rPr>
          <w:rFonts w:ascii="Arial" w:hAnsi="Arial" w:cs="Arial"/>
        </w:rPr>
      </w:pPr>
    </w:p>
    <w:p w14:paraId="346B5A49" w14:textId="77777777" w:rsidR="001B54CB" w:rsidRPr="000D07C1" w:rsidRDefault="00CA29B8" w:rsidP="00CA29B8">
      <w:pPr>
        <w:rPr>
          <w:rFonts w:ascii="Arial" w:hAnsi="Arial" w:cs="Arial"/>
        </w:rPr>
      </w:pPr>
      <w:r w:rsidRPr="00295188">
        <w:rPr>
          <w:rFonts w:ascii="Arial" w:hAnsi="Arial" w:cs="Arial"/>
        </w:rPr>
        <w:lastRenderedPageBreak/>
        <w:t>Specimens will be rejected if they:</w:t>
      </w:r>
    </w:p>
    <w:p w14:paraId="15738521" w14:textId="77777777" w:rsidR="001B54CB" w:rsidRPr="000D07C1" w:rsidRDefault="000C67B8" w:rsidP="000C67B8">
      <w:pPr>
        <w:numPr>
          <w:ilvl w:val="0"/>
          <w:numId w:val="7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Are received with either specimen container unlabeled or incomplete test request form or mismatch of the specimen label to the test request form. </w:t>
      </w:r>
    </w:p>
    <w:p w14:paraId="0BC6F7F7" w14:textId="77777777" w:rsidR="000C67B8" w:rsidRPr="000D07C1" w:rsidRDefault="000C67B8" w:rsidP="000C67B8">
      <w:pPr>
        <w:numPr>
          <w:ilvl w:val="0"/>
          <w:numId w:val="7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Are submitted in an inappropriate manner, i.e., are not shipped according to either Federal Postal Regulations and/or United Parcel Service/Federal Express or other applicable, appropriate standards</w:t>
      </w:r>
      <w:r w:rsidR="002E4693" w:rsidRPr="000D07C1">
        <w:rPr>
          <w:rFonts w:ascii="Arial" w:hAnsi="Arial" w:cs="Arial"/>
        </w:rPr>
        <w:t>.</w:t>
      </w:r>
    </w:p>
    <w:p w14:paraId="6B238250" w14:textId="77777777" w:rsidR="000C67B8" w:rsidRPr="000D07C1" w:rsidRDefault="009607DD" w:rsidP="000C67B8">
      <w:pPr>
        <w:numPr>
          <w:ilvl w:val="0"/>
          <w:numId w:val="7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Leaking specimens that can be easily recollected such as sputum or urine.  </w:t>
      </w:r>
    </w:p>
    <w:p w14:paraId="4C4B311F" w14:textId="77777777" w:rsidR="00CA29B8" w:rsidRPr="00295188" w:rsidRDefault="00604CD9" w:rsidP="00295188">
      <w:pPr>
        <w:numPr>
          <w:ilvl w:val="0"/>
          <w:numId w:val="7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Specimens received outside of appropriate transport temperature may not be tested</w:t>
      </w:r>
      <w:r w:rsidR="00C32F55" w:rsidRPr="000D07C1">
        <w:rPr>
          <w:rFonts w:ascii="Arial" w:hAnsi="Arial" w:cs="Arial"/>
        </w:rPr>
        <w:t>.</w:t>
      </w:r>
    </w:p>
    <w:p w14:paraId="7BA8480D" w14:textId="77777777" w:rsidR="00007A7E" w:rsidRPr="000D07C1" w:rsidRDefault="00007A7E" w:rsidP="00295188">
      <w:pPr>
        <w:pStyle w:val="Heading2"/>
      </w:pPr>
      <w:r w:rsidRPr="000D07C1">
        <w:t>TEST PERFORMED:</w:t>
      </w:r>
    </w:p>
    <w:p w14:paraId="01E11A1B" w14:textId="77777777" w:rsidR="00295188" w:rsidRDefault="003A1F5C" w:rsidP="00295188">
      <w:pPr>
        <w:numPr>
          <w:ilvl w:val="0"/>
          <w:numId w:val="14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Mycobacterial slide and culture:</w:t>
      </w:r>
    </w:p>
    <w:p w14:paraId="33B32931" w14:textId="77777777" w:rsidR="00295188" w:rsidRDefault="003A1F5C" w:rsidP="00295188">
      <w:pPr>
        <w:numPr>
          <w:ilvl w:val="1"/>
          <w:numId w:val="14"/>
        </w:numPr>
        <w:rPr>
          <w:rFonts w:ascii="Arial" w:hAnsi="Arial" w:cs="Arial"/>
        </w:rPr>
      </w:pPr>
      <w:r w:rsidRPr="00295188">
        <w:rPr>
          <w:rFonts w:ascii="Arial" w:hAnsi="Arial" w:cs="Arial"/>
        </w:rPr>
        <w:t>Microscopy: Fluorescent and ZN</w:t>
      </w:r>
      <w:r w:rsidR="00295188" w:rsidRPr="00295188">
        <w:rPr>
          <w:rFonts w:ascii="Arial" w:hAnsi="Arial" w:cs="Arial"/>
        </w:rPr>
        <w:t>.</w:t>
      </w:r>
    </w:p>
    <w:p w14:paraId="7B401D28" w14:textId="77777777" w:rsidR="003A1F5C" w:rsidRPr="00295188" w:rsidRDefault="003A1F5C" w:rsidP="00295188">
      <w:pPr>
        <w:numPr>
          <w:ilvl w:val="1"/>
          <w:numId w:val="14"/>
        </w:numPr>
        <w:rPr>
          <w:rFonts w:ascii="Arial" w:hAnsi="Arial" w:cs="Arial"/>
        </w:rPr>
      </w:pPr>
      <w:r w:rsidRPr="00295188">
        <w:rPr>
          <w:rFonts w:ascii="Arial" w:hAnsi="Arial" w:cs="Arial"/>
        </w:rPr>
        <w:t xml:space="preserve">Isolation: Mycobacteria Growth Indicator </w:t>
      </w:r>
      <w:r w:rsidR="00F214E5">
        <w:rPr>
          <w:rFonts w:ascii="Arial" w:hAnsi="Arial" w:cs="Arial"/>
        </w:rPr>
        <w:t>T</w:t>
      </w:r>
      <w:r w:rsidRPr="00295188">
        <w:rPr>
          <w:rFonts w:ascii="Arial" w:hAnsi="Arial" w:cs="Arial"/>
        </w:rPr>
        <w:t>ube (MGIT), LJ / 7H11 solid media</w:t>
      </w:r>
      <w:r w:rsidR="00C32F55" w:rsidRPr="00295188">
        <w:rPr>
          <w:rFonts w:ascii="Arial" w:hAnsi="Arial" w:cs="Arial"/>
        </w:rPr>
        <w:t>.</w:t>
      </w:r>
    </w:p>
    <w:p w14:paraId="65AB8F00" w14:textId="77777777" w:rsidR="00295188" w:rsidRDefault="003A1F5C" w:rsidP="00295188">
      <w:pPr>
        <w:numPr>
          <w:ilvl w:val="0"/>
          <w:numId w:val="14"/>
        </w:numPr>
        <w:rPr>
          <w:rFonts w:ascii="Arial" w:hAnsi="Arial" w:cs="Arial"/>
        </w:rPr>
      </w:pPr>
      <w:r w:rsidRPr="000D07C1">
        <w:rPr>
          <w:rFonts w:ascii="Arial" w:hAnsi="Arial" w:cs="Arial"/>
        </w:rPr>
        <w:t>Turn Around Time:</w:t>
      </w:r>
    </w:p>
    <w:p w14:paraId="0199DC6E" w14:textId="77777777" w:rsidR="00295188" w:rsidRDefault="003A1F5C" w:rsidP="00295188">
      <w:pPr>
        <w:numPr>
          <w:ilvl w:val="1"/>
          <w:numId w:val="14"/>
        </w:numPr>
        <w:rPr>
          <w:rFonts w:ascii="Arial" w:hAnsi="Arial" w:cs="Arial"/>
        </w:rPr>
      </w:pPr>
      <w:r w:rsidRPr="00295188">
        <w:rPr>
          <w:rFonts w:ascii="Arial" w:hAnsi="Arial" w:cs="Arial"/>
        </w:rPr>
        <w:t>Acid-fast microscopy is reported within 24 hours of receipt in the laboratory, specimens received late on Friday or over the weekend will be reported on Monday</w:t>
      </w:r>
      <w:r w:rsidR="00C32F55" w:rsidRPr="00295188">
        <w:rPr>
          <w:rFonts w:ascii="Arial" w:hAnsi="Arial" w:cs="Arial"/>
        </w:rPr>
        <w:t>.</w:t>
      </w:r>
    </w:p>
    <w:p w14:paraId="2D6F271E" w14:textId="531CE2CA" w:rsidR="002B7E0E" w:rsidRDefault="003A1F5C" w:rsidP="00295188">
      <w:pPr>
        <w:numPr>
          <w:ilvl w:val="1"/>
          <w:numId w:val="14"/>
        </w:numPr>
        <w:rPr>
          <w:rFonts w:ascii="Arial" w:hAnsi="Arial" w:cs="Arial"/>
        </w:rPr>
      </w:pPr>
      <w:r w:rsidRPr="00295188">
        <w:rPr>
          <w:rFonts w:ascii="Arial" w:hAnsi="Arial" w:cs="Arial"/>
        </w:rPr>
        <w:t xml:space="preserve">Culture isolations </w:t>
      </w:r>
      <w:r w:rsidR="002B7E0E">
        <w:rPr>
          <w:rFonts w:ascii="Arial" w:hAnsi="Arial" w:cs="Arial"/>
        </w:rPr>
        <w:t xml:space="preserve">negative for acid-fast bacilli </w:t>
      </w:r>
      <w:r w:rsidRPr="00295188">
        <w:rPr>
          <w:rFonts w:ascii="Arial" w:hAnsi="Arial" w:cs="Arial"/>
        </w:rPr>
        <w:t>are reported as Mycobacterium Not Found after 6 weeks incubation</w:t>
      </w:r>
      <w:r w:rsidR="002B7E0E">
        <w:rPr>
          <w:rFonts w:ascii="Arial" w:hAnsi="Arial" w:cs="Arial"/>
        </w:rPr>
        <w:t>.</w:t>
      </w:r>
    </w:p>
    <w:p w14:paraId="06AA0AE2" w14:textId="2D892100" w:rsidR="003A1F5C" w:rsidRPr="00295188" w:rsidRDefault="002B7E0E" w:rsidP="00295188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A1F5C" w:rsidRPr="00295188">
        <w:rPr>
          <w:rFonts w:ascii="Arial" w:hAnsi="Arial" w:cs="Arial"/>
        </w:rPr>
        <w:t>ultures positive for acid-fast bacilli are reported</w:t>
      </w:r>
      <w:r>
        <w:rPr>
          <w:rFonts w:ascii="Arial" w:hAnsi="Arial" w:cs="Arial"/>
        </w:rPr>
        <w:t xml:space="preserve"> as Acid-Fast Bacilli Found-Identification to follow.</w:t>
      </w:r>
      <w:r w:rsidR="003A1F5C" w:rsidRPr="00295188">
        <w:rPr>
          <w:rFonts w:ascii="Arial" w:hAnsi="Arial" w:cs="Arial"/>
        </w:rPr>
        <w:t xml:space="preserve">  </w:t>
      </w:r>
    </w:p>
    <w:p w14:paraId="447025F1" w14:textId="77777777" w:rsidR="00F939F4" w:rsidRPr="00295188" w:rsidRDefault="00F939F4" w:rsidP="00295188">
      <w:pPr>
        <w:numPr>
          <w:ilvl w:val="0"/>
          <w:numId w:val="9"/>
        </w:numPr>
        <w:ind w:left="720" w:hanging="360"/>
        <w:rPr>
          <w:rFonts w:ascii="Arial" w:hAnsi="Arial" w:cs="Arial"/>
          <w:color w:val="006666"/>
        </w:rPr>
      </w:pPr>
      <w:r w:rsidRPr="000D07C1">
        <w:rPr>
          <w:rFonts w:ascii="Arial" w:hAnsi="Arial" w:cs="Arial"/>
        </w:rPr>
        <w:t xml:space="preserve">Testing is performed </w:t>
      </w:r>
      <w:r w:rsidR="003A1F5C" w:rsidRPr="000D07C1">
        <w:rPr>
          <w:rFonts w:ascii="Arial" w:hAnsi="Arial" w:cs="Arial"/>
        </w:rPr>
        <w:t>Monday through Friday</w:t>
      </w:r>
      <w:r w:rsidRPr="000D07C1">
        <w:rPr>
          <w:rFonts w:ascii="Arial" w:hAnsi="Arial" w:cs="Arial"/>
        </w:rPr>
        <w:t>. Specimen received over the weekend will be processed on Monday.</w:t>
      </w:r>
    </w:p>
    <w:p w14:paraId="1D6C6979" w14:textId="77777777" w:rsidR="00007A7E" w:rsidRPr="000D07C1" w:rsidRDefault="00007A7E" w:rsidP="00295188">
      <w:pPr>
        <w:pStyle w:val="Heading2"/>
      </w:pPr>
      <w:r w:rsidRPr="000D07C1">
        <w:t>RESULT INTERPRETATION:</w:t>
      </w:r>
    </w:p>
    <w:p w14:paraId="63171628" w14:textId="77777777" w:rsidR="009607DD" w:rsidRPr="000D07C1" w:rsidRDefault="009607DD" w:rsidP="00F939F4">
      <w:pPr>
        <w:numPr>
          <w:ilvl w:val="0"/>
          <w:numId w:val="10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AFB positive slide result indicates the presence of AFB in the </w:t>
      </w:r>
      <w:r w:rsidR="009F25EB" w:rsidRPr="000D07C1">
        <w:rPr>
          <w:rFonts w:ascii="Arial" w:hAnsi="Arial" w:cs="Arial"/>
        </w:rPr>
        <w:t>specimen;</w:t>
      </w:r>
      <w:r w:rsidRPr="000D07C1">
        <w:rPr>
          <w:rFonts w:ascii="Arial" w:hAnsi="Arial" w:cs="Arial"/>
        </w:rPr>
        <w:t xml:space="preserve"> it does not indicate viability of mycobacterial organisms.</w:t>
      </w:r>
    </w:p>
    <w:p w14:paraId="07B9D626" w14:textId="77777777" w:rsidR="009607DD" w:rsidRPr="000D07C1" w:rsidRDefault="009607DD" w:rsidP="00F939F4">
      <w:pPr>
        <w:numPr>
          <w:ilvl w:val="0"/>
          <w:numId w:val="10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>A negative AFB slide does not exclude the presence of AFB in the specimen due to limited sensitivity of AFB staining.</w:t>
      </w:r>
    </w:p>
    <w:p w14:paraId="7F592C91" w14:textId="77777777" w:rsidR="009607DD" w:rsidRPr="000D07C1" w:rsidRDefault="009607DD" w:rsidP="00F939F4">
      <w:pPr>
        <w:numPr>
          <w:ilvl w:val="0"/>
          <w:numId w:val="10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AFB positive isolation indicates that </w:t>
      </w:r>
      <w:r w:rsidR="00295188">
        <w:rPr>
          <w:rFonts w:ascii="Arial" w:hAnsi="Arial" w:cs="Arial"/>
        </w:rPr>
        <w:t>a</w:t>
      </w:r>
      <w:r w:rsidRPr="000D07C1">
        <w:rPr>
          <w:rFonts w:ascii="Arial" w:hAnsi="Arial" w:cs="Arial"/>
        </w:rPr>
        <w:t>cid-fast bacilli were detected in culture.</w:t>
      </w:r>
    </w:p>
    <w:p w14:paraId="1B0FC2CB" w14:textId="77777777" w:rsidR="003B24DC" w:rsidRPr="000D07C1" w:rsidRDefault="009607DD" w:rsidP="00F939F4">
      <w:pPr>
        <w:numPr>
          <w:ilvl w:val="0"/>
          <w:numId w:val="10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AFB negative isolation indicates that </w:t>
      </w:r>
      <w:r w:rsidR="00295188">
        <w:rPr>
          <w:rFonts w:ascii="Arial" w:hAnsi="Arial" w:cs="Arial"/>
        </w:rPr>
        <w:t>m</w:t>
      </w:r>
      <w:r w:rsidRPr="000D07C1">
        <w:rPr>
          <w:rFonts w:ascii="Arial" w:hAnsi="Arial" w:cs="Arial"/>
        </w:rPr>
        <w:t>ycobacteria was not found after 6 weeks of incubation.</w:t>
      </w:r>
    </w:p>
    <w:p w14:paraId="46B0B2FF" w14:textId="77777777" w:rsidR="00295188" w:rsidRDefault="005279B4" w:rsidP="00295188">
      <w:pPr>
        <w:pStyle w:val="Heading2"/>
      </w:pPr>
      <w:r w:rsidRPr="000D07C1">
        <w:t>REFERENCE RANGE:</w:t>
      </w:r>
      <w:r w:rsidR="009607DD" w:rsidRPr="000D07C1">
        <w:t xml:space="preserve"> </w:t>
      </w:r>
    </w:p>
    <w:p w14:paraId="03CFC4E5" w14:textId="77777777" w:rsidR="00007A7E" w:rsidRPr="00295188" w:rsidRDefault="009607DD" w:rsidP="00007A7E">
      <w:pPr>
        <w:rPr>
          <w:rFonts w:ascii="Arial" w:hAnsi="Arial" w:cs="Arial"/>
          <w:color w:val="006666"/>
        </w:rPr>
      </w:pPr>
      <w:r w:rsidRPr="000D07C1">
        <w:rPr>
          <w:rFonts w:ascii="Arial" w:hAnsi="Arial" w:cs="Arial"/>
        </w:rPr>
        <w:t>Not applicable</w:t>
      </w:r>
      <w:r w:rsidR="00295188">
        <w:rPr>
          <w:rFonts w:ascii="Arial" w:hAnsi="Arial" w:cs="Arial"/>
          <w:color w:val="006666"/>
        </w:rPr>
        <w:t>.</w:t>
      </w:r>
    </w:p>
    <w:p w14:paraId="54C13A04" w14:textId="77777777" w:rsidR="00295188" w:rsidRDefault="00007A7E" w:rsidP="00295188">
      <w:pPr>
        <w:pStyle w:val="Heading2"/>
      </w:pPr>
      <w:r w:rsidRPr="000D07C1">
        <w:t xml:space="preserve">FEES: </w:t>
      </w:r>
      <w:r w:rsidRPr="000D07C1">
        <w:tab/>
      </w:r>
    </w:p>
    <w:p w14:paraId="13DB8778" w14:textId="77777777" w:rsidR="00007A7E" w:rsidRPr="000D07C1" w:rsidRDefault="009607DD" w:rsidP="00007A7E">
      <w:pPr>
        <w:rPr>
          <w:rFonts w:ascii="Arial" w:hAnsi="Arial" w:cs="Arial"/>
        </w:rPr>
      </w:pPr>
      <w:r w:rsidRPr="00295188">
        <w:rPr>
          <w:rFonts w:ascii="Arial" w:hAnsi="Arial" w:cs="Arial"/>
        </w:rPr>
        <w:t>Not applicable</w:t>
      </w:r>
      <w:r w:rsidR="00295188" w:rsidRPr="00295188">
        <w:rPr>
          <w:rFonts w:ascii="Arial" w:hAnsi="Arial" w:cs="Arial"/>
        </w:rPr>
        <w:t>.</w:t>
      </w:r>
    </w:p>
    <w:p w14:paraId="67E8BC2A" w14:textId="77777777" w:rsidR="00007A7E" w:rsidRPr="000D07C1" w:rsidRDefault="00007A7E" w:rsidP="00295188">
      <w:pPr>
        <w:pStyle w:val="Heading2"/>
      </w:pPr>
      <w:r w:rsidRPr="000D07C1">
        <w:t>NOTE</w:t>
      </w:r>
      <w:r w:rsidR="001A546B" w:rsidRPr="000D07C1">
        <w:t>S:</w:t>
      </w:r>
    </w:p>
    <w:p w14:paraId="66879296" w14:textId="77777777" w:rsidR="00AB10ED" w:rsidRPr="000D07C1" w:rsidRDefault="00AB10ED" w:rsidP="00F939F4">
      <w:pPr>
        <w:numPr>
          <w:ilvl w:val="0"/>
          <w:numId w:val="11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>If bacteria or fungus are isolated from a sterile site, the laboratory will call the submitting agency to see if additional testing is needed.</w:t>
      </w:r>
    </w:p>
    <w:p w14:paraId="7A0F83F1" w14:textId="77777777" w:rsidR="00AB10ED" w:rsidRPr="000D07C1" w:rsidRDefault="00AB10ED" w:rsidP="00F939F4">
      <w:pPr>
        <w:numPr>
          <w:ilvl w:val="0"/>
          <w:numId w:val="11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Neutralized gastric contents (pH </w:t>
      </w:r>
      <w:r w:rsidR="00331E98" w:rsidRPr="000D07C1">
        <w:rPr>
          <w:rFonts w:ascii="Arial" w:hAnsi="Arial" w:cs="Arial"/>
        </w:rPr>
        <w:t>6.0-8.0</w:t>
      </w:r>
      <w:r w:rsidRPr="000D07C1">
        <w:rPr>
          <w:rFonts w:ascii="Arial" w:hAnsi="Arial" w:cs="Arial"/>
        </w:rPr>
        <w:t xml:space="preserve">) must be received at MDHHS within 72 hours of collection. Specimens not neutralized or </w:t>
      </w:r>
      <w:r w:rsidR="00331E98" w:rsidRPr="000D07C1">
        <w:rPr>
          <w:rFonts w:ascii="Arial" w:hAnsi="Arial" w:cs="Arial"/>
        </w:rPr>
        <w:t>received af</w:t>
      </w:r>
      <w:r w:rsidR="008A5549" w:rsidRPr="000D07C1">
        <w:rPr>
          <w:rFonts w:ascii="Arial" w:hAnsi="Arial" w:cs="Arial"/>
        </w:rPr>
        <w:t>ter</w:t>
      </w:r>
      <w:r w:rsidRPr="000D07C1">
        <w:rPr>
          <w:rFonts w:ascii="Arial" w:hAnsi="Arial" w:cs="Arial"/>
        </w:rPr>
        <w:t xml:space="preserve"> 72 hours</w:t>
      </w:r>
      <w:r w:rsidR="008A5549" w:rsidRPr="000D07C1">
        <w:rPr>
          <w:rFonts w:ascii="Arial" w:hAnsi="Arial" w:cs="Arial"/>
        </w:rPr>
        <w:t>,</w:t>
      </w:r>
      <w:r w:rsidRPr="000D07C1">
        <w:rPr>
          <w:rFonts w:ascii="Arial" w:hAnsi="Arial" w:cs="Arial"/>
        </w:rPr>
        <w:t xml:space="preserve"> may </w:t>
      </w:r>
      <w:r w:rsidRPr="000D07C1">
        <w:rPr>
          <w:rFonts w:ascii="Arial" w:hAnsi="Arial" w:cs="Arial"/>
        </w:rPr>
        <w:lastRenderedPageBreak/>
        <w:t xml:space="preserve">not be tested. It is best to collect gastric specimens early in the week to </w:t>
      </w:r>
      <w:r w:rsidR="00295188" w:rsidRPr="000D07C1">
        <w:rPr>
          <w:rFonts w:ascii="Arial" w:hAnsi="Arial" w:cs="Arial"/>
        </w:rPr>
        <w:t>ensure</w:t>
      </w:r>
      <w:r w:rsidRPr="000D07C1">
        <w:rPr>
          <w:rFonts w:ascii="Arial" w:hAnsi="Arial" w:cs="Arial"/>
        </w:rPr>
        <w:t xml:space="preserve"> that testing is not delayed due to the weekend. </w:t>
      </w:r>
    </w:p>
    <w:p w14:paraId="4045B3A1" w14:textId="764CA2A6" w:rsidR="00C75EAF" w:rsidRPr="00295188" w:rsidRDefault="00AB10ED" w:rsidP="00295188">
      <w:pPr>
        <w:numPr>
          <w:ilvl w:val="0"/>
          <w:numId w:val="11"/>
        </w:numPr>
        <w:ind w:left="720"/>
        <w:rPr>
          <w:rFonts w:ascii="Arial" w:hAnsi="Arial" w:cs="Arial"/>
        </w:rPr>
      </w:pPr>
      <w:r w:rsidRPr="000D07C1">
        <w:rPr>
          <w:rFonts w:ascii="Arial" w:hAnsi="Arial" w:cs="Arial"/>
        </w:rPr>
        <w:t xml:space="preserve">Acid-fast bacilli (AFB) not observed on microscopic </w:t>
      </w:r>
      <w:r w:rsidR="00AB0C18" w:rsidRPr="000D07C1">
        <w:rPr>
          <w:rFonts w:ascii="Arial" w:hAnsi="Arial" w:cs="Arial"/>
        </w:rPr>
        <w:t>examination</w:t>
      </w:r>
      <w:r w:rsidR="00AB0C18">
        <w:rPr>
          <w:rFonts w:ascii="Arial" w:hAnsi="Arial" w:cs="Arial"/>
        </w:rPr>
        <w:t xml:space="preserve"> or</w:t>
      </w:r>
      <w:r w:rsidRPr="000D07C1">
        <w:rPr>
          <w:rFonts w:ascii="Arial" w:hAnsi="Arial" w:cs="Arial"/>
        </w:rPr>
        <w:t xml:space="preserve"> not isolated from culture does not rule out mycobacterial disease.</w:t>
      </w:r>
    </w:p>
    <w:p w14:paraId="4D0903B9" w14:textId="77777777" w:rsidR="00295188" w:rsidRDefault="00007A7E" w:rsidP="00295188">
      <w:pPr>
        <w:pStyle w:val="Heading2"/>
      </w:pPr>
      <w:r w:rsidRPr="000D07C1">
        <w:t xml:space="preserve">ALIASES: </w:t>
      </w:r>
    </w:p>
    <w:p w14:paraId="6DE0C10C" w14:textId="77777777" w:rsidR="00007A7E" w:rsidRPr="000D07C1" w:rsidRDefault="009607DD" w:rsidP="00295188">
      <w:r w:rsidRPr="00295188">
        <w:rPr>
          <w:rFonts w:ascii="Arial" w:hAnsi="Arial" w:cs="Arial"/>
        </w:rPr>
        <w:t>None</w:t>
      </w:r>
      <w:r w:rsidR="00106E58">
        <w:rPr>
          <w:rFonts w:ascii="Arial" w:hAnsi="Arial" w:cs="Arial"/>
        </w:rPr>
        <w:t>.</w:t>
      </w:r>
    </w:p>
    <w:sectPr w:rsidR="00007A7E" w:rsidRPr="000D07C1" w:rsidSect="002657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2B77" w14:textId="77777777" w:rsidR="005C1E9D" w:rsidRDefault="005C1E9D" w:rsidP="00007A7E">
      <w:r>
        <w:separator/>
      </w:r>
    </w:p>
  </w:endnote>
  <w:endnote w:type="continuationSeparator" w:id="0">
    <w:p w14:paraId="05B7A353" w14:textId="77777777" w:rsidR="005C1E9D" w:rsidRDefault="005C1E9D" w:rsidP="0000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6B8" w14:textId="4C486E2B" w:rsidR="00FF14E4" w:rsidRPr="00BA3CC8" w:rsidRDefault="002E4693" w:rsidP="00A36888">
    <w:pPr>
      <w:pStyle w:val="Footer"/>
      <w:rPr>
        <w:rFonts w:ascii="Arial" w:hAnsi="Arial" w:cs="Arial"/>
      </w:rPr>
    </w:pPr>
    <w:r w:rsidRPr="00BA3CC8">
      <w:rPr>
        <w:rFonts w:ascii="Arial" w:hAnsi="Arial" w:cs="Arial"/>
      </w:rPr>
      <w:t>AZ.</w:t>
    </w:r>
    <w:r w:rsidR="00FA4A90" w:rsidRPr="00BA3CC8">
      <w:rPr>
        <w:rFonts w:ascii="Arial" w:hAnsi="Arial" w:cs="Arial"/>
      </w:rPr>
      <w:t>049</w:t>
    </w:r>
    <w:r w:rsidRPr="00BA3CC8">
      <w:rPr>
        <w:rFonts w:ascii="Arial" w:hAnsi="Arial" w:cs="Arial"/>
      </w:rPr>
      <w:tab/>
      <w:t xml:space="preserve">Page </w:t>
    </w:r>
    <w:r w:rsidRPr="00BA3CC8">
      <w:rPr>
        <w:rFonts w:ascii="Arial" w:hAnsi="Arial" w:cs="Arial"/>
        <w:b/>
        <w:bCs/>
      </w:rPr>
      <w:fldChar w:fldCharType="begin"/>
    </w:r>
    <w:r w:rsidRPr="00BA3CC8">
      <w:rPr>
        <w:rFonts w:ascii="Arial" w:hAnsi="Arial" w:cs="Arial"/>
        <w:b/>
        <w:bCs/>
      </w:rPr>
      <w:instrText xml:space="preserve"> PAGE  \* Arabic  \* MERGEFORMAT </w:instrText>
    </w:r>
    <w:r w:rsidRPr="00BA3CC8">
      <w:rPr>
        <w:rFonts w:ascii="Arial" w:hAnsi="Arial" w:cs="Arial"/>
        <w:b/>
        <w:bCs/>
      </w:rPr>
      <w:fldChar w:fldCharType="separate"/>
    </w:r>
    <w:r w:rsidRPr="00BA3CC8">
      <w:rPr>
        <w:rFonts w:ascii="Arial" w:hAnsi="Arial" w:cs="Arial"/>
        <w:b/>
        <w:bCs/>
      </w:rPr>
      <w:t>1</w:t>
    </w:r>
    <w:r w:rsidRPr="00BA3CC8">
      <w:rPr>
        <w:rFonts w:ascii="Arial" w:hAnsi="Arial" w:cs="Arial"/>
        <w:b/>
        <w:bCs/>
      </w:rPr>
      <w:fldChar w:fldCharType="end"/>
    </w:r>
    <w:r w:rsidRPr="00BA3CC8">
      <w:rPr>
        <w:rFonts w:ascii="Arial" w:hAnsi="Arial" w:cs="Arial"/>
      </w:rPr>
      <w:t xml:space="preserve"> of </w:t>
    </w:r>
    <w:r w:rsidRPr="00BA3CC8">
      <w:rPr>
        <w:rFonts w:ascii="Arial" w:hAnsi="Arial" w:cs="Arial"/>
        <w:b/>
        <w:bCs/>
      </w:rPr>
      <w:fldChar w:fldCharType="begin"/>
    </w:r>
    <w:r w:rsidRPr="00BA3CC8">
      <w:rPr>
        <w:rFonts w:ascii="Arial" w:hAnsi="Arial" w:cs="Arial"/>
        <w:b/>
        <w:bCs/>
      </w:rPr>
      <w:instrText xml:space="preserve"> NUMPAGES  \* Arabic  \* MERGEFORMAT </w:instrText>
    </w:r>
    <w:r w:rsidRPr="00BA3CC8">
      <w:rPr>
        <w:rFonts w:ascii="Arial" w:hAnsi="Arial" w:cs="Arial"/>
        <w:b/>
        <w:bCs/>
      </w:rPr>
      <w:fldChar w:fldCharType="separate"/>
    </w:r>
    <w:r w:rsidRPr="00BA3CC8">
      <w:rPr>
        <w:rFonts w:ascii="Arial" w:hAnsi="Arial" w:cs="Arial"/>
        <w:b/>
        <w:bCs/>
      </w:rPr>
      <w:t>2</w:t>
    </w:r>
    <w:r w:rsidRPr="00BA3CC8">
      <w:rPr>
        <w:rFonts w:ascii="Arial" w:hAnsi="Arial" w:cs="Arial"/>
        <w:b/>
        <w:bCs/>
      </w:rPr>
      <w:fldChar w:fldCharType="end"/>
    </w:r>
    <w:r w:rsidRPr="00BA3CC8">
      <w:rPr>
        <w:rFonts w:ascii="Arial" w:hAnsi="Arial" w:cs="Arial"/>
      </w:rPr>
      <w:tab/>
      <w:t xml:space="preserve">Rev </w:t>
    </w:r>
    <w:r w:rsidR="00FA4A90" w:rsidRPr="00BA3CC8">
      <w:rPr>
        <w:rFonts w:ascii="Arial" w:hAnsi="Arial" w:cs="Arial"/>
      </w:rPr>
      <w:t>0</w:t>
    </w:r>
    <w:r w:rsidR="002B7E0E">
      <w:rPr>
        <w:rFonts w:ascii="Arial" w:hAnsi="Arial" w:cs="Arial"/>
      </w:rPr>
      <w:t>3</w:t>
    </w:r>
    <w:r w:rsidR="00FA4A90" w:rsidRPr="00BA3CC8">
      <w:rPr>
        <w:rFonts w:ascii="Arial" w:hAnsi="Arial" w:cs="Arial"/>
      </w:rPr>
      <w:t>/</w:t>
    </w:r>
    <w:r w:rsidR="00F33A78" w:rsidRPr="00BA3CC8">
      <w:rPr>
        <w:rFonts w:ascii="Arial" w:hAnsi="Arial" w:cs="Arial"/>
      </w:rPr>
      <w:t>3</w:t>
    </w:r>
    <w:r w:rsidR="002B7E0E">
      <w:rPr>
        <w:rFonts w:ascii="Arial" w:hAnsi="Arial" w:cs="Arial"/>
      </w:rPr>
      <w:t>0</w:t>
    </w:r>
    <w:r w:rsidR="00FA4A90" w:rsidRPr="00BA3CC8">
      <w:rPr>
        <w:rFonts w:ascii="Arial" w:hAnsi="Arial" w:cs="Arial"/>
      </w:rPr>
      <w:t>/202</w:t>
    </w:r>
    <w:r w:rsidR="002B7E0E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9DEC" w14:textId="77777777" w:rsidR="005C1E9D" w:rsidRDefault="005C1E9D" w:rsidP="00007A7E">
      <w:r>
        <w:separator/>
      </w:r>
    </w:p>
  </w:footnote>
  <w:footnote w:type="continuationSeparator" w:id="0">
    <w:p w14:paraId="58FD9EB5" w14:textId="77777777" w:rsidR="005C1E9D" w:rsidRDefault="005C1E9D" w:rsidP="0000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872"/>
    <w:multiLevelType w:val="hybridMultilevel"/>
    <w:tmpl w:val="AA4E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1AB8"/>
    <w:multiLevelType w:val="hybridMultilevel"/>
    <w:tmpl w:val="53B24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475DF"/>
    <w:multiLevelType w:val="hybridMultilevel"/>
    <w:tmpl w:val="2BB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04CE"/>
    <w:multiLevelType w:val="hybridMultilevel"/>
    <w:tmpl w:val="FEEE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996"/>
    <w:multiLevelType w:val="hybridMultilevel"/>
    <w:tmpl w:val="6906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6477"/>
    <w:multiLevelType w:val="hybridMultilevel"/>
    <w:tmpl w:val="E24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3388"/>
    <w:multiLevelType w:val="hybridMultilevel"/>
    <w:tmpl w:val="090C8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CA4F76"/>
    <w:multiLevelType w:val="hybridMultilevel"/>
    <w:tmpl w:val="9BD23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50D5C"/>
    <w:multiLevelType w:val="hybridMultilevel"/>
    <w:tmpl w:val="7E261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755418"/>
    <w:multiLevelType w:val="hybridMultilevel"/>
    <w:tmpl w:val="F060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77D35"/>
    <w:multiLevelType w:val="hybridMultilevel"/>
    <w:tmpl w:val="A4524DBC"/>
    <w:lvl w:ilvl="0" w:tplc="9BB4B01E">
      <w:start w:val="1"/>
      <w:numFmt w:val="bullet"/>
      <w:pStyle w:val="TestForm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304E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44032"/>
    <w:multiLevelType w:val="hybridMultilevel"/>
    <w:tmpl w:val="222EA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621F8D"/>
    <w:multiLevelType w:val="hybridMultilevel"/>
    <w:tmpl w:val="099848E6"/>
    <w:lvl w:ilvl="0" w:tplc="237EF14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C68C2"/>
    <w:multiLevelType w:val="hybridMultilevel"/>
    <w:tmpl w:val="3F3E79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4147169">
    <w:abstractNumId w:val="10"/>
  </w:num>
  <w:num w:numId="2" w16cid:durableId="1777363257">
    <w:abstractNumId w:val="8"/>
  </w:num>
  <w:num w:numId="3" w16cid:durableId="1853110290">
    <w:abstractNumId w:val="7"/>
  </w:num>
  <w:num w:numId="4" w16cid:durableId="1350528990">
    <w:abstractNumId w:val="9"/>
  </w:num>
  <w:num w:numId="5" w16cid:durableId="1526406309">
    <w:abstractNumId w:val="4"/>
  </w:num>
  <w:num w:numId="6" w16cid:durableId="744760393">
    <w:abstractNumId w:val="3"/>
  </w:num>
  <w:num w:numId="7" w16cid:durableId="799424388">
    <w:abstractNumId w:val="5"/>
  </w:num>
  <w:num w:numId="8" w16cid:durableId="2029872774">
    <w:abstractNumId w:val="2"/>
  </w:num>
  <w:num w:numId="9" w16cid:durableId="1992783267">
    <w:abstractNumId w:val="12"/>
  </w:num>
  <w:num w:numId="10" w16cid:durableId="1297299207">
    <w:abstractNumId w:val="11"/>
  </w:num>
  <w:num w:numId="11" w16cid:durableId="1423450387">
    <w:abstractNumId w:val="1"/>
  </w:num>
  <w:num w:numId="12" w16cid:durableId="348944997">
    <w:abstractNumId w:val="13"/>
  </w:num>
  <w:num w:numId="13" w16cid:durableId="1126003406">
    <w:abstractNumId w:val="6"/>
  </w:num>
  <w:num w:numId="14" w16cid:durableId="7281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7E"/>
    <w:rsid w:val="00007A7E"/>
    <w:rsid w:val="000333FC"/>
    <w:rsid w:val="000432D7"/>
    <w:rsid w:val="00052582"/>
    <w:rsid w:val="00053A18"/>
    <w:rsid w:val="0006121C"/>
    <w:rsid w:val="00066434"/>
    <w:rsid w:val="000818F5"/>
    <w:rsid w:val="00086513"/>
    <w:rsid w:val="0009010B"/>
    <w:rsid w:val="0009556E"/>
    <w:rsid w:val="000B411F"/>
    <w:rsid w:val="000B5E98"/>
    <w:rsid w:val="000C67B8"/>
    <w:rsid w:val="000D079C"/>
    <w:rsid w:val="000D07C1"/>
    <w:rsid w:val="000E3572"/>
    <w:rsid w:val="000F75E2"/>
    <w:rsid w:val="000F7AE2"/>
    <w:rsid w:val="00106E58"/>
    <w:rsid w:val="001527BB"/>
    <w:rsid w:val="00184BD7"/>
    <w:rsid w:val="001A546B"/>
    <w:rsid w:val="001B54CB"/>
    <w:rsid w:val="001B75B6"/>
    <w:rsid w:val="001D2259"/>
    <w:rsid w:val="00202641"/>
    <w:rsid w:val="00221DEA"/>
    <w:rsid w:val="0024328D"/>
    <w:rsid w:val="0026570B"/>
    <w:rsid w:val="00275B24"/>
    <w:rsid w:val="00295188"/>
    <w:rsid w:val="00295E5F"/>
    <w:rsid w:val="002B7E0E"/>
    <w:rsid w:val="002D3B51"/>
    <w:rsid w:val="002E4693"/>
    <w:rsid w:val="00307DF7"/>
    <w:rsid w:val="00324914"/>
    <w:rsid w:val="00325851"/>
    <w:rsid w:val="00331E98"/>
    <w:rsid w:val="00357537"/>
    <w:rsid w:val="00364638"/>
    <w:rsid w:val="00397CED"/>
    <w:rsid w:val="003A1F5C"/>
    <w:rsid w:val="003A4559"/>
    <w:rsid w:val="003B24DC"/>
    <w:rsid w:val="003E6ACD"/>
    <w:rsid w:val="00417749"/>
    <w:rsid w:val="0043106E"/>
    <w:rsid w:val="00453A51"/>
    <w:rsid w:val="00473972"/>
    <w:rsid w:val="00493481"/>
    <w:rsid w:val="004A50A2"/>
    <w:rsid w:val="005279B4"/>
    <w:rsid w:val="005343DF"/>
    <w:rsid w:val="00536156"/>
    <w:rsid w:val="005374B4"/>
    <w:rsid w:val="005470E1"/>
    <w:rsid w:val="00556E14"/>
    <w:rsid w:val="0056572D"/>
    <w:rsid w:val="005B567E"/>
    <w:rsid w:val="005C1B6F"/>
    <w:rsid w:val="005C1E9D"/>
    <w:rsid w:val="005F07A1"/>
    <w:rsid w:val="00604CD9"/>
    <w:rsid w:val="00667A00"/>
    <w:rsid w:val="006812D2"/>
    <w:rsid w:val="006905D4"/>
    <w:rsid w:val="006924DD"/>
    <w:rsid w:val="006B16FE"/>
    <w:rsid w:val="006D0A66"/>
    <w:rsid w:val="006D2BCD"/>
    <w:rsid w:val="006F07AA"/>
    <w:rsid w:val="006F2872"/>
    <w:rsid w:val="00705817"/>
    <w:rsid w:val="007715D6"/>
    <w:rsid w:val="00785446"/>
    <w:rsid w:val="007C43E7"/>
    <w:rsid w:val="007D74B7"/>
    <w:rsid w:val="007F35A4"/>
    <w:rsid w:val="00822F5E"/>
    <w:rsid w:val="0088134F"/>
    <w:rsid w:val="00883770"/>
    <w:rsid w:val="00887901"/>
    <w:rsid w:val="008A5549"/>
    <w:rsid w:val="008F64DF"/>
    <w:rsid w:val="008F7107"/>
    <w:rsid w:val="009171D4"/>
    <w:rsid w:val="009208B7"/>
    <w:rsid w:val="0093015E"/>
    <w:rsid w:val="009607DD"/>
    <w:rsid w:val="009729AF"/>
    <w:rsid w:val="00990C34"/>
    <w:rsid w:val="009A5FB8"/>
    <w:rsid w:val="009D43D0"/>
    <w:rsid w:val="009D6F68"/>
    <w:rsid w:val="009E28AC"/>
    <w:rsid w:val="009F25EB"/>
    <w:rsid w:val="009F2F96"/>
    <w:rsid w:val="00A075AF"/>
    <w:rsid w:val="00A13A1B"/>
    <w:rsid w:val="00A25E8E"/>
    <w:rsid w:val="00A32B7D"/>
    <w:rsid w:val="00A33A93"/>
    <w:rsid w:val="00A36888"/>
    <w:rsid w:val="00A45C8D"/>
    <w:rsid w:val="00A476D7"/>
    <w:rsid w:val="00A962E1"/>
    <w:rsid w:val="00AA0E0B"/>
    <w:rsid w:val="00AB0C18"/>
    <w:rsid w:val="00AB10ED"/>
    <w:rsid w:val="00AB31C7"/>
    <w:rsid w:val="00AC0F86"/>
    <w:rsid w:val="00B24BE0"/>
    <w:rsid w:val="00B62840"/>
    <w:rsid w:val="00B66250"/>
    <w:rsid w:val="00B7318B"/>
    <w:rsid w:val="00B7399A"/>
    <w:rsid w:val="00B90EE2"/>
    <w:rsid w:val="00B911CF"/>
    <w:rsid w:val="00B91DE4"/>
    <w:rsid w:val="00BA3CC8"/>
    <w:rsid w:val="00BA41AE"/>
    <w:rsid w:val="00BB3AE0"/>
    <w:rsid w:val="00BB3D6C"/>
    <w:rsid w:val="00BF5306"/>
    <w:rsid w:val="00C10184"/>
    <w:rsid w:val="00C119B2"/>
    <w:rsid w:val="00C32F55"/>
    <w:rsid w:val="00C44F7B"/>
    <w:rsid w:val="00C5261F"/>
    <w:rsid w:val="00C63514"/>
    <w:rsid w:val="00C73BDF"/>
    <w:rsid w:val="00C75EAF"/>
    <w:rsid w:val="00C80842"/>
    <w:rsid w:val="00C86311"/>
    <w:rsid w:val="00CA29B8"/>
    <w:rsid w:val="00CF3840"/>
    <w:rsid w:val="00D009FC"/>
    <w:rsid w:val="00D117CC"/>
    <w:rsid w:val="00D26DD0"/>
    <w:rsid w:val="00D402B7"/>
    <w:rsid w:val="00D65085"/>
    <w:rsid w:val="00D95065"/>
    <w:rsid w:val="00DA2F14"/>
    <w:rsid w:val="00DB37FF"/>
    <w:rsid w:val="00E52A7B"/>
    <w:rsid w:val="00E7601F"/>
    <w:rsid w:val="00EB3E0F"/>
    <w:rsid w:val="00ED3AC5"/>
    <w:rsid w:val="00ED5EC5"/>
    <w:rsid w:val="00EF326F"/>
    <w:rsid w:val="00F03DB5"/>
    <w:rsid w:val="00F12FAF"/>
    <w:rsid w:val="00F214E5"/>
    <w:rsid w:val="00F33A78"/>
    <w:rsid w:val="00F450F1"/>
    <w:rsid w:val="00F46D21"/>
    <w:rsid w:val="00F53FF7"/>
    <w:rsid w:val="00F56C4E"/>
    <w:rsid w:val="00F66707"/>
    <w:rsid w:val="00F66D6B"/>
    <w:rsid w:val="00F91A6D"/>
    <w:rsid w:val="00F939F4"/>
    <w:rsid w:val="00FA4A90"/>
    <w:rsid w:val="00FB00D3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D525"/>
  <w15:docId w15:val="{03EEC877-405A-4661-A760-4685E27A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7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7C1"/>
    <w:pPr>
      <w:keepNext/>
      <w:spacing w:before="240" w:after="60"/>
      <w:jc w:val="center"/>
      <w:outlineLvl w:val="0"/>
    </w:pPr>
    <w:rPr>
      <w:rFonts w:ascii="Arial" w:hAnsi="Arial" w:cs="Arial"/>
      <w:b/>
      <w:bCs/>
      <w:color w:val="0F406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7C1"/>
    <w:pPr>
      <w:keepNext/>
      <w:spacing w:before="240"/>
      <w:outlineLvl w:val="1"/>
    </w:pPr>
    <w:rPr>
      <w:rFonts w:ascii="Arial" w:hAnsi="Arial" w:cs="Arial"/>
      <w:color w:val="0F406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7A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07A7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07A7E"/>
  </w:style>
  <w:style w:type="character" w:styleId="Hyperlink">
    <w:name w:val="Hyperlink"/>
    <w:rsid w:val="00007A7E"/>
    <w:rPr>
      <w:color w:val="0000FF"/>
      <w:u w:val="single"/>
    </w:rPr>
  </w:style>
  <w:style w:type="paragraph" w:styleId="NormalWeb">
    <w:name w:val="Normal (Web)"/>
    <w:basedOn w:val="Normal"/>
    <w:rsid w:val="00007A7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A7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007A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7A7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07A7E"/>
    <w:rPr>
      <w:color w:val="800080"/>
      <w:u w:val="single"/>
    </w:rPr>
  </w:style>
  <w:style w:type="paragraph" w:customStyle="1" w:styleId="Default">
    <w:name w:val="Default"/>
    <w:rsid w:val="00EB3E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D6F6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9B8"/>
    <w:pPr>
      <w:ind w:left="720"/>
      <w:contextualSpacing/>
    </w:pPr>
  </w:style>
  <w:style w:type="paragraph" w:customStyle="1" w:styleId="TestFormBody">
    <w:name w:val="Test Form Body"/>
    <w:basedOn w:val="Normal"/>
    <w:link w:val="TestFormBodyChar"/>
    <w:autoRedefine/>
    <w:qFormat/>
    <w:rsid w:val="001B54CB"/>
    <w:pPr>
      <w:numPr>
        <w:numId w:val="1"/>
      </w:numPr>
      <w:spacing w:line="276" w:lineRule="auto"/>
      <w:jc w:val="both"/>
    </w:pPr>
  </w:style>
  <w:style w:type="character" w:customStyle="1" w:styleId="TestFormBodyChar">
    <w:name w:val="Test Form Body Char"/>
    <w:link w:val="TestFormBody"/>
    <w:rsid w:val="001B54C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47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0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470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0E1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9D43D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D07C1"/>
    <w:rPr>
      <w:rFonts w:ascii="Arial" w:eastAsia="Times New Roman" w:hAnsi="Arial" w:cs="Arial"/>
      <w:b/>
      <w:bCs/>
      <w:color w:val="0F406B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D07C1"/>
    <w:rPr>
      <w:rFonts w:ascii="Arial" w:eastAsia="Times New Roman" w:hAnsi="Arial" w:cs="Arial"/>
      <w:color w:val="0F406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-/media/Project/Websites/mdhhs/BOL/Forms/DCH-0721_Mycobacterial_Specimens.docx?rev=74f2f61947b846f3ba5e61689628e6bf&amp;hash=6F624EDC6A436D0378B2AD34786A73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hhs/-/media/Project/Websites/mdhhs/BOL/Forms/DCH-0583_MicroViroTestReq.pdf?rev=b4e1ed11cb7d4399acf9deea0361da6a&amp;hash=2E9367F7F5064893ECB0385E9C3FCA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3706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AZ.049 Slide and Culture Examination of AFB</vt:lpstr>
    </vt:vector>
  </TitlesOfParts>
  <Company>State of Michigan</Company>
  <LinksUpToDate>false</LinksUpToDate>
  <CharactersWithSpaces>4348</CharactersWithSpaces>
  <SharedDoc>false</SharedDoc>
  <HLinks>
    <vt:vector size="12" baseType="variant">
      <vt:variant>
        <vt:i4>1966177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https://www.michigan.gov/mdhhs/-/media/Project/Websites/mdhhs/Folder3/Folder35/Folder2/Folder135/Folder1/Folder235/DCH-0721_mycobacteria.pdf?rev=6d0f4261835d426eabe0d2ded6343522&amp;hash=72FEA2D6AF1DAFC2846891899A5CD891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https://www.michigan.gov/mdhhs/-/media/Project/Websites/mdhhs/BOL/Forms/DCH-0583TEST_REQUEST.pdf?rev=650611387dec49fd9c6a37a7bc8b6da4&amp;hash=589F24EA477A0061D846A547DE79C420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AZ.049 Slide and Culture Examination of AFB</dc:title>
  <dc:subject/>
  <dc:creator>Anglewicz, Carrie L. (DCH)</dc:creator>
  <cp:keywords/>
  <dc:description>AZ.049 Slide and Culture Examination of Acid-fast bacilli (AFB)</dc:description>
  <cp:lastModifiedBy>Seymour, Heather (DHHS)</cp:lastModifiedBy>
  <cp:revision>5</cp:revision>
  <cp:lastPrinted>2014-12-23T18:58:00Z</cp:lastPrinted>
  <dcterms:created xsi:type="dcterms:W3CDTF">2026-05-19T00:57:00Z</dcterms:created>
  <dcterms:modified xsi:type="dcterms:W3CDTF">2026-05-19T13:45:00Z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2021-06-11T21:13:13Z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b5cddcb4-58a7-43c8-9479-c093da5e3a51</vt:lpwstr>
  </property>
  <property fmtid="{D5CDD505-2E9C-101B-9397-08002B2CF9AE}" pid="8" name="MSIP_Label_3a2fed65-62e7-46ea-af74-187e0c17143a_ContentBits">
    <vt:lpwstr>0</vt:lpwstr>
  </property>
</Properties>
</file>