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0AE4F547">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6B1A6528" w:rsidR="00181519" w:rsidRPr="00AA4A74" w:rsidRDefault="00FE67B1" w:rsidP="009E1B37">
      <w:pPr>
        <w:pStyle w:val="BodyText"/>
        <w:jc w:val="center"/>
        <w:rPr>
          <w:sz w:val="24"/>
          <w:szCs w:val="24"/>
        </w:rPr>
      </w:pPr>
      <w:r>
        <w:rPr>
          <w:sz w:val="24"/>
          <w:szCs w:val="24"/>
        </w:rPr>
        <w:t>Materials Management Division</w:t>
      </w:r>
    </w:p>
    <w:p w14:paraId="43968EAB" w14:textId="74B5E8E1" w:rsidR="00181519" w:rsidRDefault="00FE67B1" w:rsidP="009E1B37">
      <w:pPr>
        <w:pStyle w:val="Heading1"/>
        <w:jc w:val="center"/>
      </w:pPr>
      <w:r>
        <w:t xml:space="preserve">Form EQP5111 Attachment Template A11 – Closure and </w:t>
      </w:r>
      <w:proofErr w:type="spellStart"/>
      <w:r>
        <w:t>Postclosure</w:t>
      </w:r>
      <w:proofErr w:type="spellEnd"/>
      <w:r>
        <w:t xml:space="preserve"> Care Plans</w:t>
      </w:r>
    </w:p>
    <w:p w14:paraId="1D307233" w14:textId="1D6743FE" w:rsidR="00761E8A" w:rsidRDefault="00761E8A" w:rsidP="009E1B37">
      <w:pPr>
        <w:rPr>
          <w:sz w:val="22"/>
          <w:szCs w:val="22"/>
        </w:rPr>
      </w:pPr>
    </w:p>
    <w:p w14:paraId="1D0C2253" w14:textId="77777777" w:rsidR="009E1B37" w:rsidRDefault="009E1B37" w:rsidP="009E1B37"/>
    <w:p w14:paraId="5F4CF189" w14:textId="42FA71B7" w:rsidR="008D6E04" w:rsidRPr="008D6E04" w:rsidRDefault="008D6E04" w:rsidP="008D6E04">
      <w:r>
        <w:t xml:space="preserve">This document is an attachment to the Michigan Department of Environment, Great Lakes, and Energy’s (EGLE) Instructions for Completing Form EQP5111, Operating License Application Form for Hazardous Waste Treatment, Storage, and Disposal Facilities.  See Form EQP5111 for details on how to use this attachment.  </w:t>
      </w:r>
    </w:p>
    <w:p w14:paraId="25DB0CE2" w14:textId="77777777" w:rsidR="008D6E04" w:rsidRPr="008D6E04" w:rsidRDefault="008D6E04" w:rsidP="008D6E04"/>
    <w:p w14:paraId="5F89F418" w14:textId="77777777" w:rsidR="008D6E04" w:rsidRPr="008D6E04" w:rsidRDefault="008D6E04" w:rsidP="008D6E04">
      <w:r w:rsidRPr="008D6E04">
        <w:t>The administrative rules promulgated pursuant to Part 111, Hazardous Waste Management, of Michigan’s Natural Resources and Environmental Protection Act, 1994 PA 451, as amended, (Act 451), R 299.9613 and Title 40 of the Code of Federal Regulations (</w:t>
      </w:r>
      <w:smartTag w:uri="urn:schemas-microsoft-com:office:smarttags" w:element="stockticker">
        <w:r w:rsidRPr="008D6E04">
          <w:t>CFR</w:t>
        </w:r>
      </w:smartTag>
      <w:r w:rsidRPr="008D6E04">
        <w:t xml:space="preserve">), Part 264, Subpart G, establishes requirements for the closure and, if necessary, </w:t>
      </w:r>
      <w:proofErr w:type="spellStart"/>
      <w:r w:rsidRPr="008D6E04">
        <w:t>postclosure</w:t>
      </w:r>
      <w:proofErr w:type="spellEnd"/>
      <w:r w:rsidRPr="008D6E04">
        <w:t xml:space="preserve"> care of hazardous waste management facilities.  All references to 40 </w:t>
      </w:r>
      <w:smartTag w:uri="urn:schemas-microsoft-com:office:smarttags" w:element="stockticker">
        <w:r w:rsidRPr="008D6E04">
          <w:t>CFR</w:t>
        </w:r>
      </w:smartTag>
      <w:r w:rsidRPr="008D6E04">
        <w:t xml:space="preserve"> citations specified herein are adopted by reference in R 299.11003.  This license application template addresses requirements for the proper closure and, if necessary, </w:t>
      </w:r>
      <w:proofErr w:type="spellStart"/>
      <w:r w:rsidRPr="008D6E04">
        <w:t>postclosure</w:t>
      </w:r>
      <w:proofErr w:type="spellEnd"/>
      <w:r w:rsidRPr="008D6E04">
        <w:t xml:space="preserve"> care of the hazardous waste management units and the hazardous waste management facility for the </w:t>
      </w:r>
      <w:r w:rsidRPr="00F6499F">
        <w:fldChar w:fldCharType="begin">
          <w:ffData>
            <w:name w:val="Text1"/>
            <w:enabled/>
            <w:calcOnExit w:val="0"/>
            <w:textInput>
              <w:default w:val="(Facility Name)"/>
              <w:format w:val="FIRST CAPITAL"/>
            </w:textInput>
          </w:ffData>
        </w:fldChar>
      </w:r>
      <w:bookmarkStart w:id="0" w:name="Text1"/>
      <w:r w:rsidRPr="00F6499F">
        <w:instrText xml:space="preserve"> FORMTEXT </w:instrText>
      </w:r>
      <w:r w:rsidRPr="00F6499F">
        <w:fldChar w:fldCharType="separate"/>
      </w:r>
      <w:r w:rsidRPr="00F6499F">
        <w:rPr>
          <w:noProof/>
        </w:rPr>
        <w:t>[Facility Name]</w:t>
      </w:r>
      <w:r w:rsidRPr="00F6499F">
        <w:fldChar w:fldCharType="end"/>
      </w:r>
      <w:bookmarkEnd w:id="0"/>
      <w:r w:rsidRPr="00F6499F">
        <w:t xml:space="preserve"> in </w:t>
      </w:r>
      <w:r w:rsidRPr="00F6499F">
        <w:fldChar w:fldCharType="begin">
          <w:ffData>
            <w:name w:val="Text2"/>
            <w:enabled/>
            <w:calcOnExit w:val="0"/>
            <w:textInput>
              <w:default w:val="(City)"/>
              <w:format w:val="FIRST CAPITAL"/>
            </w:textInput>
          </w:ffData>
        </w:fldChar>
      </w:r>
      <w:bookmarkStart w:id="1" w:name="Text2"/>
      <w:r w:rsidRPr="00F6499F">
        <w:instrText xml:space="preserve"> FORMTEXT </w:instrText>
      </w:r>
      <w:r w:rsidRPr="00F6499F">
        <w:fldChar w:fldCharType="separate"/>
      </w:r>
      <w:r w:rsidRPr="00F6499F">
        <w:rPr>
          <w:noProof/>
        </w:rPr>
        <w:t>[City]</w:t>
      </w:r>
      <w:r w:rsidRPr="00F6499F">
        <w:fldChar w:fldCharType="end"/>
      </w:r>
      <w:bookmarkEnd w:id="1"/>
      <w:r w:rsidRPr="00F6499F">
        <w:t>,</w:t>
      </w:r>
      <w:r w:rsidRPr="008D6E04">
        <w:t xml:space="preserve"> Michigan.  The information provided in this template was used to prepare the closure and </w:t>
      </w:r>
      <w:proofErr w:type="spellStart"/>
      <w:r w:rsidRPr="008D6E04">
        <w:t>postclosure</w:t>
      </w:r>
      <w:proofErr w:type="spellEnd"/>
      <w:r w:rsidRPr="008D6E04">
        <w:t xml:space="preserve"> care cost estimate provided in Template A12, “Closure and </w:t>
      </w:r>
      <w:proofErr w:type="spellStart"/>
      <w:r w:rsidRPr="008D6E04">
        <w:t>Postclosure</w:t>
      </w:r>
      <w:proofErr w:type="spellEnd"/>
      <w:r w:rsidRPr="008D6E04">
        <w:t xml:space="preserve"> Care Cost Estimates.”  </w:t>
      </w:r>
    </w:p>
    <w:p w14:paraId="4A662D30" w14:textId="77777777" w:rsidR="008D6E04" w:rsidRPr="008D6E04" w:rsidRDefault="008D6E04" w:rsidP="008D6E04"/>
    <w:p w14:paraId="4CE05690" w14:textId="77777777" w:rsidR="008D6E04" w:rsidRPr="008D6E04" w:rsidRDefault="008D6E04" w:rsidP="008D6E04">
      <w:pPr>
        <w:rPr>
          <w:szCs w:val="22"/>
        </w:rPr>
      </w:pPr>
      <w:r w:rsidRPr="008D6E04">
        <w:rPr>
          <w:szCs w:val="22"/>
        </w:rPr>
        <w:t xml:space="preserve">Ensure that all samples collected for waste characterization and environmental monitoring during closure and </w:t>
      </w:r>
      <w:proofErr w:type="spellStart"/>
      <w:r w:rsidRPr="008D6E04">
        <w:rPr>
          <w:szCs w:val="22"/>
        </w:rPr>
        <w:t>postclosure</w:t>
      </w:r>
      <w:proofErr w:type="spellEnd"/>
      <w:r w:rsidRPr="008D6E04">
        <w:rPr>
          <w:szCs w:val="22"/>
        </w:rPr>
        <w:t xml:space="preserve"> care activities are collected, transported, analyzed, stored, and </w:t>
      </w:r>
      <w:proofErr w:type="gramStart"/>
      <w:r w:rsidRPr="008D6E04">
        <w:rPr>
          <w:szCs w:val="22"/>
        </w:rPr>
        <w:t>disposed</w:t>
      </w:r>
      <w:proofErr w:type="gramEnd"/>
      <w:r w:rsidRPr="008D6E04">
        <w:rPr>
          <w:szCs w:val="22"/>
        </w:rPr>
        <w:t xml:space="preserve"> by trained and qualified individuals in accordance with the QA/QC Plan.  The QA/QC Plan should, at a minimum, include the written procedures outlined in "Test Methods for Evaluating Solid Waste, Physical/Chemical Methods," EPA Publication SW</w:t>
      </w:r>
      <w:r w:rsidRPr="008D6E04">
        <w:rPr>
          <w:szCs w:val="22"/>
        </w:rPr>
        <w:noBreakHyphen/>
        <w:t>846, Third Edition, Chapter 1 (November 1986), and its Updates.</w:t>
      </w:r>
    </w:p>
    <w:p w14:paraId="5565C121" w14:textId="77777777" w:rsidR="008D6E04" w:rsidRPr="008D6E04" w:rsidRDefault="008D6E04" w:rsidP="008D6E04">
      <w:pPr>
        <w:rPr>
          <w:rFonts w:eastAsia="Times New Roman" w:cs="Times New Roman"/>
          <w:sz w:val="22"/>
          <w:szCs w:val="20"/>
        </w:rPr>
      </w:pPr>
    </w:p>
    <w:p w14:paraId="4F537740" w14:textId="77777777" w:rsidR="00BF33AF" w:rsidRPr="00BF33AF" w:rsidRDefault="00BF33AF" w:rsidP="00BF33AF">
      <w:pPr>
        <w:rPr>
          <w:rFonts w:eastAsia="Times New Roman" w:cs="Times New Roman"/>
          <w:szCs w:val="22"/>
        </w:rPr>
      </w:pPr>
      <w:r w:rsidRPr="00BF33AF">
        <w:rPr>
          <w:rFonts w:eastAsia="Times New Roman" w:cs="Times New Roman"/>
          <w:szCs w:val="22"/>
        </w:rPr>
        <w:t>This template is organized as follows:</w:t>
      </w:r>
    </w:p>
    <w:p w14:paraId="5012A63E" w14:textId="77777777" w:rsidR="00BF33AF" w:rsidRPr="00BF33AF" w:rsidRDefault="00BF33AF" w:rsidP="00BF33AF">
      <w:pPr>
        <w:rPr>
          <w:rFonts w:eastAsia="Times New Roman" w:cs="Times New Roman"/>
          <w:szCs w:val="22"/>
        </w:rPr>
      </w:pPr>
    </w:p>
    <w:p w14:paraId="76808A1D" w14:textId="6B54B313" w:rsidR="00BF33AF" w:rsidRPr="00BF33AF" w:rsidRDefault="00BF33AF" w:rsidP="58FDDD16">
      <w:pPr>
        <w:tabs>
          <w:tab w:val="left" w:pos="1080"/>
          <w:tab w:val="left" w:pos="2160"/>
        </w:tabs>
        <w:rPr>
          <w:rFonts w:eastAsia="Times New Roman" w:cs="Times New Roman"/>
        </w:rPr>
      </w:pPr>
      <w:r w:rsidRPr="58FDDD16">
        <w:rPr>
          <w:rFonts w:eastAsia="Times New Roman" w:cs="Times New Roman"/>
        </w:rPr>
        <w:t>A11.</w:t>
      </w:r>
      <w:r w:rsidR="501B7635" w:rsidRPr="58FDDD16">
        <w:rPr>
          <w:rFonts w:eastAsia="Times New Roman" w:cs="Times New Roman"/>
        </w:rPr>
        <w:t xml:space="preserve"> </w:t>
      </w:r>
      <w:r w:rsidRPr="58FDDD16">
        <w:rPr>
          <w:rFonts w:eastAsia="Times New Roman" w:cs="Times New Roman"/>
        </w:rPr>
        <w:t>A</w:t>
      </w:r>
      <w:r>
        <w:tab/>
      </w:r>
      <w:r w:rsidRPr="58FDDD16">
        <w:rPr>
          <w:rFonts w:eastAsia="Times New Roman" w:cs="Times New Roman"/>
        </w:rPr>
        <w:t>CLOSURE PLAN</w:t>
      </w:r>
    </w:p>
    <w:p w14:paraId="3C3F6276" w14:textId="1AF3A456"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6F82D269" w:rsidRPr="58FDDD16">
        <w:rPr>
          <w:rFonts w:eastAsia="Times New Roman" w:cs="Times New Roman"/>
        </w:rPr>
        <w:t xml:space="preserve"> </w:t>
      </w:r>
      <w:r w:rsidRPr="58FDDD16">
        <w:rPr>
          <w:rFonts w:eastAsia="Times New Roman" w:cs="Times New Roman"/>
        </w:rPr>
        <w:t>A.1</w:t>
      </w:r>
      <w:r w:rsidRPr="00BF33AF">
        <w:rPr>
          <w:rFonts w:eastAsia="Times New Roman" w:cs="Times New Roman"/>
          <w:szCs w:val="22"/>
        </w:rPr>
        <w:tab/>
      </w:r>
      <w:r w:rsidRPr="58FDDD16">
        <w:rPr>
          <w:rFonts w:eastAsia="Times New Roman" w:cs="Times New Roman"/>
        </w:rPr>
        <w:t>Closure Performance Standard</w:t>
      </w:r>
    </w:p>
    <w:p w14:paraId="66B1204E" w14:textId="1F8AE96C"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6F82D269" w:rsidRPr="58FDDD16">
        <w:rPr>
          <w:rFonts w:eastAsia="Times New Roman" w:cs="Times New Roman"/>
        </w:rPr>
        <w:t xml:space="preserve"> </w:t>
      </w:r>
      <w:r w:rsidRPr="58FDDD16">
        <w:rPr>
          <w:rFonts w:eastAsia="Times New Roman" w:cs="Times New Roman"/>
        </w:rPr>
        <w:t>A.2</w:t>
      </w:r>
      <w:r w:rsidRPr="00BF33AF">
        <w:rPr>
          <w:rFonts w:eastAsia="Times New Roman" w:cs="Times New Roman"/>
          <w:szCs w:val="22"/>
        </w:rPr>
        <w:tab/>
      </w:r>
      <w:r w:rsidRPr="58FDDD16">
        <w:rPr>
          <w:rFonts w:eastAsia="Times New Roman" w:cs="Times New Roman"/>
        </w:rPr>
        <w:t>Unit-Specific Information</w:t>
      </w:r>
    </w:p>
    <w:p w14:paraId="34314F91" w14:textId="3CC1967C"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Table A11.</w:t>
      </w:r>
      <w:r w:rsidR="79BE3BCB" w:rsidRPr="58FDDD16">
        <w:rPr>
          <w:rFonts w:eastAsia="Times New Roman" w:cs="Times New Roman"/>
        </w:rPr>
        <w:t xml:space="preserve"> </w:t>
      </w:r>
      <w:r w:rsidRPr="58FDDD16">
        <w:rPr>
          <w:rFonts w:eastAsia="Times New Roman" w:cs="Times New Roman"/>
        </w:rPr>
        <w:t>A.1</w:t>
      </w:r>
      <w:r w:rsidRPr="00BF33AF">
        <w:rPr>
          <w:rFonts w:eastAsia="Times New Roman" w:cs="Times New Roman"/>
          <w:szCs w:val="22"/>
        </w:rPr>
        <w:tab/>
      </w:r>
      <w:r w:rsidRPr="58FDDD16">
        <w:rPr>
          <w:rFonts w:eastAsia="Times New Roman" w:cs="Times New Roman"/>
        </w:rPr>
        <w:t>Hazardous Waste Management Unit Information</w:t>
      </w:r>
    </w:p>
    <w:p w14:paraId="62C6317C" w14:textId="29F0C5C8"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3BA9108D" w:rsidRPr="58FDDD16">
        <w:rPr>
          <w:rFonts w:eastAsia="Times New Roman" w:cs="Times New Roman"/>
        </w:rPr>
        <w:t xml:space="preserve"> </w:t>
      </w:r>
      <w:r w:rsidRPr="58FDDD16">
        <w:rPr>
          <w:rFonts w:eastAsia="Times New Roman" w:cs="Times New Roman"/>
        </w:rPr>
        <w:t>A.3</w:t>
      </w:r>
      <w:r w:rsidRPr="00BF33AF">
        <w:rPr>
          <w:rFonts w:eastAsia="Times New Roman" w:cs="Times New Roman"/>
          <w:szCs w:val="22"/>
        </w:rPr>
        <w:tab/>
      </w:r>
      <w:r w:rsidRPr="58FDDD16">
        <w:rPr>
          <w:rFonts w:eastAsia="Times New Roman" w:cs="Times New Roman"/>
        </w:rPr>
        <w:t>Schedule of Final Facility Closure</w:t>
      </w:r>
    </w:p>
    <w:p w14:paraId="68654AA5" w14:textId="1D5CBEFD"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3BA9108D" w:rsidRPr="58FDDD16">
        <w:rPr>
          <w:rFonts w:eastAsia="Times New Roman" w:cs="Times New Roman"/>
        </w:rPr>
        <w:t xml:space="preserve"> </w:t>
      </w:r>
      <w:r w:rsidRPr="58FDDD16">
        <w:rPr>
          <w:rFonts w:eastAsia="Times New Roman" w:cs="Times New Roman"/>
        </w:rPr>
        <w:t>A.4</w:t>
      </w:r>
      <w:r w:rsidRPr="00BF33AF">
        <w:rPr>
          <w:rFonts w:eastAsia="Times New Roman" w:cs="Times New Roman"/>
          <w:szCs w:val="22"/>
        </w:rPr>
        <w:tab/>
      </w:r>
      <w:r w:rsidRPr="58FDDD16">
        <w:rPr>
          <w:rFonts w:eastAsia="Times New Roman" w:cs="Times New Roman"/>
        </w:rPr>
        <w:t>Notification and Time Allowed for Closure</w:t>
      </w:r>
    </w:p>
    <w:p w14:paraId="10ED8BAA" w14:textId="01451E90" w:rsidR="00BF33AF" w:rsidRPr="00BF33AF" w:rsidRDefault="00BF33AF" w:rsidP="58FDDD16">
      <w:pPr>
        <w:tabs>
          <w:tab w:val="left" w:pos="1080"/>
          <w:tab w:val="left" w:pos="2160"/>
          <w:tab w:val="left" w:pos="360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6ECE085B" w:rsidRPr="58FDDD16">
        <w:rPr>
          <w:rFonts w:eastAsia="Times New Roman" w:cs="Times New Roman"/>
        </w:rPr>
        <w:t xml:space="preserve">. </w:t>
      </w:r>
      <w:r w:rsidRPr="58FDDD16">
        <w:rPr>
          <w:rFonts w:eastAsia="Times New Roman" w:cs="Times New Roman"/>
        </w:rPr>
        <w:t>A.4(a)</w:t>
      </w:r>
      <w:r w:rsidRPr="00BF33AF">
        <w:rPr>
          <w:rFonts w:eastAsia="Times New Roman" w:cs="Times New Roman"/>
          <w:szCs w:val="22"/>
        </w:rPr>
        <w:tab/>
      </w:r>
      <w:r w:rsidRPr="58FDDD16">
        <w:rPr>
          <w:rFonts w:eastAsia="Times New Roman" w:cs="Times New Roman"/>
        </w:rPr>
        <w:t>Extensions for Closure Time</w:t>
      </w:r>
    </w:p>
    <w:p w14:paraId="0413A592" w14:textId="10D07A78"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5113035B" w:rsidRPr="58FDDD16">
        <w:rPr>
          <w:rFonts w:eastAsia="Times New Roman" w:cs="Times New Roman"/>
        </w:rPr>
        <w:t xml:space="preserve"> </w:t>
      </w:r>
      <w:r w:rsidRPr="58FDDD16">
        <w:rPr>
          <w:rFonts w:eastAsia="Times New Roman" w:cs="Times New Roman"/>
        </w:rPr>
        <w:t>A.5</w:t>
      </w:r>
      <w:r w:rsidRPr="00BF33AF">
        <w:rPr>
          <w:rFonts w:eastAsia="Times New Roman" w:cs="Times New Roman"/>
          <w:szCs w:val="22"/>
        </w:rPr>
        <w:tab/>
      </w:r>
      <w:r w:rsidRPr="58FDDD16">
        <w:rPr>
          <w:rFonts w:eastAsia="Times New Roman" w:cs="Times New Roman"/>
        </w:rPr>
        <w:t>Unit-Specific Closure Procedures</w:t>
      </w:r>
    </w:p>
    <w:p w14:paraId="00C376FC" w14:textId="7ADCEAC5"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60CB39C9" w:rsidRPr="58FDDD16">
        <w:rPr>
          <w:rFonts w:eastAsia="Times New Roman" w:cs="Times New Roman"/>
        </w:rPr>
        <w:t xml:space="preserve"> </w:t>
      </w:r>
      <w:r w:rsidRPr="58FDDD16">
        <w:rPr>
          <w:rFonts w:eastAsia="Times New Roman" w:cs="Times New Roman"/>
        </w:rPr>
        <w:t>A.5(a)</w:t>
      </w:r>
      <w:r w:rsidRPr="00BF33AF">
        <w:rPr>
          <w:rFonts w:eastAsia="Times New Roman" w:cs="Times New Roman"/>
          <w:szCs w:val="22"/>
        </w:rPr>
        <w:tab/>
      </w:r>
      <w:r w:rsidRPr="58FDDD16">
        <w:rPr>
          <w:rFonts w:eastAsia="Times New Roman" w:cs="Times New Roman"/>
        </w:rPr>
        <w:t>Closure of Container Storage Areas</w:t>
      </w:r>
    </w:p>
    <w:p w14:paraId="65B843B6" w14:textId="646C75FF" w:rsidR="00BF33AF" w:rsidRPr="00BF33AF" w:rsidRDefault="00BF33AF" w:rsidP="58FDDD16">
      <w:pPr>
        <w:tabs>
          <w:tab w:val="left" w:pos="1080"/>
          <w:tab w:val="left" w:pos="2160"/>
          <w:tab w:val="left" w:pos="2880"/>
        </w:tabs>
        <w:rPr>
          <w:rFonts w:eastAsia="Times New Roman" w:cs="Times New Roman"/>
        </w:rPr>
      </w:pPr>
      <w:r w:rsidRPr="58FDDD16">
        <w:rPr>
          <w:rFonts w:eastAsia="Times New Roman" w:cs="Times New Roman"/>
        </w:rPr>
        <w:t xml:space="preserve"> </w:t>
      </w:r>
      <w:r>
        <w:tab/>
      </w:r>
      <w:r>
        <w:tab/>
      </w:r>
      <w:r w:rsidRPr="58FDDD16">
        <w:rPr>
          <w:rFonts w:eastAsia="Times New Roman" w:cs="Times New Roman"/>
        </w:rPr>
        <w:t>A11.</w:t>
      </w:r>
      <w:r w:rsidR="60CB39C9" w:rsidRPr="58FDDD16">
        <w:rPr>
          <w:rFonts w:eastAsia="Times New Roman" w:cs="Times New Roman"/>
        </w:rPr>
        <w:t xml:space="preserve"> </w:t>
      </w:r>
      <w:r w:rsidRPr="58FDDD16">
        <w:rPr>
          <w:rFonts w:eastAsia="Times New Roman" w:cs="Times New Roman"/>
        </w:rPr>
        <w:t>A.5(b)</w:t>
      </w:r>
      <w:r>
        <w:tab/>
      </w:r>
      <w:r w:rsidRPr="58FDDD16">
        <w:rPr>
          <w:rFonts w:eastAsia="Times New Roman" w:cs="Times New Roman"/>
        </w:rPr>
        <w:t>Closure of Tank Systems</w:t>
      </w:r>
    </w:p>
    <w:p w14:paraId="690A96BA" w14:textId="1D410A9F"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lastRenderedPageBreak/>
        <w:tab/>
      </w:r>
      <w:r w:rsidRPr="00BF33AF">
        <w:rPr>
          <w:rFonts w:eastAsia="Times New Roman" w:cs="Times New Roman"/>
          <w:szCs w:val="22"/>
        </w:rPr>
        <w:tab/>
      </w:r>
      <w:r w:rsidRPr="58FDDD16">
        <w:rPr>
          <w:rFonts w:eastAsia="Times New Roman" w:cs="Times New Roman"/>
        </w:rPr>
        <w:t>A11.</w:t>
      </w:r>
      <w:r w:rsidR="4378060C" w:rsidRPr="58FDDD16">
        <w:rPr>
          <w:rFonts w:eastAsia="Times New Roman" w:cs="Times New Roman"/>
        </w:rPr>
        <w:t xml:space="preserve"> </w:t>
      </w:r>
      <w:r w:rsidRPr="58FDDD16">
        <w:rPr>
          <w:rFonts w:eastAsia="Times New Roman" w:cs="Times New Roman"/>
        </w:rPr>
        <w:t>A.5(c)</w:t>
      </w:r>
      <w:r w:rsidRPr="00BF33AF">
        <w:rPr>
          <w:rFonts w:eastAsia="Times New Roman" w:cs="Times New Roman"/>
          <w:szCs w:val="22"/>
        </w:rPr>
        <w:tab/>
      </w:r>
      <w:r w:rsidRPr="58FDDD16">
        <w:rPr>
          <w:rFonts w:eastAsia="Times New Roman" w:cs="Times New Roman"/>
        </w:rPr>
        <w:t>Closure of Surface Impoundments</w:t>
      </w:r>
    </w:p>
    <w:p w14:paraId="56453B4E" w14:textId="4260D72B"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4378060C" w:rsidRPr="58FDDD16">
        <w:rPr>
          <w:rFonts w:eastAsia="Times New Roman" w:cs="Times New Roman"/>
        </w:rPr>
        <w:t xml:space="preserve"> </w:t>
      </w:r>
      <w:r w:rsidRPr="58FDDD16">
        <w:rPr>
          <w:rFonts w:eastAsia="Times New Roman" w:cs="Times New Roman"/>
        </w:rPr>
        <w:t>A.5(d)</w:t>
      </w:r>
      <w:r w:rsidRPr="00BF33AF">
        <w:rPr>
          <w:rFonts w:eastAsia="Times New Roman" w:cs="Times New Roman"/>
          <w:szCs w:val="22"/>
        </w:rPr>
        <w:tab/>
      </w:r>
      <w:r w:rsidRPr="58FDDD16">
        <w:rPr>
          <w:rFonts w:eastAsia="Times New Roman" w:cs="Times New Roman"/>
        </w:rPr>
        <w:t>Closure of Waste Piles</w:t>
      </w:r>
    </w:p>
    <w:p w14:paraId="39010218" w14:textId="210B9D46"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0F3EFD5B" w:rsidRPr="58FDDD16">
        <w:rPr>
          <w:rFonts w:eastAsia="Times New Roman" w:cs="Times New Roman"/>
        </w:rPr>
        <w:t xml:space="preserve"> </w:t>
      </w:r>
      <w:r w:rsidRPr="58FDDD16">
        <w:rPr>
          <w:rFonts w:eastAsia="Times New Roman" w:cs="Times New Roman"/>
        </w:rPr>
        <w:t>5.A(e)</w:t>
      </w:r>
      <w:r w:rsidRPr="00BF33AF">
        <w:rPr>
          <w:rFonts w:eastAsia="Times New Roman" w:cs="Times New Roman"/>
          <w:szCs w:val="22"/>
        </w:rPr>
        <w:tab/>
      </w:r>
      <w:r w:rsidRPr="58FDDD16">
        <w:rPr>
          <w:rFonts w:eastAsia="Times New Roman" w:cs="Times New Roman"/>
        </w:rPr>
        <w:t>Closure of Landfills</w:t>
      </w:r>
    </w:p>
    <w:p w14:paraId="76BA15A0" w14:textId="50BD4E30"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0F3EFD5B" w:rsidRPr="58FDDD16">
        <w:rPr>
          <w:rFonts w:eastAsia="Times New Roman" w:cs="Times New Roman"/>
        </w:rPr>
        <w:t xml:space="preserve"> </w:t>
      </w:r>
      <w:r w:rsidRPr="58FDDD16">
        <w:rPr>
          <w:rFonts w:eastAsia="Times New Roman" w:cs="Times New Roman"/>
        </w:rPr>
        <w:t>5.A(f)</w:t>
      </w:r>
      <w:r w:rsidRPr="00BF33AF">
        <w:rPr>
          <w:rFonts w:eastAsia="Times New Roman" w:cs="Times New Roman"/>
          <w:szCs w:val="22"/>
        </w:rPr>
        <w:tab/>
      </w:r>
      <w:r w:rsidRPr="58FDDD16">
        <w:rPr>
          <w:rFonts w:eastAsia="Times New Roman" w:cs="Times New Roman"/>
        </w:rPr>
        <w:t>Closure of Incinerators</w:t>
      </w:r>
    </w:p>
    <w:p w14:paraId="5BDCA332" w14:textId="58C29739"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58DC4522" w:rsidRPr="58FDDD16">
        <w:rPr>
          <w:rFonts w:eastAsia="Times New Roman" w:cs="Times New Roman"/>
        </w:rPr>
        <w:t xml:space="preserve"> </w:t>
      </w:r>
      <w:r w:rsidRPr="58FDDD16">
        <w:rPr>
          <w:rFonts w:eastAsia="Times New Roman" w:cs="Times New Roman"/>
        </w:rPr>
        <w:t>5.A(g)</w:t>
      </w:r>
      <w:r w:rsidRPr="00BF33AF">
        <w:rPr>
          <w:rFonts w:eastAsia="Times New Roman" w:cs="Times New Roman"/>
          <w:szCs w:val="22"/>
        </w:rPr>
        <w:tab/>
      </w:r>
      <w:r w:rsidRPr="58FDDD16">
        <w:rPr>
          <w:rFonts w:eastAsia="Times New Roman" w:cs="Times New Roman"/>
        </w:rPr>
        <w:t>Closure of Miscellaneous Units</w:t>
      </w:r>
    </w:p>
    <w:p w14:paraId="3A6D899C" w14:textId="2388E609"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58DC4522" w:rsidRPr="58FDDD16">
        <w:rPr>
          <w:rFonts w:eastAsia="Times New Roman" w:cs="Times New Roman"/>
        </w:rPr>
        <w:t xml:space="preserve"> </w:t>
      </w:r>
      <w:r w:rsidRPr="58FDDD16">
        <w:rPr>
          <w:rFonts w:eastAsia="Times New Roman" w:cs="Times New Roman"/>
        </w:rPr>
        <w:t>5.A(h)</w:t>
      </w:r>
      <w:r w:rsidRPr="00BF33AF">
        <w:rPr>
          <w:rFonts w:eastAsia="Times New Roman" w:cs="Times New Roman"/>
          <w:szCs w:val="22"/>
        </w:rPr>
        <w:tab/>
      </w:r>
      <w:r w:rsidRPr="58FDDD16">
        <w:rPr>
          <w:rFonts w:eastAsia="Times New Roman" w:cs="Times New Roman"/>
        </w:rPr>
        <w:t>Closure of Boilers and Industrial Furnaces</w:t>
      </w:r>
    </w:p>
    <w:p w14:paraId="1744F459" w14:textId="35A087E1" w:rsidR="00BF33AF" w:rsidRPr="00BF33AF" w:rsidRDefault="00BF33AF" w:rsidP="58FDDD16">
      <w:pPr>
        <w:tabs>
          <w:tab w:val="left" w:pos="1080"/>
          <w:tab w:val="left" w:pos="2160"/>
          <w:tab w:val="left" w:pos="2880"/>
        </w:tabs>
        <w:rPr>
          <w:rFonts w:eastAsia="Times New Roman" w:cs="Times New Roman"/>
        </w:rPr>
      </w:pPr>
      <w:r w:rsidRPr="00BF33AF">
        <w:rPr>
          <w:rFonts w:eastAsia="Times New Roman" w:cs="Times New Roman"/>
          <w:szCs w:val="22"/>
        </w:rPr>
        <w:tab/>
      </w:r>
      <w:r w:rsidRPr="00BF33AF">
        <w:rPr>
          <w:rFonts w:eastAsia="Times New Roman" w:cs="Times New Roman"/>
          <w:szCs w:val="22"/>
        </w:rPr>
        <w:tab/>
      </w:r>
      <w:r w:rsidRPr="58FDDD16">
        <w:rPr>
          <w:rFonts w:eastAsia="Times New Roman" w:cs="Times New Roman"/>
        </w:rPr>
        <w:t>A11.</w:t>
      </w:r>
      <w:r w:rsidR="12BD02E0" w:rsidRPr="58FDDD16">
        <w:rPr>
          <w:rFonts w:eastAsia="Times New Roman" w:cs="Times New Roman"/>
        </w:rPr>
        <w:t xml:space="preserve"> </w:t>
      </w:r>
      <w:r w:rsidRPr="58FDDD16">
        <w:rPr>
          <w:rFonts w:eastAsia="Times New Roman" w:cs="Times New Roman"/>
        </w:rPr>
        <w:t>A.5(</w:t>
      </w:r>
      <w:proofErr w:type="spellStart"/>
      <w:r w:rsidRPr="58FDDD16">
        <w:rPr>
          <w:rFonts w:eastAsia="Times New Roman" w:cs="Times New Roman"/>
        </w:rPr>
        <w:t>i</w:t>
      </w:r>
      <w:proofErr w:type="spellEnd"/>
      <w:r w:rsidRPr="58FDDD16">
        <w:rPr>
          <w:rFonts w:eastAsia="Times New Roman" w:cs="Times New Roman"/>
        </w:rPr>
        <w:t>)</w:t>
      </w:r>
      <w:r w:rsidRPr="00BF33AF">
        <w:rPr>
          <w:rFonts w:eastAsia="Times New Roman" w:cs="Times New Roman"/>
          <w:szCs w:val="22"/>
        </w:rPr>
        <w:tab/>
      </w:r>
      <w:r w:rsidRPr="58FDDD16">
        <w:rPr>
          <w:rFonts w:eastAsia="Times New Roman" w:cs="Times New Roman"/>
        </w:rPr>
        <w:t>Other Closure Activities</w:t>
      </w:r>
    </w:p>
    <w:p w14:paraId="4B5EC988" w14:textId="21813792"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1DA1C74F" w:rsidRPr="58FDDD16">
        <w:rPr>
          <w:rFonts w:eastAsia="Times New Roman" w:cs="Times New Roman"/>
        </w:rPr>
        <w:t xml:space="preserve"> </w:t>
      </w:r>
      <w:r w:rsidRPr="58FDDD16">
        <w:rPr>
          <w:rFonts w:eastAsia="Times New Roman" w:cs="Times New Roman"/>
        </w:rPr>
        <w:t>A.6</w:t>
      </w:r>
      <w:r w:rsidRPr="00BF33AF">
        <w:rPr>
          <w:rFonts w:eastAsia="Times New Roman" w:cs="Times New Roman"/>
          <w:szCs w:val="22"/>
        </w:rPr>
        <w:tab/>
      </w:r>
      <w:r w:rsidRPr="58FDDD16">
        <w:rPr>
          <w:rFonts w:eastAsia="Times New Roman" w:cs="Times New Roman"/>
        </w:rPr>
        <w:t>Certification of Closure</w:t>
      </w:r>
    </w:p>
    <w:p w14:paraId="0E664006" w14:textId="511A85C9"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1DA1C74F" w:rsidRPr="58FDDD16">
        <w:rPr>
          <w:rFonts w:eastAsia="Times New Roman" w:cs="Times New Roman"/>
        </w:rPr>
        <w:t xml:space="preserve"> </w:t>
      </w:r>
      <w:r w:rsidRPr="58FDDD16">
        <w:rPr>
          <w:rFonts w:eastAsia="Times New Roman" w:cs="Times New Roman"/>
        </w:rPr>
        <w:t>A.7</w:t>
      </w:r>
      <w:r w:rsidRPr="00BF33AF">
        <w:rPr>
          <w:rFonts w:eastAsia="Times New Roman" w:cs="Times New Roman"/>
          <w:szCs w:val="22"/>
        </w:rPr>
        <w:tab/>
      </w:r>
      <w:proofErr w:type="spellStart"/>
      <w:r w:rsidRPr="58FDDD16">
        <w:rPr>
          <w:rFonts w:eastAsia="Times New Roman" w:cs="Times New Roman"/>
        </w:rPr>
        <w:t>Postclosure</w:t>
      </w:r>
      <w:proofErr w:type="spellEnd"/>
      <w:r w:rsidRPr="58FDDD16">
        <w:rPr>
          <w:rFonts w:eastAsia="Times New Roman" w:cs="Times New Roman"/>
        </w:rPr>
        <w:t xml:space="preserve"> Notices Filed</w:t>
      </w:r>
    </w:p>
    <w:p w14:paraId="03B2E2F3" w14:textId="18161910" w:rsidR="00BF33AF" w:rsidRPr="00BF33AF" w:rsidRDefault="00BF33AF" w:rsidP="58FDDD16">
      <w:pPr>
        <w:tabs>
          <w:tab w:val="left" w:pos="1080"/>
          <w:tab w:val="left" w:pos="2160"/>
        </w:tabs>
        <w:rPr>
          <w:rFonts w:eastAsia="Times New Roman" w:cs="Times New Roman"/>
        </w:rPr>
      </w:pPr>
      <w:r w:rsidRPr="58FDDD16">
        <w:rPr>
          <w:rFonts w:eastAsia="Times New Roman" w:cs="Times New Roman"/>
        </w:rPr>
        <w:t>A11.</w:t>
      </w:r>
      <w:r w:rsidR="4F14E05B" w:rsidRPr="58FDDD16">
        <w:rPr>
          <w:rFonts w:eastAsia="Times New Roman" w:cs="Times New Roman"/>
        </w:rPr>
        <w:t xml:space="preserve"> </w:t>
      </w:r>
      <w:r w:rsidRPr="58FDDD16">
        <w:rPr>
          <w:rFonts w:eastAsia="Times New Roman" w:cs="Times New Roman"/>
        </w:rPr>
        <w:t>B</w:t>
      </w:r>
      <w:r>
        <w:tab/>
      </w:r>
      <w:r w:rsidRPr="58FDDD16">
        <w:rPr>
          <w:rFonts w:eastAsia="Times New Roman" w:cs="Times New Roman"/>
        </w:rPr>
        <w:t xml:space="preserve">POSTCLOSURE CARE PLAN </w:t>
      </w:r>
    </w:p>
    <w:p w14:paraId="00B943AC" w14:textId="3A4D9AF9" w:rsidR="00BF33AF" w:rsidRPr="00BF33AF"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5627886D" w:rsidRPr="58FDDD16">
        <w:rPr>
          <w:rFonts w:eastAsia="Times New Roman" w:cs="Times New Roman"/>
        </w:rPr>
        <w:t xml:space="preserve"> </w:t>
      </w:r>
      <w:r w:rsidRPr="58FDDD16">
        <w:rPr>
          <w:rFonts w:eastAsia="Times New Roman" w:cs="Times New Roman"/>
        </w:rPr>
        <w:t>B.1</w:t>
      </w:r>
      <w:r w:rsidRPr="00BF33AF">
        <w:rPr>
          <w:rFonts w:eastAsia="Times New Roman" w:cs="Times New Roman"/>
          <w:szCs w:val="22"/>
        </w:rPr>
        <w:tab/>
      </w:r>
      <w:r w:rsidRPr="58FDDD16">
        <w:rPr>
          <w:rFonts w:eastAsia="Times New Roman" w:cs="Times New Roman"/>
        </w:rPr>
        <w:t>Applicability</w:t>
      </w:r>
    </w:p>
    <w:p w14:paraId="6769EBCE" w14:textId="0C559A29" w:rsidR="008D6E04" w:rsidRPr="003B740C" w:rsidRDefault="00BF33AF" w:rsidP="58FDDD16">
      <w:pPr>
        <w:tabs>
          <w:tab w:val="left" w:pos="1080"/>
          <w:tab w:val="left" w:pos="2160"/>
        </w:tabs>
        <w:rPr>
          <w:rFonts w:eastAsia="Times New Roman" w:cs="Times New Roman"/>
        </w:rPr>
      </w:pPr>
      <w:r w:rsidRPr="00BF33AF">
        <w:rPr>
          <w:rFonts w:eastAsia="Times New Roman" w:cs="Times New Roman"/>
          <w:szCs w:val="22"/>
        </w:rPr>
        <w:tab/>
      </w:r>
      <w:r w:rsidRPr="58FDDD16">
        <w:rPr>
          <w:rFonts w:eastAsia="Times New Roman" w:cs="Times New Roman"/>
        </w:rPr>
        <w:t>A11.</w:t>
      </w:r>
      <w:r w:rsidR="5627886D" w:rsidRPr="58FDDD16">
        <w:rPr>
          <w:rFonts w:eastAsia="Times New Roman" w:cs="Times New Roman"/>
        </w:rPr>
        <w:t xml:space="preserve"> </w:t>
      </w:r>
      <w:r w:rsidRPr="58FDDD16">
        <w:rPr>
          <w:rFonts w:eastAsia="Times New Roman" w:cs="Times New Roman"/>
        </w:rPr>
        <w:t>B.2</w:t>
      </w:r>
      <w:r w:rsidRPr="00BF33AF">
        <w:rPr>
          <w:rFonts w:eastAsia="Times New Roman" w:cs="Times New Roman"/>
          <w:szCs w:val="22"/>
        </w:rPr>
        <w:tab/>
      </w:r>
      <w:proofErr w:type="spellStart"/>
      <w:r w:rsidRPr="58FDDD16">
        <w:rPr>
          <w:rFonts w:eastAsia="Times New Roman" w:cs="Times New Roman"/>
        </w:rPr>
        <w:t>Postclosure</w:t>
      </w:r>
      <w:proofErr w:type="spellEnd"/>
      <w:r w:rsidRPr="58FDDD16">
        <w:rPr>
          <w:rFonts w:eastAsia="Times New Roman" w:cs="Times New Roman"/>
        </w:rPr>
        <w:t xml:space="preserve"> Care Objectives</w:t>
      </w:r>
    </w:p>
    <w:p w14:paraId="3F1DFC02" w14:textId="38417422" w:rsidR="003B740C" w:rsidRPr="003B740C" w:rsidRDefault="003B740C" w:rsidP="58FDDD16">
      <w:pPr>
        <w:tabs>
          <w:tab w:val="left" w:pos="1080"/>
          <w:tab w:val="left" w:pos="2160"/>
        </w:tabs>
        <w:rPr>
          <w:rFonts w:eastAsia="Times New Roman" w:cs="Times New Roman"/>
        </w:rPr>
      </w:pPr>
      <w:r w:rsidRPr="58FDDD16">
        <w:rPr>
          <w:rFonts w:eastAsia="Times New Roman" w:cs="Times New Roman"/>
        </w:rPr>
        <w:t>A11.</w:t>
      </w:r>
      <w:r w:rsidR="1930C58B" w:rsidRPr="58FDDD16">
        <w:rPr>
          <w:rFonts w:eastAsia="Times New Roman" w:cs="Times New Roman"/>
        </w:rPr>
        <w:t xml:space="preserve"> </w:t>
      </w:r>
      <w:r w:rsidRPr="58FDDD16">
        <w:rPr>
          <w:rFonts w:eastAsia="Times New Roman" w:cs="Times New Roman"/>
        </w:rPr>
        <w:t>B.3</w:t>
      </w:r>
      <w:r>
        <w:tab/>
      </w:r>
      <w:proofErr w:type="spellStart"/>
      <w:r w:rsidRPr="58FDDD16">
        <w:rPr>
          <w:rFonts w:eastAsia="Times New Roman" w:cs="Times New Roman"/>
        </w:rPr>
        <w:t>Postclosure</w:t>
      </w:r>
      <w:proofErr w:type="spellEnd"/>
      <w:r w:rsidRPr="58FDDD16">
        <w:rPr>
          <w:rFonts w:eastAsia="Times New Roman" w:cs="Times New Roman"/>
        </w:rPr>
        <w:t xml:space="preserve"> Care Period Point of Contact</w:t>
      </w:r>
    </w:p>
    <w:p w14:paraId="7C59C033" w14:textId="6F44A245" w:rsidR="003B740C" w:rsidRPr="003B740C" w:rsidRDefault="003B740C" w:rsidP="58FDDD16">
      <w:pPr>
        <w:tabs>
          <w:tab w:val="left" w:pos="1080"/>
          <w:tab w:val="left" w:pos="2160"/>
        </w:tabs>
        <w:rPr>
          <w:rFonts w:eastAsia="Times New Roman" w:cs="Times New Roman"/>
        </w:rPr>
      </w:pPr>
      <w:r w:rsidRPr="003B740C">
        <w:rPr>
          <w:rFonts w:eastAsia="Times New Roman" w:cs="Times New Roman"/>
          <w:szCs w:val="22"/>
        </w:rPr>
        <w:tab/>
      </w:r>
      <w:r w:rsidRPr="58FDDD16">
        <w:rPr>
          <w:rFonts w:eastAsia="Times New Roman" w:cs="Times New Roman"/>
        </w:rPr>
        <w:t>A11.</w:t>
      </w:r>
      <w:r w:rsidR="06FC30F2" w:rsidRPr="58FDDD16">
        <w:rPr>
          <w:rFonts w:eastAsia="Times New Roman" w:cs="Times New Roman"/>
        </w:rPr>
        <w:t xml:space="preserve"> </w:t>
      </w:r>
      <w:r w:rsidRPr="58FDDD16">
        <w:rPr>
          <w:rFonts w:eastAsia="Times New Roman" w:cs="Times New Roman"/>
        </w:rPr>
        <w:t>B.4</w:t>
      </w:r>
      <w:r w:rsidRPr="003B740C">
        <w:rPr>
          <w:rFonts w:eastAsia="Times New Roman" w:cs="Times New Roman"/>
          <w:szCs w:val="22"/>
        </w:rPr>
        <w:tab/>
      </w:r>
      <w:proofErr w:type="spellStart"/>
      <w:r w:rsidRPr="58FDDD16">
        <w:rPr>
          <w:rFonts w:eastAsia="Times New Roman" w:cs="Times New Roman"/>
        </w:rPr>
        <w:t>Postclosure</w:t>
      </w:r>
      <w:proofErr w:type="spellEnd"/>
      <w:r w:rsidRPr="58FDDD16">
        <w:rPr>
          <w:rFonts w:eastAsia="Times New Roman" w:cs="Times New Roman"/>
        </w:rPr>
        <w:t xml:space="preserve"> Care Activities</w:t>
      </w:r>
    </w:p>
    <w:p w14:paraId="1A2F5ED0" w14:textId="53EE2952" w:rsidR="003B740C" w:rsidRPr="003B740C" w:rsidRDefault="003B740C" w:rsidP="58FDDD16">
      <w:pPr>
        <w:tabs>
          <w:tab w:val="left" w:pos="1080"/>
          <w:tab w:val="left" w:pos="2160"/>
        </w:tabs>
        <w:rPr>
          <w:rFonts w:eastAsia="Times New Roman" w:cs="Times New Roman"/>
        </w:rPr>
      </w:pPr>
      <w:r w:rsidRPr="003B740C">
        <w:rPr>
          <w:rFonts w:eastAsia="Times New Roman" w:cs="Times New Roman"/>
          <w:szCs w:val="22"/>
        </w:rPr>
        <w:tab/>
      </w:r>
      <w:r w:rsidRPr="58FDDD16">
        <w:rPr>
          <w:rFonts w:eastAsia="Times New Roman" w:cs="Times New Roman"/>
        </w:rPr>
        <w:t>Table A11.</w:t>
      </w:r>
      <w:r w:rsidR="29B520AF" w:rsidRPr="58FDDD16">
        <w:rPr>
          <w:rFonts w:eastAsia="Times New Roman" w:cs="Times New Roman"/>
        </w:rPr>
        <w:t xml:space="preserve"> </w:t>
      </w:r>
      <w:r w:rsidRPr="58FDDD16">
        <w:rPr>
          <w:rFonts w:eastAsia="Times New Roman" w:cs="Times New Roman"/>
        </w:rPr>
        <w:t>B.1</w:t>
      </w:r>
      <w:r w:rsidRPr="003B740C">
        <w:rPr>
          <w:rFonts w:eastAsia="Times New Roman" w:cs="Times New Roman"/>
          <w:szCs w:val="22"/>
        </w:rPr>
        <w:tab/>
      </w:r>
      <w:proofErr w:type="spellStart"/>
      <w:r w:rsidRPr="58FDDD16">
        <w:rPr>
          <w:rFonts w:eastAsia="Times New Roman" w:cs="Times New Roman"/>
        </w:rPr>
        <w:t>Postclosure</w:t>
      </w:r>
      <w:proofErr w:type="spellEnd"/>
      <w:r w:rsidRPr="58FDDD16">
        <w:rPr>
          <w:rFonts w:eastAsia="Times New Roman" w:cs="Times New Roman"/>
        </w:rPr>
        <w:t xml:space="preserve"> Monitoring and Maintenance</w:t>
      </w:r>
    </w:p>
    <w:p w14:paraId="265515D3" w14:textId="744E586D" w:rsidR="003B740C" w:rsidRPr="003B740C" w:rsidRDefault="003B740C" w:rsidP="58FDDD16">
      <w:pPr>
        <w:tabs>
          <w:tab w:val="left" w:pos="1080"/>
          <w:tab w:val="left" w:pos="2160"/>
        </w:tabs>
        <w:rPr>
          <w:rFonts w:eastAsia="Times New Roman" w:cs="Times New Roman"/>
        </w:rPr>
      </w:pPr>
      <w:r w:rsidRPr="003B740C">
        <w:rPr>
          <w:rFonts w:eastAsia="Times New Roman" w:cs="Times New Roman"/>
          <w:szCs w:val="22"/>
        </w:rPr>
        <w:tab/>
      </w:r>
      <w:r w:rsidRPr="58FDDD16">
        <w:rPr>
          <w:rFonts w:eastAsia="Times New Roman" w:cs="Times New Roman"/>
        </w:rPr>
        <w:t>A11.</w:t>
      </w:r>
      <w:r w:rsidR="4E1607CA" w:rsidRPr="58FDDD16">
        <w:rPr>
          <w:rFonts w:eastAsia="Times New Roman" w:cs="Times New Roman"/>
        </w:rPr>
        <w:t xml:space="preserve"> </w:t>
      </w:r>
      <w:r w:rsidRPr="58FDDD16">
        <w:rPr>
          <w:rFonts w:eastAsia="Times New Roman" w:cs="Times New Roman"/>
        </w:rPr>
        <w:t>B.5</w:t>
      </w:r>
      <w:r w:rsidRPr="003B740C">
        <w:rPr>
          <w:rFonts w:eastAsia="Times New Roman" w:cs="Times New Roman"/>
          <w:szCs w:val="22"/>
        </w:rPr>
        <w:tab/>
      </w:r>
      <w:proofErr w:type="spellStart"/>
      <w:r w:rsidRPr="58FDDD16">
        <w:rPr>
          <w:rFonts w:eastAsia="Times New Roman" w:cs="Times New Roman"/>
        </w:rPr>
        <w:t>Postclosure</w:t>
      </w:r>
      <w:proofErr w:type="spellEnd"/>
      <w:r w:rsidRPr="58FDDD16">
        <w:rPr>
          <w:rFonts w:eastAsia="Times New Roman" w:cs="Times New Roman"/>
        </w:rPr>
        <w:t xml:space="preserve"> Care Plan Amendment</w:t>
      </w:r>
    </w:p>
    <w:p w14:paraId="29330556" w14:textId="32E67F92" w:rsidR="003B740C" w:rsidRPr="003B740C" w:rsidRDefault="003B740C" w:rsidP="58FDDD16">
      <w:pPr>
        <w:tabs>
          <w:tab w:val="left" w:pos="1080"/>
          <w:tab w:val="left" w:pos="2160"/>
        </w:tabs>
        <w:rPr>
          <w:rFonts w:eastAsia="Times New Roman" w:cs="Times New Roman"/>
        </w:rPr>
      </w:pPr>
      <w:r w:rsidRPr="003B740C">
        <w:rPr>
          <w:rFonts w:eastAsia="Times New Roman" w:cs="Times New Roman"/>
          <w:szCs w:val="22"/>
        </w:rPr>
        <w:tab/>
      </w:r>
      <w:r w:rsidRPr="58FDDD16">
        <w:rPr>
          <w:rFonts w:eastAsia="Times New Roman" w:cs="Times New Roman"/>
        </w:rPr>
        <w:t>A11.</w:t>
      </w:r>
      <w:r w:rsidR="4E1607CA" w:rsidRPr="58FDDD16">
        <w:rPr>
          <w:rFonts w:eastAsia="Times New Roman" w:cs="Times New Roman"/>
        </w:rPr>
        <w:t xml:space="preserve"> </w:t>
      </w:r>
      <w:r w:rsidRPr="58FDDD16">
        <w:rPr>
          <w:rFonts w:eastAsia="Times New Roman" w:cs="Times New Roman"/>
        </w:rPr>
        <w:t>B.6</w:t>
      </w:r>
      <w:r w:rsidRPr="003B740C">
        <w:rPr>
          <w:rFonts w:eastAsia="Times New Roman" w:cs="Times New Roman"/>
          <w:szCs w:val="22"/>
        </w:rPr>
        <w:tab/>
      </w:r>
      <w:r w:rsidRPr="58FDDD16">
        <w:rPr>
          <w:rFonts w:eastAsia="Times New Roman" w:cs="Times New Roman"/>
        </w:rPr>
        <w:t xml:space="preserve">Certification of </w:t>
      </w:r>
      <w:proofErr w:type="spellStart"/>
      <w:r w:rsidRPr="58FDDD16">
        <w:rPr>
          <w:rFonts w:eastAsia="Times New Roman" w:cs="Times New Roman"/>
        </w:rPr>
        <w:t>Postclosure</w:t>
      </w:r>
      <w:proofErr w:type="spellEnd"/>
    </w:p>
    <w:p w14:paraId="60DD1683" w14:textId="77777777" w:rsidR="007D1274" w:rsidRPr="00BF33AF" w:rsidRDefault="007D1274" w:rsidP="009E1B37">
      <w:pPr>
        <w:rPr>
          <w:sz w:val="28"/>
          <w:szCs w:val="28"/>
        </w:rPr>
      </w:pPr>
    </w:p>
    <w:p w14:paraId="74FD89A6" w14:textId="393B6239" w:rsidR="00E31FD7" w:rsidRPr="00E31FD7" w:rsidRDefault="00E31FD7" w:rsidP="00E31FD7">
      <w:pPr>
        <w:pStyle w:val="Heading2"/>
        <w:rPr>
          <w:rFonts w:eastAsia="Times New Roman"/>
        </w:rPr>
      </w:pPr>
      <w:r w:rsidRPr="58FDDD16">
        <w:rPr>
          <w:rFonts w:eastAsia="Times New Roman"/>
        </w:rPr>
        <w:t>A11.</w:t>
      </w:r>
      <w:r w:rsidR="17E6477C" w:rsidRPr="58FDDD16">
        <w:rPr>
          <w:rFonts w:eastAsia="Times New Roman"/>
        </w:rPr>
        <w:t xml:space="preserve"> </w:t>
      </w:r>
      <w:r w:rsidRPr="58FDDD16">
        <w:rPr>
          <w:rFonts w:eastAsia="Times New Roman"/>
        </w:rPr>
        <w:t>A</w:t>
      </w:r>
      <w:r>
        <w:tab/>
      </w:r>
      <w:r w:rsidRPr="58FDDD16">
        <w:rPr>
          <w:rFonts w:eastAsia="Times New Roman"/>
        </w:rPr>
        <w:t>CLOSURE PLAN</w:t>
      </w:r>
      <w:smartTag w:uri="urn:schemas-microsoft-com:office:smarttags" w:element="stockticker"/>
    </w:p>
    <w:p w14:paraId="3D969267" w14:textId="77777777" w:rsidR="00E31FD7" w:rsidRPr="00E31FD7" w:rsidRDefault="00E31FD7" w:rsidP="00D608F5">
      <w:bookmarkStart w:id="2" w:name="_Toc431209162"/>
    </w:p>
    <w:p w14:paraId="547B3EE0" w14:textId="587ACC6C" w:rsidR="00E31FD7" w:rsidRPr="00E31FD7" w:rsidRDefault="00E31FD7" w:rsidP="00E31FD7">
      <w:pPr>
        <w:pStyle w:val="Heading3"/>
        <w:rPr>
          <w:rFonts w:eastAsia="Times New Roman"/>
        </w:rPr>
      </w:pPr>
      <w:r w:rsidRPr="58FDDD16">
        <w:rPr>
          <w:rFonts w:eastAsia="Times New Roman"/>
        </w:rPr>
        <w:t>A11.</w:t>
      </w:r>
      <w:r w:rsidR="4CFAF6AE" w:rsidRPr="58FDDD16">
        <w:rPr>
          <w:rFonts w:eastAsia="Times New Roman"/>
        </w:rPr>
        <w:t xml:space="preserve"> </w:t>
      </w:r>
      <w:r w:rsidRPr="58FDDD16">
        <w:rPr>
          <w:rFonts w:eastAsia="Times New Roman"/>
        </w:rPr>
        <w:t>A.1</w:t>
      </w:r>
      <w:r>
        <w:tab/>
      </w:r>
      <w:r w:rsidRPr="58FDDD16">
        <w:rPr>
          <w:rFonts w:eastAsia="Times New Roman"/>
        </w:rPr>
        <w:t>Closure Performance Standard</w:t>
      </w:r>
      <w:bookmarkEnd w:id="2"/>
    </w:p>
    <w:p w14:paraId="1727FFD4" w14:textId="77777777" w:rsidR="00E31FD7" w:rsidRPr="00E31FD7" w:rsidRDefault="00E31FD7" w:rsidP="58FDDD16">
      <w:pPr>
        <w:ind w:left="1440"/>
      </w:pPr>
      <w:r w:rsidRPr="00E31FD7">
        <w:rPr>
          <w:szCs w:val="20"/>
        </w:rPr>
        <w:t>[</w:t>
      </w:r>
      <w:r w:rsidRPr="00E31FD7">
        <w:t>R 299.9613 and 40 </w:t>
      </w:r>
      <w:smartTag w:uri="urn:schemas-microsoft-com:office:smarttags" w:element="stockticker">
        <w:r w:rsidRPr="00E31FD7">
          <w:t>CFR</w:t>
        </w:r>
      </w:smartTag>
      <w:r w:rsidRPr="00E31FD7">
        <w:t xml:space="preserve"> §264.111]</w:t>
      </w:r>
    </w:p>
    <w:p w14:paraId="748E236E" w14:textId="77777777" w:rsidR="00E31FD7" w:rsidRPr="00E31FD7" w:rsidRDefault="00E31FD7" w:rsidP="00E31FD7">
      <w:pPr>
        <w:rPr>
          <w:rFonts w:eastAsia="Times New Roman" w:cs="Times New Roman"/>
          <w:sz w:val="22"/>
          <w:szCs w:val="20"/>
        </w:rPr>
      </w:pPr>
    </w:p>
    <w:p w14:paraId="0BF234BE" w14:textId="245172EF" w:rsidR="00E31FD7" w:rsidRPr="00E31FD7" w:rsidRDefault="00E31FD7" w:rsidP="00E31FD7">
      <w:pPr>
        <w:rPr>
          <w:rFonts w:eastAsia="Times New Roman" w:cs="Times New Roman"/>
        </w:rPr>
      </w:pPr>
      <w:r w:rsidRPr="58FDDD16">
        <w:rPr>
          <w:rFonts w:eastAsia="Times New Roman" w:cs="Times New Roman"/>
        </w:rPr>
        <w:t xml:space="preserve">This Closure Plan is designed to ensure that the facility will be closed in a manner that achieves </w:t>
      </w:r>
      <w:r w:rsidR="574F114B" w:rsidRPr="58FDDD16">
        <w:rPr>
          <w:rFonts w:eastAsia="Times New Roman" w:cs="Times New Roman"/>
        </w:rPr>
        <w:t xml:space="preserve">all </w:t>
      </w:r>
      <w:r w:rsidRPr="58FDDD16">
        <w:rPr>
          <w:rFonts w:eastAsia="Times New Roman" w:cs="Times New Roman"/>
        </w:rPr>
        <w:t>the following:</w:t>
      </w:r>
    </w:p>
    <w:p w14:paraId="65DE0136" w14:textId="77777777" w:rsidR="00E31FD7" w:rsidRPr="00E31FD7" w:rsidRDefault="00E31FD7" w:rsidP="00E31FD7">
      <w:pPr>
        <w:rPr>
          <w:rFonts w:eastAsia="Times New Roman" w:cs="Times New Roman"/>
        </w:rPr>
      </w:pPr>
    </w:p>
    <w:p w14:paraId="10E16A8F" w14:textId="5C4AF62F" w:rsidR="00E31FD7" w:rsidRPr="00E31FD7" w:rsidRDefault="00E31FD7" w:rsidP="00042F12">
      <w:pPr>
        <w:pStyle w:val="ListParagraph"/>
        <w:numPr>
          <w:ilvl w:val="0"/>
          <w:numId w:val="1"/>
        </w:numPr>
        <w:tabs>
          <w:tab w:val="left" w:pos="720"/>
        </w:tabs>
        <w:ind w:left="360"/>
        <w:rPr>
          <w:rFonts w:eastAsia="Times New Roman" w:cs="Times New Roman"/>
        </w:rPr>
      </w:pPr>
      <w:r w:rsidRPr="58FDDD16">
        <w:rPr>
          <w:rFonts w:eastAsia="Times New Roman" w:cs="Times New Roman"/>
        </w:rPr>
        <w:t>Minimizes the need for further maintenance; and</w:t>
      </w:r>
    </w:p>
    <w:p w14:paraId="32C19FAE" w14:textId="77777777" w:rsidR="00E31FD7" w:rsidRPr="00E31FD7" w:rsidRDefault="00E31FD7" w:rsidP="00E31FD7">
      <w:pPr>
        <w:tabs>
          <w:tab w:val="left" w:pos="720"/>
        </w:tabs>
        <w:ind w:left="720" w:hanging="360"/>
        <w:rPr>
          <w:rFonts w:eastAsia="Times New Roman" w:cs="Times New Roman"/>
        </w:rPr>
      </w:pPr>
    </w:p>
    <w:p w14:paraId="4917A4BC" w14:textId="42D34F0D" w:rsidR="00E31FD7" w:rsidRPr="00E31FD7" w:rsidRDefault="00E31FD7" w:rsidP="00042F12">
      <w:pPr>
        <w:pStyle w:val="ListParagraph"/>
        <w:numPr>
          <w:ilvl w:val="0"/>
          <w:numId w:val="1"/>
        </w:numPr>
        <w:tabs>
          <w:tab w:val="left" w:pos="720"/>
        </w:tabs>
        <w:ind w:left="360"/>
        <w:rPr>
          <w:rFonts w:eastAsia="Times New Roman" w:cs="Times New Roman"/>
        </w:rPr>
      </w:pPr>
      <w:r w:rsidRPr="58FDDD16">
        <w:rPr>
          <w:rFonts w:eastAsia="Times New Roman" w:cs="Times New Roman"/>
        </w:rPr>
        <w:t xml:space="preserve">Controls, minimizes, or eliminates, to the extent necessary to protect human health and the environment, </w:t>
      </w:r>
      <w:proofErr w:type="spellStart"/>
      <w:r w:rsidRPr="58FDDD16">
        <w:rPr>
          <w:rFonts w:eastAsia="Times New Roman" w:cs="Times New Roman"/>
        </w:rPr>
        <w:t>postclosure</w:t>
      </w:r>
      <w:proofErr w:type="spellEnd"/>
      <w:r w:rsidRPr="58FDDD16">
        <w:rPr>
          <w:rFonts w:eastAsia="Times New Roman" w:cs="Times New Roman"/>
        </w:rPr>
        <w:t xml:space="preserve"> escape of hazardous wastes, hazardous constituents, leachate, contaminated runoff, or hazardous waste decomposition byproducts to the groundwater, surface water, or atmosphere; and, as applicable </w:t>
      </w:r>
    </w:p>
    <w:p w14:paraId="2B17A7ED" w14:textId="77777777" w:rsidR="00E31FD7" w:rsidRPr="00E31FD7" w:rsidRDefault="00E31FD7" w:rsidP="00E31FD7">
      <w:pPr>
        <w:tabs>
          <w:tab w:val="left" w:pos="720"/>
        </w:tabs>
        <w:ind w:left="720" w:hanging="360"/>
        <w:rPr>
          <w:rFonts w:eastAsia="Times New Roman" w:cs="Times New Roman"/>
        </w:rPr>
      </w:pPr>
    </w:p>
    <w:p w14:paraId="4591EA97" w14:textId="3F8C87BB" w:rsidR="00E31FD7" w:rsidRPr="00E31FD7" w:rsidRDefault="00E31FD7" w:rsidP="00042F12">
      <w:pPr>
        <w:pStyle w:val="ListParagraph"/>
        <w:numPr>
          <w:ilvl w:val="0"/>
          <w:numId w:val="1"/>
        </w:numPr>
        <w:tabs>
          <w:tab w:val="left" w:pos="540"/>
        </w:tabs>
        <w:ind w:left="360"/>
        <w:rPr>
          <w:rFonts w:eastAsia="Times New Roman" w:cs="Times New Roman"/>
        </w:rPr>
      </w:pPr>
      <w:proofErr w:type="gramStart"/>
      <w:r w:rsidRPr="58FDDD16">
        <w:rPr>
          <w:rFonts w:eastAsia="Times New Roman" w:cs="Times New Roman"/>
        </w:rPr>
        <w:t>Complies</w:t>
      </w:r>
      <w:proofErr w:type="gramEnd"/>
      <w:r w:rsidRPr="58FDDD16">
        <w:rPr>
          <w:rFonts w:eastAsia="Times New Roman" w:cs="Times New Roman"/>
        </w:rPr>
        <w:t xml:space="preserve"> with the unit-specific closure requirements for each of the following units:</w:t>
      </w:r>
    </w:p>
    <w:p w14:paraId="09E1853D" w14:textId="77777777" w:rsidR="00E31FD7" w:rsidRPr="00E31FD7" w:rsidRDefault="00E31FD7" w:rsidP="00E31FD7">
      <w:pPr>
        <w:rPr>
          <w:rFonts w:eastAsia="Times New Roman" w:cs="Times New Roman"/>
        </w:rPr>
      </w:pPr>
    </w:p>
    <w:p w14:paraId="2BC13B98" w14:textId="77777777" w:rsidR="00E31FD7" w:rsidRPr="00E31FD7" w:rsidRDefault="00E31FD7" w:rsidP="00E31FD7">
      <w:pPr>
        <w:rPr>
          <w:rFonts w:eastAsia="Times New Roman" w:cs="Times New Roman"/>
        </w:rPr>
      </w:pPr>
      <w:r w:rsidRPr="00E31FD7">
        <w:rPr>
          <w:rFonts w:eastAsia="Times New Roman" w:cs="Times New Roman"/>
        </w:rPr>
        <w:t>(Check as appropriate)</w:t>
      </w:r>
    </w:p>
    <w:p w14:paraId="2F18062B" w14:textId="77777777" w:rsidR="00E31FD7" w:rsidRPr="00E31FD7" w:rsidRDefault="00E31FD7" w:rsidP="00E31FD7">
      <w:pPr>
        <w:rPr>
          <w:rFonts w:eastAsia="Times New Roman" w:cs="Times New Roman"/>
        </w:rPr>
      </w:pPr>
    </w:p>
    <w:p w14:paraId="47B17231"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5"/>
            <w:enabled/>
            <w:calcOnExit w:val="0"/>
            <w:checkBox>
              <w:sizeAuto/>
              <w:default w:val="0"/>
            </w:checkBox>
          </w:ffData>
        </w:fldChar>
      </w:r>
      <w:bookmarkStart w:id="3" w:name="Check5"/>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3"/>
      <w:r w:rsidRPr="00E31FD7">
        <w:rPr>
          <w:rFonts w:eastAsia="Times New Roman" w:cs="Times New Roman"/>
        </w:rPr>
        <w:tab/>
        <w:t>Use and management of containers</w:t>
      </w:r>
      <w:r w:rsidRPr="00E31FD7">
        <w:rPr>
          <w:rFonts w:eastAsia="Times New Roman" w:cs="Times New Roman"/>
        </w:rPr>
        <w:tab/>
        <w:t>R 299.9614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§264.178</w:t>
      </w:r>
    </w:p>
    <w:p w14:paraId="7D76A215" w14:textId="77777777" w:rsidR="00E31FD7" w:rsidRPr="00E31FD7" w:rsidRDefault="00E31FD7" w:rsidP="00042F12">
      <w:pPr>
        <w:tabs>
          <w:tab w:val="left" w:pos="360"/>
          <w:tab w:val="left" w:pos="6480"/>
        </w:tabs>
        <w:ind w:right="-180"/>
        <w:rPr>
          <w:rFonts w:eastAsia="Times New Roman" w:cs="Times New Roman"/>
        </w:rPr>
      </w:pPr>
    </w:p>
    <w:p w14:paraId="4B34E921"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4"/>
            <w:enabled/>
            <w:calcOnExit w:val="0"/>
            <w:checkBox>
              <w:sizeAuto/>
              <w:default w:val="0"/>
            </w:checkBox>
          </w:ffData>
        </w:fldChar>
      </w:r>
      <w:bookmarkStart w:id="4" w:name="Check4"/>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4"/>
      <w:r w:rsidRPr="00E31FD7">
        <w:rPr>
          <w:rFonts w:eastAsia="Times New Roman" w:cs="Times New Roman"/>
        </w:rPr>
        <w:tab/>
        <w:t>Tank systems</w:t>
      </w:r>
      <w:r w:rsidRPr="00E31FD7">
        <w:rPr>
          <w:rFonts w:eastAsia="Times New Roman" w:cs="Times New Roman"/>
        </w:rPr>
        <w:tab/>
        <w:t>R 299.9615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§264.197 </w:t>
      </w:r>
    </w:p>
    <w:p w14:paraId="47E0673C" w14:textId="77777777" w:rsidR="00E31FD7" w:rsidRPr="00E31FD7" w:rsidRDefault="00E31FD7" w:rsidP="00042F12">
      <w:pPr>
        <w:tabs>
          <w:tab w:val="left" w:pos="360"/>
          <w:tab w:val="left" w:pos="6480"/>
        </w:tabs>
        <w:ind w:right="-180"/>
        <w:rPr>
          <w:rFonts w:eastAsia="Times New Roman" w:cs="Times New Roman"/>
        </w:rPr>
      </w:pPr>
    </w:p>
    <w:p w14:paraId="06E5573F"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6"/>
            <w:enabled/>
            <w:calcOnExit w:val="0"/>
            <w:checkBox>
              <w:sizeAuto/>
              <w:default w:val="0"/>
            </w:checkBox>
          </w:ffData>
        </w:fldChar>
      </w:r>
      <w:bookmarkStart w:id="5" w:name="Check6"/>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5"/>
      <w:r w:rsidRPr="00E31FD7">
        <w:rPr>
          <w:rFonts w:eastAsia="Times New Roman" w:cs="Times New Roman"/>
        </w:rPr>
        <w:tab/>
        <w:t>Surface impoundments</w:t>
      </w:r>
      <w:r w:rsidRPr="00E31FD7">
        <w:rPr>
          <w:rFonts w:eastAsia="Times New Roman" w:cs="Times New Roman"/>
        </w:rPr>
        <w:tab/>
        <w:t>R 299.9616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§264.228 </w:t>
      </w:r>
    </w:p>
    <w:p w14:paraId="2750B553" w14:textId="77777777" w:rsidR="00E31FD7" w:rsidRPr="00E31FD7" w:rsidRDefault="00E31FD7" w:rsidP="00042F12">
      <w:pPr>
        <w:tabs>
          <w:tab w:val="left" w:pos="360"/>
          <w:tab w:val="left" w:pos="6480"/>
        </w:tabs>
        <w:ind w:right="-180"/>
        <w:rPr>
          <w:rFonts w:eastAsia="Times New Roman" w:cs="Times New Roman"/>
        </w:rPr>
      </w:pPr>
    </w:p>
    <w:p w14:paraId="5E48F5C9"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7"/>
            <w:enabled/>
            <w:calcOnExit w:val="0"/>
            <w:checkBox>
              <w:sizeAuto/>
              <w:default w:val="0"/>
            </w:checkBox>
          </w:ffData>
        </w:fldChar>
      </w:r>
      <w:bookmarkStart w:id="6" w:name="Check7"/>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6"/>
      <w:r w:rsidRPr="00E31FD7">
        <w:rPr>
          <w:rFonts w:eastAsia="Times New Roman" w:cs="Times New Roman"/>
        </w:rPr>
        <w:tab/>
        <w:t>Waste piles</w:t>
      </w:r>
      <w:r w:rsidRPr="00E31FD7">
        <w:rPr>
          <w:rFonts w:eastAsia="Times New Roman" w:cs="Times New Roman"/>
        </w:rPr>
        <w:tab/>
        <w:t>R 299.9617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§264.258 </w:t>
      </w:r>
    </w:p>
    <w:p w14:paraId="300A088C" w14:textId="77777777" w:rsidR="00E31FD7" w:rsidRPr="00E31FD7" w:rsidRDefault="00E31FD7" w:rsidP="00042F12">
      <w:pPr>
        <w:tabs>
          <w:tab w:val="left" w:pos="360"/>
          <w:tab w:val="left" w:pos="6480"/>
        </w:tabs>
        <w:ind w:right="-180"/>
        <w:rPr>
          <w:rFonts w:eastAsia="Times New Roman" w:cs="Times New Roman"/>
        </w:rPr>
      </w:pPr>
    </w:p>
    <w:p w14:paraId="0BF6A540"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8"/>
            <w:enabled/>
            <w:calcOnExit w:val="0"/>
            <w:checkBox>
              <w:sizeAuto/>
              <w:default w:val="0"/>
            </w:checkBox>
          </w:ffData>
        </w:fldChar>
      </w:r>
      <w:bookmarkStart w:id="7" w:name="Check8"/>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7"/>
      <w:r w:rsidRPr="00E31FD7">
        <w:rPr>
          <w:rFonts w:eastAsia="Times New Roman" w:cs="Times New Roman"/>
        </w:rPr>
        <w:tab/>
        <w:t xml:space="preserve">Land </w:t>
      </w:r>
      <w:proofErr w:type="spellStart"/>
      <w:r w:rsidRPr="00E31FD7">
        <w:rPr>
          <w:rFonts w:eastAsia="Times New Roman" w:cs="Times New Roman"/>
        </w:rPr>
        <w:t>treatment</w:t>
      </w:r>
      <w:r w:rsidRPr="00E31FD7">
        <w:rPr>
          <w:rFonts w:eastAsia="Times New Roman" w:cs="Times New Roman"/>
          <w:vertAlign w:val="superscript"/>
        </w:rPr>
        <w:t>a</w:t>
      </w:r>
      <w:proofErr w:type="spellEnd"/>
      <w:r w:rsidRPr="00E31FD7">
        <w:rPr>
          <w:rFonts w:eastAsia="Times New Roman" w:cs="Times New Roman"/>
        </w:rPr>
        <w:tab/>
        <w:t>R 299.9618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§264.280 </w:t>
      </w:r>
    </w:p>
    <w:p w14:paraId="102E392E" w14:textId="77777777" w:rsidR="00E31FD7" w:rsidRPr="00E31FD7" w:rsidRDefault="00E31FD7" w:rsidP="00042F12">
      <w:pPr>
        <w:tabs>
          <w:tab w:val="left" w:pos="360"/>
          <w:tab w:val="left" w:pos="6480"/>
        </w:tabs>
        <w:ind w:right="-180"/>
        <w:rPr>
          <w:rFonts w:eastAsia="Times New Roman" w:cs="Times New Roman"/>
        </w:rPr>
      </w:pPr>
    </w:p>
    <w:p w14:paraId="585464A3"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9"/>
            <w:enabled/>
            <w:calcOnExit w:val="0"/>
            <w:checkBox>
              <w:sizeAuto/>
              <w:default w:val="0"/>
            </w:checkBox>
          </w:ffData>
        </w:fldChar>
      </w:r>
      <w:bookmarkStart w:id="8" w:name="Check9"/>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8"/>
      <w:r w:rsidRPr="00E31FD7">
        <w:rPr>
          <w:rFonts w:eastAsia="Times New Roman" w:cs="Times New Roman"/>
        </w:rPr>
        <w:tab/>
        <w:t>Landfill</w:t>
      </w:r>
      <w:r w:rsidRPr="00E31FD7">
        <w:rPr>
          <w:rFonts w:eastAsia="Times New Roman" w:cs="Times New Roman"/>
        </w:rPr>
        <w:tab/>
        <w:t>R 299.9619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§264.310 </w:t>
      </w:r>
    </w:p>
    <w:p w14:paraId="38A5B3A2" w14:textId="77777777" w:rsidR="00E31FD7" w:rsidRPr="00E31FD7" w:rsidRDefault="00E31FD7" w:rsidP="00E31FD7">
      <w:pPr>
        <w:tabs>
          <w:tab w:val="left" w:pos="360"/>
          <w:tab w:val="left" w:pos="5490"/>
        </w:tabs>
        <w:ind w:right="-180"/>
        <w:rPr>
          <w:rFonts w:eastAsia="Times New Roman" w:cs="Times New Roman"/>
        </w:rPr>
      </w:pPr>
    </w:p>
    <w:p w14:paraId="47E90F57"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10"/>
            <w:enabled/>
            <w:calcOnExit w:val="0"/>
            <w:checkBox>
              <w:sizeAuto/>
              <w:default w:val="0"/>
            </w:checkBox>
          </w:ffData>
        </w:fldChar>
      </w:r>
      <w:bookmarkStart w:id="9" w:name="Check10"/>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9"/>
      <w:r w:rsidRPr="00E31FD7">
        <w:rPr>
          <w:rFonts w:eastAsia="Times New Roman" w:cs="Times New Roman"/>
        </w:rPr>
        <w:tab/>
        <w:t>Incinerators</w:t>
      </w:r>
      <w:r w:rsidRPr="00E31FD7">
        <w:rPr>
          <w:rFonts w:eastAsia="Times New Roman" w:cs="Times New Roman"/>
        </w:rPr>
        <w:tab/>
        <w:t>R 299.9620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§264.351 </w:t>
      </w:r>
    </w:p>
    <w:p w14:paraId="52FE4D01" w14:textId="77777777" w:rsidR="00E31FD7" w:rsidRPr="00E31FD7" w:rsidRDefault="00E31FD7" w:rsidP="00E31FD7">
      <w:pPr>
        <w:tabs>
          <w:tab w:val="left" w:pos="360"/>
          <w:tab w:val="left" w:pos="5490"/>
        </w:tabs>
        <w:ind w:right="-180"/>
        <w:rPr>
          <w:rFonts w:eastAsia="Times New Roman" w:cs="Times New Roman"/>
        </w:rPr>
      </w:pPr>
    </w:p>
    <w:p w14:paraId="00DCF563" w14:textId="77777777" w:rsidR="00E31FD7" w:rsidRPr="00E31FD7" w:rsidRDefault="00E31FD7" w:rsidP="00042F12">
      <w:pPr>
        <w:tabs>
          <w:tab w:val="left" w:pos="360"/>
          <w:tab w:val="left" w:pos="6480"/>
        </w:tabs>
        <w:ind w:right="-180"/>
        <w:rPr>
          <w:rFonts w:eastAsia="Times New Roman" w:cs="Times New Roman"/>
        </w:rPr>
      </w:pPr>
      <w:r w:rsidRPr="00E31FD7">
        <w:rPr>
          <w:rFonts w:eastAsia="Times New Roman" w:cs="Times New Roman"/>
        </w:rPr>
        <w:fldChar w:fldCharType="begin">
          <w:ffData>
            <w:name w:val="Check11"/>
            <w:enabled/>
            <w:calcOnExit w:val="0"/>
            <w:checkBox>
              <w:sizeAuto/>
              <w:default w:val="0"/>
            </w:checkBox>
          </w:ffData>
        </w:fldChar>
      </w:r>
      <w:bookmarkStart w:id="10" w:name="Check11"/>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10"/>
      <w:r w:rsidRPr="00E31FD7">
        <w:rPr>
          <w:rFonts w:eastAsia="Times New Roman" w:cs="Times New Roman"/>
        </w:rPr>
        <w:tab/>
        <w:t xml:space="preserve">Drip </w:t>
      </w:r>
      <w:proofErr w:type="spellStart"/>
      <w:r w:rsidRPr="00E31FD7">
        <w:rPr>
          <w:rFonts w:eastAsia="Times New Roman" w:cs="Times New Roman"/>
        </w:rPr>
        <w:t>pads</w:t>
      </w:r>
      <w:r w:rsidRPr="00E31FD7">
        <w:rPr>
          <w:rFonts w:eastAsia="Times New Roman" w:cs="Times New Roman"/>
          <w:vertAlign w:val="superscript"/>
        </w:rPr>
        <w:t>b</w:t>
      </w:r>
      <w:proofErr w:type="spellEnd"/>
      <w:r w:rsidRPr="00E31FD7">
        <w:rPr>
          <w:rFonts w:eastAsia="Times New Roman" w:cs="Times New Roman"/>
        </w:rPr>
        <w:tab/>
        <w:t>R 299.9621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§264.575 </w:t>
      </w:r>
    </w:p>
    <w:p w14:paraId="37BE7829" w14:textId="77777777" w:rsidR="00E31FD7" w:rsidRPr="00E31FD7" w:rsidRDefault="00E31FD7" w:rsidP="00E31FD7">
      <w:pPr>
        <w:tabs>
          <w:tab w:val="left" w:pos="360"/>
          <w:tab w:val="left" w:pos="5490"/>
        </w:tabs>
        <w:ind w:right="-180"/>
        <w:rPr>
          <w:rFonts w:eastAsia="Times New Roman" w:cs="Times New Roman"/>
        </w:rPr>
      </w:pPr>
    </w:p>
    <w:p w14:paraId="21148248" w14:textId="54E0241E" w:rsidR="00E31FD7" w:rsidRPr="00E31FD7" w:rsidRDefault="00E31FD7" w:rsidP="00E31FD7">
      <w:pPr>
        <w:tabs>
          <w:tab w:val="left" w:pos="360"/>
          <w:tab w:val="left" w:pos="5490"/>
        </w:tabs>
        <w:ind w:right="-180"/>
        <w:rPr>
          <w:rFonts w:eastAsia="Times New Roman" w:cs="Times New Roman"/>
        </w:rPr>
      </w:pPr>
      <w:r w:rsidRPr="00E31FD7">
        <w:rPr>
          <w:rFonts w:eastAsia="Times New Roman" w:cs="Times New Roman"/>
        </w:rPr>
        <w:fldChar w:fldCharType="begin">
          <w:ffData>
            <w:name w:val="Check12"/>
            <w:enabled/>
            <w:calcOnExit w:val="0"/>
            <w:checkBox>
              <w:sizeAuto/>
              <w:default w:val="0"/>
            </w:checkBox>
          </w:ffData>
        </w:fldChar>
      </w:r>
      <w:bookmarkStart w:id="11" w:name="Check12"/>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11"/>
      <w:r w:rsidRPr="00E31FD7">
        <w:rPr>
          <w:rFonts w:eastAsia="Times New Roman" w:cs="Times New Roman"/>
        </w:rPr>
        <w:tab/>
        <w:t>Miscellaneous units</w:t>
      </w:r>
      <w:r w:rsidRPr="00E31FD7">
        <w:rPr>
          <w:rFonts w:eastAsia="Times New Roman" w:cs="Times New Roman"/>
        </w:rPr>
        <w:tab/>
      </w:r>
      <w:r>
        <w:rPr>
          <w:rFonts w:eastAsia="Times New Roman" w:cs="Times New Roman"/>
        </w:rPr>
        <w:tab/>
      </w:r>
      <w:r>
        <w:rPr>
          <w:rFonts w:eastAsia="Times New Roman" w:cs="Times New Roman"/>
        </w:rPr>
        <w:tab/>
      </w:r>
      <w:r w:rsidRPr="00E31FD7">
        <w:rPr>
          <w:rFonts w:eastAsia="Times New Roman" w:cs="Times New Roman"/>
        </w:rPr>
        <w:t>R 299.9623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§§264.601-603</w:t>
      </w:r>
    </w:p>
    <w:p w14:paraId="2AD6CABE" w14:textId="77777777" w:rsidR="00E31FD7" w:rsidRPr="00E31FD7" w:rsidRDefault="00E31FD7" w:rsidP="00E31FD7">
      <w:pPr>
        <w:tabs>
          <w:tab w:val="left" w:pos="360"/>
          <w:tab w:val="left" w:pos="5490"/>
        </w:tabs>
        <w:ind w:right="-180"/>
        <w:rPr>
          <w:rFonts w:eastAsia="Times New Roman" w:cs="Times New Roman"/>
        </w:rPr>
      </w:pPr>
    </w:p>
    <w:p w14:paraId="0D2C928C" w14:textId="77777777" w:rsidR="00E31FD7" w:rsidRPr="00E31FD7" w:rsidRDefault="00E31FD7" w:rsidP="00E31FD7">
      <w:pPr>
        <w:tabs>
          <w:tab w:val="left" w:pos="360"/>
          <w:tab w:val="left" w:pos="5490"/>
        </w:tabs>
        <w:ind w:right="-180"/>
        <w:rPr>
          <w:rFonts w:eastAsia="Times New Roman" w:cs="Times New Roman"/>
        </w:rPr>
      </w:pPr>
      <w:r w:rsidRPr="00E31FD7">
        <w:rPr>
          <w:rFonts w:eastAsia="Times New Roman" w:cs="Times New Roman"/>
        </w:rPr>
        <w:fldChar w:fldCharType="begin">
          <w:ffData>
            <w:name w:val="Check14"/>
            <w:enabled/>
            <w:calcOnExit w:val="0"/>
            <w:checkBox>
              <w:sizeAuto/>
              <w:default w:val="0"/>
            </w:checkBox>
          </w:ffData>
        </w:fldChar>
      </w:r>
      <w:bookmarkStart w:id="12" w:name="Check14"/>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bookmarkEnd w:id="12"/>
      <w:r w:rsidRPr="00E31FD7">
        <w:rPr>
          <w:rFonts w:eastAsia="Times New Roman" w:cs="Times New Roman"/>
        </w:rPr>
        <w:tab/>
        <w:t xml:space="preserve">Hazardous waste munitions and explosive </w:t>
      </w:r>
      <w:proofErr w:type="spellStart"/>
      <w:r w:rsidRPr="00E31FD7">
        <w:rPr>
          <w:rFonts w:eastAsia="Times New Roman" w:cs="Times New Roman"/>
        </w:rPr>
        <w:t>storage</w:t>
      </w:r>
      <w:r w:rsidRPr="00E31FD7">
        <w:rPr>
          <w:rFonts w:eastAsia="Times New Roman" w:cs="Times New Roman"/>
          <w:vertAlign w:val="superscript"/>
        </w:rPr>
        <w:t>b</w:t>
      </w:r>
      <w:proofErr w:type="spellEnd"/>
      <w:r w:rsidRPr="00E31FD7">
        <w:rPr>
          <w:rFonts w:eastAsia="Times New Roman" w:cs="Times New Roman"/>
        </w:rPr>
        <w:tab/>
        <w:t>R 299.9637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§264.1202</w:t>
      </w:r>
    </w:p>
    <w:p w14:paraId="01FECF31" w14:textId="77777777" w:rsidR="00E31FD7" w:rsidRPr="00E31FD7" w:rsidRDefault="00E31FD7" w:rsidP="00E31FD7">
      <w:pPr>
        <w:tabs>
          <w:tab w:val="left" w:pos="360"/>
          <w:tab w:val="left" w:pos="5490"/>
        </w:tabs>
        <w:ind w:right="-180"/>
        <w:rPr>
          <w:rFonts w:eastAsia="Times New Roman" w:cs="Times New Roman"/>
        </w:rPr>
      </w:pPr>
    </w:p>
    <w:p w14:paraId="275F4579" w14:textId="01C535EB" w:rsidR="00E31FD7" w:rsidRPr="00E31FD7" w:rsidRDefault="00E31FD7" w:rsidP="00E31FD7">
      <w:pPr>
        <w:tabs>
          <w:tab w:val="left" w:pos="360"/>
          <w:tab w:val="left" w:pos="5490"/>
        </w:tabs>
        <w:ind w:right="-180"/>
        <w:rPr>
          <w:rFonts w:eastAsia="Times New Roman" w:cs="Times New Roman"/>
        </w:rPr>
      </w:pPr>
      <w:r w:rsidRPr="00E31FD7">
        <w:rPr>
          <w:rFonts w:eastAsia="Times New Roman" w:cs="Times New Roman"/>
        </w:rPr>
        <w:fldChar w:fldCharType="begin">
          <w:ffData>
            <w:name w:val="Check12"/>
            <w:enabled/>
            <w:calcOnExit w:val="0"/>
            <w:checkBox>
              <w:sizeAuto/>
              <w:default w:val="0"/>
            </w:checkBox>
          </w:ffData>
        </w:fldChar>
      </w:r>
      <w:r w:rsidRPr="00E31FD7">
        <w:rPr>
          <w:rFonts w:eastAsia="Times New Roman" w:cs="Times New Roman"/>
        </w:rPr>
        <w:instrText xml:space="preserve"> FORMCHECKBOX </w:instrText>
      </w:r>
      <w:r w:rsidRPr="00E31FD7">
        <w:rPr>
          <w:rFonts w:eastAsia="Times New Roman" w:cs="Times New Roman"/>
        </w:rPr>
      </w:r>
      <w:r w:rsidRPr="00E31FD7">
        <w:rPr>
          <w:rFonts w:eastAsia="Times New Roman" w:cs="Times New Roman"/>
        </w:rPr>
        <w:fldChar w:fldCharType="separate"/>
      </w:r>
      <w:r w:rsidRPr="00E31FD7">
        <w:rPr>
          <w:rFonts w:eastAsia="Times New Roman" w:cs="Times New Roman"/>
        </w:rPr>
        <w:fldChar w:fldCharType="end"/>
      </w:r>
      <w:r w:rsidRPr="00E31FD7">
        <w:rPr>
          <w:rFonts w:eastAsia="Times New Roman" w:cs="Times New Roman"/>
        </w:rPr>
        <w:tab/>
        <w:t>Boilers and industrial furnaces</w:t>
      </w:r>
      <w:r w:rsidRPr="00E31FD7">
        <w:rPr>
          <w:rFonts w:eastAsia="Times New Roman" w:cs="Times New Roman"/>
        </w:rPr>
        <w:tab/>
      </w:r>
      <w:r>
        <w:rPr>
          <w:rFonts w:eastAsia="Times New Roman" w:cs="Times New Roman"/>
        </w:rPr>
        <w:tab/>
      </w:r>
      <w:r>
        <w:rPr>
          <w:rFonts w:eastAsia="Times New Roman" w:cs="Times New Roman"/>
        </w:rPr>
        <w:tab/>
      </w:r>
      <w:r w:rsidRPr="00E31FD7">
        <w:rPr>
          <w:rFonts w:eastAsia="Times New Roman" w:cs="Times New Roman"/>
        </w:rPr>
        <w:t>R 299.9808 and 40 </w:t>
      </w:r>
      <w:smartTag w:uri="urn:schemas-microsoft-com:office:smarttags" w:element="stockticker">
        <w:r w:rsidRPr="00E31FD7">
          <w:rPr>
            <w:rFonts w:eastAsia="Times New Roman" w:cs="Times New Roman"/>
          </w:rPr>
          <w:t>CFR</w:t>
        </w:r>
      </w:smartTag>
      <w:r w:rsidRPr="00E31FD7">
        <w:rPr>
          <w:rFonts w:eastAsia="Times New Roman" w:cs="Times New Roman"/>
        </w:rPr>
        <w:t xml:space="preserve"> §266.102(e)(11)</w:t>
      </w:r>
    </w:p>
    <w:p w14:paraId="0CF8EF0E" w14:textId="77777777" w:rsidR="00E31FD7" w:rsidRPr="00E31FD7" w:rsidRDefault="00E31FD7" w:rsidP="00E31FD7">
      <w:pPr>
        <w:tabs>
          <w:tab w:val="left" w:pos="360"/>
          <w:tab w:val="left" w:pos="5490"/>
        </w:tabs>
        <w:ind w:right="-180"/>
        <w:rPr>
          <w:rFonts w:eastAsia="Times New Roman" w:cs="Times New Roman"/>
        </w:rPr>
      </w:pPr>
    </w:p>
    <w:p w14:paraId="44F7AA20" w14:textId="77777777" w:rsidR="00E31FD7" w:rsidRPr="00E31FD7" w:rsidRDefault="00E31FD7" w:rsidP="00E31FD7">
      <w:pPr>
        <w:rPr>
          <w:rFonts w:eastAsia="Times New Roman" w:cs="Times New Roman"/>
        </w:rPr>
      </w:pPr>
      <w:r w:rsidRPr="00E31FD7">
        <w:rPr>
          <w:rFonts w:eastAsia="Times New Roman" w:cs="Times New Roman"/>
          <w:vertAlign w:val="superscript"/>
        </w:rPr>
        <w:t xml:space="preserve">a </w:t>
      </w:r>
      <w:r w:rsidRPr="00E31FD7">
        <w:rPr>
          <w:rFonts w:eastAsia="Times New Roman" w:cs="Times New Roman"/>
        </w:rPr>
        <w:t>Not included in the template</w:t>
      </w:r>
    </w:p>
    <w:p w14:paraId="6C4676BF" w14:textId="0A8EC382" w:rsidR="00E31FD7" w:rsidRPr="00E31FD7" w:rsidRDefault="00E31FD7" w:rsidP="00E31FD7">
      <w:pPr>
        <w:rPr>
          <w:rFonts w:eastAsia="Times New Roman" w:cs="Times New Roman"/>
        </w:rPr>
      </w:pPr>
      <w:r w:rsidRPr="58FDDD16">
        <w:rPr>
          <w:rFonts w:eastAsia="Times New Roman" w:cs="Times New Roman"/>
          <w:vertAlign w:val="superscript"/>
        </w:rPr>
        <w:t xml:space="preserve">b </w:t>
      </w:r>
      <w:r w:rsidRPr="58FDDD16">
        <w:rPr>
          <w:rFonts w:eastAsia="Times New Roman" w:cs="Times New Roman"/>
        </w:rPr>
        <w:t>Not yet included in 40 CFR §264.111; therefore</w:t>
      </w:r>
      <w:r w:rsidR="51F62128" w:rsidRPr="58FDDD16">
        <w:rPr>
          <w:rFonts w:eastAsia="Times New Roman" w:cs="Times New Roman"/>
        </w:rPr>
        <w:t>,</w:t>
      </w:r>
      <w:r w:rsidRPr="58FDDD16">
        <w:rPr>
          <w:rFonts w:eastAsia="Times New Roman" w:cs="Times New Roman"/>
        </w:rPr>
        <w:t xml:space="preserve"> not considered </w:t>
      </w:r>
      <w:smartTag w:uri="urn:schemas-microsoft-com:office:smarttags" w:element="stockticker"/>
    </w:p>
    <w:p w14:paraId="66467785" w14:textId="77777777" w:rsidR="00E31FD7" w:rsidRPr="00E31FD7" w:rsidRDefault="00E31FD7" w:rsidP="00E31FD7">
      <w:pPr>
        <w:rPr>
          <w:rFonts w:eastAsia="Times New Roman" w:cs="Times New Roman"/>
          <w:sz w:val="20"/>
          <w:szCs w:val="20"/>
        </w:rPr>
      </w:pPr>
    </w:p>
    <w:p w14:paraId="14D16F05" w14:textId="000AFC67" w:rsidR="00500475" w:rsidRPr="00500475" w:rsidRDefault="00500475" w:rsidP="00500475">
      <w:pPr>
        <w:rPr>
          <w:rFonts w:eastAsia="Times New Roman" w:cs="Times New Roman"/>
          <w:sz w:val="22"/>
          <w:szCs w:val="22"/>
        </w:rPr>
      </w:pPr>
      <w:r w:rsidRPr="58FDDD16">
        <w:rPr>
          <w:rFonts w:eastAsia="Times New Roman" w:cs="Times New Roman"/>
          <w:sz w:val="22"/>
          <w:szCs w:val="22"/>
        </w:rPr>
        <w:t>Unit-specific closure procedures are discussed in Section A11.</w:t>
      </w:r>
      <w:r w:rsidR="1AD3A800" w:rsidRPr="58FDDD16">
        <w:rPr>
          <w:rFonts w:eastAsia="Times New Roman" w:cs="Times New Roman"/>
          <w:sz w:val="22"/>
          <w:szCs w:val="22"/>
        </w:rPr>
        <w:t xml:space="preserve"> </w:t>
      </w:r>
      <w:r w:rsidRPr="58FDDD16">
        <w:rPr>
          <w:rFonts w:eastAsia="Times New Roman" w:cs="Times New Roman"/>
          <w:sz w:val="22"/>
          <w:szCs w:val="22"/>
        </w:rPr>
        <w:t>A.5 of this template for each unit type indicated above.</w:t>
      </w:r>
    </w:p>
    <w:p w14:paraId="419CC0F9" w14:textId="77777777" w:rsidR="00500475" w:rsidRPr="00500475" w:rsidRDefault="00500475" w:rsidP="00500475">
      <w:pPr>
        <w:tabs>
          <w:tab w:val="left" w:pos="1440"/>
        </w:tabs>
        <w:rPr>
          <w:rFonts w:eastAsia="Times New Roman" w:cs="Times New Roman"/>
          <w:b/>
          <w:sz w:val="22"/>
          <w:szCs w:val="20"/>
        </w:rPr>
      </w:pPr>
    </w:p>
    <w:p w14:paraId="35A3E61A" w14:textId="77777777" w:rsidR="00500475" w:rsidRPr="00500475" w:rsidRDefault="00500475" w:rsidP="00500475">
      <w:pPr>
        <w:pStyle w:val="Heading3"/>
        <w:rPr>
          <w:rFonts w:eastAsia="Times New Roman"/>
        </w:rPr>
      </w:pPr>
      <w:r w:rsidRPr="00500475">
        <w:rPr>
          <w:rFonts w:eastAsia="Times New Roman"/>
        </w:rPr>
        <w:t>A</w:t>
      </w:r>
      <w:proofErr w:type="gramStart"/>
      <w:r w:rsidRPr="00500475">
        <w:rPr>
          <w:rFonts w:eastAsia="Times New Roman"/>
        </w:rPr>
        <w:t>11.A.</w:t>
      </w:r>
      <w:proofErr w:type="gramEnd"/>
      <w:r w:rsidRPr="00500475">
        <w:rPr>
          <w:rFonts w:eastAsia="Times New Roman"/>
        </w:rPr>
        <w:t>2</w:t>
      </w:r>
      <w:r w:rsidRPr="00500475">
        <w:rPr>
          <w:rFonts w:eastAsia="Times New Roman"/>
        </w:rPr>
        <w:tab/>
        <w:t>Unit-Specific Information</w:t>
      </w:r>
    </w:p>
    <w:p w14:paraId="6BBF3E85" w14:textId="77777777" w:rsidR="00500475" w:rsidRPr="00500475" w:rsidRDefault="00500475" w:rsidP="00500475">
      <w:pPr>
        <w:tabs>
          <w:tab w:val="left" w:pos="1440"/>
        </w:tabs>
        <w:rPr>
          <w:rFonts w:eastAsia="Times New Roman" w:cs="Times New Roman"/>
          <w:szCs w:val="22"/>
        </w:rPr>
      </w:pPr>
      <w:r w:rsidRPr="00500475">
        <w:rPr>
          <w:rFonts w:eastAsia="Times New Roman" w:cs="Times New Roman"/>
          <w:szCs w:val="22"/>
        </w:rPr>
        <w:tab/>
        <w:t>[R 299.9613 and 40 </w:t>
      </w:r>
      <w:smartTag w:uri="urn:schemas-microsoft-com:office:smarttags" w:element="stockticker">
        <w:r w:rsidRPr="00500475">
          <w:rPr>
            <w:rFonts w:eastAsia="Times New Roman" w:cs="Times New Roman"/>
            <w:szCs w:val="22"/>
          </w:rPr>
          <w:t>CFR</w:t>
        </w:r>
      </w:smartTag>
      <w:r w:rsidRPr="00500475">
        <w:rPr>
          <w:rFonts w:eastAsia="Times New Roman" w:cs="Times New Roman"/>
          <w:szCs w:val="22"/>
        </w:rPr>
        <w:t xml:space="preserve"> §§264.112(b)(3) and (6)]</w:t>
      </w:r>
    </w:p>
    <w:p w14:paraId="22CE74AC" w14:textId="77777777" w:rsidR="00500475" w:rsidRPr="00500475" w:rsidRDefault="00500475" w:rsidP="00500475">
      <w:pPr>
        <w:rPr>
          <w:rFonts w:eastAsia="Times New Roman" w:cs="Times New Roman"/>
          <w:szCs w:val="22"/>
        </w:rPr>
      </w:pPr>
    </w:p>
    <w:p w14:paraId="09BB747F" w14:textId="1D6DBC0B" w:rsidR="00500475" w:rsidRPr="00500475" w:rsidRDefault="00500475" w:rsidP="58FDDD16">
      <w:pPr>
        <w:rPr>
          <w:rFonts w:eastAsia="Times New Roman" w:cs="Times New Roman"/>
        </w:rPr>
      </w:pPr>
      <w:r w:rsidRPr="58FDDD16">
        <w:rPr>
          <w:rFonts w:eastAsia="Times New Roman" w:cs="Times New Roman"/>
        </w:rPr>
        <w:t xml:space="preserve">The following table identifies each hazardous waste management unit at the </w:t>
      </w:r>
      <w:r w:rsidRPr="58FDDD16">
        <w:rPr>
          <w:rFonts w:eastAsia="Times New Roman" w:cs="Times New Roman"/>
          <w:i/>
          <w:iCs/>
        </w:rPr>
        <w:fldChar w:fldCharType="begin">
          <w:ffData>
            <w:name w:val="Text3"/>
            <w:enabled/>
            <w:calcOnExit w:val="0"/>
            <w:textInput>
              <w:default w:val="(Facility Name)"/>
              <w:format w:val="FIRST CAPITAL"/>
            </w:textInput>
          </w:ffData>
        </w:fldChar>
      </w:r>
      <w:r w:rsidRPr="58FDDD16">
        <w:rPr>
          <w:rFonts w:eastAsia="Times New Roman" w:cs="Times New Roman"/>
          <w:i/>
          <w:iCs/>
        </w:rPr>
        <w:instrText xml:space="preserve"> FORMTEXT </w:instrText>
      </w:r>
      <w:r w:rsidRPr="58FDDD16">
        <w:rPr>
          <w:rFonts w:eastAsia="Times New Roman" w:cs="Times New Roman"/>
          <w:i/>
          <w:iCs/>
        </w:rPr>
      </w:r>
      <w:r w:rsidRPr="58FDDD16">
        <w:rPr>
          <w:rFonts w:eastAsia="Times New Roman" w:cs="Times New Roman"/>
          <w:i/>
          <w:iCs/>
        </w:rPr>
        <w:fldChar w:fldCharType="separate"/>
      </w:r>
      <w:r w:rsidRPr="58FDDD16">
        <w:rPr>
          <w:rFonts w:eastAsia="Times New Roman" w:cs="Times New Roman"/>
          <w:i/>
          <w:iCs/>
          <w:noProof/>
        </w:rPr>
        <w:t>[Facility Name]</w:t>
      </w:r>
      <w:r w:rsidRPr="58FDDD16">
        <w:rPr>
          <w:rFonts w:eastAsia="Times New Roman" w:cs="Times New Roman"/>
          <w:i/>
          <w:iCs/>
        </w:rPr>
        <w:fldChar w:fldCharType="end"/>
      </w:r>
      <w:r w:rsidRPr="58FDDD16">
        <w:rPr>
          <w:rFonts w:eastAsia="Times New Roman" w:cs="Times New Roman"/>
        </w:rPr>
        <w:t xml:space="preserve"> facility subject to the closure requirements of this hazardous waste management facility operating license.  The table also includes</w:t>
      </w:r>
      <w:proofErr w:type="gramStart"/>
      <w:r w:rsidRPr="58FDDD16">
        <w:rPr>
          <w:rFonts w:eastAsia="Times New Roman" w:cs="Times New Roman"/>
        </w:rPr>
        <w:t>:  each</w:t>
      </w:r>
      <w:proofErr w:type="gramEnd"/>
      <w:r w:rsidRPr="58FDDD16">
        <w:rPr>
          <w:rFonts w:eastAsia="Times New Roman" w:cs="Times New Roman"/>
        </w:rPr>
        <w:t xml:space="preserve"> unit’s maximum licensed hazardous waste inventory, a list of the waste codes managed in the unit, the anticipated date of closure (if known), and the estimated duration of closure activities once closure begins.  Unit-specific methods for closure and detailed schedules are discussed in Section </w:t>
      </w:r>
      <w:r w:rsidR="20845689" w:rsidRPr="58FDDD16">
        <w:rPr>
          <w:rFonts w:eastAsia="Times New Roman" w:cs="Times New Roman"/>
        </w:rPr>
        <w:t>A</w:t>
      </w:r>
      <w:r w:rsidRPr="58FDDD16">
        <w:rPr>
          <w:rFonts w:eastAsia="Times New Roman" w:cs="Times New Roman"/>
        </w:rPr>
        <w:t>11</w:t>
      </w:r>
      <w:r w:rsidR="0F7A8A12" w:rsidRPr="58FDDD16">
        <w:rPr>
          <w:rFonts w:eastAsia="Times New Roman" w:cs="Times New Roman"/>
        </w:rPr>
        <w:t xml:space="preserve">. </w:t>
      </w:r>
      <w:r w:rsidRPr="58FDDD16">
        <w:rPr>
          <w:rFonts w:eastAsia="Times New Roman" w:cs="Times New Roman"/>
        </w:rPr>
        <w:t>A.5 of this template.</w:t>
      </w:r>
    </w:p>
    <w:p w14:paraId="67C069CE" w14:textId="1668B33D" w:rsidR="00500475" w:rsidRPr="00500475" w:rsidRDefault="00500475" w:rsidP="58FDDD16">
      <w:pPr>
        <w:rPr>
          <w:rFonts w:eastAsia="Times New Roman" w:cs="Times New Roman"/>
        </w:rPr>
      </w:pPr>
    </w:p>
    <w:p w14:paraId="33E0C81E" w14:textId="398F1712" w:rsidR="00500475" w:rsidRPr="00500475" w:rsidRDefault="2C78541E" w:rsidP="00042F12">
      <w:pPr>
        <w:pStyle w:val="Heading4"/>
        <w:jc w:val="center"/>
        <w:rPr>
          <w:rFonts w:eastAsia="Times New Roman"/>
          <w:i w:val="0"/>
          <w:iCs w:val="0"/>
        </w:rPr>
      </w:pPr>
      <w:r w:rsidRPr="58FDDD16">
        <w:rPr>
          <w:rFonts w:eastAsia="Times New Roman"/>
          <w:i w:val="0"/>
          <w:iCs w:val="0"/>
        </w:rPr>
        <w:t>Table A</w:t>
      </w:r>
      <w:proofErr w:type="gramStart"/>
      <w:r w:rsidRPr="58FDDD16">
        <w:rPr>
          <w:rFonts w:eastAsia="Times New Roman"/>
          <w:i w:val="0"/>
          <w:iCs w:val="0"/>
        </w:rPr>
        <w:t>11.A.</w:t>
      </w:r>
      <w:proofErr w:type="gramEnd"/>
      <w:r w:rsidRPr="58FDDD16">
        <w:rPr>
          <w:rFonts w:eastAsia="Times New Roman"/>
          <w:i w:val="0"/>
          <w:iCs w:val="0"/>
        </w:rPr>
        <w:t>1</w:t>
      </w:r>
      <w:r w:rsidR="00500475">
        <w:tab/>
      </w:r>
      <w:r w:rsidRPr="58FDDD16">
        <w:rPr>
          <w:rFonts w:eastAsia="Times New Roman"/>
          <w:i w:val="0"/>
          <w:iCs w:val="0"/>
        </w:rPr>
        <w:t>Hazardous Waste Management Unit Information</w:t>
      </w:r>
    </w:p>
    <w:p w14:paraId="7770F14B" w14:textId="3D8F1E67" w:rsidR="00500475" w:rsidRPr="00500475" w:rsidRDefault="00500475" w:rsidP="58FDDD16">
      <w:pPr>
        <w:rPr>
          <w:rFonts w:eastAsia="Times New Roman" w:cs="Times New Roman"/>
        </w:rPr>
      </w:pPr>
    </w:p>
    <w:tbl>
      <w:tblPr>
        <w:tblW w:w="97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2070"/>
        <w:gridCol w:w="2175"/>
        <w:gridCol w:w="1845"/>
        <w:gridCol w:w="2145"/>
      </w:tblGrid>
      <w:tr w:rsidR="00500475" w:rsidRPr="00500475" w14:paraId="5BEEBA11" w14:textId="77777777" w:rsidTr="00042F12">
        <w:trPr>
          <w:trHeight w:val="300"/>
          <w:tblHeader/>
          <w:jc w:val="center"/>
        </w:trPr>
        <w:tc>
          <w:tcPr>
            <w:tcW w:w="1560" w:type="dxa"/>
            <w:shd w:val="clear" w:color="auto" w:fill="auto"/>
            <w:vAlign w:val="center"/>
          </w:tcPr>
          <w:p w14:paraId="42E5BD30" w14:textId="77777777" w:rsidR="00500475" w:rsidRPr="00500475" w:rsidRDefault="00500475" w:rsidP="58FDDD16">
            <w:pPr>
              <w:ind w:left="-90" w:right="-90"/>
              <w:jc w:val="center"/>
              <w:rPr>
                <w:rFonts w:eastAsia="Times New Roman" w:cs="Times New Roman"/>
                <w:b/>
                <w:bCs/>
              </w:rPr>
            </w:pPr>
            <w:r w:rsidRPr="58FDDD16">
              <w:rPr>
                <w:rFonts w:eastAsia="Times New Roman" w:cs="Times New Roman"/>
                <w:b/>
                <w:bCs/>
              </w:rPr>
              <w:t>Unit Designation</w:t>
            </w:r>
          </w:p>
        </w:tc>
        <w:tc>
          <w:tcPr>
            <w:tcW w:w="2070" w:type="dxa"/>
            <w:shd w:val="clear" w:color="auto" w:fill="auto"/>
            <w:vAlign w:val="center"/>
          </w:tcPr>
          <w:p w14:paraId="0297A67E" w14:textId="77777777" w:rsidR="00500475" w:rsidRPr="00500475" w:rsidRDefault="00500475" w:rsidP="58FDDD16">
            <w:pPr>
              <w:ind w:left="-90"/>
              <w:jc w:val="center"/>
              <w:rPr>
                <w:rFonts w:eastAsia="Times New Roman" w:cs="Times New Roman"/>
                <w:b/>
                <w:bCs/>
              </w:rPr>
            </w:pPr>
            <w:r w:rsidRPr="58FDDD16">
              <w:rPr>
                <w:rFonts w:eastAsia="Times New Roman" w:cs="Times New Roman"/>
                <w:b/>
                <w:bCs/>
              </w:rPr>
              <w:t>Maximum Inventory (Include Units)</w:t>
            </w:r>
          </w:p>
        </w:tc>
        <w:tc>
          <w:tcPr>
            <w:tcW w:w="2175" w:type="dxa"/>
            <w:shd w:val="clear" w:color="auto" w:fill="auto"/>
            <w:vAlign w:val="center"/>
          </w:tcPr>
          <w:p w14:paraId="0EDAF144" w14:textId="77777777" w:rsidR="00500475" w:rsidRPr="00500475" w:rsidRDefault="00500475" w:rsidP="58FDDD16">
            <w:pPr>
              <w:ind w:left="-90" w:right="-90"/>
              <w:jc w:val="center"/>
              <w:rPr>
                <w:rFonts w:eastAsia="Times New Roman" w:cs="Times New Roman"/>
                <w:b/>
                <w:bCs/>
              </w:rPr>
            </w:pPr>
            <w:r w:rsidRPr="58FDDD16">
              <w:rPr>
                <w:rFonts w:eastAsia="Times New Roman" w:cs="Times New Roman"/>
                <w:b/>
                <w:bCs/>
              </w:rPr>
              <w:t>Waste Codes of Hazardous Wastes Managed</w:t>
            </w:r>
          </w:p>
        </w:tc>
        <w:tc>
          <w:tcPr>
            <w:tcW w:w="1845" w:type="dxa"/>
            <w:shd w:val="clear" w:color="auto" w:fill="auto"/>
            <w:vAlign w:val="center"/>
          </w:tcPr>
          <w:p w14:paraId="006667BF" w14:textId="77777777" w:rsidR="00500475" w:rsidRPr="00500475" w:rsidRDefault="00500475" w:rsidP="58FDDD16">
            <w:pPr>
              <w:ind w:left="-90" w:right="-90"/>
              <w:jc w:val="center"/>
              <w:rPr>
                <w:rFonts w:eastAsia="Times New Roman" w:cs="Times New Roman"/>
                <w:b/>
                <w:bCs/>
              </w:rPr>
            </w:pPr>
            <w:r w:rsidRPr="58FDDD16">
              <w:rPr>
                <w:rFonts w:eastAsia="Times New Roman" w:cs="Times New Roman"/>
                <w:b/>
                <w:bCs/>
              </w:rPr>
              <w:t>Scheduled Closure Date</w:t>
            </w:r>
          </w:p>
        </w:tc>
        <w:tc>
          <w:tcPr>
            <w:tcW w:w="2145" w:type="dxa"/>
            <w:shd w:val="clear" w:color="auto" w:fill="auto"/>
            <w:vAlign w:val="center"/>
          </w:tcPr>
          <w:p w14:paraId="73A6AAAE" w14:textId="77777777" w:rsidR="00500475" w:rsidRPr="00500475" w:rsidRDefault="00500475" w:rsidP="58FDDD16">
            <w:pPr>
              <w:ind w:left="-90" w:right="-90"/>
              <w:jc w:val="center"/>
              <w:rPr>
                <w:rFonts w:eastAsia="Times New Roman" w:cs="Times New Roman"/>
                <w:b/>
                <w:bCs/>
              </w:rPr>
            </w:pPr>
            <w:r w:rsidRPr="58FDDD16">
              <w:rPr>
                <w:rFonts w:eastAsia="Times New Roman" w:cs="Times New Roman"/>
                <w:b/>
                <w:bCs/>
              </w:rPr>
              <w:t>Estimated Duration of Closure</w:t>
            </w:r>
          </w:p>
        </w:tc>
      </w:tr>
      <w:tr w:rsidR="00500475" w:rsidRPr="00500475" w14:paraId="4A009F26" w14:textId="77777777" w:rsidTr="00042F12">
        <w:trPr>
          <w:cantSplit/>
          <w:trHeight w:val="700"/>
          <w:jc w:val="center"/>
        </w:trPr>
        <w:tc>
          <w:tcPr>
            <w:tcW w:w="1560" w:type="dxa"/>
          </w:tcPr>
          <w:p w14:paraId="7064F2C4"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4"/>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070" w:type="dxa"/>
          </w:tcPr>
          <w:p w14:paraId="6BC24C2D"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4"/>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17F147AC"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4"/>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1E574590"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4"/>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15146202" w14:textId="77777777" w:rsidR="00500475" w:rsidRPr="00500475" w:rsidRDefault="00500475" w:rsidP="58FDDD16">
            <w:pPr>
              <w:ind w:left="-90" w:right="-90"/>
              <w:rPr>
                <w:rFonts w:eastAsia="Times New Roman" w:cs="Times New Roman"/>
              </w:rPr>
            </w:pPr>
            <w:r w:rsidRPr="58FDDD16">
              <w:rPr>
                <w:rFonts w:eastAsia="Times New Roman" w:cs="Times New Roman"/>
              </w:rPr>
              <w:fldChar w:fldCharType="begin">
                <w:ffData>
                  <w:name w:val="Text4"/>
                  <w:enabled/>
                  <w:calcOnExit w:val="0"/>
                  <w:textInput/>
                </w:ffData>
              </w:fldChar>
            </w:r>
            <w:r w:rsidRPr="58FDDD16">
              <w:rPr>
                <w:rFonts w:eastAsia="Times New Roman" w:cs="Times New Roman"/>
              </w:rPr>
              <w:instrText xml:space="preserve"> FORMTEXT </w:instrText>
            </w:r>
            <w:r w:rsidRPr="58FDDD16">
              <w:rPr>
                <w:rFonts w:eastAsia="Times New Roman" w:cs="Times New Roman"/>
              </w:rPr>
            </w:r>
            <w:r w:rsidRPr="58FDDD16">
              <w:rPr>
                <w:rFonts w:eastAsia="Times New Roman" w:cs="Times New Roman"/>
              </w:rPr>
              <w:fldChar w:fldCharType="separate"/>
            </w:r>
            <w:r w:rsidRPr="58FDDD16">
              <w:rPr>
                <w:rFonts w:eastAsia="Times New Roman" w:cs="Times New Roman"/>
                <w:noProof/>
              </w:rPr>
              <w:t> </w:t>
            </w:r>
            <w:r w:rsidRPr="58FDDD16">
              <w:rPr>
                <w:rFonts w:eastAsia="Times New Roman" w:cs="Times New Roman"/>
                <w:noProof/>
              </w:rPr>
              <w:t> </w:t>
            </w:r>
            <w:r w:rsidRPr="58FDDD16">
              <w:rPr>
                <w:rFonts w:eastAsia="Times New Roman" w:cs="Times New Roman"/>
                <w:noProof/>
              </w:rPr>
              <w:t> </w:t>
            </w:r>
            <w:r w:rsidRPr="58FDDD16">
              <w:rPr>
                <w:rFonts w:eastAsia="Times New Roman" w:cs="Times New Roman"/>
                <w:noProof/>
              </w:rPr>
              <w:t> </w:t>
            </w:r>
            <w:r w:rsidRPr="58FDDD16">
              <w:rPr>
                <w:rFonts w:eastAsia="Times New Roman" w:cs="Times New Roman"/>
                <w:noProof/>
              </w:rPr>
              <w:t> </w:t>
            </w:r>
            <w:r w:rsidRPr="58FDDD16">
              <w:rPr>
                <w:rFonts w:eastAsia="Times New Roman" w:cs="Times New Roman"/>
              </w:rPr>
              <w:fldChar w:fldCharType="end"/>
            </w:r>
          </w:p>
        </w:tc>
      </w:tr>
      <w:tr w:rsidR="00500475" w:rsidRPr="00500475" w14:paraId="2B89E185" w14:textId="77777777" w:rsidTr="00042F12">
        <w:trPr>
          <w:cantSplit/>
          <w:trHeight w:val="700"/>
          <w:jc w:val="center"/>
        </w:trPr>
        <w:tc>
          <w:tcPr>
            <w:tcW w:w="1560" w:type="dxa"/>
          </w:tcPr>
          <w:p w14:paraId="14E64608"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5"/>
                  <w:enabled/>
                  <w:calcOnExit w:val="0"/>
                  <w:textInput/>
                </w:ffData>
              </w:fldChar>
            </w:r>
            <w:bookmarkStart w:id="13" w:name="Text5"/>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bookmarkEnd w:id="13"/>
          </w:p>
        </w:tc>
        <w:tc>
          <w:tcPr>
            <w:tcW w:w="2070" w:type="dxa"/>
          </w:tcPr>
          <w:p w14:paraId="6119507C"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5"/>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23318C00"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5"/>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3ED4A581"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5"/>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7EDE26F8"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5"/>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r>
      <w:tr w:rsidR="00500475" w:rsidRPr="00500475" w14:paraId="35481B9F" w14:textId="77777777" w:rsidTr="00042F12">
        <w:trPr>
          <w:cantSplit/>
          <w:trHeight w:val="700"/>
          <w:jc w:val="center"/>
        </w:trPr>
        <w:tc>
          <w:tcPr>
            <w:tcW w:w="1560" w:type="dxa"/>
          </w:tcPr>
          <w:p w14:paraId="639D74AB"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6"/>
                  <w:enabled/>
                  <w:calcOnExit w:val="0"/>
                  <w:textInput/>
                </w:ffData>
              </w:fldChar>
            </w:r>
            <w:bookmarkStart w:id="14" w:name="Text6"/>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bookmarkEnd w:id="14"/>
          </w:p>
        </w:tc>
        <w:tc>
          <w:tcPr>
            <w:tcW w:w="2070" w:type="dxa"/>
          </w:tcPr>
          <w:p w14:paraId="2A91BDA8"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6"/>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3425A156"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6"/>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22AB28C6"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6"/>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1B48072D"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6"/>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r>
      <w:tr w:rsidR="00500475" w:rsidRPr="00500475" w14:paraId="7535A854" w14:textId="77777777" w:rsidTr="00042F12">
        <w:trPr>
          <w:cantSplit/>
          <w:trHeight w:val="700"/>
          <w:jc w:val="center"/>
        </w:trPr>
        <w:tc>
          <w:tcPr>
            <w:tcW w:w="1560" w:type="dxa"/>
          </w:tcPr>
          <w:p w14:paraId="2A58672C"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7"/>
                  <w:enabled/>
                  <w:calcOnExit w:val="0"/>
                  <w:textInput/>
                </w:ffData>
              </w:fldChar>
            </w:r>
            <w:bookmarkStart w:id="15" w:name="Text7"/>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bookmarkEnd w:id="15"/>
          </w:p>
        </w:tc>
        <w:tc>
          <w:tcPr>
            <w:tcW w:w="2070" w:type="dxa"/>
          </w:tcPr>
          <w:p w14:paraId="1C7AD69B"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7"/>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2F87C70F"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7"/>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06EC609F"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7"/>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354362E5"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7"/>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r>
      <w:tr w:rsidR="00500475" w:rsidRPr="00500475" w14:paraId="6DEA021B" w14:textId="77777777" w:rsidTr="00042F12">
        <w:trPr>
          <w:cantSplit/>
          <w:trHeight w:val="700"/>
          <w:jc w:val="center"/>
        </w:trPr>
        <w:tc>
          <w:tcPr>
            <w:tcW w:w="1560" w:type="dxa"/>
          </w:tcPr>
          <w:p w14:paraId="2687A71D"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8"/>
                  <w:enabled/>
                  <w:calcOnExit w:val="0"/>
                  <w:textInput/>
                </w:ffData>
              </w:fldChar>
            </w:r>
            <w:bookmarkStart w:id="16" w:name="Text8"/>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bookmarkEnd w:id="16"/>
          </w:p>
        </w:tc>
        <w:tc>
          <w:tcPr>
            <w:tcW w:w="2070" w:type="dxa"/>
          </w:tcPr>
          <w:p w14:paraId="3D22BC1B"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8"/>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789736F7"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8"/>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5C2495CB"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8"/>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02937487"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8"/>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r>
      <w:tr w:rsidR="00500475" w:rsidRPr="00500475" w14:paraId="59F5CBB0" w14:textId="77777777" w:rsidTr="00042F12">
        <w:trPr>
          <w:cantSplit/>
          <w:trHeight w:val="700"/>
          <w:jc w:val="center"/>
        </w:trPr>
        <w:tc>
          <w:tcPr>
            <w:tcW w:w="1560" w:type="dxa"/>
          </w:tcPr>
          <w:p w14:paraId="455FC650"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9"/>
                  <w:enabled/>
                  <w:calcOnExit w:val="0"/>
                  <w:textInput/>
                </w:ffData>
              </w:fldChar>
            </w:r>
            <w:bookmarkStart w:id="17" w:name="Text9"/>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bookmarkEnd w:id="17"/>
          </w:p>
        </w:tc>
        <w:tc>
          <w:tcPr>
            <w:tcW w:w="2070" w:type="dxa"/>
          </w:tcPr>
          <w:p w14:paraId="0647C940"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9"/>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75" w:type="dxa"/>
          </w:tcPr>
          <w:p w14:paraId="0B005C18"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9"/>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1845" w:type="dxa"/>
          </w:tcPr>
          <w:p w14:paraId="27D9AEE8"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9"/>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c>
          <w:tcPr>
            <w:tcW w:w="2145" w:type="dxa"/>
          </w:tcPr>
          <w:p w14:paraId="6517B7DF" w14:textId="77777777" w:rsidR="00500475" w:rsidRPr="00500475" w:rsidRDefault="00500475" w:rsidP="00500475">
            <w:pPr>
              <w:rPr>
                <w:rFonts w:eastAsia="Times New Roman" w:cs="Times New Roman"/>
                <w:szCs w:val="22"/>
              </w:rPr>
            </w:pPr>
            <w:r w:rsidRPr="00500475">
              <w:rPr>
                <w:rFonts w:eastAsia="Times New Roman" w:cs="Times New Roman"/>
                <w:szCs w:val="22"/>
              </w:rPr>
              <w:fldChar w:fldCharType="begin">
                <w:ffData>
                  <w:name w:val="Text9"/>
                  <w:enabled/>
                  <w:calcOnExit w:val="0"/>
                  <w:textInput/>
                </w:ffData>
              </w:fldChar>
            </w:r>
            <w:r w:rsidRPr="00500475">
              <w:rPr>
                <w:rFonts w:eastAsia="Times New Roman" w:cs="Times New Roman"/>
                <w:szCs w:val="22"/>
              </w:rPr>
              <w:instrText xml:space="preserve"> FORMTEXT </w:instrText>
            </w:r>
            <w:r w:rsidRPr="00500475">
              <w:rPr>
                <w:rFonts w:eastAsia="Times New Roman" w:cs="Times New Roman"/>
                <w:szCs w:val="22"/>
              </w:rPr>
            </w:r>
            <w:r w:rsidRPr="00500475">
              <w:rPr>
                <w:rFonts w:eastAsia="Times New Roman" w:cs="Times New Roman"/>
                <w:szCs w:val="22"/>
              </w:rPr>
              <w:fldChar w:fldCharType="separate"/>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noProof/>
                <w:szCs w:val="22"/>
              </w:rPr>
              <w:t> </w:t>
            </w:r>
            <w:r w:rsidRPr="00500475">
              <w:rPr>
                <w:rFonts w:eastAsia="Times New Roman" w:cs="Times New Roman"/>
                <w:szCs w:val="22"/>
              </w:rPr>
              <w:fldChar w:fldCharType="end"/>
            </w:r>
          </w:p>
        </w:tc>
      </w:tr>
    </w:tbl>
    <w:p w14:paraId="45940B6F" w14:textId="77777777" w:rsidR="00500475" w:rsidRDefault="00500475" w:rsidP="00D608F5"/>
    <w:p w14:paraId="67BA2F10" w14:textId="77777777" w:rsidR="00D608F5" w:rsidRPr="00500475" w:rsidRDefault="00D608F5" w:rsidP="00D608F5"/>
    <w:p w14:paraId="3D0F5BBA" w14:textId="23BA64EC" w:rsidR="00D608F5" w:rsidRPr="00D608F5" w:rsidRDefault="00D608F5" w:rsidP="58FDDD16">
      <w:pPr>
        <w:pStyle w:val="Heading3"/>
        <w:rPr>
          <w:rFonts w:eastAsia="Times New Roman"/>
          <w:i/>
          <w:iCs/>
        </w:rPr>
      </w:pPr>
      <w:r w:rsidRPr="58FDDD16">
        <w:rPr>
          <w:rFonts w:eastAsia="Times New Roman"/>
        </w:rPr>
        <w:t>A11.</w:t>
      </w:r>
      <w:r w:rsidR="50AE010C" w:rsidRPr="58FDDD16">
        <w:rPr>
          <w:rFonts w:eastAsia="Times New Roman"/>
        </w:rPr>
        <w:t xml:space="preserve"> </w:t>
      </w:r>
      <w:r w:rsidRPr="58FDDD16">
        <w:rPr>
          <w:rFonts w:eastAsia="Times New Roman"/>
        </w:rPr>
        <w:t>A.3</w:t>
      </w:r>
      <w:r>
        <w:tab/>
      </w:r>
      <w:r w:rsidRPr="58FDDD16">
        <w:rPr>
          <w:rFonts w:eastAsia="Times New Roman"/>
        </w:rPr>
        <w:t>Schedule of Final Facility Closure</w:t>
      </w:r>
      <w:r w:rsidRPr="58FDDD16">
        <w:rPr>
          <w:rFonts w:eastAsia="Times New Roman"/>
          <w:i/>
          <w:iCs/>
        </w:rPr>
        <w:t xml:space="preserve"> </w:t>
      </w:r>
    </w:p>
    <w:p w14:paraId="113EC2DE" w14:textId="77777777" w:rsidR="00D608F5" w:rsidRPr="00D608F5" w:rsidRDefault="00D608F5" w:rsidP="00042F12">
      <w:pPr>
        <w:tabs>
          <w:tab w:val="left" w:pos="1440"/>
        </w:tabs>
        <w:rPr>
          <w:rFonts w:eastAsia="Times New Roman" w:cs="Times New Roman"/>
        </w:rPr>
      </w:pPr>
      <w:r w:rsidRPr="00D608F5">
        <w:rPr>
          <w:rFonts w:eastAsia="Times New Roman" w:cs="Times New Roman"/>
        </w:rPr>
        <w:tab/>
        <w:t>[R 299.9613 and 40 </w:t>
      </w:r>
      <w:smartTag w:uri="urn:schemas-microsoft-com:office:smarttags" w:element="stockticker">
        <w:r w:rsidRPr="00D608F5">
          <w:rPr>
            <w:rFonts w:eastAsia="Times New Roman" w:cs="Times New Roman"/>
          </w:rPr>
          <w:t>CFR</w:t>
        </w:r>
      </w:smartTag>
      <w:r w:rsidRPr="00D608F5">
        <w:rPr>
          <w:rFonts w:eastAsia="Times New Roman" w:cs="Times New Roman"/>
        </w:rPr>
        <w:t xml:space="preserve"> §264.112(b)(6)]</w:t>
      </w:r>
    </w:p>
    <w:p w14:paraId="2FC67F63" w14:textId="77777777" w:rsidR="00D608F5" w:rsidRPr="00D608F5" w:rsidRDefault="00D608F5" w:rsidP="00D608F5">
      <w:pPr>
        <w:rPr>
          <w:rFonts w:eastAsia="Times New Roman" w:cs="Times New Roman"/>
        </w:rPr>
      </w:pPr>
    </w:p>
    <w:p w14:paraId="6D11D067" w14:textId="77777777" w:rsidR="00D608F5" w:rsidRPr="00D608F5" w:rsidRDefault="00D608F5" w:rsidP="00D608F5">
      <w:pPr>
        <w:rPr>
          <w:rFonts w:eastAsia="Times New Roman" w:cs="Times New Roman"/>
          <w:u w:val="single"/>
        </w:rPr>
      </w:pPr>
      <w:r w:rsidRPr="00D608F5">
        <w:rPr>
          <w:rFonts w:eastAsia="Times New Roman" w:cs="Times New Roman"/>
        </w:rPr>
        <w:lastRenderedPageBreak/>
        <w:t xml:space="preserve">The </w:t>
      </w:r>
      <w:r w:rsidRPr="00D608F5">
        <w:rPr>
          <w:rFonts w:eastAsia="Times New Roman" w:cs="Times New Roman"/>
          <w:i/>
        </w:rPr>
        <w:fldChar w:fldCharType="begin">
          <w:ffData>
            <w:name w:val="Text11"/>
            <w:enabled/>
            <w:calcOnExit w:val="0"/>
            <w:textInput>
              <w:default w:val="(Facility Name)"/>
              <w:format w:val="FIRST CAPITAL"/>
            </w:textInput>
          </w:ffData>
        </w:fldChar>
      </w:r>
      <w:bookmarkStart w:id="18" w:name="Text11"/>
      <w:r w:rsidRPr="00D608F5">
        <w:rPr>
          <w:rFonts w:eastAsia="Times New Roman" w:cs="Times New Roman"/>
          <w:i/>
        </w:rPr>
        <w:instrText xml:space="preserve"> FORMTEXT </w:instrText>
      </w:r>
      <w:r w:rsidRPr="00D608F5">
        <w:rPr>
          <w:rFonts w:eastAsia="Times New Roman" w:cs="Times New Roman"/>
          <w:i/>
        </w:rPr>
      </w:r>
      <w:r w:rsidRPr="00D608F5">
        <w:rPr>
          <w:rFonts w:eastAsia="Times New Roman" w:cs="Times New Roman"/>
          <w:i/>
        </w:rPr>
        <w:fldChar w:fldCharType="separate"/>
      </w:r>
      <w:r w:rsidRPr="00D608F5">
        <w:rPr>
          <w:rFonts w:eastAsia="Times New Roman" w:cs="Times New Roman"/>
          <w:i/>
          <w:noProof/>
        </w:rPr>
        <w:t>[Facility Name]</w:t>
      </w:r>
      <w:r w:rsidRPr="00D608F5">
        <w:rPr>
          <w:rFonts w:eastAsia="Times New Roman" w:cs="Times New Roman"/>
          <w:i/>
        </w:rPr>
        <w:fldChar w:fldCharType="end"/>
      </w:r>
      <w:bookmarkEnd w:id="18"/>
      <w:r w:rsidRPr="00D608F5">
        <w:rPr>
          <w:rFonts w:eastAsia="Times New Roman" w:cs="Times New Roman"/>
        </w:rPr>
        <w:t xml:space="preserve"> facility:</w:t>
      </w:r>
    </w:p>
    <w:p w14:paraId="5F74FEA5" w14:textId="77777777" w:rsidR="00D608F5" w:rsidRPr="00D608F5" w:rsidRDefault="00D608F5" w:rsidP="00D608F5">
      <w:pPr>
        <w:rPr>
          <w:rFonts w:eastAsia="Times New Roman" w:cs="Times New Roman"/>
          <w:u w:val="single"/>
        </w:rPr>
      </w:pPr>
    </w:p>
    <w:p w14:paraId="2659EA44" w14:textId="77777777" w:rsidR="00D608F5" w:rsidRPr="00D608F5" w:rsidRDefault="00D608F5" w:rsidP="00D608F5">
      <w:pPr>
        <w:rPr>
          <w:rFonts w:eastAsia="Times New Roman" w:cs="Times New Roman"/>
        </w:rPr>
      </w:pPr>
      <w:r w:rsidRPr="00D608F5">
        <w:rPr>
          <w:rFonts w:eastAsia="Times New Roman" w:cs="Times New Roman"/>
        </w:rPr>
        <w:t>(Check as appropriate)</w:t>
      </w:r>
    </w:p>
    <w:p w14:paraId="627D02E0" w14:textId="77777777" w:rsidR="00D608F5" w:rsidRPr="00D608F5" w:rsidRDefault="00D608F5" w:rsidP="00D608F5">
      <w:pPr>
        <w:rPr>
          <w:rFonts w:eastAsia="Times New Roman" w:cs="Times New Roman"/>
          <w:u w:val="single"/>
        </w:rPr>
      </w:pPr>
    </w:p>
    <w:p w14:paraId="70E432D9" w14:textId="77777777" w:rsidR="00D608F5" w:rsidRPr="00D608F5" w:rsidRDefault="00D608F5" w:rsidP="00D608F5">
      <w:pPr>
        <w:tabs>
          <w:tab w:val="left" w:pos="720"/>
        </w:tabs>
        <w:rPr>
          <w:rFonts w:eastAsia="Times New Roman" w:cs="Times New Roman"/>
          <w:i/>
          <w:u w:val="single"/>
        </w:rPr>
      </w:pPr>
      <w:r w:rsidRPr="00D608F5">
        <w:rPr>
          <w:rFonts w:eastAsia="Times New Roman" w:cs="Times New Roman"/>
        </w:rPr>
        <w:fldChar w:fldCharType="begin">
          <w:ffData>
            <w:name w:val="Check15"/>
            <w:enabled/>
            <w:calcOnExit w:val="0"/>
            <w:checkBox>
              <w:sizeAuto/>
              <w:default w:val="0"/>
            </w:checkBox>
          </w:ffData>
        </w:fldChar>
      </w:r>
      <w:bookmarkStart w:id="19" w:name="Check15"/>
      <w:r w:rsidRPr="00D608F5">
        <w:rPr>
          <w:rFonts w:eastAsia="Times New Roman" w:cs="Times New Roman"/>
        </w:rPr>
        <w:instrText xml:space="preserve"> FORMCHECKBOX </w:instrText>
      </w:r>
      <w:r w:rsidRPr="00D608F5">
        <w:rPr>
          <w:rFonts w:eastAsia="Times New Roman" w:cs="Times New Roman"/>
        </w:rPr>
      </w:r>
      <w:r w:rsidRPr="00D608F5">
        <w:rPr>
          <w:rFonts w:eastAsia="Times New Roman" w:cs="Times New Roman"/>
        </w:rPr>
        <w:fldChar w:fldCharType="separate"/>
      </w:r>
      <w:r w:rsidRPr="00D608F5">
        <w:rPr>
          <w:rFonts w:eastAsia="Times New Roman" w:cs="Times New Roman"/>
        </w:rPr>
        <w:fldChar w:fldCharType="end"/>
      </w:r>
      <w:bookmarkEnd w:id="19"/>
      <w:r w:rsidRPr="00D608F5">
        <w:rPr>
          <w:rFonts w:eastAsia="Times New Roman" w:cs="Times New Roman"/>
        </w:rPr>
        <w:tab/>
        <w:t xml:space="preserve">Anticipates completing final closure of the entire facility by </w:t>
      </w:r>
      <w:r w:rsidRPr="00D608F5">
        <w:rPr>
          <w:rFonts w:eastAsia="Times New Roman" w:cs="Times New Roman"/>
          <w:i/>
        </w:rPr>
        <w:fldChar w:fldCharType="begin">
          <w:ffData>
            <w:name w:val="Text12"/>
            <w:enabled/>
            <w:calcOnExit w:val="0"/>
            <w:textInput>
              <w:type w:val="date"/>
              <w:default w:val="August 24, 2001"/>
              <w:format w:val="MMMM d, yyyy"/>
            </w:textInput>
          </w:ffData>
        </w:fldChar>
      </w:r>
      <w:bookmarkStart w:id="20" w:name="Text12"/>
      <w:r w:rsidRPr="00D608F5">
        <w:rPr>
          <w:rFonts w:eastAsia="Times New Roman" w:cs="Times New Roman"/>
          <w:i/>
        </w:rPr>
        <w:instrText xml:space="preserve"> FORMTEXT </w:instrText>
      </w:r>
      <w:r w:rsidRPr="00D608F5">
        <w:rPr>
          <w:rFonts w:eastAsia="Times New Roman" w:cs="Times New Roman"/>
          <w:i/>
        </w:rPr>
      </w:r>
      <w:r w:rsidRPr="00D608F5">
        <w:rPr>
          <w:rFonts w:eastAsia="Times New Roman" w:cs="Times New Roman"/>
          <w:i/>
        </w:rPr>
        <w:fldChar w:fldCharType="separate"/>
      </w:r>
      <w:r w:rsidRPr="00D608F5">
        <w:rPr>
          <w:rFonts w:eastAsia="Times New Roman" w:cs="Times New Roman"/>
          <w:i/>
          <w:noProof/>
        </w:rPr>
        <w:t>[insert estimated date]</w:t>
      </w:r>
      <w:r w:rsidRPr="00D608F5">
        <w:rPr>
          <w:rFonts w:eastAsia="Times New Roman" w:cs="Times New Roman"/>
          <w:i/>
        </w:rPr>
        <w:fldChar w:fldCharType="end"/>
      </w:r>
      <w:bookmarkEnd w:id="20"/>
    </w:p>
    <w:p w14:paraId="7D7FA91D" w14:textId="77777777" w:rsidR="00D608F5" w:rsidRPr="00D608F5" w:rsidRDefault="00D608F5" w:rsidP="00D608F5">
      <w:pPr>
        <w:tabs>
          <w:tab w:val="left" w:pos="720"/>
        </w:tabs>
        <w:rPr>
          <w:rFonts w:eastAsia="Times New Roman" w:cs="Times New Roman"/>
          <w:u w:val="single"/>
        </w:rPr>
      </w:pPr>
    </w:p>
    <w:p w14:paraId="2587A829" w14:textId="77777777" w:rsidR="00D608F5" w:rsidRPr="00D608F5" w:rsidRDefault="00D608F5" w:rsidP="00D608F5">
      <w:pPr>
        <w:tabs>
          <w:tab w:val="left" w:pos="720"/>
        </w:tabs>
        <w:ind w:left="720" w:hanging="720"/>
        <w:rPr>
          <w:rFonts w:eastAsia="Times New Roman" w:cs="Times New Roman"/>
        </w:rPr>
      </w:pPr>
      <w:r w:rsidRPr="00D608F5">
        <w:rPr>
          <w:rFonts w:eastAsia="Times New Roman" w:cs="Times New Roman"/>
        </w:rPr>
        <w:fldChar w:fldCharType="begin">
          <w:ffData>
            <w:name w:val="Check16"/>
            <w:enabled/>
            <w:calcOnExit w:val="0"/>
            <w:checkBox>
              <w:sizeAuto/>
              <w:default w:val="0"/>
            </w:checkBox>
          </w:ffData>
        </w:fldChar>
      </w:r>
      <w:bookmarkStart w:id="21" w:name="Check16"/>
      <w:r w:rsidRPr="00D608F5">
        <w:rPr>
          <w:rFonts w:eastAsia="Times New Roman" w:cs="Times New Roman"/>
        </w:rPr>
        <w:instrText xml:space="preserve"> FORMCHECKBOX </w:instrText>
      </w:r>
      <w:r w:rsidRPr="00D608F5">
        <w:rPr>
          <w:rFonts w:eastAsia="Times New Roman" w:cs="Times New Roman"/>
        </w:rPr>
      </w:r>
      <w:r w:rsidRPr="00D608F5">
        <w:rPr>
          <w:rFonts w:eastAsia="Times New Roman" w:cs="Times New Roman"/>
        </w:rPr>
        <w:fldChar w:fldCharType="separate"/>
      </w:r>
      <w:r w:rsidRPr="00D608F5">
        <w:rPr>
          <w:rFonts w:eastAsia="Times New Roman" w:cs="Times New Roman"/>
        </w:rPr>
        <w:fldChar w:fldCharType="end"/>
      </w:r>
      <w:bookmarkEnd w:id="21"/>
      <w:r w:rsidRPr="00D608F5">
        <w:rPr>
          <w:rFonts w:eastAsia="Times New Roman" w:cs="Times New Roman"/>
        </w:rPr>
        <w:tab/>
      </w:r>
      <w:proofErr w:type="gramStart"/>
      <w:r w:rsidRPr="00D608F5">
        <w:rPr>
          <w:rFonts w:eastAsia="Times New Roman" w:cs="Times New Roman"/>
        </w:rPr>
        <w:t>Has</w:t>
      </w:r>
      <w:proofErr w:type="gramEnd"/>
      <w:r w:rsidRPr="00D608F5">
        <w:rPr>
          <w:rFonts w:eastAsia="Times New Roman" w:cs="Times New Roman"/>
        </w:rPr>
        <w:t xml:space="preserve"> not determined when the facility will close and does not anticipate completing final closure of the entire facility prior to expiration of the facility’s hazardous waste operating license.</w:t>
      </w:r>
    </w:p>
    <w:p w14:paraId="7E0248F3" w14:textId="77777777" w:rsidR="007D1274" w:rsidRPr="00BF33AF" w:rsidRDefault="007D1274" w:rsidP="009E1B37">
      <w:pPr>
        <w:rPr>
          <w:sz w:val="28"/>
          <w:szCs w:val="28"/>
        </w:rPr>
      </w:pPr>
    </w:p>
    <w:p w14:paraId="07350221" w14:textId="014CD1C4" w:rsidR="009C69D7" w:rsidRPr="009C69D7" w:rsidRDefault="009C69D7" w:rsidP="009C69D7">
      <w:pPr>
        <w:numPr>
          <w:ilvl w:val="0"/>
          <w:numId w:val="4"/>
        </w:numPr>
        <w:tabs>
          <w:tab w:val="left" w:pos="720"/>
        </w:tabs>
        <w:rPr>
          <w:rFonts w:eastAsia="Times New Roman"/>
        </w:rPr>
      </w:pPr>
      <w:r w:rsidRPr="58FDDD16">
        <w:rPr>
          <w:rFonts w:eastAsia="Times New Roman"/>
        </w:rPr>
        <w:t>Detailed Closure Schedule for Facility Closure: Provide a detailed breakdown showing the closure schedule with the anticipated time of completion for each activity below.</w:t>
      </w:r>
    </w:p>
    <w:p w14:paraId="179F68E8" w14:textId="77777777" w:rsidR="009C69D7" w:rsidRPr="009C69D7" w:rsidRDefault="009C69D7" w:rsidP="009C69D7">
      <w:pPr>
        <w:ind w:left="1440" w:hanging="720"/>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410"/>
      </w:tblGrid>
      <w:tr w:rsidR="009C69D7" w:rsidRPr="009C69D7" w14:paraId="31838A79" w14:textId="77777777" w:rsidTr="00042F12">
        <w:trPr>
          <w:tblHeader/>
          <w:jc w:val="center"/>
        </w:trPr>
        <w:tc>
          <w:tcPr>
            <w:tcW w:w="4770" w:type="dxa"/>
          </w:tcPr>
          <w:p w14:paraId="5988599B" w14:textId="77777777" w:rsidR="009C69D7" w:rsidRPr="009C69D7" w:rsidRDefault="009C69D7" w:rsidP="009C69D7">
            <w:pPr>
              <w:jc w:val="center"/>
              <w:rPr>
                <w:rFonts w:eastAsia="Times New Roman"/>
                <w:b/>
              </w:rPr>
            </w:pPr>
            <w:r w:rsidRPr="009C69D7">
              <w:rPr>
                <w:rFonts w:eastAsia="Times New Roman"/>
                <w:b/>
              </w:rPr>
              <w:t>Closure Activity</w:t>
            </w:r>
          </w:p>
        </w:tc>
        <w:tc>
          <w:tcPr>
            <w:tcW w:w="4410" w:type="dxa"/>
          </w:tcPr>
          <w:p w14:paraId="5EE27A88" w14:textId="77777777" w:rsidR="009C69D7" w:rsidRPr="009C69D7" w:rsidRDefault="009C69D7" w:rsidP="009C69D7">
            <w:pPr>
              <w:jc w:val="center"/>
              <w:rPr>
                <w:rFonts w:eastAsia="Times New Roman"/>
                <w:b/>
              </w:rPr>
            </w:pPr>
            <w:r w:rsidRPr="009C69D7">
              <w:rPr>
                <w:rFonts w:eastAsia="Times New Roman"/>
                <w:b/>
              </w:rPr>
              <w:t>Time Completed</w:t>
            </w:r>
          </w:p>
        </w:tc>
      </w:tr>
      <w:tr w:rsidR="009C69D7" w:rsidRPr="009C69D7" w14:paraId="78FD9E53" w14:textId="77777777" w:rsidTr="009C69D7">
        <w:trPr>
          <w:jc w:val="center"/>
        </w:trPr>
        <w:tc>
          <w:tcPr>
            <w:tcW w:w="4770" w:type="dxa"/>
          </w:tcPr>
          <w:p w14:paraId="1E642059" w14:textId="77777777" w:rsidR="009C69D7" w:rsidRPr="009C69D7" w:rsidRDefault="009C69D7" w:rsidP="009C69D7">
            <w:pPr>
              <w:rPr>
                <w:rFonts w:eastAsia="Times New Roman"/>
                <w:b/>
              </w:rPr>
            </w:pPr>
            <w:r w:rsidRPr="009C69D7">
              <w:rPr>
                <w:rFonts w:eastAsia="Times New Roman"/>
                <w:b/>
              </w:rPr>
              <w:fldChar w:fldCharType="begin">
                <w:ffData>
                  <w:name w:val="Text13"/>
                  <w:enabled/>
                  <w:calcOnExit w:val="0"/>
                  <w:textInput/>
                </w:ffData>
              </w:fldChar>
            </w:r>
            <w:bookmarkStart w:id="22" w:name="Text13"/>
            <w:r w:rsidRPr="009C69D7">
              <w:rPr>
                <w:rFonts w:eastAsia="Times New Roman"/>
                <w:b/>
              </w:rPr>
              <w:instrText xml:space="preserve"> FORMTEXT </w:instrText>
            </w:r>
            <w:r w:rsidRPr="009C69D7">
              <w:rPr>
                <w:rFonts w:eastAsia="Times New Roman"/>
                <w:b/>
              </w:rPr>
            </w:r>
            <w:r w:rsidRPr="009C69D7">
              <w:rPr>
                <w:rFonts w:eastAsia="Times New Roman"/>
                <w:b/>
              </w:rPr>
              <w:fldChar w:fldCharType="separate"/>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rPr>
              <w:fldChar w:fldCharType="end"/>
            </w:r>
            <w:bookmarkEnd w:id="22"/>
          </w:p>
        </w:tc>
        <w:tc>
          <w:tcPr>
            <w:tcW w:w="4410" w:type="dxa"/>
          </w:tcPr>
          <w:p w14:paraId="0239A863" w14:textId="77777777" w:rsidR="009C69D7" w:rsidRPr="009C69D7" w:rsidRDefault="009C69D7" w:rsidP="009C69D7">
            <w:pPr>
              <w:rPr>
                <w:rFonts w:eastAsia="Times New Roman"/>
                <w:b/>
              </w:rPr>
            </w:pPr>
            <w:r w:rsidRPr="009C69D7">
              <w:rPr>
                <w:rFonts w:eastAsia="Times New Roman"/>
                <w:b/>
              </w:rPr>
              <w:fldChar w:fldCharType="begin">
                <w:ffData>
                  <w:name w:val="Text13"/>
                  <w:enabled/>
                  <w:calcOnExit w:val="0"/>
                  <w:textInput/>
                </w:ffData>
              </w:fldChar>
            </w:r>
            <w:r w:rsidRPr="009C69D7">
              <w:rPr>
                <w:rFonts w:eastAsia="Times New Roman"/>
                <w:b/>
              </w:rPr>
              <w:instrText xml:space="preserve"> FORMTEXT </w:instrText>
            </w:r>
            <w:r w:rsidRPr="009C69D7">
              <w:rPr>
                <w:rFonts w:eastAsia="Times New Roman"/>
                <w:b/>
              </w:rPr>
            </w:r>
            <w:r w:rsidRPr="009C69D7">
              <w:rPr>
                <w:rFonts w:eastAsia="Times New Roman"/>
                <w:b/>
              </w:rPr>
              <w:fldChar w:fldCharType="separate"/>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noProof/>
              </w:rPr>
              <w:t> </w:t>
            </w:r>
            <w:r w:rsidRPr="009C69D7">
              <w:rPr>
                <w:rFonts w:eastAsia="Times New Roman"/>
                <w:b/>
              </w:rPr>
              <w:fldChar w:fldCharType="end"/>
            </w:r>
          </w:p>
        </w:tc>
      </w:tr>
      <w:tr w:rsidR="009C69D7" w:rsidRPr="009C69D7" w14:paraId="339F95DA" w14:textId="77777777" w:rsidTr="009C69D7">
        <w:trPr>
          <w:jc w:val="center"/>
        </w:trPr>
        <w:tc>
          <w:tcPr>
            <w:tcW w:w="4770" w:type="dxa"/>
          </w:tcPr>
          <w:p w14:paraId="34AFD77B" w14:textId="77777777" w:rsidR="009C69D7" w:rsidRPr="009C69D7" w:rsidRDefault="009C69D7" w:rsidP="009C69D7">
            <w:pPr>
              <w:rPr>
                <w:rFonts w:eastAsia="Times New Roman"/>
              </w:rPr>
            </w:pPr>
            <w:r w:rsidRPr="009C69D7">
              <w:rPr>
                <w:rFonts w:eastAsia="Times New Roman"/>
              </w:rPr>
              <w:fldChar w:fldCharType="begin">
                <w:ffData>
                  <w:name w:val="Text14"/>
                  <w:enabled/>
                  <w:calcOnExit w:val="0"/>
                  <w:textInput/>
                </w:ffData>
              </w:fldChar>
            </w:r>
            <w:bookmarkStart w:id="23" w:name="Text14"/>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3"/>
          </w:p>
        </w:tc>
        <w:tc>
          <w:tcPr>
            <w:tcW w:w="4410" w:type="dxa"/>
          </w:tcPr>
          <w:p w14:paraId="58EA67DE" w14:textId="77777777" w:rsidR="009C69D7" w:rsidRPr="009C69D7" w:rsidRDefault="009C69D7" w:rsidP="009C69D7">
            <w:pPr>
              <w:rPr>
                <w:rFonts w:eastAsia="Times New Roman"/>
              </w:rPr>
            </w:pPr>
            <w:r w:rsidRPr="009C69D7">
              <w:rPr>
                <w:rFonts w:eastAsia="Times New Roman"/>
              </w:rPr>
              <w:fldChar w:fldCharType="begin">
                <w:ffData>
                  <w:name w:val="Text14"/>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49EB447F" w14:textId="77777777" w:rsidTr="009C69D7">
        <w:trPr>
          <w:jc w:val="center"/>
        </w:trPr>
        <w:tc>
          <w:tcPr>
            <w:tcW w:w="4770" w:type="dxa"/>
          </w:tcPr>
          <w:p w14:paraId="0C449CBF" w14:textId="77777777" w:rsidR="009C69D7" w:rsidRPr="009C69D7" w:rsidRDefault="009C69D7" w:rsidP="009C69D7">
            <w:pPr>
              <w:rPr>
                <w:rFonts w:eastAsia="Times New Roman"/>
              </w:rPr>
            </w:pPr>
            <w:r w:rsidRPr="009C69D7">
              <w:rPr>
                <w:rFonts w:eastAsia="Times New Roman"/>
              </w:rPr>
              <w:fldChar w:fldCharType="begin">
                <w:ffData>
                  <w:name w:val="Text15"/>
                  <w:enabled/>
                  <w:calcOnExit w:val="0"/>
                  <w:textInput/>
                </w:ffData>
              </w:fldChar>
            </w:r>
            <w:bookmarkStart w:id="24" w:name="Text15"/>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4"/>
          </w:p>
        </w:tc>
        <w:tc>
          <w:tcPr>
            <w:tcW w:w="4410" w:type="dxa"/>
          </w:tcPr>
          <w:p w14:paraId="3F3E08FA" w14:textId="77777777" w:rsidR="009C69D7" w:rsidRPr="009C69D7" w:rsidRDefault="009C69D7" w:rsidP="009C69D7">
            <w:pPr>
              <w:rPr>
                <w:rFonts w:eastAsia="Times New Roman"/>
              </w:rPr>
            </w:pPr>
            <w:r w:rsidRPr="009C69D7">
              <w:rPr>
                <w:rFonts w:eastAsia="Times New Roman"/>
              </w:rPr>
              <w:fldChar w:fldCharType="begin">
                <w:ffData>
                  <w:name w:val="Text15"/>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346DDEF0" w14:textId="77777777" w:rsidTr="009C69D7">
        <w:trPr>
          <w:jc w:val="center"/>
        </w:trPr>
        <w:tc>
          <w:tcPr>
            <w:tcW w:w="4770" w:type="dxa"/>
          </w:tcPr>
          <w:p w14:paraId="61AFA8A2" w14:textId="77777777" w:rsidR="009C69D7" w:rsidRPr="009C69D7" w:rsidRDefault="009C69D7" w:rsidP="009C69D7">
            <w:pPr>
              <w:rPr>
                <w:rFonts w:eastAsia="Times New Roman"/>
              </w:rPr>
            </w:pPr>
            <w:r w:rsidRPr="009C69D7">
              <w:rPr>
                <w:rFonts w:eastAsia="Times New Roman"/>
              </w:rPr>
              <w:fldChar w:fldCharType="begin">
                <w:ffData>
                  <w:name w:val="Text16"/>
                  <w:enabled/>
                  <w:calcOnExit w:val="0"/>
                  <w:textInput/>
                </w:ffData>
              </w:fldChar>
            </w:r>
            <w:bookmarkStart w:id="25" w:name="Text16"/>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5"/>
          </w:p>
        </w:tc>
        <w:tc>
          <w:tcPr>
            <w:tcW w:w="4410" w:type="dxa"/>
          </w:tcPr>
          <w:p w14:paraId="2AE5294B" w14:textId="77777777" w:rsidR="009C69D7" w:rsidRPr="009C69D7" w:rsidRDefault="009C69D7" w:rsidP="009C69D7">
            <w:pPr>
              <w:rPr>
                <w:rFonts w:eastAsia="Times New Roman"/>
              </w:rPr>
            </w:pPr>
            <w:r w:rsidRPr="009C69D7">
              <w:rPr>
                <w:rFonts w:eastAsia="Times New Roman"/>
              </w:rPr>
              <w:fldChar w:fldCharType="begin">
                <w:ffData>
                  <w:name w:val="Text16"/>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14707928" w14:textId="77777777" w:rsidTr="009C69D7">
        <w:trPr>
          <w:jc w:val="center"/>
        </w:trPr>
        <w:tc>
          <w:tcPr>
            <w:tcW w:w="4770" w:type="dxa"/>
          </w:tcPr>
          <w:p w14:paraId="760E7BF8" w14:textId="77777777" w:rsidR="009C69D7" w:rsidRPr="009C69D7" w:rsidRDefault="009C69D7" w:rsidP="009C69D7">
            <w:pPr>
              <w:rPr>
                <w:rFonts w:eastAsia="Times New Roman"/>
              </w:rPr>
            </w:pPr>
            <w:r w:rsidRPr="009C69D7">
              <w:rPr>
                <w:rFonts w:eastAsia="Times New Roman"/>
              </w:rPr>
              <w:fldChar w:fldCharType="begin">
                <w:ffData>
                  <w:name w:val="Text17"/>
                  <w:enabled/>
                  <w:calcOnExit w:val="0"/>
                  <w:textInput/>
                </w:ffData>
              </w:fldChar>
            </w:r>
            <w:bookmarkStart w:id="26" w:name="Text17"/>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6"/>
          </w:p>
        </w:tc>
        <w:tc>
          <w:tcPr>
            <w:tcW w:w="4410" w:type="dxa"/>
          </w:tcPr>
          <w:p w14:paraId="24B6D0AE" w14:textId="77777777" w:rsidR="009C69D7" w:rsidRPr="009C69D7" w:rsidRDefault="009C69D7" w:rsidP="009C69D7">
            <w:pPr>
              <w:rPr>
                <w:rFonts w:eastAsia="Times New Roman"/>
              </w:rPr>
            </w:pPr>
            <w:r w:rsidRPr="009C69D7">
              <w:rPr>
                <w:rFonts w:eastAsia="Times New Roman"/>
              </w:rPr>
              <w:fldChar w:fldCharType="begin">
                <w:ffData>
                  <w:name w:val="Text17"/>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20488A50" w14:textId="77777777" w:rsidTr="009C69D7">
        <w:trPr>
          <w:jc w:val="center"/>
        </w:trPr>
        <w:tc>
          <w:tcPr>
            <w:tcW w:w="4770" w:type="dxa"/>
          </w:tcPr>
          <w:p w14:paraId="39E4B41F" w14:textId="77777777" w:rsidR="009C69D7" w:rsidRPr="009C69D7" w:rsidRDefault="009C69D7" w:rsidP="009C69D7">
            <w:pPr>
              <w:rPr>
                <w:rFonts w:eastAsia="Times New Roman"/>
              </w:rPr>
            </w:pPr>
            <w:r w:rsidRPr="009C69D7">
              <w:rPr>
                <w:rFonts w:eastAsia="Times New Roman"/>
              </w:rPr>
              <w:fldChar w:fldCharType="begin">
                <w:ffData>
                  <w:name w:val="Text18"/>
                  <w:enabled/>
                  <w:calcOnExit w:val="0"/>
                  <w:textInput/>
                </w:ffData>
              </w:fldChar>
            </w:r>
            <w:bookmarkStart w:id="27" w:name="Text18"/>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7"/>
          </w:p>
        </w:tc>
        <w:tc>
          <w:tcPr>
            <w:tcW w:w="4410" w:type="dxa"/>
          </w:tcPr>
          <w:p w14:paraId="15DED2C5" w14:textId="77777777" w:rsidR="009C69D7" w:rsidRPr="009C69D7" w:rsidRDefault="009C69D7" w:rsidP="009C69D7">
            <w:pPr>
              <w:rPr>
                <w:rFonts w:eastAsia="Times New Roman"/>
              </w:rPr>
            </w:pPr>
            <w:r w:rsidRPr="009C69D7">
              <w:rPr>
                <w:rFonts w:eastAsia="Times New Roman"/>
              </w:rPr>
              <w:fldChar w:fldCharType="begin">
                <w:ffData>
                  <w:name w:val="Text18"/>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63F3C67B" w14:textId="77777777" w:rsidTr="009C69D7">
        <w:trPr>
          <w:jc w:val="center"/>
        </w:trPr>
        <w:tc>
          <w:tcPr>
            <w:tcW w:w="4770" w:type="dxa"/>
          </w:tcPr>
          <w:p w14:paraId="19EEE220" w14:textId="77777777" w:rsidR="009C69D7" w:rsidRPr="009C69D7" w:rsidRDefault="009C69D7" w:rsidP="009C69D7">
            <w:pPr>
              <w:rPr>
                <w:rFonts w:eastAsia="Times New Roman"/>
              </w:rPr>
            </w:pPr>
            <w:r w:rsidRPr="009C69D7">
              <w:rPr>
                <w:rFonts w:eastAsia="Times New Roman"/>
              </w:rPr>
              <w:fldChar w:fldCharType="begin">
                <w:ffData>
                  <w:name w:val="Text19"/>
                  <w:enabled/>
                  <w:calcOnExit w:val="0"/>
                  <w:textInput/>
                </w:ffData>
              </w:fldChar>
            </w:r>
            <w:bookmarkStart w:id="28" w:name="Text19"/>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8"/>
          </w:p>
        </w:tc>
        <w:tc>
          <w:tcPr>
            <w:tcW w:w="4410" w:type="dxa"/>
          </w:tcPr>
          <w:p w14:paraId="7C65AEE7" w14:textId="77777777" w:rsidR="009C69D7" w:rsidRPr="009C69D7" w:rsidRDefault="009C69D7" w:rsidP="009C69D7">
            <w:pPr>
              <w:rPr>
                <w:rFonts w:eastAsia="Times New Roman"/>
              </w:rPr>
            </w:pPr>
            <w:r w:rsidRPr="009C69D7">
              <w:rPr>
                <w:rFonts w:eastAsia="Times New Roman"/>
              </w:rPr>
              <w:fldChar w:fldCharType="begin">
                <w:ffData>
                  <w:name w:val="Text19"/>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273AFD32" w14:textId="77777777" w:rsidTr="009C69D7">
        <w:trPr>
          <w:jc w:val="center"/>
        </w:trPr>
        <w:tc>
          <w:tcPr>
            <w:tcW w:w="4770" w:type="dxa"/>
          </w:tcPr>
          <w:p w14:paraId="1A12528C" w14:textId="77777777" w:rsidR="009C69D7" w:rsidRPr="009C69D7" w:rsidRDefault="009C69D7" w:rsidP="009C69D7">
            <w:pPr>
              <w:rPr>
                <w:rFonts w:eastAsia="Times New Roman"/>
              </w:rPr>
            </w:pPr>
            <w:r w:rsidRPr="009C69D7">
              <w:rPr>
                <w:rFonts w:eastAsia="Times New Roman"/>
              </w:rPr>
              <w:fldChar w:fldCharType="begin">
                <w:ffData>
                  <w:name w:val="Text20"/>
                  <w:enabled/>
                  <w:calcOnExit w:val="0"/>
                  <w:textInput/>
                </w:ffData>
              </w:fldChar>
            </w:r>
            <w:bookmarkStart w:id="29" w:name="Text20"/>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29"/>
          </w:p>
        </w:tc>
        <w:tc>
          <w:tcPr>
            <w:tcW w:w="4410" w:type="dxa"/>
          </w:tcPr>
          <w:p w14:paraId="4BF593FC" w14:textId="77777777" w:rsidR="009C69D7" w:rsidRPr="009C69D7" w:rsidRDefault="009C69D7" w:rsidP="009C69D7">
            <w:pPr>
              <w:rPr>
                <w:rFonts w:eastAsia="Times New Roman"/>
              </w:rPr>
            </w:pPr>
            <w:r w:rsidRPr="009C69D7">
              <w:rPr>
                <w:rFonts w:eastAsia="Times New Roman"/>
              </w:rPr>
              <w:fldChar w:fldCharType="begin">
                <w:ffData>
                  <w:name w:val="Text20"/>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r w:rsidR="009C69D7" w:rsidRPr="009C69D7" w14:paraId="3ABC9612" w14:textId="77777777" w:rsidTr="009C69D7">
        <w:trPr>
          <w:jc w:val="center"/>
        </w:trPr>
        <w:tc>
          <w:tcPr>
            <w:tcW w:w="4770" w:type="dxa"/>
          </w:tcPr>
          <w:p w14:paraId="1D10280E" w14:textId="77777777" w:rsidR="009C69D7" w:rsidRPr="009C69D7" w:rsidRDefault="009C69D7" w:rsidP="009C69D7">
            <w:pPr>
              <w:rPr>
                <w:rFonts w:eastAsia="Times New Roman"/>
              </w:rPr>
            </w:pPr>
            <w:r w:rsidRPr="009C69D7">
              <w:rPr>
                <w:rFonts w:eastAsia="Times New Roman"/>
              </w:rPr>
              <w:fldChar w:fldCharType="begin">
                <w:ffData>
                  <w:name w:val="Text21"/>
                  <w:enabled/>
                  <w:calcOnExit w:val="0"/>
                  <w:textInput/>
                </w:ffData>
              </w:fldChar>
            </w:r>
            <w:bookmarkStart w:id="30" w:name="Text21"/>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bookmarkEnd w:id="30"/>
          </w:p>
        </w:tc>
        <w:tc>
          <w:tcPr>
            <w:tcW w:w="4410" w:type="dxa"/>
          </w:tcPr>
          <w:p w14:paraId="0FDD601B" w14:textId="77777777" w:rsidR="009C69D7" w:rsidRPr="009C69D7" w:rsidRDefault="009C69D7" w:rsidP="009C69D7">
            <w:pPr>
              <w:rPr>
                <w:rFonts w:eastAsia="Times New Roman"/>
              </w:rPr>
            </w:pPr>
            <w:r w:rsidRPr="009C69D7">
              <w:rPr>
                <w:rFonts w:eastAsia="Times New Roman"/>
              </w:rPr>
              <w:fldChar w:fldCharType="begin">
                <w:ffData>
                  <w:name w:val="Text21"/>
                  <w:enabled/>
                  <w:calcOnExit w:val="0"/>
                  <w:textInput/>
                </w:ffData>
              </w:fldChar>
            </w:r>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noProof/>
              </w:rPr>
              <w:t> </w:t>
            </w:r>
            <w:r w:rsidRPr="009C69D7">
              <w:rPr>
                <w:rFonts w:eastAsia="Times New Roman"/>
              </w:rPr>
              <w:fldChar w:fldCharType="end"/>
            </w:r>
          </w:p>
        </w:tc>
      </w:tr>
    </w:tbl>
    <w:p w14:paraId="6FD5F519" w14:textId="77777777" w:rsidR="009C69D7" w:rsidRPr="009C69D7" w:rsidRDefault="009C69D7" w:rsidP="009C69D7">
      <w:pPr>
        <w:rPr>
          <w:rFonts w:eastAsia="Times New Roman"/>
          <w:u w:val="single"/>
        </w:rPr>
      </w:pPr>
    </w:p>
    <w:p w14:paraId="7E28A1A3" w14:textId="7D5E9FB4" w:rsidR="009C69D7" w:rsidRPr="009C69D7" w:rsidRDefault="009C69D7" w:rsidP="009C69D7">
      <w:pPr>
        <w:pStyle w:val="Heading3"/>
        <w:rPr>
          <w:rFonts w:eastAsia="Times New Roman"/>
        </w:rPr>
      </w:pPr>
      <w:bookmarkStart w:id="31" w:name="_Toc431209165"/>
      <w:r w:rsidRPr="58FDDD16">
        <w:rPr>
          <w:rFonts w:eastAsia="Times New Roman"/>
        </w:rPr>
        <w:t>A11.</w:t>
      </w:r>
      <w:r w:rsidR="077C4C06" w:rsidRPr="58FDDD16">
        <w:rPr>
          <w:rFonts w:eastAsia="Times New Roman"/>
        </w:rPr>
        <w:t xml:space="preserve"> </w:t>
      </w:r>
      <w:r w:rsidRPr="58FDDD16">
        <w:rPr>
          <w:rFonts w:eastAsia="Times New Roman"/>
        </w:rPr>
        <w:t>A.4</w:t>
      </w:r>
      <w:r>
        <w:tab/>
      </w:r>
      <w:r w:rsidRPr="58FDDD16">
        <w:rPr>
          <w:rFonts w:eastAsia="Times New Roman"/>
        </w:rPr>
        <w:t>Notification and Time Allowed for Closure</w:t>
      </w:r>
      <w:bookmarkEnd w:id="31"/>
    </w:p>
    <w:p w14:paraId="77CDD73C" w14:textId="77777777" w:rsidR="009C69D7" w:rsidRPr="009C69D7" w:rsidRDefault="009C69D7" w:rsidP="00042F12">
      <w:pPr>
        <w:tabs>
          <w:tab w:val="left" w:pos="1440"/>
        </w:tabs>
        <w:rPr>
          <w:rFonts w:eastAsia="Times New Roman"/>
        </w:rPr>
      </w:pPr>
      <w:r w:rsidRPr="009C69D7">
        <w:rPr>
          <w:rFonts w:eastAsia="Times New Roman"/>
        </w:rPr>
        <w:tab/>
        <w:t>[R 299.9613 and 40 </w:t>
      </w:r>
      <w:smartTag w:uri="urn:schemas-microsoft-com:office:smarttags" w:element="stockticker">
        <w:r w:rsidRPr="009C69D7">
          <w:rPr>
            <w:rFonts w:eastAsia="Times New Roman"/>
          </w:rPr>
          <w:t>CFR</w:t>
        </w:r>
      </w:smartTag>
      <w:r w:rsidRPr="009C69D7">
        <w:rPr>
          <w:rFonts w:eastAsia="Times New Roman"/>
        </w:rPr>
        <w:t xml:space="preserve"> §§264.112(d)(2) and 264.113(a) and (b)]</w:t>
      </w:r>
    </w:p>
    <w:p w14:paraId="2EC6FDBA" w14:textId="77777777" w:rsidR="009C69D7" w:rsidRPr="009C69D7" w:rsidRDefault="009C69D7" w:rsidP="009C69D7">
      <w:pPr>
        <w:rPr>
          <w:rFonts w:eastAsia="Times New Roman"/>
        </w:rPr>
      </w:pPr>
    </w:p>
    <w:p w14:paraId="230095D3" w14:textId="2E5747C6" w:rsidR="009C69D7" w:rsidRPr="009C69D7" w:rsidRDefault="009C69D7" w:rsidP="009C69D7">
      <w:pPr>
        <w:rPr>
          <w:rFonts w:eastAsia="Times New Roman"/>
        </w:rPr>
      </w:pPr>
      <w:r w:rsidRPr="009C69D7">
        <w:rPr>
          <w:rFonts w:eastAsia="Times New Roman"/>
        </w:rPr>
        <w:t>Final closure activities will be initiated within 90 days of receipt of the final volume of hazardous waste and completed within 180 days of receipt of the final volume of waste.  The tasks and estimated time required for closure shall follow the schedule specified in Section </w:t>
      </w:r>
      <w:r w:rsidR="0F796F8B" w:rsidRPr="009C69D7">
        <w:rPr>
          <w:rFonts w:eastAsia="Times New Roman"/>
        </w:rPr>
        <w:t>A</w:t>
      </w:r>
      <w:r w:rsidRPr="009C69D7">
        <w:rPr>
          <w:rFonts w:eastAsia="Times New Roman"/>
        </w:rPr>
        <w:t>11</w:t>
      </w:r>
      <w:r w:rsidR="4672E222" w:rsidRPr="009C69D7">
        <w:rPr>
          <w:rFonts w:eastAsia="Times New Roman"/>
        </w:rPr>
        <w:t xml:space="preserve">. </w:t>
      </w:r>
      <w:r w:rsidRPr="009C69D7">
        <w:rPr>
          <w:rFonts w:eastAsia="Times New Roman"/>
        </w:rPr>
        <w:t xml:space="preserve">A.3.  The Director will be notified by </w:t>
      </w:r>
      <w:r w:rsidRPr="58FDDD16">
        <w:rPr>
          <w:rFonts w:eastAsia="Times New Roman"/>
          <w:i/>
          <w:iCs/>
        </w:rPr>
        <w:fldChar w:fldCharType="begin">
          <w:ffData>
            <w:name w:val="Text22"/>
            <w:enabled/>
            <w:calcOnExit w:val="0"/>
            <w:textInput>
              <w:default w:val="(Facility Name)"/>
              <w:format w:val="FIRST CAPITAL"/>
            </w:textInput>
          </w:ffData>
        </w:fldChar>
      </w:r>
      <w:bookmarkStart w:id="32" w:name="Text22"/>
      <w:r w:rsidRPr="58FDDD16">
        <w:rPr>
          <w:rFonts w:eastAsia="Times New Roman"/>
          <w:i/>
          <w:iCs/>
        </w:rPr>
        <w:instrText xml:space="preserve"> FORMTEXT </w:instrText>
      </w:r>
      <w:r w:rsidRPr="58FDDD16">
        <w:rPr>
          <w:rFonts w:eastAsia="Times New Roman"/>
          <w:i/>
          <w:iCs/>
        </w:rPr>
      </w:r>
      <w:r w:rsidRPr="58FDDD16">
        <w:rPr>
          <w:rFonts w:eastAsia="Times New Roman"/>
          <w:i/>
          <w:iCs/>
        </w:rPr>
        <w:fldChar w:fldCharType="separate"/>
      </w:r>
      <w:r w:rsidRPr="58FDDD16">
        <w:rPr>
          <w:rFonts w:eastAsia="Times New Roman"/>
          <w:i/>
          <w:iCs/>
          <w:noProof/>
        </w:rPr>
        <w:t>[Facility Name]</w:t>
      </w:r>
      <w:r w:rsidRPr="58FDDD16">
        <w:rPr>
          <w:rFonts w:eastAsia="Times New Roman"/>
          <w:i/>
          <w:iCs/>
        </w:rPr>
        <w:fldChar w:fldCharType="end"/>
      </w:r>
      <w:bookmarkEnd w:id="32"/>
      <w:r w:rsidRPr="009C69D7">
        <w:rPr>
          <w:rFonts w:eastAsia="Times New Roman"/>
        </w:rPr>
        <w:t xml:space="preserve"> facility </w:t>
      </w:r>
      <w:r w:rsidRPr="009C69D7">
        <w:rPr>
          <w:rFonts w:eastAsia="Times New Roman"/>
        </w:rPr>
        <w:fldChar w:fldCharType="begin">
          <w:ffData>
            <w:name w:val="Text23"/>
            <w:enabled/>
            <w:calcOnExit w:val="0"/>
            <w:textInput>
              <w:type w:val="number"/>
              <w:default w:val="60"/>
              <w:format w:val="0"/>
            </w:textInput>
          </w:ffData>
        </w:fldChar>
      </w:r>
      <w:bookmarkStart w:id="33" w:name="Text23"/>
      <w:r w:rsidRPr="009C69D7">
        <w:rPr>
          <w:rFonts w:eastAsia="Times New Roman"/>
        </w:rPr>
        <w:instrText xml:space="preserve"> FORMTEXT </w:instrText>
      </w:r>
      <w:r w:rsidRPr="009C69D7">
        <w:rPr>
          <w:rFonts w:eastAsia="Times New Roman"/>
        </w:rPr>
      </w:r>
      <w:r w:rsidRPr="009C69D7">
        <w:rPr>
          <w:rFonts w:eastAsia="Times New Roman"/>
        </w:rPr>
        <w:fldChar w:fldCharType="separate"/>
      </w:r>
      <w:r w:rsidRPr="009C69D7">
        <w:rPr>
          <w:rFonts w:eastAsia="Times New Roman"/>
          <w:noProof/>
        </w:rPr>
        <w:t>60</w:t>
      </w:r>
      <w:r w:rsidRPr="009C69D7">
        <w:rPr>
          <w:rFonts w:eastAsia="Times New Roman"/>
        </w:rPr>
        <w:fldChar w:fldCharType="end"/>
      </w:r>
      <w:bookmarkEnd w:id="33"/>
      <w:r w:rsidRPr="009C69D7">
        <w:rPr>
          <w:rFonts w:eastAsia="Times New Roman"/>
        </w:rPr>
        <w:t xml:space="preserve"> days before final closure begins.  Final closure will be certified by both </w:t>
      </w:r>
      <w:r w:rsidRPr="58FDDD16">
        <w:rPr>
          <w:rFonts w:eastAsia="Times New Roman"/>
          <w:i/>
          <w:iCs/>
        </w:rPr>
        <w:fldChar w:fldCharType="begin">
          <w:ffData>
            <w:name w:val="Text24"/>
            <w:enabled/>
            <w:calcOnExit w:val="0"/>
            <w:textInput>
              <w:default w:val="(Facility Name)"/>
              <w:format w:val="FIRST CAPITAL"/>
            </w:textInput>
          </w:ffData>
        </w:fldChar>
      </w:r>
      <w:bookmarkStart w:id="34" w:name="Text24"/>
      <w:r w:rsidRPr="58FDDD16">
        <w:rPr>
          <w:rFonts w:eastAsia="Times New Roman"/>
          <w:i/>
          <w:iCs/>
        </w:rPr>
        <w:instrText xml:space="preserve"> FORMTEXT </w:instrText>
      </w:r>
      <w:r w:rsidRPr="58FDDD16">
        <w:rPr>
          <w:rFonts w:eastAsia="Times New Roman"/>
          <w:i/>
          <w:iCs/>
        </w:rPr>
      </w:r>
      <w:r w:rsidRPr="58FDDD16">
        <w:rPr>
          <w:rFonts w:eastAsia="Times New Roman"/>
          <w:i/>
          <w:iCs/>
        </w:rPr>
        <w:fldChar w:fldCharType="separate"/>
      </w:r>
      <w:r w:rsidRPr="58FDDD16">
        <w:rPr>
          <w:rFonts w:eastAsia="Times New Roman"/>
          <w:i/>
          <w:iCs/>
          <w:noProof/>
        </w:rPr>
        <w:t>[Facility Name]</w:t>
      </w:r>
      <w:r w:rsidRPr="58FDDD16">
        <w:rPr>
          <w:rFonts w:eastAsia="Times New Roman"/>
          <w:i/>
          <w:iCs/>
        </w:rPr>
        <w:fldChar w:fldCharType="end"/>
      </w:r>
      <w:bookmarkEnd w:id="34"/>
      <w:r w:rsidRPr="009C69D7">
        <w:rPr>
          <w:rFonts w:eastAsia="Times New Roman"/>
        </w:rPr>
        <w:t xml:space="preserve"> facility and an independent, qualified, registered professional engineer of the state of Michigan.</w:t>
      </w:r>
    </w:p>
    <w:p w14:paraId="68807D8A" w14:textId="77777777" w:rsidR="009C69D7" w:rsidRPr="009C69D7" w:rsidRDefault="009C69D7" w:rsidP="009C69D7">
      <w:pPr>
        <w:rPr>
          <w:rFonts w:eastAsia="Times New Roman"/>
        </w:rPr>
      </w:pPr>
    </w:p>
    <w:p w14:paraId="245D18B0" w14:textId="5CB5AB1F" w:rsidR="009C69D7" w:rsidRPr="009C69D7" w:rsidRDefault="009C69D7" w:rsidP="009C69D7">
      <w:pPr>
        <w:pStyle w:val="Heading3"/>
        <w:rPr>
          <w:rFonts w:eastAsia="Times New Roman"/>
        </w:rPr>
      </w:pPr>
      <w:r w:rsidRPr="58FDDD16">
        <w:rPr>
          <w:rFonts w:eastAsia="Times New Roman"/>
        </w:rPr>
        <w:t>A11.</w:t>
      </w:r>
      <w:r w:rsidR="4F1D360A" w:rsidRPr="58FDDD16">
        <w:rPr>
          <w:rFonts w:eastAsia="Times New Roman"/>
        </w:rPr>
        <w:t xml:space="preserve"> </w:t>
      </w:r>
      <w:r w:rsidRPr="58FDDD16">
        <w:rPr>
          <w:rFonts w:eastAsia="Times New Roman"/>
        </w:rPr>
        <w:t>A.4(a)</w:t>
      </w:r>
      <w:r>
        <w:tab/>
      </w:r>
      <w:r w:rsidRPr="58FDDD16">
        <w:rPr>
          <w:rFonts w:eastAsia="Times New Roman"/>
        </w:rPr>
        <w:t>Extensions for Closure Time</w:t>
      </w:r>
    </w:p>
    <w:p w14:paraId="2288CD97" w14:textId="77777777" w:rsidR="009C69D7" w:rsidRPr="009C69D7" w:rsidRDefault="009C69D7" w:rsidP="009C69D7">
      <w:pPr>
        <w:tabs>
          <w:tab w:val="left" w:pos="1440"/>
        </w:tabs>
        <w:rPr>
          <w:rFonts w:eastAsia="Times New Roman"/>
        </w:rPr>
      </w:pPr>
      <w:r w:rsidRPr="009C69D7">
        <w:rPr>
          <w:rFonts w:eastAsia="Times New Roman"/>
        </w:rPr>
        <w:tab/>
        <w:t>[R 299.9613 and 40 </w:t>
      </w:r>
      <w:smartTag w:uri="urn:schemas-microsoft-com:office:smarttags" w:element="stockticker">
        <w:r w:rsidRPr="009C69D7">
          <w:rPr>
            <w:rFonts w:eastAsia="Times New Roman"/>
          </w:rPr>
          <w:t>CFR</w:t>
        </w:r>
      </w:smartTag>
      <w:r w:rsidRPr="009C69D7">
        <w:rPr>
          <w:rFonts w:eastAsia="Times New Roman"/>
        </w:rPr>
        <w:t xml:space="preserve"> §264.113(a) and (b)]</w:t>
      </w:r>
    </w:p>
    <w:p w14:paraId="7543CF6D" w14:textId="77777777" w:rsidR="009C69D7" w:rsidRPr="009C69D7" w:rsidRDefault="009C69D7" w:rsidP="009C69D7">
      <w:pPr>
        <w:rPr>
          <w:rFonts w:eastAsia="Times New Roman"/>
        </w:rPr>
      </w:pPr>
    </w:p>
    <w:p w14:paraId="457983EE" w14:textId="77777777" w:rsidR="009C69D7" w:rsidRPr="009C69D7" w:rsidRDefault="009C69D7" w:rsidP="009C69D7">
      <w:pPr>
        <w:rPr>
          <w:rFonts w:eastAsia="Times New Roman"/>
          <w:i/>
        </w:rPr>
      </w:pPr>
      <w:r w:rsidRPr="009C69D7">
        <w:rPr>
          <w:rFonts w:eastAsia="Times New Roman"/>
          <w:i/>
        </w:rPr>
        <w:t>(Complete if applicable)</w:t>
      </w:r>
    </w:p>
    <w:p w14:paraId="61C71AB3" w14:textId="77777777" w:rsidR="009C69D7" w:rsidRPr="009C69D7" w:rsidRDefault="009C69D7" w:rsidP="009C69D7">
      <w:pPr>
        <w:rPr>
          <w:rFonts w:eastAsia="Times New Roman"/>
        </w:rPr>
      </w:pPr>
    </w:p>
    <w:p w14:paraId="2E582BAE" w14:textId="77777777" w:rsidR="009C69D7" w:rsidRPr="009C69D7" w:rsidRDefault="009C69D7" w:rsidP="009C69D7">
      <w:pPr>
        <w:ind w:right="-360"/>
        <w:rPr>
          <w:rFonts w:eastAsia="Times New Roman"/>
        </w:rPr>
      </w:pPr>
      <w:r w:rsidRPr="009C69D7">
        <w:rPr>
          <w:rFonts w:eastAsia="Times New Roman"/>
        </w:rPr>
        <w:t xml:space="preserve">In the event that an extension for closure for the facility or any unit is necessary, the </w:t>
      </w:r>
      <w:r w:rsidRPr="009C69D7">
        <w:rPr>
          <w:rFonts w:eastAsia="Times New Roman"/>
          <w:i/>
        </w:rPr>
        <w:fldChar w:fldCharType="begin">
          <w:ffData>
            <w:name w:val="Text25"/>
            <w:enabled/>
            <w:calcOnExit w:val="0"/>
            <w:textInput>
              <w:default w:val="(Facility Name)"/>
              <w:format w:val="FIRST CAPITAL"/>
            </w:textInput>
          </w:ffData>
        </w:fldChar>
      </w:r>
      <w:bookmarkStart w:id="35" w:name="Text25"/>
      <w:r w:rsidRPr="009C69D7">
        <w:rPr>
          <w:rFonts w:eastAsia="Times New Roman"/>
          <w:i/>
        </w:rPr>
        <w:instrText xml:space="preserve"> FORMTEXT </w:instrText>
      </w:r>
      <w:r w:rsidRPr="009C69D7">
        <w:rPr>
          <w:rFonts w:eastAsia="Times New Roman"/>
          <w:i/>
        </w:rPr>
      </w:r>
      <w:r w:rsidRPr="009C69D7">
        <w:rPr>
          <w:rFonts w:eastAsia="Times New Roman"/>
          <w:i/>
        </w:rPr>
        <w:fldChar w:fldCharType="separate"/>
      </w:r>
      <w:r w:rsidRPr="009C69D7">
        <w:rPr>
          <w:rFonts w:eastAsia="Times New Roman"/>
          <w:i/>
          <w:noProof/>
        </w:rPr>
        <w:t>[Facility Name]</w:t>
      </w:r>
      <w:r w:rsidRPr="009C69D7">
        <w:rPr>
          <w:rFonts w:eastAsia="Times New Roman"/>
          <w:i/>
        </w:rPr>
        <w:fldChar w:fldCharType="end"/>
      </w:r>
      <w:bookmarkEnd w:id="35"/>
      <w:r w:rsidRPr="009C69D7">
        <w:rPr>
          <w:rFonts w:eastAsia="Times New Roman"/>
        </w:rPr>
        <w:t xml:space="preserve"> facility will request an extension in accordance with the requirements of 40 </w:t>
      </w:r>
      <w:smartTag w:uri="urn:schemas-microsoft-com:office:smarttags" w:element="stockticker">
        <w:r w:rsidRPr="009C69D7">
          <w:rPr>
            <w:rFonts w:eastAsia="Times New Roman"/>
          </w:rPr>
          <w:t>CFR</w:t>
        </w:r>
      </w:smartTag>
      <w:r w:rsidRPr="009C69D7">
        <w:rPr>
          <w:rFonts w:eastAsia="Times New Roman"/>
        </w:rPr>
        <w:t xml:space="preserve"> §264.113(a).</w:t>
      </w:r>
    </w:p>
    <w:p w14:paraId="07908636" w14:textId="77777777" w:rsidR="009C69D7" w:rsidRPr="009C69D7" w:rsidRDefault="009C69D7" w:rsidP="009C69D7">
      <w:pPr>
        <w:rPr>
          <w:rFonts w:eastAsia="Times New Roman"/>
        </w:rPr>
      </w:pPr>
    </w:p>
    <w:p w14:paraId="4E796A7B" w14:textId="2D4DEA1A" w:rsidR="009C69D7" w:rsidRPr="009C69D7" w:rsidRDefault="009C69D7" w:rsidP="58FDDD16">
      <w:pPr>
        <w:pStyle w:val="Heading3"/>
        <w:rPr>
          <w:rFonts w:eastAsia="Times New Roman"/>
          <w:i/>
          <w:iCs/>
        </w:rPr>
      </w:pPr>
      <w:bookmarkStart w:id="36" w:name="_Toc431209166"/>
      <w:r w:rsidRPr="58FDDD16">
        <w:rPr>
          <w:rFonts w:eastAsia="Times New Roman"/>
        </w:rPr>
        <w:t>A11.</w:t>
      </w:r>
      <w:r w:rsidR="6DC1DF26" w:rsidRPr="58FDDD16">
        <w:rPr>
          <w:rFonts w:eastAsia="Times New Roman"/>
        </w:rPr>
        <w:t xml:space="preserve"> </w:t>
      </w:r>
      <w:r w:rsidRPr="58FDDD16">
        <w:rPr>
          <w:rFonts w:eastAsia="Times New Roman"/>
        </w:rPr>
        <w:t>A.5</w:t>
      </w:r>
      <w:r>
        <w:tab/>
      </w:r>
      <w:r w:rsidRPr="58FDDD16">
        <w:rPr>
          <w:rFonts w:eastAsia="Times New Roman"/>
        </w:rPr>
        <w:t>Unit-Specific Closure Procedures</w:t>
      </w:r>
      <w:bookmarkEnd w:id="36"/>
      <w:r w:rsidRPr="58FDDD16">
        <w:rPr>
          <w:rFonts w:eastAsia="Times New Roman"/>
          <w:i/>
          <w:iCs/>
        </w:rPr>
        <w:t xml:space="preserve"> </w:t>
      </w:r>
    </w:p>
    <w:p w14:paraId="22F6D89C" w14:textId="77777777" w:rsidR="009C69D7" w:rsidRPr="009C69D7" w:rsidRDefault="009C69D7" w:rsidP="009C69D7">
      <w:pPr>
        <w:rPr>
          <w:rFonts w:eastAsia="Times New Roman"/>
        </w:rPr>
      </w:pPr>
    </w:p>
    <w:p w14:paraId="72E0B009" w14:textId="3F824164" w:rsidR="009C69D7" w:rsidRPr="009C69D7" w:rsidRDefault="009C69D7" w:rsidP="009C69D7">
      <w:pPr>
        <w:rPr>
          <w:rFonts w:eastAsia="Times New Roman"/>
        </w:rPr>
      </w:pPr>
      <w:r w:rsidRPr="58FDDD16">
        <w:rPr>
          <w:rFonts w:eastAsia="Times New Roman"/>
        </w:rPr>
        <w:t>Unit-specific closure procedures are provided for each unit identified in Section A11.</w:t>
      </w:r>
      <w:r w:rsidR="2767C7FF" w:rsidRPr="58FDDD16">
        <w:rPr>
          <w:rFonts w:eastAsia="Times New Roman"/>
        </w:rPr>
        <w:t xml:space="preserve"> </w:t>
      </w:r>
      <w:r w:rsidRPr="58FDDD16">
        <w:rPr>
          <w:rFonts w:eastAsia="Times New Roman"/>
        </w:rPr>
        <w:t xml:space="preserve">A.2 of this template. </w:t>
      </w:r>
    </w:p>
    <w:p w14:paraId="30CE4188" w14:textId="77777777" w:rsidR="009C69D7" w:rsidRPr="009C69D7" w:rsidRDefault="009C69D7" w:rsidP="009C69D7">
      <w:pPr>
        <w:rPr>
          <w:rFonts w:eastAsia="Times New Roman"/>
        </w:rPr>
      </w:pPr>
    </w:p>
    <w:p w14:paraId="73B4C669" w14:textId="77777777" w:rsidR="009C69D7" w:rsidRPr="009C69D7" w:rsidRDefault="009C69D7" w:rsidP="009C69D7">
      <w:pPr>
        <w:tabs>
          <w:tab w:val="left" w:pos="540"/>
        </w:tabs>
        <w:rPr>
          <w:rFonts w:eastAsia="Times New Roman"/>
        </w:rPr>
      </w:pPr>
      <w:r w:rsidRPr="009C69D7">
        <w:rPr>
          <w:rFonts w:ascii="Wingdings" w:eastAsia="Wingdings" w:hAnsi="Wingdings" w:cs="Wingdings"/>
        </w:rPr>
        <w:t>&amp;</w:t>
      </w:r>
      <w:r w:rsidRPr="009C69D7">
        <w:rPr>
          <w:rFonts w:eastAsia="Times New Roman"/>
        </w:rPr>
        <w:tab/>
      </w:r>
      <w:r w:rsidRPr="009C69D7">
        <w:rPr>
          <w:rFonts w:eastAsia="Times New Roman"/>
          <w:b/>
        </w:rPr>
        <w:t>GUIDANCE/REFERENCES</w:t>
      </w:r>
    </w:p>
    <w:p w14:paraId="792C9956" w14:textId="77777777" w:rsidR="009C69D7" w:rsidRPr="009C69D7" w:rsidRDefault="009C69D7" w:rsidP="009C69D7">
      <w:pPr>
        <w:rPr>
          <w:rFonts w:eastAsia="Times New Roman"/>
        </w:rPr>
      </w:pPr>
    </w:p>
    <w:p w14:paraId="3F03675C" w14:textId="77777777" w:rsidR="009C69D7" w:rsidRPr="009C69D7" w:rsidRDefault="009C69D7" w:rsidP="009C69D7">
      <w:pPr>
        <w:numPr>
          <w:ilvl w:val="0"/>
          <w:numId w:val="3"/>
        </w:numPr>
        <w:tabs>
          <w:tab w:val="left" w:pos="360"/>
        </w:tabs>
        <w:ind w:left="360"/>
        <w:rPr>
          <w:rFonts w:eastAsia="Times New Roman"/>
        </w:rPr>
      </w:pPr>
      <w:r w:rsidRPr="58FDDD16">
        <w:rPr>
          <w:rFonts w:eastAsia="Times New Roman"/>
        </w:rPr>
        <w:t>Part 201, Environmental Remediation, of Act 451.  September 1996.</w:t>
      </w:r>
    </w:p>
    <w:p w14:paraId="17D6B231" w14:textId="0E229CDF" w:rsidR="58FDDD16" w:rsidRDefault="58FDDD16" w:rsidP="58FDDD16">
      <w:pPr>
        <w:tabs>
          <w:tab w:val="left" w:pos="360"/>
        </w:tabs>
        <w:ind w:left="360"/>
        <w:rPr>
          <w:rFonts w:eastAsia="Times New Roman"/>
        </w:rPr>
      </w:pPr>
    </w:p>
    <w:p w14:paraId="00A11CA7" w14:textId="77777777" w:rsidR="009C69D7" w:rsidRPr="009C69D7" w:rsidRDefault="009C69D7" w:rsidP="58FDDD16">
      <w:pPr>
        <w:numPr>
          <w:ilvl w:val="0"/>
          <w:numId w:val="3"/>
        </w:numPr>
        <w:tabs>
          <w:tab w:val="left" w:pos="360"/>
        </w:tabs>
        <w:ind w:left="720"/>
        <w:rPr>
          <w:rFonts w:eastAsia="Times New Roman"/>
        </w:rPr>
      </w:pPr>
      <w:r w:rsidRPr="58FDDD16">
        <w:rPr>
          <w:rFonts w:eastAsia="Times New Roman"/>
        </w:rPr>
        <w:t>Test Methods for Evaluating Solid Waste: Physical/Chemical Methods SW 846, Update III plus Variations.  December 1996.  EPA</w:t>
      </w:r>
      <w:smartTag w:uri="urn:schemas-microsoft-com:office:smarttags" w:element="stockticker"/>
    </w:p>
    <w:p w14:paraId="3FD4D92E" w14:textId="77777777" w:rsidR="009C69D7" w:rsidRPr="009C69D7" w:rsidRDefault="009C69D7" w:rsidP="009C69D7">
      <w:pPr>
        <w:rPr>
          <w:rFonts w:eastAsia="Times New Roman"/>
        </w:rPr>
      </w:pPr>
    </w:p>
    <w:p w14:paraId="639CA17C" w14:textId="37A6DBEA" w:rsidR="009C69D7" w:rsidRPr="009C69D7" w:rsidRDefault="009C69D7" w:rsidP="009C69D7">
      <w:pPr>
        <w:pStyle w:val="Heading3"/>
        <w:rPr>
          <w:rFonts w:eastAsia="Times New Roman"/>
        </w:rPr>
      </w:pPr>
      <w:r w:rsidRPr="58FDDD16">
        <w:rPr>
          <w:rFonts w:eastAsia="Times New Roman"/>
        </w:rPr>
        <w:t>A11.</w:t>
      </w:r>
      <w:r w:rsidR="1952F8A6" w:rsidRPr="58FDDD16">
        <w:rPr>
          <w:rFonts w:eastAsia="Times New Roman"/>
        </w:rPr>
        <w:t xml:space="preserve"> </w:t>
      </w:r>
      <w:r w:rsidRPr="58FDDD16">
        <w:rPr>
          <w:rFonts w:eastAsia="Times New Roman"/>
        </w:rPr>
        <w:t>A.5(a)</w:t>
      </w:r>
      <w:r>
        <w:tab/>
      </w:r>
      <w:r w:rsidRPr="58FDDD16">
        <w:rPr>
          <w:rFonts w:eastAsia="Times New Roman"/>
        </w:rPr>
        <w:t>Closure of Container Storage Areas</w:t>
      </w:r>
    </w:p>
    <w:p w14:paraId="0AEC0D4F" w14:textId="77777777" w:rsidR="009C69D7" w:rsidRPr="009C69D7" w:rsidRDefault="009C69D7" w:rsidP="009C69D7">
      <w:pPr>
        <w:tabs>
          <w:tab w:val="left" w:pos="1440"/>
        </w:tabs>
        <w:rPr>
          <w:rFonts w:eastAsia="Times New Roman"/>
        </w:rPr>
      </w:pPr>
      <w:r w:rsidRPr="009C69D7">
        <w:rPr>
          <w:rFonts w:eastAsia="Times New Roman"/>
        </w:rPr>
        <w:tab/>
        <w:t>[R 299.9614 and 40 </w:t>
      </w:r>
      <w:smartTag w:uri="urn:schemas-microsoft-com:office:smarttags" w:element="stockticker">
        <w:r w:rsidRPr="009C69D7">
          <w:rPr>
            <w:rFonts w:eastAsia="Times New Roman"/>
          </w:rPr>
          <w:t>CFR</w:t>
        </w:r>
      </w:smartTag>
      <w:r w:rsidRPr="009C69D7">
        <w:rPr>
          <w:rFonts w:eastAsia="Times New Roman"/>
        </w:rPr>
        <w:t xml:space="preserve"> §264.178]</w:t>
      </w:r>
    </w:p>
    <w:p w14:paraId="1CC73B76" w14:textId="77777777" w:rsidR="009C69D7" w:rsidRPr="009C69D7" w:rsidRDefault="009C69D7" w:rsidP="009C69D7">
      <w:pPr>
        <w:rPr>
          <w:rFonts w:eastAsia="Times New Roman"/>
        </w:rPr>
      </w:pPr>
    </w:p>
    <w:p w14:paraId="2240D458" w14:textId="77777777" w:rsidR="009C69D7" w:rsidRPr="009C69D7" w:rsidRDefault="009C69D7" w:rsidP="009C69D7">
      <w:pPr>
        <w:rPr>
          <w:rFonts w:eastAsia="Times New Roman"/>
        </w:rPr>
      </w:pPr>
      <w:r w:rsidRPr="009C69D7">
        <w:rPr>
          <w:rFonts w:eastAsia="Times New Roman"/>
        </w:rPr>
        <w:t xml:space="preserve">This section describes the procedures for closure of </w:t>
      </w:r>
      <w:r w:rsidRPr="009C69D7">
        <w:rPr>
          <w:rFonts w:eastAsia="Times New Roman"/>
          <w:i/>
        </w:rPr>
        <w:fldChar w:fldCharType="begin">
          <w:ffData>
            <w:name w:val="Text26"/>
            <w:enabled/>
            <w:calcOnExit w:val="0"/>
            <w:textInput>
              <w:default w:val="(Unit Name)"/>
              <w:format w:val="FIRST CAPITAL"/>
            </w:textInput>
          </w:ffData>
        </w:fldChar>
      </w:r>
      <w:bookmarkStart w:id="37" w:name="Text26"/>
      <w:r w:rsidRPr="009C69D7">
        <w:rPr>
          <w:rFonts w:eastAsia="Times New Roman"/>
          <w:i/>
        </w:rPr>
        <w:instrText xml:space="preserve"> FORMTEXT </w:instrText>
      </w:r>
      <w:r w:rsidRPr="009C69D7">
        <w:rPr>
          <w:rFonts w:eastAsia="Times New Roman"/>
          <w:i/>
        </w:rPr>
      </w:r>
      <w:r w:rsidRPr="009C69D7">
        <w:rPr>
          <w:rFonts w:eastAsia="Times New Roman"/>
          <w:i/>
        </w:rPr>
        <w:fldChar w:fldCharType="separate"/>
      </w:r>
      <w:r w:rsidRPr="009C69D7">
        <w:rPr>
          <w:rFonts w:eastAsia="Times New Roman"/>
          <w:i/>
          <w:noProof/>
        </w:rPr>
        <w:t>[Unit Name]</w:t>
      </w:r>
      <w:r w:rsidRPr="009C69D7">
        <w:rPr>
          <w:rFonts w:eastAsia="Times New Roman"/>
          <w:i/>
        </w:rPr>
        <w:fldChar w:fldCharType="end"/>
      </w:r>
      <w:bookmarkEnd w:id="37"/>
      <w:r w:rsidRPr="009C69D7">
        <w:rPr>
          <w:rFonts w:eastAsia="Times New Roman"/>
          <w:i/>
        </w:rPr>
        <w:t xml:space="preserve">.  </w:t>
      </w:r>
      <w:r w:rsidRPr="009C69D7">
        <w:rPr>
          <w:rFonts w:eastAsia="Times New Roman"/>
        </w:rPr>
        <w:t>The general closure requirement and specific closure procedures are discussed below.</w:t>
      </w:r>
    </w:p>
    <w:p w14:paraId="29344542" w14:textId="77777777" w:rsidR="007D1274" w:rsidRPr="00BF33AF" w:rsidRDefault="007D1274" w:rsidP="009E1B37">
      <w:pPr>
        <w:rPr>
          <w:sz w:val="28"/>
          <w:szCs w:val="28"/>
        </w:rPr>
      </w:pPr>
    </w:p>
    <w:p w14:paraId="67B12BD5" w14:textId="11BDE215" w:rsidR="006F2CE4" w:rsidRPr="006F2CE4" w:rsidRDefault="006F2CE4" w:rsidP="006F2CE4">
      <w:pPr>
        <w:keepNext/>
        <w:tabs>
          <w:tab w:val="left" w:pos="360"/>
        </w:tabs>
        <w:rPr>
          <w:rFonts w:eastAsia="Times New Roman"/>
          <w:u w:val="single"/>
        </w:rPr>
      </w:pPr>
      <w:r w:rsidRPr="58FDDD16">
        <w:rPr>
          <w:rFonts w:eastAsia="Times New Roman"/>
        </w:rPr>
        <w:t>A.</w:t>
      </w:r>
      <w:r>
        <w:tab/>
      </w:r>
      <w:r w:rsidRPr="58FDDD16">
        <w:rPr>
          <w:rFonts w:eastAsia="Times New Roman"/>
        </w:rPr>
        <w:t>General Closure Requirement</w:t>
      </w:r>
    </w:p>
    <w:p w14:paraId="12EB6E30" w14:textId="77777777" w:rsidR="006F2CE4" w:rsidRPr="006F2CE4" w:rsidRDefault="006F2CE4" w:rsidP="006F2CE4">
      <w:pPr>
        <w:keepNext/>
        <w:rPr>
          <w:rFonts w:eastAsia="Times New Roman"/>
        </w:rPr>
      </w:pPr>
    </w:p>
    <w:p w14:paraId="6CEED8D0" w14:textId="77777777" w:rsidR="006F2CE4" w:rsidRPr="006F2CE4" w:rsidRDefault="006F2CE4" w:rsidP="58FDDD16">
      <w:pPr>
        <w:keepNext/>
        <w:ind w:left="360"/>
        <w:rPr>
          <w:rFonts w:eastAsia="Times New Roman"/>
        </w:rPr>
      </w:pPr>
      <w:r w:rsidRPr="58FDDD16">
        <w:rPr>
          <w:rFonts w:eastAsia="Times New Roman"/>
        </w:rPr>
        <w:t>At closure, all hazardous waste and hazardous waste residues will be removed from the containment system.  Remaining containers, liners, bases, and soil containing or contaminated with hazardous waste or hazardous waste residues will be decontaminated or removed.</w:t>
      </w:r>
    </w:p>
    <w:p w14:paraId="2200984E" w14:textId="77777777" w:rsidR="006F2CE4" w:rsidRPr="006F2CE4" w:rsidRDefault="006F2CE4" w:rsidP="006F2CE4">
      <w:pPr>
        <w:rPr>
          <w:rFonts w:eastAsia="Times New Roman"/>
        </w:rPr>
      </w:pPr>
    </w:p>
    <w:p w14:paraId="0BDF9BD1"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Closure Procedures</w:t>
      </w:r>
    </w:p>
    <w:p w14:paraId="1C694C3D" w14:textId="77777777" w:rsidR="006F2CE4" w:rsidRPr="006F2CE4" w:rsidRDefault="006F2CE4" w:rsidP="006F2CE4">
      <w:pPr>
        <w:rPr>
          <w:rFonts w:eastAsia="Times New Roman"/>
        </w:rPr>
      </w:pPr>
    </w:p>
    <w:p w14:paraId="0E9E7331" w14:textId="77777777" w:rsidR="006F2CE4" w:rsidRPr="006F2CE4" w:rsidRDefault="006F2CE4" w:rsidP="58FDDD16">
      <w:pPr>
        <w:ind w:left="360"/>
        <w:rPr>
          <w:rFonts w:eastAsia="Times New Roman"/>
        </w:rPr>
      </w:pPr>
      <w:r w:rsidRPr="58FDDD16">
        <w:rPr>
          <w:rFonts w:eastAsia="Times New Roman"/>
        </w:rPr>
        <w:t>Specific procedures for inventory management, unit inspection, decontamination, sampling and analysis, and additional waste management are discussed below.</w:t>
      </w:r>
    </w:p>
    <w:p w14:paraId="6FB5C6A9" w14:textId="77777777" w:rsidR="006F2CE4" w:rsidRPr="006F2CE4" w:rsidRDefault="006F2CE4" w:rsidP="006F2CE4">
      <w:pPr>
        <w:rPr>
          <w:rFonts w:eastAsia="Times New Roman"/>
        </w:rPr>
      </w:pPr>
    </w:p>
    <w:p w14:paraId="2B933383"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492BF4A4" w14:textId="77777777" w:rsidR="006F2CE4" w:rsidRPr="006F2CE4" w:rsidRDefault="006F2CE4" w:rsidP="006F2CE4">
      <w:pPr>
        <w:rPr>
          <w:rFonts w:eastAsia="Times New Roman"/>
        </w:rPr>
      </w:pPr>
    </w:p>
    <w:p w14:paraId="36551F6E" w14:textId="20A84B30" w:rsidR="006F2CE4" w:rsidRPr="006F2CE4" w:rsidRDefault="006F2CE4" w:rsidP="58FDDD16">
      <w:pPr>
        <w:keepNext/>
        <w:keepLines/>
        <w:numPr>
          <w:ilvl w:val="0"/>
          <w:numId w:val="4"/>
        </w:numPr>
        <w:rPr>
          <w:rFonts w:eastAsia="Times New Roman"/>
        </w:rPr>
      </w:pPr>
      <w:r w:rsidRPr="58FDDD16">
        <w:rPr>
          <w:rFonts w:eastAsia="Times New Roman"/>
        </w:rPr>
        <w:t xml:space="preserve">Discuss methods for removing, transporting, treating, storing, and </w:t>
      </w:r>
      <w:proofErr w:type="gramStart"/>
      <w:r w:rsidRPr="58FDDD16">
        <w:rPr>
          <w:rFonts w:eastAsia="Times New Roman"/>
        </w:rPr>
        <w:t>disposing</w:t>
      </w:r>
      <w:proofErr w:type="gramEnd"/>
      <w:r w:rsidRPr="58FDDD16">
        <w:rPr>
          <w:rFonts w:eastAsia="Times New Roman"/>
        </w:rPr>
        <w:t xml:space="preserve"> all hazardous waste inventories and remediation wastes and identify the type(s) of off-site hazardous waste management units to be used.  Remediation waste must be characterized for disposal and managed in accordance with Parts 111, 115 and 121 of Act 451, as appropriate.  Applicants should also identify what representative sampling procedures they intend to use (e.g., one sample per roll-off box, etc.). </w:t>
      </w:r>
    </w:p>
    <w:p w14:paraId="7AA38F5B" w14:textId="77777777" w:rsidR="006F2CE4" w:rsidRPr="006F2CE4" w:rsidRDefault="006F2CE4" w:rsidP="006F2CE4">
      <w:pPr>
        <w:rPr>
          <w:rFonts w:eastAsia="Times New Roman"/>
        </w:rPr>
      </w:pPr>
    </w:p>
    <w:p w14:paraId="6FBF9270" w14:textId="77777777" w:rsidR="006F2CE4" w:rsidRPr="006F2CE4" w:rsidRDefault="006F2CE4" w:rsidP="006F2CE4">
      <w:pPr>
        <w:keepNext/>
        <w:keepLines/>
        <w:tabs>
          <w:tab w:val="left" w:pos="360"/>
          <w:tab w:val="left" w:pos="720"/>
        </w:tabs>
        <w:rPr>
          <w:rFonts w:eastAsia="Times New Roman"/>
        </w:rPr>
      </w:pPr>
      <w:r w:rsidRPr="006F2CE4">
        <w:rPr>
          <w:rFonts w:eastAsia="Times New Roman"/>
        </w:rPr>
        <w:tab/>
        <w:t>2.</w:t>
      </w:r>
      <w:r w:rsidRPr="006F2CE4">
        <w:rPr>
          <w:rFonts w:eastAsia="Times New Roman"/>
        </w:rPr>
        <w:tab/>
        <w:t xml:space="preserve">Unit Inspection Procedures </w:t>
      </w:r>
      <w:r w:rsidRPr="006F2CE4">
        <w:rPr>
          <w:rFonts w:eastAsia="Times New Roman"/>
        </w:rPr>
        <w:br/>
      </w:r>
    </w:p>
    <w:p w14:paraId="2361C09C" w14:textId="77777777" w:rsidR="006F2CE4" w:rsidRPr="006F2CE4" w:rsidRDefault="006F2CE4" w:rsidP="006F2CE4">
      <w:pPr>
        <w:numPr>
          <w:ilvl w:val="0"/>
          <w:numId w:val="4"/>
        </w:numPr>
        <w:rPr>
          <w:rFonts w:eastAsia="Times New Roman"/>
          <w:iCs/>
        </w:rPr>
      </w:pPr>
      <w:r w:rsidRPr="006F2CE4">
        <w:rPr>
          <w:rFonts w:eastAsia="Times New Roman"/>
          <w:iCs/>
        </w:rPr>
        <w:t xml:space="preserve">Describe inspection activities that will be conducted to identify spills, contamination, and migration pathways. </w:t>
      </w:r>
    </w:p>
    <w:p w14:paraId="7826E621" w14:textId="77777777" w:rsidR="006F2CE4" w:rsidRPr="006F2CE4" w:rsidRDefault="006F2CE4" w:rsidP="006F2CE4">
      <w:pPr>
        <w:rPr>
          <w:rFonts w:eastAsia="Times New Roman"/>
        </w:rPr>
      </w:pPr>
    </w:p>
    <w:p w14:paraId="07576871" w14:textId="77777777" w:rsidR="006F2CE4" w:rsidRPr="006F2CE4" w:rsidRDefault="006F2CE4" w:rsidP="006F2CE4">
      <w:pPr>
        <w:tabs>
          <w:tab w:val="left" w:pos="360"/>
          <w:tab w:val="left" w:pos="720"/>
        </w:tabs>
        <w:rPr>
          <w:rFonts w:eastAsia="Times New Roman"/>
        </w:rPr>
      </w:pPr>
      <w:r w:rsidRPr="006F2CE4">
        <w:rPr>
          <w:rFonts w:eastAsia="Times New Roman"/>
        </w:rPr>
        <w:tab/>
        <w:t>3.</w:t>
      </w:r>
      <w:r w:rsidRPr="006F2CE4">
        <w:rPr>
          <w:rFonts w:eastAsia="Times New Roman"/>
        </w:rPr>
        <w:tab/>
        <w:t xml:space="preserve">Decontamination Procedures </w:t>
      </w:r>
    </w:p>
    <w:p w14:paraId="3F4E729F" w14:textId="77777777" w:rsidR="006F2CE4" w:rsidRPr="006F2CE4" w:rsidRDefault="006F2CE4" w:rsidP="006F2CE4">
      <w:pPr>
        <w:rPr>
          <w:rFonts w:eastAsia="Times New Roman"/>
        </w:rPr>
      </w:pPr>
    </w:p>
    <w:p w14:paraId="3F9000BF" w14:textId="77777777" w:rsidR="006F2CE4" w:rsidRPr="006F2CE4" w:rsidRDefault="006F2CE4" w:rsidP="006F2CE4">
      <w:pPr>
        <w:numPr>
          <w:ilvl w:val="0"/>
          <w:numId w:val="4"/>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12798811" w14:textId="77777777" w:rsidR="006F2CE4" w:rsidRPr="006F2CE4" w:rsidRDefault="006F2CE4" w:rsidP="006F2CE4">
      <w:pPr>
        <w:rPr>
          <w:rFonts w:eastAsia="Times New Roman"/>
          <w:iCs/>
        </w:rPr>
      </w:pPr>
    </w:p>
    <w:p w14:paraId="5B659E22" w14:textId="77777777" w:rsidR="006F2CE4" w:rsidRPr="006F2CE4" w:rsidRDefault="006F2CE4" w:rsidP="006F2CE4">
      <w:pPr>
        <w:numPr>
          <w:ilvl w:val="0"/>
          <w:numId w:val="3"/>
        </w:numPr>
        <w:rPr>
          <w:rFonts w:eastAsia="Times New Roman"/>
          <w:iCs/>
        </w:rPr>
      </w:pPr>
      <w:r w:rsidRPr="006F2CE4">
        <w:rPr>
          <w:rFonts w:eastAsia="Times New Roman"/>
          <w:iCs/>
        </w:rPr>
        <w:t>List of equipment and structures to be decontaminated</w:t>
      </w:r>
      <w:r w:rsidRPr="006F2CE4">
        <w:rPr>
          <w:rFonts w:eastAsia="Times New Roman"/>
          <w:iCs/>
        </w:rPr>
        <w:br/>
      </w:r>
    </w:p>
    <w:p w14:paraId="647073C3" w14:textId="77777777" w:rsidR="006F2CE4" w:rsidRPr="006F2CE4" w:rsidRDefault="006F2CE4" w:rsidP="006F2CE4">
      <w:pPr>
        <w:numPr>
          <w:ilvl w:val="0"/>
          <w:numId w:val="3"/>
        </w:numPr>
        <w:rPr>
          <w:rFonts w:eastAsia="Times New Roman"/>
          <w:iCs/>
        </w:rPr>
      </w:pPr>
      <w:r w:rsidRPr="006F2CE4">
        <w:rPr>
          <w:rFonts w:eastAsia="Times New Roman"/>
          <w:iCs/>
        </w:rPr>
        <w:t>Decontamination procedures</w:t>
      </w:r>
      <w:r w:rsidRPr="006F2CE4">
        <w:rPr>
          <w:rFonts w:eastAsia="Times New Roman"/>
          <w:iCs/>
        </w:rPr>
        <w:br/>
      </w:r>
    </w:p>
    <w:p w14:paraId="4915F1E1" w14:textId="77777777" w:rsidR="006F2CE4" w:rsidRPr="006F2CE4" w:rsidRDefault="006F2CE4" w:rsidP="58FDDD16">
      <w:pPr>
        <w:numPr>
          <w:ilvl w:val="0"/>
          <w:numId w:val="3"/>
        </w:numPr>
        <w:ind w:left="720" w:hanging="720"/>
        <w:rPr>
          <w:rFonts w:eastAsia="Times New Roman"/>
        </w:rPr>
      </w:pPr>
      <w:r w:rsidRPr="58FDDD16">
        <w:rPr>
          <w:rFonts w:eastAsia="Times New Roman"/>
        </w:rPr>
        <w:t>Measures to ensure decontaminated liquids (if applicable) do not migrate to surface soils or surface waters</w:t>
      </w:r>
    </w:p>
    <w:p w14:paraId="69ED301C" w14:textId="77777777" w:rsidR="006F2CE4" w:rsidRPr="006F2CE4" w:rsidRDefault="006F2CE4" w:rsidP="006F2CE4">
      <w:pPr>
        <w:rPr>
          <w:rFonts w:eastAsia="Times New Roman"/>
          <w:iCs/>
        </w:rPr>
      </w:pPr>
    </w:p>
    <w:p w14:paraId="4B5B872D" w14:textId="77777777" w:rsidR="006F2CE4" w:rsidRPr="006F2CE4" w:rsidRDefault="006F2CE4" w:rsidP="006F2CE4">
      <w:pPr>
        <w:numPr>
          <w:ilvl w:val="0"/>
          <w:numId w:val="3"/>
        </w:numPr>
        <w:rPr>
          <w:rFonts w:eastAsia="Times New Roman"/>
          <w:iCs/>
        </w:rPr>
      </w:pPr>
      <w:r w:rsidRPr="006F2CE4">
        <w:rPr>
          <w:rFonts w:eastAsia="Times New Roman"/>
          <w:iCs/>
        </w:rPr>
        <w:t>Criteria for determining whether decontamination is complete</w:t>
      </w:r>
      <w:r w:rsidRPr="006F2CE4">
        <w:rPr>
          <w:rFonts w:eastAsia="Times New Roman"/>
          <w:iCs/>
        </w:rPr>
        <w:br/>
      </w:r>
    </w:p>
    <w:p w14:paraId="115D9D7F" w14:textId="77777777" w:rsidR="006F2CE4" w:rsidRPr="006F2CE4" w:rsidRDefault="006F2CE4" w:rsidP="006F2CE4">
      <w:pPr>
        <w:numPr>
          <w:ilvl w:val="0"/>
          <w:numId w:val="3"/>
        </w:numPr>
        <w:rPr>
          <w:rFonts w:eastAsia="Times New Roman"/>
        </w:rPr>
      </w:pPr>
      <w:r w:rsidRPr="006F2CE4">
        <w:rPr>
          <w:rFonts w:eastAsia="Times New Roman"/>
          <w:iCs/>
        </w:rPr>
        <w:t>Decontamination of clean-up materials and equipment</w:t>
      </w:r>
      <w:r w:rsidRPr="006F2CE4">
        <w:rPr>
          <w:rFonts w:eastAsia="Times New Roman"/>
        </w:rPr>
        <w:br/>
      </w:r>
    </w:p>
    <w:p w14:paraId="4F6FC3F0" w14:textId="1DCDBE14"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7C1C9A88"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publicly</w:t>
      </w:r>
      <w:r w:rsidR="0ED0C362"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0DBCADE0" w14:textId="77777777" w:rsidR="006F2CE4" w:rsidRPr="006F2CE4" w:rsidRDefault="006F2CE4" w:rsidP="006F2CE4">
      <w:pPr>
        <w:rPr>
          <w:rFonts w:eastAsia="Times New Roman"/>
          <w:iCs/>
        </w:rPr>
      </w:pPr>
    </w:p>
    <w:p w14:paraId="1A671C21" w14:textId="77777777" w:rsidR="006F2CE4" w:rsidRPr="006F2CE4" w:rsidRDefault="006F2CE4" w:rsidP="006F2CE4">
      <w:pPr>
        <w:tabs>
          <w:tab w:val="left" w:pos="360"/>
          <w:tab w:val="left" w:pos="720"/>
        </w:tabs>
        <w:rPr>
          <w:rFonts w:eastAsia="Times New Roman"/>
          <w:iCs/>
        </w:rPr>
      </w:pPr>
      <w:r w:rsidRPr="006F2CE4">
        <w:rPr>
          <w:rFonts w:eastAsia="Times New Roman"/>
          <w:iCs/>
        </w:rPr>
        <w:tab/>
        <w:t>4.</w:t>
      </w:r>
      <w:r w:rsidRPr="006F2CE4">
        <w:rPr>
          <w:rFonts w:eastAsia="Times New Roman"/>
          <w:iCs/>
        </w:rPr>
        <w:tab/>
        <w:t>Sampling and Analysis Procedures</w:t>
      </w:r>
    </w:p>
    <w:p w14:paraId="00AEE8D9" w14:textId="77777777" w:rsidR="006F2CE4" w:rsidRPr="006F2CE4" w:rsidRDefault="006F2CE4" w:rsidP="006F2CE4">
      <w:pPr>
        <w:rPr>
          <w:rFonts w:eastAsia="Times New Roman"/>
          <w:iCs/>
        </w:rPr>
      </w:pPr>
    </w:p>
    <w:p w14:paraId="51276B8D" w14:textId="77777777" w:rsidR="006F2CE4" w:rsidRPr="006F2CE4" w:rsidRDefault="006F2CE4" w:rsidP="006F2CE4">
      <w:pPr>
        <w:numPr>
          <w:ilvl w:val="0"/>
          <w:numId w:val="4"/>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7055EC31" w14:textId="77777777" w:rsidR="006F2CE4" w:rsidRPr="006F2CE4" w:rsidRDefault="006F2CE4" w:rsidP="58FDDD16">
      <w:pPr>
        <w:numPr>
          <w:ilvl w:val="0"/>
          <w:numId w:val="3"/>
        </w:numPr>
        <w:ind w:left="720" w:hanging="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2B5315A7" w14:textId="77777777" w:rsidR="006F2CE4" w:rsidRPr="006F2CE4" w:rsidRDefault="006F2CE4" w:rsidP="006F2CE4">
      <w:pPr>
        <w:numPr>
          <w:ilvl w:val="0"/>
          <w:numId w:val="3"/>
        </w:numPr>
        <w:rPr>
          <w:rFonts w:eastAsia="Times New Roman"/>
          <w:iCs/>
        </w:rPr>
      </w:pPr>
      <w:r w:rsidRPr="006F2CE4">
        <w:rPr>
          <w:rFonts w:eastAsia="Times New Roman"/>
          <w:iCs/>
        </w:rPr>
        <w:t>Decontamination is complete</w:t>
      </w:r>
      <w:r w:rsidRPr="006F2CE4">
        <w:rPr>
          <w:rFonts w:eastAsia="Times New Roman"/>
          <w:iCs/>
        </w:rPr>
        <w:br/>
      </w:r>
    </w:p>
    <w:p w14:paraId="2D727944" w14:textId="2FECC62E" w:rsidR="006F2CE4" w:rsidRPr="006F2CE4" w:rsidRDefault="006F2CE4" w:rsidP="58FDDD16">
      <w:pPr>
        <w:numPr>
          <w:ilvl w:val="0"/>
          <w:numId w:val="3"/>
        </w:numPr>
        <w:ind w:left="720" w:hanging="720"/>
        <w:rPr>
          <w:rFonts w:eastAsia="Times New Roman"/>
        </w:rPr>
      </w:pPr>
      <w:r w:rsidRPr="58FDDD16">
        <w:rPr>
          <w:rFonts w:eastAsia="Times New Roman"/>
        </w:rPr>
        <w:t xml:space="preserve">The applicant may use several options.  The applicant is encouraged to contact EGLE, Materials Management Division (MMD), for further information </w:t>
      </w:r>
      <w:proofErr w:type="gramStart"/>
      <w:r w:rsidRPr="58FDDD16">
        <w:rPr>
          <w:rFonts w:eastAsia="Times New Roman"/>
        </w:rPr>
        <w:t>at</w:t>
      </w:r>
      <w:proofErr w:type="gramEnd"/>
      <w:r w:rsidRPr="58FDDD16">
        <w:rPr>
          <w:rFonts w:eastAsia="Times New Roman"/>
        </w:rPr>
        <w:t xml:space="preserve"> 517</w:t>
      </w:r>
      <w:r w:rsidR="6E43007C" w:rsidRPr="58FDDD16">
        <w:rPr>
          <w:rFonts w:eastAsia="Times New Roman"/>
        </w:rPr>
        <w:t>-</w:t>
      </w:r>
      <w:r w:rsidRPr="58FDDD16">
        <w:rPr>
          <w:rFonts w:eastAsia="Times New Roman"/>
        </w:rPr>
        <w:t>284</w:t>
      </w:r>
      <w:r w:rsidR="44FB3CCC" w:rsidRPr="58FDDD16">
        <w:rPr>
          <w:rFonts w:eastAsia="Times New Roman"/>
        </w:rPr>
        <w:t>-</w:t>
      </w:r>
      <w:r w:rsidRPr="58FDDD16">
        <w:rPr>
          <w:rFonts w:eastAsia="Times New Roman"/>
        </w:rPr>
        <w:t>6838.</w:t>
      </w:r>
    </w:p>
    <w:p w14:paraId="1BA2F820" w14:textId="77777777" w:rsidR="006F2CE4" w:rsidRPr="006F2CE4" w:rsidRDefault="006F2CE4" w:rsidP="006F2CE4">
      <w:pPr>
        <w:rPr>
          <w:rFonts w:eastAsia="Times New Roman"/>
          <w:iCs/>
        </w:rPr>
      </w:pPr>
    </w:p>
    <w:p w14:paraId="5615B5F8" w14:textId="77777777" w:rsidR="006F2CE4" w:rsidRPr="006F2CE4" w:rsidRDefault="006F2CE4" w:rsidP="006F2CE4">
      <w:pPr>
        <w:numPr>
          <w:ilvl w:val="0"/>
          <w:numId w:val="17"/>
        </w:numPr>
        <w:rPr>
          <w:rFonts w:eastAsia="Times New Roman"/>
          <w:iCs/>
        </w:rPr>
      </w:pPr>
      <w:r w:rsidRPr="006F2CE4">
        <w:rPr>
          <w:rFonts w:eastAsia="Times New Roman"/>
          <w:iCs/>
        </w:rPr>
        <w:t>The applicant must use SW-846 sampling and analytical methods when available.</w:t>
      </w:r>
      <w:r w:rsidRPr="006F2CE4">
        <w:rPr>
          <w:rFonts w:eastAsia="Times New Roman"/>
          <w:iCs/>
        </w:rPr>
        <w:br/>
      </w:r>
    </w:p>
    <w:p w14:paraId="19F2DCD6" w14:textId="77777777" w:rsidR="006F2CE4" w:rsidRPr="006F2CE4" w:rsidRDefault="006F2CE4" w:rsidP="006F2CE4">
      <w:pPr>
        <w:numPr>
          <w:ilvl w:val="0"/>
          <w:numId w:val="17"/>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150ECD3E" w14:textId="77777777" w:rsidR="006F2CE4" w:rsidRPr="006F2CE4" w:rsidRDefault="006F2CE4" w:rsidP="006F2CE4">
      <w:pPr>
        <w:numPr>
          <w:ilvl w:val="0"/>
          <w:numId w:val="17"/>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73E492A5"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22DABCF4" w14:textId="77777777" w:rsidR="006F2CE4" w:rsidRPr="006F2CE4" w:rsidRDefault="006F2CE4" w:rsidP="006F2CE4">
      <w:pPr>
        <w:keepNext/>
        <w:keepLines/>
        <w:rPr>
          <w:rFonts w:eastAsia="Times New Roman"/>
          <w:iCs/>
        </w:rPr>
      </w:pPr>
    </w:p>
    <w:p w14:paraId="3C8F9D9B" w14:textId="21D67E05" w:rsidR="006F2CE4" w:rsidRPr="006F2CE4" w:rsidRDefault="006F2CE4" w:rsidP="006F2CE4">
      <w:pPr>
        <w:keepNext/>
        <w:keepLines/>
        <w:numPr>
          <w:ilvl w:val="0"/>
          <w:numId w:val="18"/>
        </w:numPr>
        <w:rPr>
          <w:rFonts w:eastAsia="Times New Roman"/>
        </w:rPr>
      </w:pPr>
      <w:r w:rsidRPr="58FDDD16">
        <w:rPr>
          <w:rFonts w:eastAsia="Times New Roman"/>
        </w:rPr>
        <w:t xml:space="preserve">Discuss how decontamination </w:t>
      </w:r>
      <w:proofErr w:type="gramStart"/>
      <w:r w:rsidRPr="58FDDD16">
        <w:rPr>
          <w:rFonts w:eastAsia="Times New Roman"/>
        </w:rPr>
        <w:t>wastes</w:t>
      </w:r>
      <w:proofErr w:type="gramEnd"/>
      <w:r w:rsidRPr="58FDDD16">
        <w:rPr>
          <w:rFonts w:eastAsia="Times New Roman"/>
        </w:rPr>
        <w:t xml:space="preserve"> and materials that cannot be decontaminated will be managed.  To determine whether a waste is a hazardous waste, the applicant should consult R 299.9203 and/or contact the EGLE, MMD, at 231</w:t>
      </w:r>
      <w:r w:rsidR="01688ED9" w:rsidRPr="58FDDD16">
        <w:rPr>
          <w:rFonts w:eastAsia="Times New Roman"/>
        </w:rPr>
        <w:t>-</w:t>
      </w:r>
      <w:r w:rsidRPr="58FDDD16">
        <w:rPr>
          <w:rFonts w:eastAsia="Times New Roman"/>
        </w:rPr>
        <w:t>876</w:t>
      </w:r>
      <w:r w:rsidR="22937C30" w:rsidRPr="58FDDD16">
        <w:rPr>
          <w:rFonts w:eastAsia="Times New Roman"/>
        </w:rPr>
        <w:t>-</w:t>
      </w:r>
      <w:r w:rsidRPr="58FDDD16">
        <w:rPr>
          <w:rFonts w:eastAsia="Times New Roman"/>
        </w:rPr>
        <w:t>4454.</w:t>
      </w:r>
      <w:r>
        <w:br/>
      </w:r>
    </w:p>
    <w:p w14:paraId="6C9E094A" w14:textId="24F85ADE" w:rsidR="006F2CE4" w:rsidRPr="006F2CE4" w:rsidRDefault="006F2CE4" w:rsidP="00D82C11">
      <w:pPr>
        <w:pStyle w:val="Heading3"/>
        <w:rPr>
          <w:rFonts w:eastAsia="Times New Roman"/>
        </w:rPr>
      </w:pPr>
      <w:r w:rsidRPr="58FDDD16">
        <w:rPr>
          <w:rFonts w:eastAsia="Times New Roman"/>
        </w:rPr>
        <w:t>A11.</w:t>
      </w:r>
      <w:r w:rsidR="10303A2B" w:rsidRPr="58FDDD16">
        <w:rPr>
          <w:rFonts w:eastAsia="Times New Roman"/>
        </w:rPr>
        <w:t xml:space="preserve"> </w:t>
      </w:r>
      <w:r w:rsidRPr="58FDDD16">
        <w:rPr>
          <w:rFonts w:eastAsia="Times New Roman"/>
        </w:rPr>
        <w:t>A.5(b)</w:t>
      </w:r>
      <w:r>
        <w:tab/>
      </w:r>
      <w:r w:rsidRPr="58FDDD16">
        <w:rPr>
          <w:rFonts w:eastAsia="Times New Roman"/>
        </w:rPr>
        <w:t>Closure of Tank Systems</w:t>
      </w:r>
    </w:p>
    <w:p w14:paraId="05D74EC0" w14:textId="77777777" w:rsidR="006F2CE4" w:rsidRPr="006F2CE4" w:rsidRDefault="006F2CE4" w:rsidP="006F2CE4">
      <w:pPr>
        <w:tabs>
          <w:tab w:val="left" w:pos="1440"/>
        </w:tabs>
        <w:rPr>
          <w:rFonts w:eastAsia="Times New Roman"/>
        </w:rPr>
      </w:pPr>
      <w:r w:rsidRPr="006F2CE4">
        <w:rPr>
          <w:rFonts w:eastAsia="Times New Roman"/>
        </w:rPr>
        <w:tab/>
        <w:t>[R 299.9615 and 40 </w:t>
      </w:r>
      <w:smartTag w:uri="urn:schemas-microsoft-com:office:smarttags" w:element="stockticker">
        <w:r w:rsidRPr="006F2CE4">
          <w:rPr>
            <w:rFonts w:eastAsia="Times New Roman"/>
          </w:rPr>
          <w:t>CFR</w:t>
        </w:r>
      </w:smartTag>
      <w:r w:rsidRPr="006F2CE4">
        <w:rPr>
          <w:rFonts w:eastAsia="Times New Roman"/>
        </w:rPr>
        <w:t xml:space="preserve"> §264.197]</w:t>
      </w:r>
    </w:p>
    <w:p w14:paraId="2FF4E0C3" w14:textId="77777777" w:rsidR="006F2CE4" w:rsidRPr="006F2CE4" w:rsidRDefault="006F2CE4" w:rsidP="006F2CE4">
      <w:pPr>
        <w:rPr>
          <w:rFonts w:eastAsia="Times New Roman"/>
        </w:rPr>
      </w:pPr>
    </w:p>
    <w:p w14:paraId="605F577A"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39"/>
            <w:enabled/>
            <w:calcOnExit w:val="0"/>
            <w:textInput>
              <w:default w:val="(Unit Name)"/>
              <w:format w:val="FIRST CAPITAL"/>
            </w:textInput>
          </w:ffData>
        </w:fldChar>
      </w:r>
      <w:bookmarkStart w:id="38" w:name="Text39"/>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38"/>
      <w:r w:rsidRPr="006F2CE4">
        <w:rPr>
          <w:rFonts w:eastAsia="Times New Roman"/>
        </w:rPr>
        <w:t>.  The general closure requirement and specific closure procedures are discussed below.</w:t>
      </w:r>
    </w:p>
    <w:p w14:paraId="44ABDDD4" w14:textId="77777777" w:rsidR="006F2CE4" w:rsidRPr="006F2CE4" w:rsidRDefault="006F2CE4" w:rsidP="006F2CE4">
      <w:pPr>
        <w:rPr>
          <w:rFonts w:eastAsia="Times New Roman"/>
        </w:rPr>
      </w:pPr>
    </w:p>
    <w:p w14:paraId="1069E72F" w14:textId="77777777" w:rsidR="006F2CE4" w:rsidRPr="006F2CE4" w:rsidRDefault="006F2CE4" w:rsidP="006F2CE4">
      <w:pPr>
        <w:tabs>
          <w:tab w:val="left" w:pos="360"/>
        </w:tabs>
        <w:rPr>
          <w:rFonts w:eastAsia="Times New Roman"/>
          <w:u w:val="single"/>
        </w:rPr>
      </w:pPr>
      <w:r w:rsidRPr="006F2CE4">
        <w:rPr>
          <w:rFonts w:eastAsia="Times New Roman"/>
        </w:rPr>
        <w:t>A.</w:t>
      </w:r>
      <w:r w:rsidRPr="006F2CE4">
        <w:rPr>
          <w:rFonts w:eastAsia="Times New Roman"/>
        </w:rPr>
        <w:tab/>
        <w:t>General Closure Requirement</w:t>
      </w:r>
    </w:p>
    <w:p w14:paraId="49D6AF65" w14:textId="77777777" w:rsidR="006F2CE4" w:rsidRPr="006F2CE4" w:rsidRDefault="006F2CE4" w:rsidP="006F2CE4">
      <w:pPr>
        <w:rPr>
          <w:rFonts w:eastAsia="Times New Roman"/>
        </w:rPr>
      </w:pPr>
    </w:p>
    <w:p w14:paraId="4C138DCF" w14:textId="77777777" w:rsidR="006F2CE4" w:rsidRPr="006F2CE4" w:rsidRDefault="006F2CE4" w:rsidP="006F2CE4">
      <w:pPr>
        <w:rPr>
          <w:rFonts w:eastAsia="Times New Roman"/>
        </w:rPr>
      </w:pPr>
      <w:r w:rsidRPr="006F2CE4">
        <w:rPr>
          <w:rFonts w:eastAsia="Times New Roman"/>
        </w:rPr>
        <w:t xml:space="preserve">At closure of the tank system, the </w:t>
      </w:r>
      <w:r w:rsidRPr="006F2CE4">
        <w:rPr>
          <w:rFonts w:eastAsia="Times New Roman"/>
          <w:i/>
        </w:rPr>
        <w:fldChar w:fldCharType="begin">
          <w:ffData>
            <w:name w:val="Text40"/>
            <w:enabled/>
            <w:calcOnExit w:val="0"/>
            <w:textInput>
              <w:default w:val="(Facility Name)"/>
              <w:format w:val="FIRST CAPITAL"/>
            </w:textInput>
          </w:ffData>
        </w:fldChar>
      </w:r>
      <w:bookmarkStart w:id="39" w:name="Text40"/>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39"/>
      <w:r w:rsidRPr="006F2CE4">
        <w:rPr>
          <w:rFonts w:eastAsia="Times New Roman"/>
        </w:rPr>
        <w:t xml:space="preserve"> facility will remove or decontaminate all waste residues, contaminated containment system components (liners, etc.), contaminated soils, and structures and equipment contaminated with waste, and manage them as hazardous waste, unless 40 </w:t>
      </w:r>
      <w:smartTag w:uri="urn:schemas-microsoft-com:office:smarttags" w:element="stockticker">
        <w:r w:rsidRPr="006F2CE4">
          <w:rPr>
            <w:rFonts w:eastAsia="Times New Roman"/>
          </w:rPr>
          <w:t>CFR</w:t>
        </w:r>
      </w:smartTag>
      <w:r w:rsidRPr="006F2CE4">
        <w:rPr>
          <w:rFonts w:eastAsia="Times New Roman"/>
        </w:rPr>
        <w:t xml:space="preserve"> §264.3(d) applies.  If the </w:t>
      </w:r>
      <w:r w:rsidRPr="006F2CE4">
        <w:rPr>
          <w:rFonts w:eastAsia="Times New Roman"/>
          <w:i/>
        </w:rPr>
        <w:fldChar w:fldCharType="begin">
          <w:ffData>
            <w:name w:val="Text40"/>
            <w:enabled/>
            <w:calcOnExit w:val="0"/>
            <w:textInput>
              <w:default w:val="(Facility Name)"/>
              <w:format w:val="FIRST CAPITAL"/>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facility demonstrates that not all contaminated </w:t>
      </w:r>
      <w:proofErr w:type="gramStart"/>
      <w:r w:rsidRPr="006F2CE4">
        <w:rPr>
          <w:rFonts w:eastAsia="Times New Roman"/>
        </w:rPr>
        <w:t>soils</w:t>
      </w:r>
      <w:proofErr w:type="gramEnd"/>
      <w:r w:rsidRPr="006F2CE4">
        <w:rPr>
          <w:rFonts w:eastAsia="Times New Roman"/>
        </w:rPr>
        <w:t xml:space="preserve"> can be practicably removed or decontaminated, then the tank system will be managed in accordance with the closure and </w:t>
      </w:r>
      <w:proofErr w:type="spellStart"/>
      <w:r w:rsidRPr="006F2CE4">
        <w:rPr>
          <w:rFonts w:eastAsia="Times New Roman"/>
        </w:rPr>
        <w:t>postclosure</w:t>
      </w:r>
      <w:proofErr w:type="spellEnd"/>
      <w:r w:rsidRPr="006F2CE4">
        <w:rPr>
          <w:rFonts w:eastAsia="Times New Roman"/>
        </w:rPr>
        <w:t xml:space="preserve"> care requirements that apply to landfills.</w:t>
      </w:r>
    </w:p>
    <w:p w14:paraId="2534090E" w14:textId="77777777" w:rsidR="006F2CE4" w:rsidRPr="006F2CE4" w:rsidRDefault="006F2CE4" w:rsidP="006F2CE4">
      <w:pPr>
        <w:rPr>
          <w:rFonts w:eastAsia="Times New Roman"/>
        </w:rPr>
      </w:pPr>
    </w:p>
    <w:p w14:paraId="584C232B" w14:textId="77777777" w:rsidR="006F2CE4" w:rsidRPr="006F2CE4" w:rsidRDefault="006F2CE4" w:rsidP="006F2CE4">
      <w:pPr>
        <w:tabs>
          <w:tab w:val="left" w:pos="360"/>
        </w:tabs>
        <w:rPr>
          <w:rFonts w:eastAsia="Times New Roman"/>
          <w:u w:val="single"/>
        </w:rPr>
      </w:pPr>
      <w:r w:rsidRPr="006F2CE4">
        <w:rPr>
          <w:rFonts w:eastAsia="Times New Roman"/>
        </w:rPr>
        <w:t>B.</w:t>
      </w:r>
      <w:r w:rsidRPr="006F2CE4">
        <w:rPr>
          <w:rFonts w:eastAsia="Times New Roman"/>
        </w:rPr>
        <w:tab/>
        <w:t>Specific Closure Procedures</w:t>
      </w:r>
    </w:p>
    <w:p w14:paraId="7BEE1497" w14:textId="77777777" w:rsidR="006F2CE4" w:rsidRPr="006F2CE4" w:rsidRDefault="006F2CE4" w:rsidP="006F2CE4">
      <w:pPr>
        <w:rPr>
          <w:rFonts w:eastAsia="Times New Roman"/>
        </w:rPr>
      </w:pPr>
    </w:p>
    <w:p w14:paraId="7798DB3D"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3E1FB310" w14:textId="77777777" w:rsidR="006F2CE4" w:rsidRPr="006F2CE4" w:rsidRDefault="006F2CE4" w:rsidP="006F2CE4">
      <w:pPr>
        <w:rPr>
          <w:rFonts w:eastAsia="Times New Roman"/>
        </w:rPr>
      </w:pPr>
    </w:p>
    <w:p w14:paraId="6125490C"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6E704233" w14:textId="77777777" w:rsidR="006F2CE4" w:rsidRPr="006F2CE4" w:rsidRDefault="006F2CE4" w:rsidP="006F2CE4">
      <w:pPr>
        <w:rPr>
          <w:rFonts w:eastAsia="Times New Roman"/>
        </w:rPr>
      </w:pPr>
    </w:p>
    <w:p w14:paraId="63A88D7F" w14:textId="77777777" w:rsidR="006F2CE4" w:rsidRPr="006F2CE4" w:rsidRDefault="006F2CE4" w:rsidP="006F2CE4">
      <w:pPr>
        <w:keepNext/>
        <w:keepLines/>
        <w:numPr>
          <w:ilvl w:val="0"/>
          <w:numId w:val="18"/>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54491B6D"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13ADF9B8" w14:textId="77777777" w:rsidR="006F2CE4" w:rsidRPr="006F2CE4" w:rsidRDefault="006F2CE4" w:rsidP="006F2CE4">
      <w:pPr>
        <w:numPr>
          <w:ilvl w:val="0"/>
          <w:numId w:val="18"/>
        </w:numPr>
        <w:rPr>
          <w:rFonts w:eastAsia="Times New Roman"/>
        </w:rPr>
      </w:pPr>
      <w:r w:rsidRPr="006F2CE4">
        <w:rPr>
          <w:rFonts w:eastAsia="Times New Roman"/>
          <w:iCs/>
        </w:rPr>
        <w:t>Describe inspection activities that will be conducted to identify spills, contamination, and migration pathways.</w:t>
      </w:r>
      <w:r w:rsidRPr="006F2CE4">
        <w:rPr>
          <w:rFonts w:eastAsia="Times New Roman"/>
        </w:rPr>
        <w:br/>
      </w:r>
    </w:p>
    <w:p w14:paraId="1451C883" w14:textId="77777777" w:rsidR="006F2CE4" w:rsidRPr="006F2CE4" w:rsidRDefault="006F2CE4" w:rsidP="006F2CE4">
      <w:pPr>
        <w:tabs>
          <w:tab w:val="left" w:pos="360"/>
          <w:tab w:val="left" w:pos="720"/>
        </w:tabs>
        <w:rPr>
          <w:rFonts w:eastAsia="Times New Roman"/>
        </w:rPr>
      </w:pPr>
      <w:r w:rsidRPr="006F2CE4">
        <w:rPr>
          <w:rFonts w:eastAsia="Times New Roman"/>
        </w:rPr>
        <w:tab/>
        <w:t>3.</w:t>
      </w:r>
      <w:r w:rsidRPr="006F2CE4">
        <w:rPr>
          <w:rFonts w:eastAsia="Times New Roman"/>
        </w:rPr>
        <w:tab/>
        <w:t xml:space="preserve">Decontamination Procedures </w:t>
      </w:r>
    </w:p>
    <w:p w14:paraId="2085F3B4" w14:textId="77777777" w:rsidR="006F2CE4" w:rsidRPr="006F2CE4" w:rsidRDefault="006F2CE4" w:rsidP="006F2CE4">
      <w:pPr>
        <w:rPr>
          <w:rFonts w:eastAsia="Times New Roman"/>
          <w:iCs/>
        </w:rPr>
      </w:pPr>
    </w:p>
    <w:p w14:paraId="4DE2F703" w14:textId="77777777" w:rsidR="006F2CE4" w:rsidRPr="006F2CE4" w:rsidRDefault="006F2CE4" w:rsidP="006F2CE4">
      <w:pPr>
        <w:numPr>
          <w:ilvl w:val="0"/>
          <w:numId w:val="18"/>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172B17E4" w14:textId="77777777" w:rsidR="006F2CE4" w:rsidRPr="006F2CE4" w:rsidRDefault="006F2CE4" w:rsidP="006F2CE4">
      <w:pPr>
        <w:rPr>
          <w:rFonts w:eastAsia="Times New Roman"/>
          <w:iCs/>
        </w:rPr>
      </w:pPr>
    </w:p>
    <w:p w14:paraId="6B404B96" w14:textId="77777777" w:rsidR="006F2CE4" w:rsidRPr="006F2CE4" w:rsidRDefault="006F2CE4" w:rsidP="006F2CE4">
      <w:pPr>
        <w:numPr>
          <w:ilvl w:val="0"/>
          <w:numId w:val="3"/>
        </w:numPr>
        <w:rPr>
          <w:rFonts w:eastAsia="Times New Roman"/>
          <w:iCs/>
        </w:rPr>
      </w:pPr>
      <w:r w:rsidRPr="006F2CE4">
        <w:rPr>
          <w:rFonts w:eastAsia="Times New Roman"/>
          <w:iCs/>
        </w:rPr>
        <w:t>List of equipment and structures to be decontaminated</w:t>
      </w:r>
      <w:r w:rsidRPr="006F2CE4">
        <w:rPr>
          <w:rFonts w:eastAsia="Times New Roman"/>
          <w:iCs/>
        </w:rPr>
        <w:br/>
      </w:r>
    </w:p>
    <w:p w14:paraId="1CA09774" w14:textId="77777777" w:rsidR="006F2CE4" w:rsidRPr="006F2CE4" w:rsidRDefault="006F2CE4" w:rsidP="006F2CE4">
      <w:pPr>
        <w:numPr>
          <w:ilvl w:val="0"/>
          <w:numId w:val="3"/>
        </w:numPr>
        <w:rPr>
          <w:rFonts w:eastAsia="Times New Roman"/>
          <w:iCs/>
        </w:rPr>
      </w:pPr>
      <w:r w:rsidRPr="006F2CE4">
        <w:rPr>
          <w:rFonts w:eastAsia="Times New Roman"/>
          <w:iCs/>
        </w:rPr>
        <w:t>Decontamination procedures</w:t>
      </w:r>
      <w:r w:rsidRPr="006F2CE4">
        <w:rPr>
          <w:rFonts w:eastAsia="Times New Roman"/>
          <w:iCs/>
        </w:rPr>
        <w:br/>
      </w:r>
    </w:p>
    <w:p w14:paraId="57DF0E96" w14:textId="77777777" w:rsidR="006F2CE4" w:rsidRPr="006F2CE4" w:rsidRDefault="006F2CE4" w:rsidP="58FDDD16">
      <w:pPr>
        <w:numPr>
          <w:ilvl w:val="0"/>
          <w:numId w:val="3"/>
        </w:numPr>
        <w:ind w:left="720" w:hanging="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233F7B58" w14:textId="77777777" w:rsidR="006F2CE4" w:rsidRPr="006F2CE4" w:rsidRDefault="006F2CE4" w:rsidP="006F2CE4">
      <w:pPr>
        <w:numPr>
          <w:ilvl w:val="0"/>
          <w:numId w:val="3"/>
        </w:numPr>
        <w:rPr>
          <w:rFonts w:eastAsia="Times New Roman"/>
          <w:iCs/>
        </w:rPr>
      </w:pPr>
      <w:r w:rsidRPr="006F2CE4">
        <w:rPr>
          <w:rFonts w:eastAsia="Times New Roman"/>
          <w:iCs/>
        </w:rPr>
        <w:t>Criteria for determining whether decontamination is complete</w:t>
      </w:r>
      <w:r w:rsidRPr="006F2CE4">
        <w:rPr>
          <w:rFonts w:eastAsia="Times New Roman"/>
          <w:iCs/>
        </w:rPr>
        <w:br/>
      </w:r>
    </w:p>
    <w:p w14:paraId="556B9331" w14:textId="77777777" w:rsidR="006F2CE4" w:rsidRPr="006F2CE4" w:rsidRDefault="006F2CE4" w:rsidP="006F2CE4">
      <w:pPr>
        <w:numPr>
          <w:ilvl w:val="0"/>
          <w:numId w:val="3"/>
        </w:numPr>
        <w:rPr>
          <w:rFonts w:eastAsia="Times New Roman"/>
          <w:iCs/>
        </w:rPr>
      </w:pPr>
      <w:r w:rsidRPr="006F2CE4">
        <w:rPr>
          <w:rFonts w:eastAsia="Times New Roman"/>
          <w:iCs/>
        </w:rPr>
        <w:t>Decontamination of clean-up materials and equipment</w:t>
      </w:r>
      <w:r w:rsidRPr="006F2CE4">
        <w:rPr>
          <w:rFonts w:eastAsia="Times New Roman"/>
          <w:iCs/>
        </w:rPr>
        <w:br/>
      </w:r>
    </w:p>
    <w:p w14:paraId="1AFAAFCC" w14:textId="0FF2357C"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160EF117"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publicly</w:t>
      </w:r>
      <w:r w:rsidR="4CB568EF"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1E36D54A" w14:textId="77777777" w:rsidR="006F2CE4" w:rsidRPr="006F2CE4" w:rsidRDefault="006F2CE4" w:rsidP="006F2CE4">
      <w:pPr>
        <w:rPr>
          <w:rFonts w:eastAsia="Times New Roman"/>
        </w:rPr>
      </w:pPr>
    </w:p>
    <w:p w14:paraId="38A149DB" w14:textId="77777777" w:rsidR="006F2CE4" w:rsidRPr="006F2CE4" w:rsidRDefault="006F2CE4" w:rsidP="006F2CE4">
      <w:pPr>
        <w:tabs>
          <w:tab w:val="left" w:pos="360"/>
          <w:tab w:val="left" w:pos="720"/>
        </w:tabs>
        <w:rPr>
          <w:rFonts w:eastAsia="Times New Roman"/>
        </w:rPr>
      </w:pPr>
      <w:r w:rsidRPr="006F2CE4">
        <w:rPr>
          <w:rFonts w:eastAsia="Times New Roman"/>
        </w:rPr>
        <w:tab/>
        <w:t>4.</w:t>
      </w:r>
      <w:r w:rsidRPr="006F2CE4">
        <w:rPr>
          <w:rFonts w:eastAsia="Times New Roman"/>
        </w:rPr>
        <w:tab/>
        <w:t>Sampling and Analysis Procedures</w:t>
      </w:r>
    </w:p>
    <w:p w14:paraId="1E9B2576" w14:textId="77777777" w:rsidR="006F2CE4" w:rsidRPr="006F2CE4" w:rsidRDefault="006F2CE4" w:rsidP="006F2CE4">
      <w:pPr>
        <w:rPr>
          <w:rFonts w:eastAsia="Times New Roman"/>
        </w:rPr>
      </w:pPr>
    </w:p>
    <w:p w14:paraId="40F8DD9C" w14:textId="77777777" w:rsidR="006F2CE4" w:rsidRPr="006F2CE4" w:rsidRDefault="006F2CE4" w:rsidP="006F2CE4">
      <w:pPr>
        <w:numPr>
          <w:ilvl w:val="0"/>
          <w:numId w:val="18"/>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265A76ED" w14:textId="77777777" w:rsidR="006F2CE4" w:rsidRPr="006F2CE4" w:rsidRDefault="006F2CE4" w:rsidP="58FDDD16">
      <w:pPr>
        <w:numPr>
          <w:ilvl w:val="0"/>
          <w:numId w:val="3"/>
        </w:numPr>
        <w:tabs>
          <w:tab w:val="left" w:pos="720"/>
        </w:tabs>
        <w:ind w:left="720" w:hanging="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77911FFC" w14:textId="77777777" w:rsidR="006F2CE4" w:rsidRPr="006F2CE4" w:rsidRDefault="006F2CE4" w:rsidP="006F2CE4">
      <w:pPr>
        <w:numPr>
          <w:ilvl w:val="0"/>
          <w:numId w:val="3"/>
        </w:numPr>
        <w:tabs>
          <w:tab w:val="left" w:pos="720"/>
        </w:tabs>
        <w:rPr>
          <w:rFonts w:eastAsia="Times New Roman"/>
          <w:iCs/>
        </w:rPr>
      </w:pPr>
      <w:r w:rsidRPr="006F2CE4">
        <w:rPr>
          <w:rFonts w:eastAsia="Times New Roman"/>
          <w:iCs/>
        </w:rPr>
        <w:t>Decontamination is complete</w:t>
      </w:r>
      <w:r w:rsidRPr="006F2CE4">
        <w:rPr>
          <w:rFonts w:eastAsia="Times New Roman"/>
          <w:iCs/>
        </w:rPr>
        <w:br/>
      </w:r>
    </w:p>
    <w:p w14:paraId="1585081A" w14:textId="77777777" w:rsidR="006F2CE4" w:rsidRPr="006F2CE4" w:rsidRDefault="006F2CE4" w:rsidP="58FDDD16">
      <w:pPr>
        <w:numPr>
          <w:ilvl w:val="0"/>
          <w:numId w:val="3"/>
        </w:numPr>
        <w:tabs>
          <w:tab w:val="left" w:pos="720"/>
        </w:tabs>
        <w:ind w:left="720" w:hanging="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2B94832C" w14:textId="77777777" w:rsidR="006F2CE4" w:rsidRPr="006F2CE4" w:rsidRDefault="006F2CE4" w:rsidP="006F2CE4">
      <w:pPr>
        <w:rPr>
          <w:rFonts w:eastAsia="Times New Roman"/>
          <w:iCs/>
        </w:rPr>
      </w:pPr>
    </w:p>
    <w:p w14:paraId="7B78EB86" w14:textId="77777777" w:rsidR="006F2CE4" w:rsidRPr="006F2CE4" w:rsidRDefault="006F2CE4" w:rsidP="006F2CE4">
      <w:pPr>
        <w:numPr>
          <w:ilvl w:val="0"/>
          <w:numId w:val="19"/>
        </w:numPr>
        <w:rPr>
          <w:rFonts w:eastAsia="Times New Roman"/>
          <w:iCs/>
        </w:rPr>
      </w:pPr>
      <w:r w:rsidRPr="006F2CE4">
        <w:rPr>
          <w:rFonts w:eastAsia="Times New Roman"/>
          <w:iCs/>
        </w:rPr>
        <w:t>Note: the applicant must use SW-846 sampling and analytical methods when available.</w:t>
      </w:r>
      <w:r w:rsidRPr="006F2CE4">
        <w:rPr>
          <w:rFonts w:eastAsia="Times New Roman"/>
          <w:iCs/>
        </w:rPr>
        <w:br/>
      </w:r>
    </w:p>
    <w:p w14:paraId="68F06AE3" w14:textId="77777777" w:rsidR="006F2CE4" w:rsidRPr="006F2CE4" w:rsidRDefault="006F2CE4" w:rsidP="006F2CE4">
      <w:pPr>
        <w:numPr>
          <w:ilvl w:val="0"/>
          <w:numId w:val="19"/>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6A41865D" w14:textId="77777777" w:rsidR="006F2CE4" w:rsidRPr="006F2CE4" w:rsidRDefault="006F2CE4" w:rsidP="006F2CE4">
      <w:pPr>
        <w:numPr>
          <w:ilvl w:val="0"/>
          <w:numId w:val="19"/>
        </w:numPr>
        <w:rPr>
          <w:rFonts w:eastAsia="Times New Roman"/>
          <w:iCs/>
        </w:rPr>
      </w:pPr>
      <w:r w:rsidRPr="006F2CE4">
        <w:rPr>
          <w:rFonts w:eastAsia="Times New Roman"/>
          <w:iCs/>
        </w:rPr>
        <w:t>Provide an estimate of the amount of time needed to perform these activities.</w:t>
      </w:r>
      <w:r w:rsidRPr="006F2CE4">
        <w:rPr>
          <w:rFonts w:eastAsia="Times New Roman"/>
          <w:iCs/>
          <w:u w:val="single"/>
        </w:rPr>
        <w:br/>
      </w:r>
    </w:p>
    <w:p w14:paraId="6ECCA04F"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3B2EE093" w14:textId="77777777" w:rsidR="006F2CE4" w:rsidRPr="006F2CE4" w:rsidRDefault="006F2CE4" w:rsidP="006F2CE4">
      <w:pPr>
        <w:keepNext/>
        <w:keepLines/>
        <w:rPr>
          <w:rFonts w:eastAsia="Times New Roman"/>
          <w:iCs/>
        </w:rPr>
      </w:pPr>
    </w:p>
    <w:p w14:paraId="106A3435" w14:textId="77777777" w:rsidR="006F2CE4" w:rsidRPr="006F2CE4" w:rsidRDefault="006F2CE4" w:rsidP="006F2CE4">
      <w:pPr>
        <w:keepNext/>
        <w:keepLines/>
        <w:numPr>
          <w:ilvl w:val="0"/>
          <w:numId w:val="20"/>
        </w:numPr>
        <w:rPr>
          <w:rFonts w:eastAsia="Times New Roman"/>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rPr>
        <w:br/>
      </w:r>
    </w:p>
    <w:p w14:paraId="55618FB2" w14:textId="55B95F6C" w:rsidR="006F2CE4" w:rsidRPr="006F2CE4" w:rsidRDefault="006F2CE4" w:rsidP="00A30106">
      <w:pPr>
        <w:pStyle w:val="Heading3"/>
        <w:rPr>
          <w:rFonts w:eastAsia="Times New Roman"/>
        </w:rPr>
      </w:pPr>
      <w:r w:rsidRPr="58FDDD16">
        <w:rPr>
          <w:rFonts w:eastAsia="Times New Roman"/>
        </w:rPr>
        <w:t>A11.</w:t>
      </w:r>
      <w:r w:rsidR="600F4F24" w:rsidRPr="58FDDD16">
        <w:rPr>
          <w:rFonts w:eastAsia="Times New Roman"/>
        </w:rPr>
        <w:t xml:space="preserve"> </w:t>
      </w:r>
      <w:r w:rsidRPr="58FDDD16">
        <w:rPr>
          <w:rFonts w:eastAsia="Times New Roman"/>
        </w:rPr>
        <w:t>A.5(c)</w:t>
      </w:r>
      <w:r>
        <w:tab/>
      </w:r>
      <w:r w:rsidRPr="58FDDD16">
        <w:rPr>
          <w:rFonts w:eastAsia="Times New Roman"/>
        </w:rPr>
        <w:t>Closure of Surface Impoundments</w:t>
      </w:r>
    </w:p>
    <w:p w14:paraId="1AD29395" w14:textId="77777777" w:rsidR="006F2CE4" w:rsidRPr="006F2CE4" w:rsidRDefault="006F2CE4" w:rsidP="006F2CE4">
      <w:pPr>
        <w:tabs>
          <w:tab w:val="left" w:pos="1440"/>
        </w:tabs>
        <w:rPr>
          <w:rFonts w:eastAsia="Times New Roman"/>
        </w:rPr>
      </w:pPr>
      <w:r w:rsidRPr="006F2CE4">
        <w:rPr>
          <w:rFonts w:eastAsia="Times New Roman"/>
        </w:rPr>
        <w:tab/>
        <w:t>[R 299.9616 and 40 </w:t>
      </w:r>
      <w:smartTag w:uri="urn:schemas-microsoft-com:office:smarttags" w:element="stockticker">
        <w:r w:rsidRPr="006F2CE4">
          <w:rPr>
            <w:rFonts w:eastAsia="Times New Roman"/>
          </w:rPr>
          <w:t>CFR</w:t>
        </w:r>
      </w:smartTag>
      <w:r w:rsidRPr="006F2CE4">
        <w:rPr>
          <w:rFonts w:eastAsia="Times New Roman"/>
        </w:rPr>
        <w:t xml:space="preserve"> §264.228(a)(1) and (2)]</w:t>
      </w:r>
    </w:p>
    <w:p w14:paraId="1B746E88" w14:textId="77777777" w:rsidR="006F2CE4" w:rsidRPr="006F2CE4" w:rsidRDefault="006F2CE4" w:rsidP="006F2CE4">
      <w:pPr>
        <w:rPr>
          <w:rFonts w:eastAsia="Times New Roman"/>
        </w:rPr>
      </w:pPr>
    </w:p>
    <w:p w14:paraId="5CC1221C"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53"/>
            <w:enabled/>
            <w:calcOnExit w:val="0"/>
            <w:textInput>
              <w:default w:val="(unit name)"/>
              <w:format w:val="LOWERCASE"/>
            </w:textInput>
          </w:ffData>
        </w:fldChar>
      </w:r>
      <w:bookmarkStart w:id="40" w:name="Text53"/>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40"/>
      <w:r w:rsidRPr="006F2CE4">
        <w:rPr>
          <w:rFonts w:eastAsia="Times New Roman"/>
        </w:rPr>
        <w:t>.  The general closure requirement and specific closure procedures are discussed below.</w:t>
      </w:r>
    </w:p>
    <w:p w14:paraId="784669AE" w14:textId="77777777" w:rsidR="006F2CE4" w:rsidRPr="006F2CE4" w:rsidRDefault="006F2CE4" w:rsidP="006F2CE4">
      <w:pPr>
        <w:rPr>
          <w:rFonts w:eastAsia="Times New Roman"/>
        </w:rPr>
      </w:pPr>
    </w:p>
    <w:p w14:paraId="40512C6D" w14:textId="77777777" w:rsidR="006F2CE4" w:rsidRPr="006F2CE4" w:rsidRDefault="006F2CE4" w:rsidP="006F2CE4">
      <w:pPr>
        <w:tabs>
          <w:tab w:val="left" w:pos="360"/>
        </w:tabs>
        <w:rPr>
          <w:rFonts w:eastAsia="Times New Roman"/>
        </w:rPr>
      </w:pPr>
      <w:r w:rsidRPr="006F2CE4">
        <w:rPr>
          <w:rFonts w:eastAsia="Times New Roman"/>
        </w:rPr>
        <w:t>A.</w:t>
      </w:r>
      <w:r w:rsidRPr="006F2CE4">
        <w:rPr>
          <w:rFonts w:eastAsia="Times New Roman"/>
        </w:rPr>
        <w:tab/>
        <w:t xml:space="preserve">General Closure Requirement </w:t>
      </w:r>
    </w:p>
    <w:p w14:paraId="052220F3" w14:textId="77777777" w:rsidR="006F2CE4" w:rsidRPr="006F2CE4" w:rsidRDefault="006F2CE4" w:rsidP="006F2CE4">
      <w:pPr>
        <w:rPr>
          <w:rFonts w:eastAsia="Times New Roman"/>
        </w:rPr>
      </w:pPr>
    </w:p>
    <w:p w14:paraId="0956CB78" w14:textId="77777777" w:rsidR="006F2CE4" w:rsidRPr="006F2CE4" w:rsidRDefault="006F2CE4" w:rsidP="006F2CE4">
      <w:pPr>
        <w:rPr>
          <w:rFonts w:eastAsia="Times New Roman"/>
        </w:rPr>
      </w:pPr>
      <w:r w:rsidRPr="006F2CE4">
        <w:rPr>
          <w:rFonts w:eastAsia="Times New Roman"/>
        </w:rPr>
        <w:t xml:space="preserve">At closure, the </w:t>
      </w:r>
      <w:r w:rsidRPr="006F2CE4">
        <w:rPr>
          <w:rFonts w:eastAsia="Times New Roman"/>
          <w:i/>
        </w:rPr>
        <w:fldChar w:fldCharType="begin">
          <w:ffData>
            <w:name w:val="Text54"/>
            <w:enabled/>
            <w:calcOnExit w:val="0"/>
            <w:textInput>
              <w:default w:val="(Facility Name)"/>
              <w:format w:val="FIRST CAPITAL"/>
            </w:textInput>
          </w:ffData>
        </w:fldChar>
      </w:r>
      <w:bookmarkStart w:id="41" w:name="Text54"/>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41"/>
      <w:r w:rsidRPr="006F2CE4">
        <w:rPr>
          <w:rFonts w:eastAsia="Times New Roman"/>
        </w:rPr>
        <w:t xml:space="preserve"> will:</w:t>
      </w:r>
    </w:p>
    <w:p w14:paraId="61C86F1E" w14:textId="77777777" w:rsidR="006F2CE4" w:rsidRPr="006F2CE4" w:rsidRDefault="006F2CE4" w:rsidP="006F2CE4">
      <w:pPr>
        <w:rPr>
          <w:rFonts w:eastAsia="Times New Roman"/>
        </w:rPr>
      </w:pPr>
    </w:p>
    <w:p w14:paraId="615BB866" w14:textId="77777777" w:rsidR="006F2CE4" w:rsidRPr="006F2CE4" w:rsidRDefault="006F2CE4" w:rsidP="006F2CE4">
      <w:pPr>
        <w:numPr>
          <w:ilvl w:val="0"/>
          <w:numId w:val="5"/>
        </w:numPr>
        <w:tabs>
          <w:tab w:val="left" w:pos="720"/>
          <w:tab w:val="left" w:pos="1080"/>
          <w:tab w:val="left" w:pos="1440"/>
        </w:tabs>
        <w:ind w:left="720"/>
        <w:rPr>
          <w:rFonts w:eastAsia="Times New Roman"/>
        </w:rPr>
      </w:pPr>
      <w:r w:rsidRPr="006F2CE4">
        <w:rPr>
          <w:rFonts w:eastAsia="Times New Roman"/>
        </w:rPr>
        <w:t>Remove or decontaminate all waste residues, contaminated containment system components (liners, etc.), contaminated subsoil, and structures and equipment contaminated with waste and leachate, and manage them as hazardous waste unless 40 CFR §261.3(d) applies; or</w:t>
      </w:r>
    </w:p>
    <w:p w14:paraId="16BE0D7B" w14:textId="77777777" w:rsidR="006F2CE4" w:rsidRPr="006F2CE4" w:rsidRDefault="006F2CE4" w:rsidP="006F2CE4">
      <w:pPr>
        <w:tabs>
          <w:tab w:val="left" w:pos="720"/>
          <w:tab w:val="left" w:pos="1080"/>
          <w:tab w:val="left" w:pos="1440"/>
        </w:tabs>
        <w:rPr>
          <w:rFonts w:eastAsia="Times New Roman"/>
        </w:rPr>
      </w:pPr>
    </w:p>
    <w:p w14:paraId="1417D4CB" w14:textId="77777777" w:rsidR="006F2CE4" w:rsidRPr="006F2CE4" w:rsidRDefault="006F2CE4" w:rsidP="006F2CE4">
      <w:pPr>
        <w:numPr>
          <w:ilvl w:val="0"/>
          <w:numId w:val="5"/>
        </w:numPr>
        <w:tabs>
          <w:tab w:val="left" w:pos="720"/>
          <w:tab w:val="left" w:pos="1080"/>
          <w:tab w:val="left" w:pos="1440"/>
        </w:tabs>
        <w:ind w:left="720"/>
        <w:rPr>
          <w:rFonts w:eastAsia="Times New Roman"/>
        </w:rPr>
      </w:pPr>
      <w:r w:rsidRPr="006F2CE4">
        <w:rPr>
          <w:rFonts w:eastAsia="Times New Roman"/>
        </w:rPr>
        <w:t xml:space="preserve">Eliminate free liquids by removing liquid </w:t>
      </w:r>
      <w:proofErr w:type="gramStart"/>
      <w:r w:rsidRPr="006F2CE4">
        <w:rPr>
          <w:rFonts w:eastAsia="Times New Roman"/>
        </w:rPr>
        <w:t>wastes</w:t>
      </w:r>
      <w:proofErr w:type="gramEnd"/>
      <w:r w:rsidRPr="006F2CE4">
        <w:rPr>
          <w:rFonts w:eastAsia="Times New Roman"/>
        </w:rPr>
        <w:t xml:space="preserve"> or solidifying the remaining </w:t>
      </w:r>
      <w:proofErr w:type="gramStart"/>
      <w:r w:rsidRPr="006F2CE4">
        <w:rPr>
          <w:rFonts w:eastAsia="Times New Roman"/>
        </w:rPr>
        <w:t>wastes</w:t>
      </w:r>
      <w:proofErr w:type="gramEnd"/>
      <w:r w:rsidRPr="006F2CE4">
        <w:rPr>
          <w:rFonts w:eastAsia="Times New Roman"/>
        </w:rPr>
        <w:t xml:space="preserve"> and waste </w:t>
      </w:r>
      <w:proofErr w:type="gramStart"/>
      <w:r w:rsidRPr="006F2CE4">
        <w:rPr>
          <w:rFonts w:eastAsia="Times New Roman"/>
        </w:rPr>
        <w:t>residues;</w:t>
      </w:r>
      <w:proofErr w:type="gramEnd"/>
    </w:p>
    <w:p w14:paraId="714B308E" w14:textId="77777777" w:rsidR="006F2CE4" w:rsidRPr="006F2CE4" w:rsidRDefault="006F2CE4" w:rsidP="006F2CE4">
      <w:pPr>
        <w:tabs>
          <w:tab w:val="left" w:pos="720"/>
          <w:tab w:val="left" w:pos="1080"/>
          <w:tab w:val="left" w:pos="1440"/>
        </w:tabs>
        <w:rPr>
          <w:rFonts w:eastAsia="Times New Roman"/>
        </w:rPr>
      </w:pPr>
    </w:p>
    <w:p w14:paraId="6C92BC5B" w14:textId="77777777" w:rsidR="006F2CE4" w:rsidRPr="006F2CE4" w:rsidRDefault="006F2CE4" w:rsidP="006F2CE4">
      <w:pPr>
        <w:numPr>
          <w:ilvl w:val="0"/>
          <w:numId w:val="5"/>
        </w:numPr>
        <w:tabs>
          <w:tab w:val="left" w:pos="720"/>
          <w:tab w:val="left" w:pos="1080"/>
          <w:tab w:val="left" w:pos="1440"/>
        </w:tabs>
        <w:ind w:left="720"/>
        <w:rPr>
          <w:rFonts w:eastAsia="Times New Roman"/>
        </w:rPr>
      </w:pPr>
      <w:r w:rsidRPr="006F2CE4">
        <w:rPr>
          <w:rFonts w:eastAsia="Times New Roman"/>
        </w:rPr>
        <w:t xml:space="preserve">Stabilize remaining </w:t>
      </w:r>
      <w:proofErr w:type="gramStart"/>
      <w:r w:rsidRPr="006F2CE4">
        <w:rPr>
          <w:rFonts w:eastAsia="Times New Roman"/>
        </w:rPr>
        <w:t>wastes</w:t>
      </w:r>
      <w:proofErr w:type="gramEnd"/>
      <w:r w:rsidRPr="006F2CE4">
        <w:rPr>
          <w:rFonts w:eastAsia="Times New Roman"/>
        </w:rPr>
        <w:t xml:space="preserve"> to a bearing capacity sufficient to support final cover; and </w:t>
      </w:r>
    </w:p>
    <w:p w14:paraId="5450EA2A" w14:textId="77777777" w:rsidR="006F2CE4" w:rsidRPr="006F2CE4" w:rsidRDefault="006F2CE4" w:rsidP="006F2CE4">
      <w:pPr>
        <w:tabs>
          <w:tab w:val="left" w:pos="720"/>
          <w:tab w:val="left" w:pos="1080"/>
          <w:tab w:val="left" w:pos="1440"/>
        </w:tabs>
        <w:rPr>
          <w:rFonts w:eastAsia="Times New Roman"/>
        </w:rPr>
      </w:pPr>
    </w:p>
    <w:p w14:paraId="3F3437E2" w14:textId="77777777" w:rsidR="006F2CE4" w:rsidRPr="006F2CE4" w:rsidRDefault="006F2CE4" w:rsidP="006F2CE4">
      <w:pPr>
        <w:numPr>
          <w:ilvl w:val="0"/>
          <w:numId w:val="5"/>
        </w:numPr>
        <w:tabs>
          <w:tab w:val="left" w:pos="720"/>
          <w:tab w:val="left" w:pos="1080"/>
          <w:tab w:val="left" w:pos="1440"/>
        </w:tabs>
        <w:ind w:left="720"/>
        <w:rPr>
          <w:rFonts w:eastAsia="Times New Roman"/>
        </w:rPr>
      </w:pPr>
      <w:r w:rsidRPr="006F2CE4">
        <w:rPr>
          <w:rFonts w:eastAsia="Times New Roman"/>
        </w:rPr>
        <w:t>Cover the surface impoundment with a final cover designed and constructed to:</w:t>
      </w:r>
    </w:p>
    <w:p w14:paraId="51509EC9" w14:textId="77777777" w:rsidR="006F2CE4" w:rsidRPr="006F2CE4" w:rsidRDefault="006F2CE4" w:rsidP="006F2CE4">
      <w:pPr>
        <w:tabs>
          <w:tab w:val="left" w:pos="720"/>
          <w:tab w:val="left" w:pos="1080"/>
          <w:tab w:val="left" w:pos="1440"/>
        </w:tabs>
        <w:rPr>
          <w:rFonts w:eastAsia="Times New Roman"/>
        </w:rPr>
      </w:pPr>
    </w:p>
    <w:p w14:paraId="1CE85C04" w14:textId="77777777" w:rsidR="006F2CE4" w:rsidRPr="006F2CE4" w:rsidRDefault="006F2CE4" w:rsidP="58FDDD16">
      <w:pPr>
        <w:numPr>
          <w:ilvl w:val="0"/>
          <w:numId w:val="6"/>
        </w:numPr>
        <w:tabs>
          <w:tab w:val="left" w:pos="1260"/>
        </w:tabs>
        <w:ind w:left="1080"/>
        <w:rPr>
          <w:rFonts w:eastAsia="Times New Roman"/>
        </w:rPr>
      </w:pPr>
      <w:r w:rsidRPr="58FDDD16">
        <w:rPr>
          <w:rFonts w:eastAsia="Times New Roman"/>
        </w:rPr>
        <w:t xml:space="preserve">Provide long-term minimization of the migration of liquids through the closed </w:t>
      </w:r>
      <w:proofErr w:type="gramStart"/>
      <w:r w:rsidRPr="58FDDD16">
        <w:rPr>
          <w:rFonts w:eastAsia="Times New Roman"/>
        </w:rPr>
        <w:t>impoundment;</w:t>
      </w:r>
      <w:proofErr w:type="gramEnd"/>
    </w:p>
    <w:p w14:paraId="191EB483" w14:textId="77777777" w:rsidR="006F2CE4" w:rsidRPr="006F2CE4" w:rsidRDefault="006F2CE4" w:rsidP="006F2CE4">
      <w:pPr>
        <w:tabs>
          <w:tab w:val="left" w:pos="1440"/>
        </w:tabs>
        <w:rPr>
          <w:rFonts w:eastAsia="Times New Roman"/>
        </w:rPr>
      </w:pPr>
    </w:p>
    <w:p w14:paraId="49FFBBC3" w14:textId="77777777" w:rsidR="006F2CE4" w:rsidRPr="006F2CE4" w:rsidRDefault="006F2CE4" w:rsidP="58FDDD16">
      <w:pPr>
        <w:numPr>
          <w:ilvl w:val="0"/>
          <w:numId w:val="6"/>
        </w:numPr>
        <w:tabs>
          <w:tab w:val="left" w:pos="1080"/>
        </w:tabs>
        <w:ind w:left="720" w:firstLine="0"/>
        <w:rPr>
          <w:rFonts w:eastAsia="Times New Roman"/>
        </w:rPr>
      </w:pPr>
      <w:r w:rsidRPr="58FDDD16">
        <w:rPr>
          <w:rFonts w:eastAsia="Times New Roman"/>
        </w:rPr>
        <w:t xml:space="preserve">Function with minimum </w:t>
      </w:r>
      <w:proofErr w:type="gramStart"/>
      <w:r w:rsidRPr="58FDDD16">
        <w:rPr>
          <w:rFonts w:eastAsia="Times New Roman"/>
        </w:rPr>
        <w:t>maintenance;</w:t>
      </w:r>
      <w:proofErr w:type="gramEnd"/>
    </w:p>
    <w:p w14:paraId="72D30E30" w14:textId="77777777" w:rsidR="006F2CE4" w:rsidRPr="006F2CE4" w:rsidRDefault="006F2CE4" w:rsidP="58FDDD16">
      <w:pPr>
        <w:tabs>
          <w:tab w:val="left" w:pos="720"/>
        </w:tabs>
        <w:rPr>
          <w:rFonts w:eastAsia="Times New Roman"/>
        </w:rPr>
      </w:pPr>
    </w:p>
    <w:p w14:paraId="25D44C4A" w14:textId="77777777" w:rsidR="006F2CE4" w:rsidRPr="006F2CE4" w:rsidRDefault="006F2CE4" w:rsidP="58FDDD16">
      <w:pPr>
        <w:numPr>
          <w:ilvl w:val="0"/>
          <w:numId w:val="6"/>
        </w:numPr>
        <w:ind w:left="1080"/>
        <w:rPr>
          <w:rFonts w:eastAsia="Times New Roman"/>
        </w:rPr>
      </w:pPr>
      <w:r w:rsidRPr="58FDDD16">
        <w:rPr>
          <w:rFonts w:eastAsia="Times New Roman"/>
        </w:rPr>
        <w:t xml:space="preserve">Promote drainage and minimize erosion or abrasion of the final </w:t>
      </w:r>
      <w:proofErr w:type="gramStart"/>
      <w:r w:rsidRPr="58FDDD16">
        <w:rPr>
          <w:rFonts w:eastAsia="Times New Roman"/>
        </w:rPr>
        <w:t>cover;</w:t>
      </w:r>
      <w:proofErr w:type="gramEnd"/>
    </w:p>
    <w:p w14:paraId="5C7F684E" w14:textId="77777777" w:rsidR="006F2CE4" w:rsidRPr="006F2CE4" w:rsidRDefault="006F2CE4" w:rsidP="58FDDD16">
      <w:pPr>
        <w:tabs>
          <w:tab w:val="left" w:pos="720"/>
        </w:tabs>
        <w:rPr>
          <w:rFonts w:eastAsia="Times New Roman"/>
        </w:rPr>
      </w:pPr>
    </w:p>
    <w:p w14:paraId="1ED165BC" w14:textId="77777777" w:rsidR="006F2CE4" w:rsidRPr="006F2CE4" w:rsidRDefault="006F2CE4" w:rsidP="58FDDD16">
      <w:pPr>
        <w:numPr>
          <w:ilvl w:val="0"/>
          <w:numId w:val="6"/>
        </w:numPr>
        <w:ind w:left="1080"/>
        <w:rPr>
          <w:rFonts w:eastAsia="Times New Roman"/>
        </w:rPr>
      </w:pPr>
      <w:r w:rsidRPr="58FDDD16">
        <w:rPr>
          <w:rFonts w:eastAsia="Times New Roman"/>
        </w:rPr>
        <w:t>Accommodate settling and subsidence so that the cover’s integrity is maintained; and</w:t>
      </w:r>
    </w:p>
    <w:p w14:paraId="62389844" w14:textId="77777777" w:rsidR="006F2CE4" w:rsidRPr="006F2CE4" w:rsidRDefault="006F2CE4" w:rsidP="58FDDD16">
      <w:pPr>
        <w:tabs>
          <w:tab w:val="left" w:pos="720"/>
        </w:tabs>
        <w:rPr>
          <w:rFonts w:eastAsia="Times New Roman"/>
        </w:rPr>
      </w:pPr>
    </w:p>
    <w:p w14:paraId="303640AC" w14:textId="77777777" w:rsidR="006F2CE4" w:rsidRPr="006F2CE4" w:rsidRDefault="006F2CE4" w:rsidP="58FDDD16">
      <w:pPr>
        <w:numPr>
          <w:ilvl w:val="0"/>
          <w:numId w:val="6"/>
        </w:numPr>
        <w:ind w:left="1080"/>
        <w:rPr>
          <w:rFonts w:eastAsia="Times New Roman"/>
        </w:rPr>
      </w:pPr>
      <w:r w:rsidRPr="58FDDD16">
        <w:rPr>
          <w:rFonts w:eastAsia="Times New Roman"/>
        </w:rPr>
        <w:t xml:space="preserve">Have permeability less than or equal to the permeability of any bottom </w:t>
      </w:r>
      <w:proofErr w:type="spellStart"/>
      <w:r w:rsidRPr="58FDDD16">
        <w:rPr>
          <w:rFonts w:eastAsia="Times New Roman"/>
        </w:rPr>
        <w:t>liner</w:t>
      </w:r>
      <w:proofErr w:type="spellEnd"/>
      <w:r w:rsidRPr="58FDDD16">
        <w:rPr>
          <w:rFonts w:eastAsia="Times New Roman"/>
        </w:rPr>
        <w:t xml:space="preserve"> system or natural subsoil present.</w:t>
      </w:r>
    </w:p>
    <w:p w14:paraId="2C5BC367" w14:textId="77777777" w:rsidR="006F2CE4" w:rsidRPr="006F2CE4" w:rsidRDefault="006F2CE4" w:rsidP="006F2CE4">
      <w:pPr>
        <w:rPr>
          <w:rFonts w:eastAsia="Times New Roman"/>
        </w:rPr>
      </w:pPr>
    </w:p>
    <w:p w14:paraId="576413BE" w14:textId="77777777" w:rsidR="006F2CE4" w:rsidRPr="006F2CE4" w:rsidRDefault="006F2CE4" w:rsidP="006F2CE4">
      <w:pPr>
        <w:rPr>
          <w:rFonts w:eastAsia="Times New Roman"/>
        </w:rPr>
      </w:pPr>
      <w:r w:rsidRPr="006F2CE4">
        <w:rPr>
          <w:rFonts w:eastAsia="Times New Roman"/>
        </w:rPr>
        <w:t xml:space="preserve">If some waste residues or contaminated materials are left in place at final closure, the </w:t>
      </w:r>
      <w:r w:rsidRPr="58FDDD16">
        <w:rPr>
          <w:rFonts w:eastAsia="Times New Roman"/>
          <w:i/>
          <w:iCs/>
        </w:rPr>
        <w:fldChar w:fldCharType="begin">
          <w:ffData>
            <w:name w:val="Text55"/>
            <w:enabled/>
            <w:calcOnExit w:val="0"/>
            <w:textInput>
              <w:default w:val="(Facility Name)"/>
              <w:format w:val="FIRST CAPITAL"/>
            </w:textInput>
          </w:ffData>
        </w:fldChar>
      </w:r>
      <w:bookmarkStart w:id="42" w:name="Text55"/>
      <w:r w:rsidRPr="58FDDD16">
        <w:rPr>
          <w:rFonts w:eastAsia="Times New Roman"/>
          <w:i/>
          <w:iCs/>
        </w:rPr>
        <w:instrText xml:space="preserve"> FORMTEXT </w:instrText>
      </w:r>
      <w:r w:rsidRPr="58FDDD16">
        <w:rPr>
          <w:rFonts w:eastAsia="Times New Roman"/>
          <w:i/>
          <w:iCs/>
        </w:rPr>
      </w:r>
      <w:r w:rsidRPr="58FDDD16">
        <w:rPr>
          <w:rFonts w:eastAsia="Times New Roman"/>
          <w:i/>
          <w:iCs/>
        </w:rPr>
        <w:fldChar w:fldCharType="separate"/>
      </w:r>
      <w:r w:rsidRPr="58FDDD16">
        <w:rPr>
          <w:rFonts w:eastAsia="Times New Roman"/>
          <w:i/>
          <w:iCs/>
          <w:noProof/>
        </w:rPr>
        <w:t>[Facility Name]</w:t>
      </w:r>
      <w:r w:rsidRPr="58FDDD16">
        <w:rPr>
          <w:rFonts w:eastAsia="Times New Roman"/>
          <w:i/>
          <w:iCs/>
        </w:rPr>
        <w:fldChar w:fldCharType="end"/>
      </w:r>
      <w:bookmarkEnd w:id="42"/>
      <w:r w:rsidRPr="006F2CE4">
        <w:rPr>
          <w:rFonts w:eastAsia="Times New Roman"/>
        </w:rPr>
        <w:t xml:space="preserve"> will comply with all </w:t>
      </w:r>
      <w:proofErr w:type="spellStart"/>
      <w:r w:rsidRPr="006F2CE4">
        <w:rPr>
          <w:rFonts w:eastAsia="Times New Roman"/>
        </w:rPr>
        <w:t>postclosure</w:t>
      </w:r>
      <w:proofErr w:type="spellEnd"/>
      <w:r w:rsidRPr="006F2CE4">
        <w:rPr>
          <w:rFonts w:eastAsia="Times New Roman"/>
        </w:rPr>
        <w:t xml:space="preserve"> requirements contained in R 299.9613 and 40 </w:t>
      </w:r>
      <w:smartTag w:uri="urn:schemas-microsoft-com:office:smarttags" w:element="stockticker">
        <w:r w:rsidRPr="006F2CE4">
          <w:rPr>
            <w:rFonts w:eastAsia="Times New Roman"/>
          </w:rPr>
          <w:t>CFR</w:t>
        </w:r>
      </w:smartTag>
      <w:r w:rsidRPr="006F2CE4">
        <w:rPr>
          <w:rFonts w:eastAsia="Times New Roman"/>
        </w:rPr>
        <w:t xml:space="preserve"> §§264.117 through 264.119, including maintenance and monitoring throughout the </w:t>
      </w:r>
      <w:proofErr w:type="spellStart"/>
      <w:r w:rsidRPr="006F2CE4">
        <w:rPr>
          <w:rFonts w:eastAsia="Times New Roman"/>
        </w:rPr>
        <w:t>postclosure</w:t>
      </w:r>
      <w:proofErr w:type="spellEnd"/>
      <w:r w:rsidRPr="006F2CE4">
        <w:rPr>
          <w:rFonts w:eastAsia="Times New Roman"/>
        </w:rPr>
        <w:t xml:space="preserve"> care period.</w:t>
      </w:r>
    </w:p>
    <w:p w14:paraId="35564B3F" w14:textId="77777777" w:rsidR="006F2CE4" w:rsidRPr="006F2CE4" w:rsidRDefault="006F2CE4" w:rsidP="006F2CE4">
      <w:pPr>
        <w:rPr>
          <w:rFonts w:eastAsia="Times New Roman"/>
        </w:rPr>
      </w:pPr>
    </w:p>
    <w:p w14:paraId="4A9186F4"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Closure Procedures</w:t>
      </w:r>
    </w:p>
    <w:p w14:paraId="4BF31B07" w14:textId="77777777" w:rsidR="006F2CE4" w:rsidRPr="006F2CE4" w:rsidRDefault="006F2CE4" w:rsidP="006F2CE4">
      <w:pPr>
        <w:keepNext/>
        <w:rPr>
          <w:rFonts w:eastAsia="Times New Roman"/>
        </w:rPr>
      </w:pPr>
    </w:p>
    <w:p w14:paraId="4860B3F5"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40E4A4BB" w14:textId="77777777" w:rsidR="006F2CE4" w:rsidRPr="006F2CE4" w:rsidRDefault="006F2CE4" w:rsidP="006F2CE4">
      <w:pPr>
        <w:rPr>
          <w:rFonts w:eastAsia="Times New Roman"/>
        </w:rPr>
      </w:pPr>
    </w:p>
    <w:p w14:paraId="1E9074E6"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26E162AA" w14:textId="77777777" w:rsidR="006F2CE4" w:rsidRPr="006F2CE4" w:rsidRDefault="006F2CE4" w:rsidP="006F2CE4">
      <w:pPr>
        <w:rPr>
          <w:rFonts w:eastAsia="Times New Roman"/>
        </w:rPr>
      </w:pPr>
    </w:p>
    <w:p w14:paraId="2F92D5B2" w14:textId="77777777" w:rsidR="006F2CE4" w:rsidRPr="006F2CE4" w:rsidRDefault="006F2CE4" w:rsidP="006F2CE4">
      <w:pPr>
        <w:keepNext/>
        <w:keepLines/>
        <w:numPr>
          <w:ilvl w:val="0"/>
          <w:numId w:val="20"/>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2F1CE183"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02041BE3" w14:textId="77777777" w:rsidR="006F2CE4" w:rsidRPr="006F2CE4" w:rsidRDefault="006F2CE4" w:rsidP="006F2CE4">
      <w:pPr>
        <w:numPr>
          <w:ilvl w:val="0"/>
          <w:numId w:val="20"/>
        </w:numPr>
        <w:rPr>
          <w:rFonts w:eastAsia="Times New Roman"/>
          <w:iCs/>
        </w:rPr>
      </w:pPr>
      <w:r w:rsidRPr="006F2CE4">
        <w:rPr>
          <w:rFonts w:eastAsia="Times New Roman"/>
          <w:iCs/>
        </w:rPr>
        <w:t>Describe inspection activities that will be conducted to identify spills, contamination, and migration pathways.</w:t>
      </w:r>
      <w:r w:rsidRPr="006F2CE4">
        <w:rPr>
          <w:rFonts w:eastAsia="Times New Roman"/>
          <w:iCs/>
        </w:rPr>
        <w:br/>
      </w:r>
    </w:p>
    <w:p w14:paraId="72AE76E7"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Decontaminating Procedures </w:t>
      </w:r>
    </w:p>
    <w:p w14:paraId="2A1478E7" w14:textId="77777777" w:rsidR="006F2CE4" w:rsidRPr="006F2CE4" w:rsidRDefault="006F2CE4" w:rsidP="006F2CE4">
      <w:pPr>
        <w:rPr>
          <w:rFonts w:eastAsia="Times New Roman"/>
          <w:iCs/>
        </w:rPr>
      </w:pPr>
    </w:p>
    <w:p w14:paraId="6E6EFF92" w14:textId="77777777" w:rsidR="006F2CE4" w:rsidRPr="006F2CE4" w:rsidRDefault="006F2CE4" w:rsidP="006F2CE4">
      <w:pPr>
        <w:numPr>
          <w:ilvl w:val="0"/>
          <w:numId w:val="20"/>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334F7315" w14:textId="77777777" w:rsidR="006F2CE4" w:rsidRPr="006F2CE4" w:rsidRDefault="006F2CE4" w:rsidP="006F2CE4">
      <w:pPr>
        <w:rPr>
          <w:rFonts w:eastAsia="Times New Roman"/>
          <w:iCs/>
        </w:rPr>
      </w:pPr>
    </w:p>
    <w:p w14:paraId="09FECDF7" w14:textId="77777777" w:rsidR="006F2CE4" w:rsidRPr="006F2CE4" w:rsidRDefault="006F2CE4" w:rsidP="006F2CE4">
      <w:pPr>
        <w:numPr>
          <w:ilvl w:val="0"/>
          <w:numId w:val="3"/>
        </w:numPr>
        <w:rPr>
          <w:rFonts w:eastAsia="Times New Roman"/>
          <w:iCs/>
        </w:rPr>
      </w:pPr>
      <w:r w:rsidRPr="006F2CE4">
        <w:rPr>
          <w:rFonts w:eastAsia="Times New Roman"/>
          <w:iCs/>
        </w:rPr>
        <w:t>List of equipment and structures to be decontaminated</w:t>
      </w:r>
      <w:r w:rsidRPr="006F2CE4">
        <w:rPr>
          <w:rFonts w:eastAsia="Times New Roman"/>
          <w:iCs/>
        </w:rPr>
        <w:br/>
      </w:r>
    </w:p>
    <w:p w14:paraId="0F302E56" w14:textId="77777777" w:rsidR="006F2CE4" w:rsidRPr="006F2CE4" w:rsidRDefault="006F2CE4" w:rsidP="006F2CE4">
      <w:pPr>
        <w:numPr>
          <w:ilvl w:val="0"/>
          <w:numId w:val="3"/>
        </w:numPr>
        <w:rPr>
          <w:rFonts w:eastAsia="Times New Roman"/>
          <w:iCs/>
        </w:rPr>
      </w:pPr>
      <w:r w:rsidRPr="006F2CE4">
        <w:rPr>
          <w:rFonts w:eastAsia="Times New Roman"/>
          <w:iCs/>
        </w:rPr>
        <w:t>Decontamination procedures</w:t>
      </w:r>
      <w:r w:rsidRPr="006F2CE4">
        <w:rPr>
          <w:rFonts w:eastAsia="Times New Roman"/>
          <w:iCs/>
        </w:rPr>
        <w:br/>
      </w:r>
    </w:p>
    <w:p w14:paraId="466E5629" w14:textId="77777777" w:rsidR="006F2CE4" w:rsidRPr="006F2CE4" w:rsidRDefault="006F2CE4" w:rsidP="58FDDD16">
      <w:pPr>
        <w:numPr>
          <w:ilvl w:val="0"/>
          <w:numId w:val="3"/>
        </w:numPr>
        <w:ind w:left="720" w:hanging="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11EC3039" w14:textId="77777777" w:rsidR="006F2CE4" w:rsidRPr="006F2CE4" w:rsidRDefault="006F2CE4" w:rsidP="006F2CE4">
      <w:pPr>
        <w:numPr>
          <w:ilvl w:val="0"/>
          <w:numId w:val="3"/>
        </w:numPr>
        <w:rPr>
          <w:rFonts w:eastAsia="Times New Roman"/>
          <w:iCs/>
        </w:rPr>
      </w:pPr>
      <w:r w:rsidRPr="006F2CE4">
        <w:rPr>
          <w:rFonts w:eastAsia="Times New Roman"/>
          <w:iCs/>
        </w:rPr>
        <w:t>Criteria for determining whether decontamination is complete</w:t>
      </w:r>
      <w:r w:rsidRPr="006F2CE4">
        <w:rPr>
          <w:rFonts w:eastAsia="Times New Roman"/>
          <w:iCs/>
        </w:rPr>
        <w:br/>
      </w:r>
    </w:p>
    <w:p w14:paraId="2D02BF91" w14:textId="77777777" w:rsidR="006F2CE4" w:rsidRPr="006F2CE4" w:rsidRDefault="006F2CE4" w:rsidP="006F2CE4">
      <w:pPr>
        <w:numPr>
          <w:ilvl w:val="0"/>
          <w:numId w:val="3"/>
        </w:numPr>
        <w:rPr>
          <w:rFonts w:eastAsia="Times New Roman"/>
        </w:rPr>
      </w:pPr>
      <w:r w:rsidRPr="006F2CE4">
        <w:rPr>
          <w:rFonts w:eastAsia="Times New Roman"/>
          <w:iCs/>
        </w:rPr>
        <w:t>Decontamination of clean-up materials and equipment</w:t>
      </w:r>
      <w:r w:rsidRPr="006F2CE4">
        <w:rPr>
          <w:rFonts w:eastAsia="Times New Roman"/>
        </w:rPr>
        <w:br/>
      </w:r>
    </w:p>
    <w:p w14:paraId="5D7BF4BE" w14:textId="69576FCF"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74C8AD23"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publicly</w:t>
      </w:r>
      <w:r w:rsidR="6FBFF9D9"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7768F968" w14:textId="77777777" w:rsidR="006F2CE4" w:rsidRPr="006F2CE4" w:rsidRDefault="006F2CE4" w:rsidP="006F2CE4">
      <w:pPr>
        <w:rPr>
          <w:rFonts w:eastAsia="Times New Roman"/>
          <w:iCs/>
        </w:rPr>
      </w:pPr>
    </w:p>
    <w:p w14:paraId="11350990" w14:textId="77777777" w:rsidR="006F2CE4" w:rsidRPr="006F2CE4" w:rsidRDefault="006F2CE4" w:rsidP="006F2CE4">
      <w:pPr>
        <w:tabs>
          <w:tab w:val="left" w:pos="360"/>
          <w:tab w:val="left" w:pos="720"/>
        </w:tabs>
        <w:rPr>
          <w:rFonts w:eastAsia="Times New Roman"/>
          <w:iCs/>
        </w:rPr>
      </w:pPr>
      <w:r w:rsidRPr="006F2CE4">
        <w:rPr>
          <w:rFonts w:eastAsia="Times New Roman"/>
          <w:iCs/>
        </w:rPr>
        <w:tab/>
        <w:t>4.</w:t>
      </w:r>
      <w:r w:rsidRPr="006F2CE4">
        <w:rPr>
          <w:rFonts w:eastAsia="Times New Roman"/>
          <w:iCs/>
        </w:rPr>
        <w:tab/>
        <w:t>Sampling and Analysis Procedures</w:t>
      </w:r>
    </w:p>
    <w:p w14:paraId="3ABC99AD" w14:textId="77777777" w:rsidR="006F2CE4" w:rsidRPr="006F2CE4" w:rsidRDefault="006F2CE4" w:rsidP="006F2CE4">
      <w:pPr>
        <w:rPr>
          <w:rFonts w:eastAsia="Times New Roman"/>
          <w:iCs/>
        </w:rPr>
      </w:pPr>
    </w:p>
    <w:p w14:paraId="70605CCF" w14:textId="77777777" w:rsidR="006F2CE4" w:rsidRPr="006F2CE4" w:rsidRDefault="006F2CE4" w:rsidP="006F2CE4">
      <w:pPr>
        <w:numPr>
          <w:ilvl w:val="0"/>
          <w:numId w:val="20"/>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3BD55EAC" w14:textId="77777777" w:rsidR="006F2CE4" w:rsidRPr="006F2CE4" w:rsidRDefault="006F2CE4" w:rsidP="006F2CE4">
      <w:pPr>
        <w:numPr>
          <w:ilvl w:val="0"/>
          <w:numId w:val="3"/>
        </w:numPr>
        <w:rPr>
          <w:rFonts w:eastAsia="Times New Roman"/>
          <w:iCs/>
        </w:rPr>
      </w:pPr>
      <w:r w:rsidRPr="006F2CE4">
        <w:rPr>
          <w:rFonts w:eastAsia="Times New Roman"/>
          <w:iCs/>
        </w:rPr>
        <w:t>Contaminated soils and the extent of contamination are identified; include the number, location, and depth of samples around and beneath the unit as appropriate</w:t>
      </w:r>
      <w:r w:rsidRPr="006F2CE4">
        <w:rPr>
          <w:rFonts w:eastAsia="Times New Roman"/>
          <w:iCs/>
        </w:rPr>
        <w:br/>
      </w:r>
    </w:p>
    <w:p w14:paraId="039DAE80" w14:textId="77777777" w:rsidR="006F2CE4" w:rsidRPr="006F2CE4" w:rsidRDefault="006F2CE4" w:rsidP="006F2CE4">
      <w:pPr>
        <w:numPr>
          <w:ilvl w:val="0"/>
          <w:numId w:val="3"/>
        </w:numPr>
        <w:rPr>
          <w:rFonts w:eastAsia="Times New Roman"/>
          <w:iCs/>
        </w:rPr>
      </w:pPr>
      <w:r w:rsidRPr="006F2CE4">
        <w:rPr>
          <w:rFonts w:eastAsia="Times New Roman"/>
          <w:iCs/>
        </w:rPr>
        <w:t>Decontamination is complete</w:t>
      </w:r>
      <w:r w:rsidRPr="006F2CE4">
        <w:rPr>
          <w:rFonts w:eastAsia="Times New Roman"/>
          <w:iCs/>
        </w:rPr>
        <w:br/>
      </w:r>
    </w:p>
    <w:p w14:paraId="533C18F3" w14:textId="77777777" w:rsidR="006F2CE4" w:rsidRPr="006F2CE4" w:rsidRDefault="006F2CE4" w:rsidP="58FDDD16">
      <w:pPr>
        <w:numPr>
          <w:ilvl w:val="0"/>
          <w:numId w:val="3"/>
        </w:numPr>
        <w:ind w:left="720" w:hanging="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439601D0" w14:textId="77777777" w:rsidR="006F2CE4" w:rsidRPr="006F2CE4" w:rsidRDefault="006F2CE4" w:rsidP="006F2CE4">
      <w:pPr>
        <w:rPr>
          <w:rFonts w:eastAsia="Times New Roman"/>
          <w:iCs/>
        </w:rPr>
      </w:pPr>
    </w:p>
    <w:p w14:paraId="6CD052BD" w14:textId="77777777" w:rsidR="006F2CE4" w:rsidRPr="006F2CE4" w:rsidRDefault="006F2CE4" w:rsidP="006F2CE4">
      <w:pPr>
        <w:numPr>
          <w:ilvl w:val="0"/>
          <w:numId w:val="21"/>
        </w:numPr>
        <w:rPr>
          <w:rFonts w:eastAsia="Times New Roman"/>
          <w:iCs/>
        </w:rPr>
      </w:pPr>
      <w:r w:rsidRPr="006F2CE4">
        <w:rPr>
          <w:rFonts w:eastAsia="Times New Roman"/>
          <w:iCs/>
        </w:rPr>
        <w:t>Note: the applicant must use SW-846 sampling and analytical methods when available.</w:t>
      </w:r>
      <w:r w:rsidRPr="006F2CE4">
        <w:rPr>
          <w:rFonts w:eastAsia="Times New Roman"/>
          <w:iCs/>
        </w:rPr>
        <w:br/>
      </w:r>
    </w:p>
    <w:p w14:paraId="0F03161F" w14:textId="77777777" w:rsidR="006F2CE4" w:rsidRPr="006F2CE4" w:rsidRDefault="006F2CE4" w:rsidP="006F2CE4">
      <w:pPr>
        <w:numPr>
          <w:ilvl w:val="0"/>
          <w:numId w:val="21"/>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047467AD" w14:textId="77777777" w:rsidR="006F2CE4" w:rsidRPr="006F2CE4" w:rsidRDefault="006F2CE4" w:rsidP="006F2CE4">
      <w:pPr>
        <w:numPr>
          <w:ilvl w:val="0"/>
          <w:numId w:val="21"/>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00BA051C" w14:textId="77777777" w:rsidR="006F2CE4" w:rsidRPr="006F2CE4" w:rsidRDefault="006F2CE4" w:rsidP="006F2CE4">
      <w:pPr>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7B62AB8E" w14:textId="77777777" w:rsidR="006F2CE4" w:rsidRPr="006F2CE4" w:rsidRDefault="006F2CE4" w:rsidP="006F2CE4">
      <w:pPr>
        <w:rPr>
          <w:rFonts w:eastAsia="Times New Roman"/>
          <w:iCs/>
        </w:rPr>
      </w:pPr>
    </w:p>
    <w:p w14:paraId="135C631F" w14:textId="77777777" w:rsidR="006F2CE4" w:rsidRPr="006F2CE4" w:rsidRDefault="006F2CE4" w:rsidP="006F2CE4">
      <w:pPr>
        <w:numPr>
          <w:ilvl w:val="0"/>
          <w:numId w:val="22"/>
        </w:numPr>
        <w:rPr>
          <w:rFonts w:eastAsia="Times New Roman"/>
          <w:iCs/>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iCs/>
        </w:rPr>
        <w:br/>
      </w:r>
    </w:p>
    <w:p w14:paraId="5A5356EE" w14:textId="1C84C24A" w:rsidR="006F2CE4" w:rsidRPr="006F2CE4" w:rsidRDefault="006F2CE4" w:rsidP="00A30106">
      <w:pPr>
        <w:pStyle w:val="Heading3"/>
        <w:rPr>
          <w:rFonts w:eastAsia="Times New Roman"/>
        </w:rPr>
      </w:pPr>
      <w:r w:rsidRPr="58FDDD16">
        <w:rPr>
          <w:rFonts w:eastAsia="Times New Roman"/>
        </w:rPr>
        <w:t>A11.</w:t>
      </w:r>
      <w:r w:rsidR="68204D15" w:rsidRPr="58FDDD16">
        <w:rPr>
          <w:rFonts w:eastAsia="Times New Roman"/>
        </w:rPr>
        <w:t xml:space="preserve"> </w:t>
      </w:r>
      <w:r w:rsidRPr="58FDDD16">
        <w:rPr>
          <w:rFonts w:eastAsia="Times New Roman"/>
        </w:rPr>
        <w:t>A.5(d)</w:t>
      </w:r>
      <w:r>
        <w:tab/>
      </w:r>
      <w:r w:rsidRPr="58FDDD16">
        <w:rPr>
          <w:rFonts w:eastAsia="Times New Roman"/>
        </w:rPr>
        <w:t>Closure of Waste Piles</w:t>
      </w:r>
    </w:p>
    <w:p w14:paraId="4A3ACAEB" w14:textId="77777777" w:rsidR="006F2CE4" w:rsidRPr="006F2CE4" w:rsidRDefault="006F2CE4" w:rsidP="006F2CE4">
      <w:pPr>
        <w:keepNext/>
        <w:tabs>
          <w:tab w:val="left" w:pos="1440"/>
        </w:tabs>
        <w:rPr>
          <w:rFonts w:eastAsia="Times New Roman"/>
        </w:rPr>
      </w:pPr>
      <w:r w:rsidRPr="006F2CE4">
        <w:rPr>
          <w:rFonts w:eastAsia="Times New Roman"/>
        </w:rPr>
        <w:tab/>
        <w:t>[R 299.9617 and 40 </w:t>
      </w:r>
      <w:smartTag w:uri="urn:schemas-microsoft-com:office:smarttags" w:element="stockticker">
        <w:r w:rsidRPr="006F2CE4">
          <w:rPr>
            <w:rFonts w:eastAsia="Times New Roman"/>
          </w:rPr>
          <w:t>CFR</w:t>
        </w:r>
      </w:smartTag>
      <w:r w:rsidRPr="006F2CE4">
        <w:rPr>
          <w:rFonts w:eastAsia="Times New Roman"/>
        </w:rPr>
        <w:t xml:space="preserve"> §264.258]</w:t>
      </w:r>
    </w:p>
    <w:p w14:paraId="4C8766C6" w14:textId="77777777" w:rsidR="006F2CE4" w:rsidRPr="006F2CE4" w:rsidRDefault="006F2CE4" w:rsidP="006F2CE4">
      <w:pPr>
        <w:keepNext/>
        <w:rPr>
          <w:rFonts w:eastAsia="Times New Roman"/>
        </w:rPr>
      </w:pPr>
    </w:p>
    <w:p w14:paraId="017E85C3" w14:textId="77777777" w:rsidR="006F2CE4" w:rsidRPr="006F2CE4" w:rsidRDefault="006F2CE4" w:rsidP="006F2CE4">
      <w:pPr>
        <w:keepNext/>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68"/>
            <w:enabled/>
            <w:calcOnExit w:val="0"/>
            <w:textInput>
              <w:default w:val="(Unit Name)"/>
              <w:format w:val="FIRST CAPITAL"/>
            </w:textInput>
          </w:ffData>
        </w:fldChar>
      </w:r>
      <w:bookmarkStart w:id="43" w:name="Text68"/>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43"/>
      <w:r w:rsidRPr="006F2CE4">
        <w:rPr>
          <w:rFonts w:eastAsia="Times New Roman"/>
        </w:rPr>
        <w:t>.  The general closure requirement and specific closure procedures are discussed below.</w:t>
      </w:r>
    </w:p>
    <w:p w14:paraId="6DDE366B" w14:textId="77777777" w:rsidR="006F2CE4" w:rsidRPr="006F2CE4" w:rsidRDefault="006F2CE4" w:rsidP="006F2CE4">
      <w:pPr>
        <w:keepNext/>
        <w:rPr>
          <w:rFonts w:eastAsia="Times New Roman"/>
        </w:rPr>
      </w:pPr>
    </w:p>
    <w:p w14:paraId="00DAAA00" w14:textId="77777777" w:rsidR="006F2CE4" w:rsidRPr="006F2CE4" w:rsidRDefault="006F2CE4" w:rsidP="006F2CE4">
      <w:pPr>
        <w:tabs>
          <w:tab w:val="left" w:pos="360"/>
        </w:tabs>
        <w:rPr>
          <w:rFonts w:eastAsia="Times New Roman"/>
          <w:u w:val="single"/>
        </w:rPr>
      </w:pPr>
      <w:r w:rsidRPr="006F2CE4">
        <w:rPr>
          <w:rFonts w:eastAsia="Times New Roman"/>
        </w:rPr>
        <w:t>A.</w:t>
      </w:r>
      <w:r w:rsidRPr="006F2CE4">
        <w:rPr>
          <w:rFonts w:eastAsia="Times New Roman"/>
        </w:rPr>
        <w:tab/>
        <w:t>General Closure Requirement</w:t>
      </w:r>
      <w:r w:rsidRPr="006F2CE4">
        <w:rPr>
          <w:rFonts w:eastAsia="Times New Roman"/>
          <w:u w:val="single"/>
        </w:rPr>
        <w:t xml:space="preserve"> </w:t>
      </w:r>
    </w:p>
    <w:p w14:paraId="5FB87C11" w14:textId="77777777" w:rsidR="006F2CE4" w:rsidRPr="006F2CE4" w:rsidRDefault="006F2CE4" w:rsidP="006F2CE4">
      <w:pPr>
        <w:rPr>
          <w:rFonts w:eastAsia="Times New Roman"/>
        </w:rPr>
      </w:pPr>
    </w:p>
    <w:p w14:paraId="437C8F9D" w14:textId="77777777" w:rsidR="006F2CE4" w:rsidRPr="006F2CE4" w:rsidRDefault="006F2CE4" w:rsidP="006F2CE4">
      <w:pPr>
        <w:rPr>
          <w:rFonts w:eastAsia="Times New Roman"/>
        </w:rPr>
      </w:pPr>
      <w:r w:rsidRPr="006F2CE4">
        <w:rPr>
          <w:rFonts w:eastAsia="Times New Roman"/>
        </w:rPr>
        <w:t xml:space="preserve">At closure, the </w:t>
      </w:r>
      <w:r w:rsidRPr="006F2CE4">
        <w:rPr>
          <w:rFonts w:eastAsia="Times New Roman"/>
          <w:i/>
        </w:rPr>
        <w:fldChar w:fldCharType="begin">
          <w:ffData>
            <w:name w:val="Text69"/>
            <w:enabled/>
            <w:calcOnExit w:val="0"/>
            <w:textInput>
              <w:default w:val="(Facility Name)"/>
              <w:format w:val="FIRST CAPITAL"/>
            </w:textInput>
          </w:ffData>
        </w:fldChar>
      </w:r>
      <w:bookmarkStart w:id="44" w:name="Text69"/>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44"/>
      <w:r w:rsidRPr="006F2CE4">
        <w:rPr>
          <w:rFonts w:eastAsia="Times New Roman"/>
          <w:u w:val="single"/>
        </w:rPr>
        <w:t xml:space="preserve"> </w:t>
      </w:r>
      <w:r w:rsidRPr="006F2CE4">
        <w:rPr>
          <w:rFonts w:eastAsia="Times New Roman"/>
        </w:rPr>
        <w:t>will remove or decontaminate all waste residues, contaminated containment system components (liners, etc.), contaminated subsoil, and structures and equipment contaminated with waste and leachate, and manage them as hazardous waste unless 40 </w:t>
      </w:r>
      <w:smartTag w:uri="urn:schemas-microsoft-com:office:smarttags" w:element="stockticker">
        <w:r w:rsidRPr="006F2CE4">
          <w:rPr>
            <w:rFonts w:eastAsia="Times New Roman"/>
          </w:rPr>
          <w:t>CFR</w:t>
        </w:r>
      </w:smartTag>
      <w:r w:rsidRPr="006F2CE4">
        <w:rPr>
          <w:rFonts w:eastAsia="Times New Roman"/>
        </w:rPr>
        <w:t xml:space="preserve"> §261.3(d) applies.</w:t>
      </w:r>
    </w:p>
    <w:p w14:paraId="1C9E4D82" w14:textId="77777777" w:rsidR="006F2CE4" w:rsidRPr="006F2CE4" w:rsidRDefault="006F2CE4" w:rsidP="006F2CE4">
      <w:pPr>
        <w:rPr>
          <w:rFonts w:eastAsia="Times New Roman"/>
        </w:rPr>
      </w:pPr>
    </w:p>
    <w:p w14:paraId="0010350B" w14:textId="77777777" w:rsidR="006F2CE4" w:rsidRPr="006F2CE4" w:rsidRDefault="006F2CE4" w:rsidP="006F2CE4">
      <w:pPr>
        <w:rPr>
          <w:rFonts w:eastAsia="Times New Roman"/>
        </w:rPr>
      </w:pPr>
      <w:r w:rsidRPr="006F2CE4">
        <w:rPr>
          <w:rFonts w:eastAsia="Times New Roman"/>
        </w:rPr>
        <w:t xml:space="preserve">If after removing or decontaminating all residues and making reasonable efforts to effect removal or decontamination of contaminated components, subsoil, structures, and equipment, the </w:t>
      </w:r>
      <w:r w:rsidRPr="006F2CE4">
        <w:rPr>
          <w:rFonts w:eastAsia="Times New Roman"/>
          <w:i/>
        </w:rPr>
        <w:fldChar w:fldCharType="begin">
          <w:ffData>
            <w:name w:val="Text70"/>
            <w:enabled/>
            <w:calcOnExit w:val="0"/>
            <w:textInput>
              <w:default w:val="(Facility Name)"/>
              <w:format w:val="FIRST CAPITAL"/>
            </w:textInput>
          </w:ffData>
        </w:fldChar>
      </w:r>
      <w:bookmarkStart w:id="45" w:name="Text70"/>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45"/>
      <w:r w:rsidRPr="006F2CE4">
        <w:rPr>
          <w:rFonts w:eastAsia="Times New Roman"/>
        </w:rPr>
        <w:t xml:space="preserve"> finds that not all contaminated subsoil can be practicably removed or decontaminated, the unit will be managed in accordance with the closure and </w:t>
      </w:r>
      <w:proofErr w:type="spellStart"/>
      <w:r w:rsidRPr="006F2CE4">
        <w:rPr>
          <w:rFonts w:eastAsia="Times New Roman"/>
        </w:rPr>
        <w:t>postclosure</w:t>
      </w:r>
      <w:proofErr w:type="spellEnd"/>
      <w:r w:rsidRPr="006F2CE4">
        <w:rPr>
          <w:rFonts w:eastAsia="Times New Roman"/>
        </w:rPr>
        <w:t xml:space="preserve"> care requirements that apply to landfills.</w:t>
      </w:r>
    </w:p>
    <w:p w14:paraId="08CF9F0C" w14:textId="77777777" w:rsidR="006F2CE4" w:rsidRPr="006F2CE4" w:rsidRDefault="006F2CE4" w:rsidP="006F2CE4">
      <w:pPr>
        <w:rPr>
          <w:rFonts w:eastAsia="Times New Roman"/>
        </w:rPr>
      </w:pPr>
    </w:p>
    <w:p w14:paraId="20153DBE" w14:textId="77777777" w:rsidR="006F2CE4" w:rsidRPr="006F2CE4" w:rsidRDefault="006F2CE4" w:rsidP="006F2CE4">
      <w:pPr>
        <w:tabs>
          <w:tab w:val="left" w:pos="360"/>
        </w:tabs>
        <w:rPr>
          <w:rFonts w:eastAsia="Times New Roman"/>
          <w:u w:val="single"/>
        </w:rPr>
      </w:pPr>
      <w:r w:rsidRPr="006F2CE4">
        <w:rPr>
          <w:rFonts w:eastAsia="Times New Roman"/>
        </w:rPr>
        <w:t>B.</w:t>
      </w:r>
      <w:r w:rsidRPr="006F2CE4">
        <w:rPr>
          <w:rFonts w:eastAsia="Times New Roman"/>
        </w:rPr>
        <w:tab/>
        <w:t>Specific Closure Procedures</w:t>
      </w:r>
    </w:p>
    <w:p w14:paraId="69EE73DD" w14:textId="77777777" w:rsidR="006F2CE4" w:rsidRPr="006F2CE4" w:rsidRDefault="006F2CE4" w:rsidP="006F2CE4">
      <w:pPr>
        <w:rPr>
          <w:rFonts w:eastAsia="Times New Roman"/>
        </w:rPr>
      </w:pPr>
    </w:p>
    <w:p w14:paraId="7BDFC4BE"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528B9699" w14:textId="77777777" w:rsidR="006F2CE4" w:rsidRPr="006F2CE4" w:rsidRDefault="006F2CE4" w:rsidP="006F2CE4">
      <w:pPr>
        <w:rPr>
          <w:rFonts w:eastAsia="Times New Roman"/>
        </w:rPr>
      </w:pPr>
    </w:p>
    <w:p w14:paraId="501D42DF"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0D9B564F" w14:textId="77777777" w:rsidR="006F2CE4" w:rsidRPr="006F2CE4" w:rsidRDefault="006F2CE4" w:rsidP="006F2CE4">
      <w:pPr>
        <w:rPr>
          <w:rFonts w:eastAsia="Times New Roman"/>
        </w:rPr>
      </w:pPr>
    </w:p>
    <w:p w14:paraId="1B4ABA64" w14:textId="77777777" w:rsidR="006F2CE4" w:rsidRPr="006F2CE4" w:rsidRDefault="006F2CE4" w:rsidP="006F2CE4">
      <w:pPr>
        <w:keepNext/>
        <w:keepLines/>
        <w:numPr>
          <w:ilvl w:val="0"/>
          <w:numId w:val="22"/>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1CDD4FD1"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714BD552" w14:textId="77777777" w:rsidR="006F2CE4" w:rsidRPr="006F2CE4" w:rsidRDefault="006F2CE4" w:rsidP="006F2CE4">
      <w:pPr>
        <w:numPr>
          <w:ilvl w:val="0"/>
          <w:numId w:val="22"/>
        </w:numPr>
        <w:rPr>
          <w:rFonts w:eastAsia="Times New Roman"/>
          <w:iCs/>
        </w:rPr>
      </w:pPr>
      <w:r w:rsidRPr="006F2CE4">
        <w:rPr>
          <w:rFonts w:eastAsia="Times New Roman"/>
          <w:iCs/>
        </w:rPr>
        <w:t>Describe inspection activities that will be conducted to identify spills, contamination, and migration pathways.</w:t>
      </w:r>
      <w:r w:rsidRPr="006F2CE4">
        <w:rPr>
          <w:rFonts w:eastAsia="Times New Roman"/>
          <w:iCs/>
        </w:rPr>
        <w:br/>
      </w:r>
    </w:p>
    <w:p w14:paraId="0543A72D"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Decontaminating Procedures </w:t>
      </w:r>
    </w:p>
    <w:p w14:paraId="0F710A8B" w14:textId="77777777" w:rsidR="006F2CE4" w:rsidRPr="006F2CE4" w:rsidRDefault="006F2CE4" w:rsidP="006F2CE4">
      <w:pPr>
        <w:rPr>
          <w:rFonts w:eastAsia="Times New Roman"/>
          <w:iCs/>
        </w:rPr>
      </w:pPr>
    </w:p>
    <w:p w14:paraId="7EAE3BE0" w14:textId="77777777" w:rsidR="006F2CE4" w:rsidRPr="006F2CE4" w:rsidRDefault="006F2CE4" w:rsidP="006F2CE4">
      <w:pPr>
        <w:numPr>
          <w:ilvl w:val="0"/>
          <w:numId w:val="22"/>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7D3C0837" w14:textId="77777777" w:rsidR="006F2CE4" w:rsidRPr="006F2CE4" w:rsidRDefault="006F2CE4" w:rsidP="006F2CE4">
      <w:pPr>
        <w:rPr>
          <w:rFonts w:eastAsia="Times New Roman"/>
          <w:iCs/>
        </w:rPr>
      </w:pPr>
    </w:p>
    <w:p w14:paraId="03143253" w14:textId="77777777" w:rsidR="006F2CE4" w:rsidRPr="006F2CE4" w:rsidRDefault="006F2CE4" w:rsidP="58FDDD16">
      <w:pPr>
        <w:numPr>
          <w:ilvl w:val="0"/>
          <w:numId w:val="3"/>
        </w:numPr>
        <w:ind w:left="720"/>
        <w:rPr>
          <w:rFonts w:eastAsia="Times New Roman"/>
        </w:rPr>
      </w:pPr>
      <w:r w:rsidRPr="58FDDD16">
        <w:rPr>
          <w:rFonts w:eastAsia="Times New Roman"/>
        </w:rPr>
        <w:t>List of equipment and structures to be decontaminated</w:t>
      </w:r>
      <w:r>
        <w:br/>
      </w:r>
    </w:p>
    <w:p w14:paraId="38DB55DF" w14:textId="77777777" w:rsidR="006F2CE4" w:rsidRPr="006F2CE4" w:rsidRDefault="006F2CE4" w:rsidP="58FDDD16">
      <w:pPr>
        <w:numPr>
          <w:ilvl w:val="0"/>
          <w:numId w:val="3"/>
        </w:numPr>
        <w:ind w:left="720"/>
        <w:rPr>
          <w:rFonts w:eastAsia="Times New Roman"/>
        </w:rPr>
      </w:pPr>
      <w:r w:rsidRPr="58FDDD16">
        <w:rPr>
          <w:rFonts w:eastAsia="Times New Roman"/>
        </w:rPr>
        <w:t>Decontamination procedures</w:t>
      </w:r>
      <w:r>
        <w:br/>
      </w:r>
    </w:p>
    <w:p w14:paraId="517A1CF0" w14:textId="77777777" w:rsidR="006F2CE4" w:rsidRPr="006F2CE4" w:rsidRDefault="006F2CE4" w:rsidP="58FDDD16">
      <w:pPr>
        <w:numPr>
          <w:ilvl w:val="0"/>
          <w:numId w:val="3"/>
        </w:numPr>
        <w:ind w:left="1440" w:hanging="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54B4F442" w14:textId="77777777" w:rsidR="006F2CE4" w:rsidRPr="006F2CE4" w:rsidRDefault="006F2CE4" w:rsidP="58FDDD16">
      <w:pPr>
        <w:numPr>
          <w:ilvl w:val="0"/>
          <w:numId w:val="3"/>
        </w:numPr>
        <w:ind w:left="720"/>
        <w:rPr>
          <w:rFonts w:eastAsia="Times New Roman"/>
        </w:rPr>
      </w:pPr>
      <w:r w:rsidRPr="58FDDD16">
        <w:rPr>
          <w:rFonts w:eastAsia="Times New Roman"/>
        </w:rPr>
        <w:t>Criteria for determining whether decontamination is complete</w:t>
      </w:r>
      <w:r>
        <w:br/>
      </w:r>
    </w:p>
    <w:p w14:paraId="3D0B7659" w14:textId="77777777" w:rsidR="006F2CE4" w:rsidRPr="006F2CE4" w:rsidRDefault="006F2CE4" w:rsidP="58FDDD16">
      <w:pPr>
        <w:numPr>
          <w:ilvl w:val="0"/>
          <w:numId w:val="3"/>
        </w:numPr>
        <w:ind w:left="720"/>
        <w:rPr>
          <w:rFonts w:eastAsia="Times New Roman"/>
        </w:rPr>
      </w:pPr>
      <w:r w:rsidRPr="58FDDD16">
        <w:rPr>
          <w:rFonts w:eastAsia="Times New Roman"/>
        </w:rPr>
        <w:t>Decontamination of clean-up materials and equipment</w:t>
      </w:r>
      <w:r>
        <w:br/>
      </w:r>
    </w:p>
    <w:p w14:paraId="7BC7FD29" w14:textId="7A86AC2A"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678D725B"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The applicant must state whether decontamination solutions will be discharged to the facility sewer</w:t>
      </w:r>
      <w:r w:rsidRPr="58FDDD16">
        <w:rPr>
          <w:rFonts w:eastAsia="Times New Roman"/>
          <w:i/>
          <w:iCs/>
        </w:rPr>
        <w:t xml:space="preserve"> </w:t>
      </w:r>
      <w:r w:rsidRPr="58FDDD16">
        <w:rPr>
          <w:rFonts w:eastAsia="Times New Roman"/>
        </w:rPr>
        <w:t xml:space="preserve">and wastewater treatment plant, the local </w:t>
      </w:r>
      <w:proofErr w:type="gramStart"/>
      <w:r w:rsidRPr="58FDDD16">
        <w:rPr>
          <w:rFonts w:eastAsia="Times New Roman"/>
        </w:rPr>
        <w:t>publicly</w:t>
      </w:r>
      <w:r w:rsidR="48601D1C"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4247FD03" w14:textId="77777777" w:rsidR="006F2CE4" w:rsidRPr="006F2CE4" w:rsidRDefault="006F2CE4" w:rsidP="006F2CE4">
      <w:pPr>
        <w:rPr>
          <w:rFonts w:eastAsia="Times New Roman"/>
          <w:iCs/>
        </w:rPr>
      </w:pPr>
    </w:p>
    <w:p w14:paraId="5EC24450" w14:textId="77777777" w:rsidR="006F2CE4" w:rsidRPr="006F2CE4" w:rsidRDefault="006F2CE4" w:rsidP="006F2CE4">
      <w:pPr>
        <w:tabs>
          <w:tab w:val="left" w:pos="360"/>
          <w:tab w:val="left" w:pos="720"/>
        </w:tabs>
        <w:rPr>
          <w:rFonts w:eastAsia="Times New Roman"/>
          <w:iCs/>
        </w:rPr>
      </w:pPr>
      <w:r w:rsidRPr="006F2CE4">
        <w:rPr>
          <w:rFonts w:eastAsia="Times New Roman"/>
          <w:iCs/>
        </w:rPr>
        <w:tab/>
        <w:t>4.</w:t>
      </w:r>
      <w:r w:rsidRPr="006F2CE4">
        <w:rPr>
          <w:rFonts w:eastAsia="Times New Roman"/>
          <w:iCs/>
        </w:rPr>
        <w:tab/>
        <w:t>Sampling and Analysis Procedures</w:t>
      </w:r>
    </w:p>
    <w:p w14:paraId="5DC3A44D" w14:textId="77777777" w:rsidR="006F2CE4" w:rsidRPr="006F2CE4" w:rsidRDefault="006F2CE4" w:rsidP="006F2CE4">
      <w:pPr>
        <w:rPr>
          <w:rFonts w:eastAsia="Times New Roman"/>
          <w:iCs/>
        </w:rPr>
      </w:pPr>
    </w:p>
    <w:p w14:paraId="358305C0" w14:textId="77777777" w:rsidR="006F2CE4" w:rsidRPr="006F2CE4" w:rsidRDefault="006F2CE4" w:rsidP="006F2CE4">
      <w:pPr>
        <w:numPr>
          <w:ilvl w:val="0"/>
          <w:numId w:val="22"/>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7E80602D" w14:textId="77777777" w:rsidR="006F2CE4" w:rsidRPr="006F2CE4" w:rsidRDefault="006F2CE4" w:rsidP="58FDDD16">
      <w:pPr>
        <w:numPr>
          <w:ilvl w:val="0"/>
          <w:numId w:val="3"/>
        </w:numPr>
        <w:ind w:left="1440" w:hanging="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1DF69EDA" w14:textId="77777777" w:rsidR="006F2CE4" w:rsidRPr="006F2CE4" w:rsidRDefault="006F2CE4" w:rsidP="58FDDD16">
      <w:pPr>
        <w:numPr>
          <w:ilvl w:val="0"/>
          <w:numId w:val="3"/>
        </w:numPr>
        <w:ind w:left="1440" w:hanging="720"/>
        <w:rPr>
          <w:rFonts w:eastAsia="Times New Roman"/>
        </w:rPr>
      </w:pPr>
      <w:r w:rsidRPr="58FDDD16">
        <w:rPr>
          <w:rFonts w:eastAsia="Times New Roman"/>
        </w:rPr>
        <w:t>Decontamination is complete</w:t>
      </w:r>
      <w:r>
        <w:br/>
      </w:r>
    </w:p>
    <w:p w14:paraId="1938D874" w14:textId="77777777" w:rsidR="006F2CE4" w:rsidRPr="006F2CE4" w:rsidRDefault="006F2CE4" w:rsidP="58FDDD16">
      <w:pPr>
        <w:numPr>
          <w:ilvl w:val="0"/>
          <w:numId w:val="3"/>
        </w:numPr>
        <w:ind w:left="1440" w:hanging="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34D4AA04" w14:textId="77777777" w:rsidR="006F2CE4" w:rsidRPr="006F2CE4" w:rsidRDefault="006F2CE4" w:rsidP="006F2CE4">
      <w:pPr>
        <w:rPr>
          <w:rFonts w:eastAsia="Times New Roman"/>
          <w:iCs/>
        </w:rPr>
      </w:pPr>
    </w:p>
    <w:p w14:paraId="5D8B270E" w14:textId="77777777" w:rsidR="006F2CE4" w:rsidRPr="006F2CE4" w:rsidRDefault="006F2CE4" w:rsidP="006F2CE4">
      <w:pPr>
        <w:numPr>
          <w:ilvl w:val="0"/>
          <w:numId w:val="23"/>
        </w:numPr>
        <w:rPr>
          <w:rFonts w:eastAsia="Times New Roman"/>
          <w:iCs/>
        </w:rPr>
      </w:pPr>
      <w:r w:rsidRPr="006F2CE4">
        <w:rPr>
          <w:rFonts w:eastAsia="Times New Roman"/>
          <w:iCs/>
        </w:rPr>
        <w:t>Note: the applicant must use SW-846 sampling and analytical methods when available.</w:t>
      </w:r>
      <w:r w:rsidRPr="006F2CE4">
        <w:rPr>
          <w:rFonts w:eastAsia="Times New Roman"/>
          <w:iCs/>
        </w:rPr>
        <w:br/>
      </w:r>
    </w:p>
    <w:p w14:paraId="3E66287E" w14:textId="77777777" w:rsidR="006F2CE4" w:rsidRPr="006F2CE4" w:rsidRDefault="006F2CE4" w:rsidP="006F2CE4">
      <w:pPr>
        <w:numPr>
          <w:ilvl w:val="0"/>
          <w:numId w:val="23"/>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702C2C88" w14:textId="77777777" w:rsidR="006F2CE4" w:rsidRPr="006F2CE4" w:rsidRDefault="006F2CE4" w:rsidP="006F2CE4">
      <w:pPr>
        <w:numPr>
          <w:ilvl w:val="0"/>
          <w:numId w:val="23"/>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69B5578A" w14:textId="77777777" w:rsidR="006F2CE4" w:rsidRPr="006F2CE4" w:rsidRDefault="006F2CE4" w:rsidP="006F2CE4">
      <w:pPr>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6CEC25F7" w14:textId="77777777" w:rsidR="006F2CE4" w:rsidRPr="006F2CE4" w:rsidRDefault="006F2CE4" w:rsidP="006F2CE4">
      <w:pPr>
        <w:keepLines/>
        <w:rPr>
          <w:rFonts w:eastAsia="Times New Roman"/>
          <w:iCs/>
        </w:rPr>
      </w:pPr>
    </w:p>
    <w:p w14:paraId="3A7976F5" w14:textId="77777777" w:rsidR="006F2CE4" w:rsidRPr="006F2CE4" w:rsidRDefault="006F2CE4" w:rsidP="006F2CE4">
      <w:pPr>
        <w:numPr>
          <w:ilvl w:val="0"/>
          <w:numId w:val="24"/>
        </w:numPr>
        <w:rPr>
          <w:rFonts w:eastAsia="Times New Roman"/>
          <w:iCs/>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iCs/>
        </w:rPr>
        <w:br/>
      </w:r>
    </w:p>
    <w:p w14:paraId="60D56327" w14:textId="3B62ED05" w:rsidR="006F2CE4" w:rsidRPr="006F2CE4" w:rsidRDefault="006F2CE4" w:rsidP="00A30106">
      <w:pPr>
        <w:pStyle w:val="Heading3"/>
        <w:rPr>
          <w:rFonts w:eastAsia="Times New Roman"/>
        </w:rPr>
      </w:pPr>
      <w:r w:rsidRPr="58FDDD16">
        <w:rPr>
          <w:rFonts w:eastAsia="Times New Roman"/>
        </w:rPr>
        <w:t>A11.</w:t>
      </w:r>
      <w:r w:rsidR="68EB3493" w:rsidRPr="58FDDD16">
        <w:rPr>
          <w:rFonts w:eastAsia="Times New Roman"/>
        </w:rPr>
        <w:t xml:space="preserve"> </w:t>
      </w:r>
      <w:r w:rsidRPr="58FDDD16">
        <w:rPr>
          <w:rFonts w:eastAsia="Times New Roman"/>
        </w:rPr>
        <w:t>A.5(e)</w:t>
      </w:r>
      <w:r>
        <w:tab/>
      </w:r>
      <w:r w:rsidRPr="58FDDD16">
        <w:rPr>
          <w:rFonts w:eastAsia="Times New Roman"/>
        </w:rPr>
        <w:t>Closure of Landfills</w:t>
      </w:r>
    </w:p>
    <w:p w14:paraId="7549BA50" w14:textId="77777777" w:rsidR="006F2CE4" w:rsidRPr="006F2CE4" w:rsidRDefault="006F2CE4" w:rsidP="006F2CE4">
      <w:pPr>
        <w:tabs>
          <w:tab w:val="left" w:pos="1440"/>
        </w:tabs>
        <w:rPr>
          <w:rFonts w:eastAsia="Times New Roman"/>
        </w:rPr>
      </w:pPr>
      <w:r w:rsidRPr="006F2CE4">
        <w:rPr>
          <w:rFonts w:eastAsia="Times New Roman"/>
        </w:rPr>
        <w:tab/>
        <w:t>[R 299.9619 and 40 </w:t>
      </w:r>
      <w:smartTag w:uri="urn:schemas-microsoft-com:office:smarttags" w:element="stockticker">
        <w:r w:rsidRPr="006F2CE4">
          <w:rPr>
            <w:rFonts w:eastAsia="Times New Roman"/>
          </w:rPr>
          <w:t>CFR</w:t>
        </w:r>
      </w:smartTag>
      <w:r w:rsidRPr="006F2CE4">
        <w:rPr>
          <w:rFonts w:eastAsia="Times New Roman"/>
        </w:rPr>
        <w:t xml:space="preserve"> §264.310(a)]</w:t>
      </w:r>
    </w:p>
    <w:p w14:paraId="287D8587" w14:textId="77777777" w:rsidR="006F2CE4" w:rsidRPr="006F2CE4" w:rsidRDefault="006F2CE4" w:rsidP="006F2CE4">
      <w:pPr>
        <w:rPr>
          <w:rFonts w:eastAsia="Times New Roman"/>
        </w:rPr>
      </w:pPr>
    </w:p>
    <w:p w14:paraId="72784642"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83"/>
            <w:enabled/>
            <w:calcOnExit w:val="0"/>
            <w:textInput>
              <w:default w:val="(Unit Name)"/>
              <w:format w:val="FIRST CAPITAL"/>
            </w:textInput>
          </w:ffData>
        </w:fldChar>
      </w:r>
      <w:bookmarkStart w:id="46" w:name="Text83"/>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46"/>
      <w:r w:rsidRPr="006F2CE4">
        <w:rPr>
          <w:rFonts w:eastAsia="Times New Roman"/>
        </w:rPr>
        <w:t>.  The general closure requirement and specific closure procedures are discussed below.</w:t>
      </w:r>
    </w:p>
    <w:p w14:paraId="0B2C575A" w14:textId="77777777" w:rsidR="006F2CE4" w:rsidRPr="006F2CE4" w:rsidRDefault="006F2CE4" w:rsidP="006F2CE4">
      <w:pPr>
        <w:rPr>
          <w:rFonts w:eastAsia="Times New Roman"/>
        </w:rPr>
      </w:pPr>
    </w:p>
    <w:p w14:paraId="3F1FD776" w14:textId="77777777" w:rsidR="006F2CE4" w:rsidRPr="006F2CE4" w:rsidRDefault="006F2CE4" w:rsidP="006F2CE4">
      <w:pPr>
        <w:tabs>
          <w:tab w:val="left" w:pos="360"/>
        </w:tabs>
        <w:rPr>
          <w:rFonts w:eastAsia="Times New Roman"/>
          <w:u w:val="single"/>
        </w:rPr>
      </w:pPr>
      <w:r w:rsidRPr="006F2CE4">
        <w:rPr>
          <w:rFonts w:eastAsia="Times New Roman"/>
        </w:rPr>
        <w:t>A.</w:t>
      </w:r>
      <w:r w:rsidRPr="006F2CE4">
        <w:rPr>
          <w:rFonts w:eastAsia="Times New Roman"/>
        </w:rPr>
        <w:tab/>
        <w:t>General Closure Requirement</w:t>
      </w:r>
      <w:r w:rsidRPr="006F2CE4">
        <w:rPr>
          <w:rFonts w:eastAsia="Times New Roman"/>
          <w:u w:val="single"/>
        </w:rPr>
        <w:t xml:space="preserve"> </w:t>
      </w:r>
    </w:p>
    <w:p w14:paraId="43999372" w14:textId="77777777" w:rsidR="006F2CE4" w:rsidRPr="006F2CE4" w:rsidRDefault="006F2CE4" w:rsidP="006F2CE4">
      <w:pPr>
        <w:rPr>
          <w:rFonts w:eastAsia="Times New Roman"/>
        </w:rPr>
      </w:pPr>
    </w:p>
    <w:p w14:paraId="75BA647D" w14:textId="77777777" w:rsidR="006F2CE4" w:rsidRPr="006F2CE4" w:rsidRDefault="006F2CE4" w:rsidP="006F2CE4">
      <w:pPr>
        <w:rPr>
          <w:rFonts w:eastAsia="Times New Roman"/>
        </w:rPr>
      </w:pPr>
      <w:r w:rsidRPr="006F2CE4">
        <w:rPr>
          <w:rFonts w:eastAsia="Times New Roman"/>
        </w:rPr>
        <w:t xml:space="preserve">At the final closure of the landfill or upon closure of any cell, the </w:t>
      </w:r>
      <w:r w:rsidRPr="006F2CE4">
        <w:rPr>
          <w:rFonts w:eastAsia="Times New Roman"/>
          <w:i/>
        </w:rPr>
        <w:fldChar w:fldCharType="begin">
          <w:ffData>
            <w:name w:val="Text84"/>
            <w:enabled/>
            <w:calcOnExit w:val="0"/>
            <w:textInput>
              <w:default w:val="(Facility Name)"/>
              <w:format w:val="FIRST CAPITAL"/>
            </w:textInput>
          </w:ffData>
        </w:fldChar>
      </w:r>
      <w:bookmarkStart w:id="47" w:name="Text84"/>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47"/>
      <w:r w:rsidRPr="006F2CE4">
        <w:rPr>
          <w:rFonts w:eastAsia="Times New Roman"/>
        </w:rPr>
        <w:t xml:space="preserve"> will cover the landfill or cell with a final cover designed and constructed to:</w:t>
      </w:r>
    </w:p>
    <w:p w14:paraId="0AADF4B7" w14:textId="77777777" w:rsidR="006F2CE4" w:rsidRPr="006F2CE4" w:rsidRDefault="006F2CE4" w:rsidP="006F2CE4">
      <w:pPr>
        <w:rPr>
          <w:rFonts w:eastAsia="Times New Roman"/>
        </w:rPr>
      </w:pPr>
    </w:p>
    <w:p w14:paraId="4E91DA22" w14:textId="77777777" w:rsidR="006F2CE4" w:rsidRPr="006F2CE4" w:rsidRDefault="006F2CE4" w:rsidP="006F2CE4">
      <w:pPr>
        <w:numPr>
          <w:ilvl w:val="0"/>
          <w:numId w:val="7"/>
        </w:numPr>
        <w:ind w:left="720"/>
        <w:rPr>
          <w:rFonts w:eastAsia="Times New Roman"/>
        </w:rPr>
      </w:pPr>
      <w:r w:rsidRPr="006F2CE4">
        <w:rPr>
          <w:rFonts w:eastAsia="Times New Roman"/>
        </w:rPr>
        <w:t xml:space="preserve">Provide long-term minimization of migration of liquids through the closed </w:t>
      </w:r>
      <w:proofErr w:type="gramStart"/>
      <w:r w:rsidRPr="006F2CE4">
        <w:rPr>
          <w:rFonts w:eastAsia="Times New Roman"/>
        </w:rPr>
        <w:t>landfill;</w:t>
      </w:r>
      <w:proofErr w:type="gramEnd"/>
    </w:p>
    <w:p w14:paraId="4C6A3965" w14:textId="77777777" w:rsidR="006F2CE4" w:rsidRPr="006F2CE4" w:rsidRDefault="006F2CE4" w:rsidP="006F2CE4">
      <w:pPr>
        <w:numPr>
          <w:ilvl w:val="0"/>
          <w:numId w:val="7"/>
        </w:numPr>
        <w:ind w:left="720"/>
        <w:rPr>
          <w:rFonts w:eastAsia="Times New Roman"/>
        </w:rPr>
      </w:pPr>
      <w:r w:rsidRPr="006F2CE4">
        <w:rPr>
          <w:rFonts w:eastAsia="Times New Roman"/>
        </w:rPr>
        <w:t xml:space="preserve">Function with minimum </w:t>
      </w:r>
      <w:proofErr w:type="gramStart"/>
      <w:r w:rsidRPr="006F2CE4">
        <w:rPr>
          <w:rFonts w:eastAsia="Times New Roman"/>
        </w:rPr>
        <w:t>maintenance;</w:t>
      </w:r>
      <w:proofErr w:type="gramEnd"/>
    </w:p>
    <w:p w14:paraId="2228B8E0" w14:textId="77777777" w:rsidR="006F2CE4" w:rsidRPr="006F2CE4" w:rsidRDefault="006F2CE4" w:rsidP="006F2CE4">
      <w:pPr>
        <w:numPr>
          <w:ilvl w:val="0"/>
          <w:numId w:val="7"/>
        </w:numPr>
        <w:ind w:left="720"/>
        <w:rPr>
          <w:rFonts w:eastAsia="Times New Roman"/>
        </w:rPr>
      </w:pPr>
      <w:r w:rsidRPr="006F2CE4">
        <w:rPr>
          <w:rFonts w:eastAsia="Times New Roman"/>
        </w:rPr>
        <w:t xml:space="preserve">Promote drainage and minimize erosion or abrasion of the </w:t>
      </w:r>
      <w:proofErr w:type="gramStart"/>
      <w:r w:rsidRPr="006F2CE4">
        <w:rPr>
          <w:rFonts w:eastAsia="Times New Roman"/>
        </w:rPr>
        <w:t>cover;</w:t>
      </w:r>
      <w:proofErr w:type="gramEnd"/>
    </w:p>
    <w:p w14:paraId="0F493368" w14:textId="77777777" w:rsidR="006F2CE4" w:rsidRPr="006F2CE4" w:rsidRDefault="006F2CE4" w:rsidP="006F2CE4">
      <w:pPr>
        <w:numPr>
          <w:ilvl w:val="0"/>
          <w:numId w:val="7"/>
        </w:numPr>
        <w:ind w:left="720" w:right="-90"/>
        <w:rPr>
          <w:rFonts w:eastAsia="Times New Roman"/>
        </w:rPr>
      </w:pPr>
      <w:r w:rsidRPr="006F2CE4">
        <w:rPr>
          <w:rFonts w:eastAsia="Times New Roman"/>
        </w:rPr>
        <w:t>Accommodate settling and subsidence so that the cover’s integrity is maintained; and</w:t>
      </w:r>
    </w:p>
    <w:p w14:paraId="0645E1F2" w14:textId="77777777" w:rsidR="006F2CE4" w:rsidRPr="006F2CE4" w:rsidRDefault="006F2CE4" w:rsidP="006F2CE4">
      <w:pPr>
        <w:numPr>
          <w:ilvl w:val="0"/>
          <w:numId w:val="7"/>
        </w:numPr>
        <w:ind w:left="720"/>
        <w:rPr>
          <w:rFonts w:eastAsia="Times New Roman"/>
        </w:rPr>
      </w:pPr>
      <w:r w:rsidRPr="006F2CE4">
        <w:rPr>
          <w:rFonts w:eastAsia="Times New Roman"/>
        </w:rPr>
        <w:t xml:space="preserve">Have a permeability less than or equal to the permeability of any bottom </w:t>
      </w:r>
      <w:proofErr w:type="spellStart"/>
      <w:r w:rsidRPr="006F2CE4">
        <w:rPr>
          <w:rFonts w:eastAsia="Times New Roman"/>
        </w:rPr>
        <w:t>liner</w:t>
      </w:r>
      <w:proofErr w:type="spellEnd"/>
      <w:r w:rsidRPr="006F2CE4">
        <w:rPr>
          <w:rFonts w:eastAsia="Times New Roman"/>
        </w:rPr>
        <w:t xml:space="preserve"> system or natural subsoil present.</w:t>
      </w:r>
    </w:p>
    <w:p w14:paraId="41F9A721" w14:textId="77777777" w:rsidR="006F2CE4" w:rsidRPr="006F2CE4" w:rsidRDefault="006F2CE4" w:rsidP="006F2CE4">
      <w:pPr>
        <w:rPr>
          <w:rFonts w:eastAsia="Times New Roman"/>
        </w:rPr>
      </w:pPr>
    </w:p>
    <w:p w14:paraId="218D68E5" w14:textId="77777777" w:rsidR="006F2CE4" w:rsidRPr="006F2CE4" w:rsidRDefault="006F2CE4" w:rsidP="006F2CE4">
      <w:pPr>
        <w:rPr>
          <w:rFonts w:eastAsia="Times New Roman"/>
        </w:rPr>
      </w:pPr>
      <w:r w:rsidRPr="006F2CE4">
        <w:rPr>
          <w:rFonts w:eastAsia="Times New Roman"/>
        </w:rPr>
        <w:t xml:space="preserve">After final closure, the </w:t>
      </w:r>
      <w:r w:rsidRPr="006F2CE4">
        <w:rPr>
          <w:rFonts w:eastAsia="Times New Roman"/>
          <w:i/>
        </w:rPr>
        <w:fldChar w:fldCharType="begin">
          <w:ffData>
            <w:name w:val="Text85"/>
            <w:enabled/>
            <w:calcOnExit w:val="0"/>
            <w:textInput>
              <w:default w:val="(Facility Name)"/>
              <w:format w:val="TITLE CASE"/>
            </w:textInput>
          </w:ffData>
        </w:fldChar>
      </w:r>
      <w:bookmarkStart w:id="48" w:name="Text85"/>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48"/>
      <w:r w:rsidRPr="006F2CE4">
        <w:rPr>
          <w:rFonts w:eastAsia="Times New Roman"/>
        </w:rPr>
        <w:t xml:space="preserve"> will comply with all </w:t>
      </w:r>
      <w:proofErr w:type="spellStart"/>
      <w:r w:rsidRPr="006F2CE4">
        <w:rPr>
          <w:rFonts w:eastAsia="Times New Roman"/>
        </w:rPr>
        <w:t>postclosure</w:t>
      </w:r>
      <w:proofErr w:type="spellEnd"/>
      <w:r w:rsidRPr="006F2CE4">
        <w:rPr>
          <w:rFonts w:eastAsia="Times New Roman"/>
        </w:rPr>
        <w:t xml:space="preserve"> requirements contained in R 299.9613 and 40 CFR §264.117, including maintenance and monitoring throughout the </w:t>
      </w:r>
      <w:proofErr w:type="spellStart"/>
      <w:r w:rsidRPr="006F2CE4">
        <w:rPr>
          <w:rFonts w:eastAsia="Times New Roman"/>
        </w:rPr>
        <w:t>postclosure</w:t>
      </w:r>
      <w:proofErr w:type="spellEnd"/>
      <w:r w:rsidRPr="006F2CE4">
        <w:rPr>
          <w:rFonts w:eastAsia="Times New Roman"/>
        </w:rPr>
        <w:t xml:space="preserve"> care period.</w:t>
      </w:r>
    </w:p>
    <w:p w14:paraId="48FDCCBE" w14:textId="77777777" w:rsidR="006F2CE4" w:rsidRPr="006F2CE4" w:rsidRDefault="006F2CE4" w:rsidP="006F2CE4">
      <w:pPr>
        <w:rPr>
          <w:rFonts w:eastAsia="Times New Roman"/>
        </w:rPr>
      </w:pPr>
    </w:p>
    <w:p w14:paraId="4BA46DAA"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Closure Procedures</w:t>
      </w:r>
    </w:p>
    <w:p w14:paraId="7E0FE806" w14:textId="77777777" w:rsidR="006F2CE4" w:rsidRPr="006F2CE4" w:rsidRDefault="006F2CE4" w:rsidP="006F2CE4">
      <w:pPr>
        <w:rPr>
          <w:rFonts w:eastAsia="Times New Roman"/>
        </w:rPr>
      </w:pPr>
    </w:p>
    <w:p w14:paraId="43452325" w14:textId="77777777" w:rsidR="006F2CE4" w:rsidRPr="006F2CE4" w:rsidRDefault="006F2CE4" w:rsidP="006F2CE4">
      <w:pPr>
        <w:rPr>
          <w:rFonts w:eastAsia="Times New Roman"/>
        </w:rPr>
      </w:pPr>
      <w:r w:rsidRPr="006F2CE4">
        <w:rPr>
          <w:rFonts w:eastAsia="Times New Roman"/>
        </w:rPr>
        <w:t xml:space="preserve">The final landfill cover design, the construction quality assurance program for installing the final landfill cover, and </w:t>
      </w:r>
      <w:proofErr w:type="gramStart"/>
      <w:r w:rsidRPr="006F2CE4">
        <w:rPr>
          <w:rFonts w:eastAsia="Times New Roman"/>
        </w:rPr>
        <w:t>plat</w:t>
      </w:r>
      <w:proofErr w:type="gramEnd"/>
      <w:r w:rsidRPr="006F2CE4">
        <w:rPr>
          <w:rFonts w:eastAsia="Times New Roman"/>
        </w:rPr>
        <w:t xml:space="preserve"> of survey are presented below.</w:t>
      </w:r>
    </w:p>
    <w:p w14:paraId="4E620ABF" w14:textId="77777777" w:rsidR="006F2CE4" w:rsidRPr="006F2CE4" w:rsidRDefault="006F2CE4" w:rsidP="006F2CE4">
      <w:pPr>
        <w:rPr>
          <w:rFonts w:eastAsia="Times New Roman"/>
        </w:rPr>
      </w:pPr>
    </w:p>
    <w:p w14:paraId="22432618" w14:textId="77777777" w:rsidR="006F2CE4" w:rsidRPr="006F2CE4" w:rsidRDefault="006F2CE4" w:rsidP="006F2CE4">
      <w:pPr>
        <w:keepNext/>
        <w:tabs>
          <w:tab w:val="left" w:pos="360"/>
          <w:tab w:val="left" w:pos="720"/>
        </w:tabs>
        <w:rPr>
          <w:rFonts w:eastAsia="Times New Roman"/>
        </w:rPr>
      </w:pPr>
      <w:r w:rsidRPr="006F2CE4">
        <w:rPr>
          <w:rFonts w:eastAsia="Times New Roman"/>
        </w:rPr>
        <w:tab/>
        <w:t>1.</w:t>
      </w:r>
      <w:r w:rsidRPr="006F2CE4">
        <w:rPr>
          <w:rFonts w:eastAsia="Times New Roman"/>
        </w:rPr>
        <w:tab/>
        <w:t>Landfill Cover Design</w:t>
      </w:r>
    </w:p>
    <w:p w14:paraId="05191EFE" w14:textId="77777777" w:rsidR="006F2CE4" w:rsidRPr="006F2CE4" w:rsidRDefault="006F2CE4" w:rsidP="006F2CE4">
      <w:pPr>
        <w:keepNext/>
        <w:rPr>
          <w:rFonts w:eastAsia="Times New Roman"/>
        </w:rPr>
      </w:pPr>
    </w:p>
    <w:p w14:paraId="2FC6B98F" w14:textId="77777777" w:rsidR="006F2CE4" w:rsidRPr="006F2CE4" w:rsidRDefault="006F2CE4" w:rsidP="006F2CE4">
      <w:pPr>
        <w:keepNext/>
        <w:numPr>
          <w:ilvl w:val="0"/>
          <w:numId w:val="24"/>
        </w:numPr>
        <w:rPr>
          <w:rFonts w:eastAsia="Times New Roman"/>
          <w:iCs/>
        </w:rPr>
      </w:pPr>
      <w:r w:rsidRPr="006F2CE4">
        <w:rPr>
          <w:rFonts w:eastAsia="Times New Roman"/>
          <w:iCs/>
        </w:rPr>
        <w:t xml:space="preserve">Provide </w:t>
      </w:r>
      <w:proofErr w:type="gramStart"/>
      <w:r w:rsidRPr="006F2CE4">
        <w:rPr>
          <w:rFonts w:eastAsia="Times New Roman"/>
          <w:iCs/>
        </w:rPr>
        <w:t>a detailed</w:t>
      </w:r>
      <w:proofErr w:type="gramEnd"/>
      <w:r w:rsidRPr="006F2CE4">
        <w:rPr>
          <w:rFonts w:eastAsia="Times New Roman"/>
          <w:iCs/>
        </w:rPr>
        <w:t xml:space="preserve"> description and drawings of the cover, that include the following:</w:t>
      </w:r>
    </w:p>
    <w:p w14:paraId="75C98122" w14:textId="77777777" w:rsidR="006F2CE4" w:rsidRPr="006F2CE4" w:rsidRDefault="006F2CE4" w:rsidP="006F2CE4">
      <w:pPr>
        <w:keepNext/>
        <w:rPr>
          <w:rFonts w:eastAsia="Times New Roman"/>
          <w:iCs/>
        </w:rPr>
      </w:pPr>
    </w:p>
    <w:p w14:paraId="4E6BDB8E" w14:textId="77777777" w:rsidR="006F2CE4" w:rsidRPr="006F2CE4" w:rsidRDefault="006F2CE4" w:rsidP="58FDDD16">
      <w:pPr>
        <w:numPr>
          <w:ilvl w:val="0"/>
          <w:numId w:val="3"/>
        </w:numPr>
        <w:ind w:left="1440" w:hanging="720"/>
        <w:rPr>
          <w:rFonts w:eastAsia="Times New Roman"/>
        </w:rPr>
      </w:pPr>
      <w:r w:rsidRPr="58FDDD16">
        <w:rPr>
          <w:rFonts w:eastAsia="Times New Roman"/>
        </w:rPr>
        <w:t>Drawings showing overall plan view of cover with dimensions and cross-sections showing slopes, layers, and thickness</w:t>
      </w:r>
    </w:p>
    <w:p w14:paraId="60544716" w14:textId="0FB36093" w:rsidR="58FDDD16" w:rsidRDefault="58FDDD16" w:rsidP="58FDDD16">
      <w:pPr>
        <w:ind w:left="1440" w:hanging="720"/>
        <w:rPr>
          <w:rFonts w:eastAsia="Times New Roman"/>
        </w:rPr>
      </w:pPr>
    </w:p>
    <w:p w14:paraId="1AD2A723" w14:textId="77777777" w:rsidR="006F2CE4" w:rsidRPr="006F2CE4" w:rsidRDefault="006F2CE4" w:rsidP="58FDDD16">
      <w:pPr>
        <w:numPr>
          <w:ilvl w:val="0"/>
          <w:numId w:val="3"/>
        </w:numPr>
        <w:ind w:left="1440" w:hanging="720"/>
        <w:rPr>
          <w:rFonts w:eastAsia="Times New Roman"/>
        </w:rPr>
      </w:pPr>
      <w:r w:rsidRPr="58FDDD16">
        <w:rPr>
          <w:rFonts w:eastAsia="Times New Roman"/>
        </w:rPr>
        <w:t>The name, species, and variety of the cover crop</w:t>
      </w:r>
    </w:p>
    <w:p w14:paraId="312A048F" w14:textId="7A3E2C8B" w:rsidR="58FDDD16" w:rsidRDefault="58FDDD16" w:rsidP="58FDDD16">
      <w:pPr>
        <w:ind w:left="1440"/>
        <w:rPr>
          <w:rFonts w:eastAsia="Times New Roman"/>
        </w:rPr>
      </w:pPr>
    </w:p>
    <w:p w14:paraId="1E62A74F" w14:textId="77777777" w:rsidR="006F2CE4" w:rsidRPr="006F2CE4" w:rsidRDefault="006F2CE4" w:rsidP="58FDDD16">
      <w:pPr>
        <w:numPr>
          <w:ilvl w:val="0"/>
          <w:numId w:val="3"/>
        </w:numPr>
        <w:ind w:left="1440" w:hanging="720"/>
        <w:rPr>
          <w:rFonts w:eastAsia="Times New Roman"/>
        </w:rPr>
      </w:pPr>
      <w:r w:rsidRPr="58FDDD16">
        <w:rPr>
          <w:rFonts w:eastAsia="Times New Roman"/>
        </w:rPr>
        <w:t>Strength, thickness, brand name, and manufacturer (or detailed material specifications) of flexible membrane liner</w:t>
      </w:r>
    </w:p>
    <w:p w14:paraId="5D2E21FD" w14:textId="7909BDC9" w:rsidR="58FDDD16" w:rsidRDefault="58FDDD16" w:rsidP="58FDDD16">
      <w:pPr>
        <w:ind w:left="1440" w:hanging="720"/>
        <w:rPr>
          <w:rFonts w:eastAsia="Times New Roman"/>
        </w:rPr>
      </w:pPr>
    </w:p>
    <w:p w14:paraId="49B94103" w14:textId="77777777" w:rsidR="006F2CE4" w:rsidRPr="006F2CE4" w:rsidRDefault="006F2CE4" w:rsidP="58FDDD16">
      <w:pPr>
        <w:numPr>
          <w:ilvl w:val="0"/>
          <w:numId w:val="3"/>
        </w:numPr>
        <w:ind w:left="720"/>
        <w:rPr>
          <w:rFonts w:eastAsia="Times New Roman"/>
        </w:rPr>
      </w:pPr>
      <w:r w:rsidRPr="58FDDD16">
        <w:rPr>
          <w:rFonts w:eastAsia="Times New Roman"/>
        </w:rPr>
        <w:t>Description of drainage layer</w:t>
      </w:r>
    </w:p>
    <w:p w14:paraId="0CD6BB7D" w14:textId="1EB4F966" w:rsidR="58FDDD16" w:rsidRDefault="58FDDD16" w:rsidP="58FDDD16">
      <w:pPr>
        <w:ind w:left="720"/>
        <w:rPr>
          <w:rFonts w:eastAsia="Times New Roman"/>
        </w:rPr>
      </w:pPr>
    </w:p>
    <w:p w14:paraId="62FFFC96" w14:textId="77777777" w:rsidR="006F2CE4" w:rsidRPr="006F2CE4" w:rsidRDefault="006F2CE4" w:rsidP="58FDDD16">
      <w:pPr>
        <w:numPr>
          <w:ilvl w:val="0"/>
          <w:numId w:val="3"/>
        </w:numPr>
        <w:ind w:left="720"/>
        <w:rPr>
          <w:rFonts w:eastAsia="Times New Roman"/>
        </w:rPr>
      </w:pPr>
      <w:r w:rsidRPr="58FDDD16">
        <w:rPr>
          <w:rFonts w:eastAsia="Times New Roman"/>
        </w:rPr>
        <w:t>Characteristics, thickness, and permeability of low permeable soil layer</w:t>
      </w:r>
    </w:p>
    <w:p w14:paraId="502CE8C9" w14:textId="4B4DA891" w:rsidR="58FDDD16" w:rsidRDefault="58FDDD16" w:rsidP="58FDDD16">
      <w:pPr>
        <w:ind w:left="720"/>
        <w:rPr>
          <w:rFonts w:eastAsia="Times New Roman"/>
        </w:rPr>
      </w:pPr>
    </w:p>
    <w:p w14:paraId="1189E0EF" w14:textId="77777777" w:rsidR="006F2CE4" w:rsidRPr="006F2CE4" w:rsidRDefault="006F2CE4" w:rsidP="58FDDD16">
      <w:pPr>
        <w:numPr>
          <w:ilvl w:val="0"/>
          <w:numId w:val="3"/>
        </w:numPr>
        <w:ind w:left="720"/>
        <w:rPr>
          <w:rFonts w:eastAsia="Times New Roman"/>
        </w:rPr>
      </w:pPr>
      <w:r w:rsidRPr="58FDDD16">
        <w:rPr>
          <w:rFonts w:eastAsia="Times New Roman"/>
        </w:rPr>
        <w:t>Potential settlement of the cover</w:t>
      </w:r>
    </w:p>
    <w:p w14:paraId="775A4DDD" w14:textId="365DF747" w:rsidR="58FDDD16" w:rsidRDefault="58FDDD16" w:rsidP="58FDDD16">
      <w:pPr>
        <w:ind w:left="1440"/>
        <w:rPr>
          <w:rFonts w:eastAsia="Times New Roman"/>
        </w:rPr>
      </w:pPr>
    </w:p>
    <w:p w14:paraId="7186ED83" w14:textId="77777777" w:rsidR="006F2CE4" w:rsidRPr="006F2CE4" w:rsidRDefault="006F2CE4" w:rsidP="58FDDD16">
      <w:pPr>
        <w:numPr>
          <w:ilvl w:val="0"/>
          <w:numId w:val="3"/>
        </w:numPr>
        <w:ind w:left="720"/>
        <w:rPr>
          <w:rFonts w:eastAsia="Times New Roman"/>
        </w:rPr>
      </w:pPr>
      <w:r w:rsidRPr="58FDDD16">
        <w:rPr>
          <w:rFonts w:eastAsia="Times New Roman"/>
        </w:rPr>
        <w:t>Potential for gas generation</w:t>
      </w:r>
    </w:p>
    <w:p w14:paraId="41C47402" w14:textId="2BB36FB6" w:rsidR="58FDDD16" w:rsidRDefault="58FDDD16" w:rsidP="58FDDD16">
      <w:pPr>
        <w:ind w:left="720"/>
        <w:rPr>
          <w:rFonts w:eastAsia="Times New Roman"/>
        </w:rPr>
      </w:pPr>
    </w:p>
    <w:p w14:paraId="6052BFBC" w14:textId="77777777" w:rsidR="006F2CE4" w:rsidRPr="006F2CE4" w:rsidRDefault="006F2CE4" w:rsidP="58FDDD16">
      <w:pPr>
        <w:numPr>
          <w:ilvl w:val="0"/>
          <w:numId w:val="3"/>
        </w:numPr>
        <w:ind w:left="720"/>
        <w:rPr>
          <w:rFonts w:eastAsia="Times New Roman"/>
        </w:rPr>
      </w:pPr>
      <w:r w:rsidRPr="58FDDD16">
        <w:rPr>
          <w:rFonts w:eastAsia="Times New Roman"/>
        </w:rPr>
        <w:t>Effects of freeze-thaw cycles on the cover</w:t>
      </w:r>
      <w:r>
        <w:br/>
      </w:r>
    </w:p>
    <w:p w14:paraId="619286F5" w14:textId="77777777" w:rsidR="006F2CE4" w:rsidRPr="006F2CE4" w:rsidRDefault="006F2CE4" w:rsidP="006F2CE4">
      <w:pPr>
        <w:numPr>
          <w:ilvl w:val="0"/>
          <w:numId w:val="25"/>
        </w:numPr>
        <w:rPr>
          <w:rFonts w:eastAsia="Times New Roman"/>
          <w:iCs/>
        </w:rPr>
      </w:pPr>
      <w:r w:rsidRPr="006F2CE4">
        <w:rPr>
          <w:rFonts w:eastAsia="Times New Roman"/>
          <w:iCs/>
        </w:rPr>
        <w:t>Also include detailed engineering calculations addressing the following:</w:t>
      </w:r>
    </w:p>
    <w:p w14:paraId="4D5041EA" w14:textId="77777777" w:rsidR="006F2CE4" w:rsidRPr="006F2CE4" w:rsidRDefault="006F2CE4" w:rsidP="58FDDD16">
      <w:pPr>
        <w:ind w:left="720"/>
        <w:rPr>
          <w:rFonts w:eastAsia="Times New Roman"/>
        </w:rPr>
      </w:pPr>
    </w:p>
    <w:p w14:paraId="1AFD90D7" w14:textId="77777777" w:rsidR="006F2CE4" w:rsidRPr="006F2CE4" w:rsidRDefault="006F2CE4" w:rsidP="58FDDD16">
      <w:pPr>
        <w:numPr>
          <w:ilvl w:val="0"/>
          <w:numId w:val="13"/>
        </w:numPr>
        <w:ind w:left="1440" w:hanging="720"/>
        <w:rPr>
          <w:rFonts w:eastAsia="Times New Roman"/>
        </w:rPr>
      </w:pPr>
      <w:r w:rsidRPr="58FDDD16">
        <w:rPr>
          <w:rFonts w:eastAsia="Times New Roman"/>
        </w:rPr>
        <w:t xml:space="preserve">Erosion of the cover </w:t>
      </w:r>
      <w:proofErr w:type="gramStart"/>
      <w:r w:rsidRPr="58FDDD16">
        <w:rPr>
          <w:rFonts w:eastAsia="Times New Roman"/>
        </w:rPr>
        <w:t>soils</w:t>
      </w:r>
      <w:proofErr w:type="gramEnd"/>
    </w:p>
    <w:p w14:paraId="7CE467A4" w14:textId="2C1C05AE" w:rsidR="58FDDD16" w:rsidRDefault="58FDDD16" w:rsidP="58FDDD16">
      <w:pPr>
        <w:ind w:left="720" w:hanging="360"/>
        <w:rPr>
          <w:rFonts w:eastAsia="Times New Roman"/>
        </w:rPr>
      </w:pPr>
    </w:p>
    <w:p w14:paraId="0CAA51FD" w14:textId="77777777" w:rsidR="006F2CE4" w:rsidRPr="006F2CE4" w:rsidRDefault="006F2CE4" w:rsidP="58FDDD16">
      <w:pPr>
        <w:numPr>
          <w:ilvl w:val="0"/>
          <w:numId w:val="13"/>
        </w:numPr>
        <w:ind w:left="1440" w:hanging="720"/>
        <w:rPr>
          <w:rFonts w:eastAsia="Times New Roman"/>
        </w:rPr>
      </w:pPr>
      <w:r w:rsidRPr="58FDDD16">
        <w:rPr>
          <w:rFonts w:eastAsia="Times New Roman"/>
        </w:rPr>
        <w:t>Free drainage of precipitation off of the cover</w:t>
      </w:r>
    </w:p>
    <w:p w14:paraId="52A0A055" w14:textId="0BF3F696" w:rsidR="58FDDD16" w:rsidRDefault="58FDDD16" w:rsidP="58FDDD16">
      <w:pPr>
        <w:ind w:left="720" w:hanging="360"/>
        <w:rPr>
          <w:rFonts w:eastAsia="Times New Roman"/>
        </w:rPr>
      </w:pPr>
    </w:p>
    <w:p w14:paraId="7D180E21" w14:textId="148ECA2E" w:rsidR="006F2CE4" w:rsidRPr="006F2CE4" w:rsidRDefault="006F2CE4" w:rsidP="58FDDD16">
      <w:pPr>
        <w:numPr>
          <w:ilvl w:val="0"/>
          <w:numId w:val="13"/>
        </w:numPr>
        <w:ind w:left="1440" w:hanging="720"/>
        <w:rPr>
          <w:rFonts w:eastAsia="Times New Roman"/>
        </w:rPr>
      </w:pPr>
      <w:r w:rsidRPr="58FDDD16">
        <w:rPr>
          <w:rFonts w:eastAsia="Times New Roman"/>
        </w:rPr>
        <w:t>Free drainage of the drainage layer</w:t>
      </w:r>
    </w:p>
    <w:p w14:paraId="1A9FE15D" w14:textId="439072BF" w:rsidR="58FDDD16" w:rsidRDefault="58FDDD16" w:rsidP="58FDDD16">
      <w:pPr>
        <w:ind w:left="720" w:hanging="360"/>
        <w:rPr>
          <w:rFonts w:eastAsia="Times New Roman"/>
        </w:rPr>
      </w:pPr>
    </w:p>
    <w:p w14:paraId="1EE3032C" w14:textId="77777777" w:rsidR="006F2CE4" w:rsidRPr="006F2CE4" w:rsidRDefault="006F2CE4" w:rsidP="58FDDD16">
      <w:pPr>
        <w:numPr>
          <w:ilvl w:val="0"/>
          <w:numId w:val="13"/>
        </w:numPr>
        <w:ind w:left="1440" w:hanging="720"/>
        <w:rPr>
          <w:rFonts w:eastAsia="Times New Roman"/>
        </w:rPr>
      </w:pPr>
      <w:r w:rsidRPr="58FDDD16">
        <w:rPr>
          <w:rFonts w:eastAsia="Times New Roman"/>
        </w:rPr>
        <w:t>Potential clogging of the drainage layer</w:t>
      </w:r>
    </w:p>
    <w:p w14:paraId="05FD7A24" w14:textId="77777777" w:rsidR="006F2CE4" w:rsidRPr="006F2CE4" w:rsidRDefault="006F2CE4" w:rsidP="58FDDD16">
      <w:pPr>
        <w:ind w:left="1440" w:hanging="360"/>
        <w:rPr>
          <w:rFonts w:eastAsia="Times New Roman"/>
        </w:rPr>
      </w:pPr>
    </w:p>
    <w:p w14:paraId="684371AB" w14:textId="77777777" w:rsidR="006F2CE4" w:rsidRPr="006F2CE4" w:rsidRDefault="006F2CE4" w:rsidP="00E77135">
      <w:pPr>
        <w:pStyle w:val="Heading3"/>
        <w:rPr>
          <w:rFonts w:eastAsia="Times New Roman"/>
        </w:rPr>
      </w:pPr>
      <w:r w:rsidRPr="006F2CE4">
        <w:rPr>
          <w:rFonts w:ascii="Wingdings" w:eastAsia="Wingdings" w:hAnsi="Wingdings" w:cs="Wingdings"/>
        </w:rPr>
        <w:t>&amp;</w:t>
      </w:r>
      <w:r w:rsidRPr="006F2CE4">
        <w:rPr>
          <w:rFonts w:eastAsia="Times New Roman"/>
        </w:rPr>
        <w:tab/>
        <w:t>GUIDANCE/REFERENCES</w:t>
      </w:r>
    </w:p>
    <w:p w14:paraId="7E6CAEF8" w14:textId="77777777" w:rsidR="006F2CE4" w:rsidRPr="006F2CE4" w:rsidRDefault="006F2CE4" w:rsidP="006F2CE4">
      <w:pPr>
        <w:keepNext/>
        <w:keepLines/>
        <w:rPr>
          <w:rFonts w:eastAsia="Times New Roman"/>
        </w:rPr>
      </w:pPr>
    </w:p>
    <w:p w14:paraId="2A8157FB" w14:textId="77777777" w:rsidR="006F2CE4" w:rsidRPr="006F2CE4" w:rsidRDefault="006F2CE4" w:rsidP="006F2CE4">
      <w:pPr>
        <w:keepNext/>
        <w:keepLines/>
        <w:rPr>
          <w:rFonts w:eastAsia="Times New Roman"/>
          <w:iCs/>
        </w:rPr>
      </w:pPr>
      <w:r w:rsidRPr="006F2CE4">
        <w:rPr>
          <w:rFonts w:eastAsia="Times New Roman"/>
          <w:iCs/>
        </w:rPr>
        <w:t>Technical Guidance Document</w:t>
      </w:r>
      <w:proofErr w:type="gramStart"/>
      <w:r w:rsidRPr="006F2CE4">
        <w:rPr>
          <w:rFonts w:eastAsia="Times New Roman"/>
          <w:iCs/>
        </w:rPr>
        <w:t>:  Construction</w:t>
      </w:r>
      <w:proofErr w:type="gramEnd"/>
      <w:r w:rsidRPr="006F2CE4">
        <w:rPr>
          <w:rFonts w:eastAsia="Times New Roman"/>
          <w:iCs/>
        </w:rPr>
        <w:t xml:space="preserve"> Quality Assurance for Hazardous Waste Land Disposal Facilities.  EPA document number EPA 530 SW 86031.  1986</w:t>
      </w:r>
    </w:p>
    <w:p w14:paraId="3F1903A3" w14:textId="77777777" w:rsidR="006F2CE4" w:rsidRPr="006F2CE4" w:rsidRDefault="006F2CE4" w:rsidP="006F2CE4">
      <w:pPr>
        <w:keepNext/>
        <w:keepLines/>
        <w:rPr>
          <w:rFonts w:eastAsia="Times New Roman"/>
          <w:iCs/>
        </w:rPr>
      </w:pPr>
    </w:p>
    <w:p w14:paraId="3DAD5AAF"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Construction Quality Assurance (CQA) Program</w:t>
      </w:r>
    </w:p>
    <w:p w14:paraId="3E7CB694" w14:textId="77777777" w:rsidR="006F2CE4" w:rsidRPr="006F2CE4" w:rsidRDefault="006F2CE4" w:rsidP="006F2CE4">
      <w:pPr>
        <w:keepNext/>
        <w:keepLines/>
        <w:rPr>
          <w:rFonts w:eastAsia="Times New Roman"/>
          <w:iCs/>
        </w:rPr>
      </w:pPr>
    </w:p>
    <w:p w14:paraId="51751EC9" w14:textId="3A78B299" w:rsidR="006F2CE4" w:rsidRPr="006F2CE4" w:rsidRDefault="006F2CE4" w:rsidP="58FDDD16">
      <w:pPr>
        <w:numPr>
          <w:ilvl w:val="0"/>
          <w:numId w:val="25"/>
        </w:numPr>
        <w:rPr>
          <w:rFonts w:eastAsia="Times New Roman"/>
        </w:rPr>
      </w:pPr>
      <w:r w:rsidRPr="58FDDD16">
        <w:rPr>
          <w:rFonts w:eastAsia="Times New Roman"/>
        </w:rPr>
        <w:t xml:space="preserve">The program must </w:t>
      </w:r>
      <w:r w:rsidR="2C1C06A5" w:rsidRPr="58FDDD16">
        <w:rPr>
          <w:rFonts w:eastAsia="Times New Roman"/>
        </w:rPr>
        <w:t>e</w:t>
      </w:r>
      <w:r w:rsidRPr="58FDDD16">
        <w:rPr>
          <w:rFonts w:eastAsia="Times New Roman"/>
        </w:rPr>
        <w:t>nsure that the final cover meets or exceeds all design criteria and specifications.</w:t>
      </w:r>
      <w:r>
        <w:br/>
      </w:r>
    </w:p>
    <w:p w14:paraId="152AE8C1" w14:textId="77777777" w:rsidR="006F2CE4" w:rsidRPr="006F2CE4" w:rsidRDefault="006F2CE4" w:rsidP="006F2CE4">
      <w:pPr>
        <w:numPr>
          <w:ilvl w:val="0"/>
          <w:numId w:val="25"/>
        </w:numPr>
        <w:rPr>
          <w:rFonts w:eastAsia="Times New Roman"/>
          <w:iCs/>
        </w:rPr>
      </w:pPr>
      <w:r w:rsidRPr="006F2CE4">
        <w:rPr>
          <w:rFonts w:eastAsia="Times New Roman"/>
          <w:iCs/>
        </w:rPr>
        <w:t>R 299.9605(1) and 40 </w:t>
      </w:r>
      <w:smartTag w:uri="urn:schemas-microsoft-com:office:smarttags" w:element="stockticker">
        <w:r w:rsidRPr="006F2CE4">
          <w:rPr>
            <w:rFonts w:eastAsia="Times New Roman"/>
            <w:iCs/>
          </w:rPr>
          <w:t>CFR</w:t>
        </w:r>
      </w:smartTag>
      <w:r w:rsidRPr="006F2CE4">
        <w:rPr>
          <w:rFonts w:eastAsia="Times New Roman"/>
          <w:iCs/>
        </w:rPr>
        <w:t xml:space="preserve"> §264.19(b), require the development of a CQA plan.  The license applicant should reference or include the CQA plan here.  The CQA plan must include:</w:t>
      </w:r>
    </w:p>
    <w:p w14:paraId="2A2FDE86" w14:textId="77777777" w:rsidR="006F2CE4" w:rsidRPr="006F2CE4" w:rsidRDefault="006F2CE4" w:rsidP="006F2CE4">
      <w:pPr>
        <w:rPr>
          <w:rFonts w:eastAsia="Times New Roman"/>
          <w:iCs/>
        </w:rPr>
      </w:pPr>
    </w:p>
    <w:p w14:paraId="09788D2E" w14:textId="77777777" w:rsidR="006F2CE4" w:rsidRPr="006F2CE4" w:rsidRDefault="006F2CE4" w:rsidP="58FDDD16">
      <w:pPr>
        <w:numPr>
          <w:ilvl w:val="0"/>
          <w:numId w:val="3"/>
        </w:numPr>
        <w:ind w:left="720"/>
        <w:rPr>
          <w:rFonts w:eastAsia="Times New Roman"/>
        </w:rPr>
      </w:pPr>
      <w:r w:rsidRPr="58FDDD16">
        <w:rPr>
          <w:rFonts w:eastAsia="Times New Roman"/>
        </w:rPr>
        <w:t>Identification of applicable units and a description of how they will be constructed</w:t>
      </w:r>
    </w:p>
    <w:p w14:paraId="2725D477" w14:textId="6BB9DA9E" w:rsidR="58FDDD16" w:rsidRDefault="58FDDD16" w:rsidP="58FDDD16">
      <w:pPr>
        <w:ind w:left="720" w:hanging="360"/>
        <w:rPr>
          <w:rFonts w:eastAsia="Times New Roman"/>
        </w:rPr>
      </w:pPr>
    </w:p>
    <w:p w14:paraId="70CCD0A9" w14:textId="77777777" w:rsidR="006F2CE4" w:rsidRPr="006F2CE4" w:rsidRDefault="006F2CE4" w:rsidP="58FDDD16">
      <w:pPr>
        <w:numPr>
          <w:ilvl w:val="0"/>
          <w:numId w:val="3"/>
        </w:numPr>
        <w:ind w:left="720"/>
        <w:rPr>
          <w:rFonts w:eastAsia="Times New Roman"/>
        </w:rPr>
      </w:pPr>
      <w:r w:rsidRPr="58FDDD16">
        <w:rPr>
          <w:rFonts w:eastAsia="Times New Roman"/>
        </w:rPr>
        <w:t>Identification of key personnel in the development and implementation of the CQA plan and CQA officer qualifications</w:t>
      </w:r>
    </w:p>
    <w:p w14:paraId="450B83CE" w14:textId="3CF94E42" w:rsidR="58FDDD16" w:rsidRDefault="58FDDD16" w:rsidP="58FDDD16">
      <w:pPr>
        <w:ind w:left="720" w:hanging="360"/>
        <w:rPr>
          <w:rFonts w:eastAsia="Times New Roman"/>
        </w:rPr>
      </w:pPr>
    </w:p>
    <w:p w14:paraId="7C6DD103" w14:textId="45B54A14" w:rsidR="006F2CE4" w:rsidRPr="006F2CE4" w:rsidRDefault="006F2CE4" w:rsidP="58FDDD16">
      <w:pPr>
        <w:numPr>
          <w:ilvl w:val="0"/>
          <w:numId w:val="3"/>
        </w:numPr>
        <w:ind w:left="720"/>
        <w:rPr>
          <w:rFonts w:eastAsia="Times New Roman"/>
        </w:rPr>
      </w:pPr>
      <w:r w:rsidRPr="58FDDD16">
        <w:rPr>
          <w:rFonts w:eastAsia="Times New Roman"/>
        </w:rPr>
        <w:t xml:space="preserve">Description of inspection and sampling activities for the final cover design, including observations and tests that will be used before, during, and after construction to ensure that the construction materials and the installed unit components meet the design specifications. The description must </w:t>
      </w:r>
      <w:proofErr w:type="gramStart"/>
      <w:r w:rsidRPr="58FDDD16">
        <w:rPr>
          <w:rFonts w:eastAsia="Times New Roman"/>
        </w:rPr>
        <w:t>identify:</w:t>
      </w:r>
      <w:proofErr w:type="gramEnd"/>
      <w:r w:rsidRPr="58FDDD16">
        <w:rPr>
          <w:rFonts w:eastAsia="Times New Roman"/>
        </w:rPr>
        <w:t xml:space="preserve"> sampling size and locations, frequency of testing, data evaluation procedures, acceptance and rejection criteria for construction materials, and plans for implementing corrective measures.</w:t>
      </w:r>
    </w:p>
    <w:p w14:paraId="1BF85667" w14:textId="77777777" w:rsidR="006F2CE4" w:rsidRPr="006F2CE4" w:rsidRDefault="006F2CE4" w:rsidP="006F2CE4">
      <w:pPr>
        <w:rPr>
          <w:rFonts w:eastAsia="Times New Roman"/>
        </w:rPr>
      </w:pPr>
    </w:p>
    <w:p w14:paraId="21178011" w14:textId="77777777" w:rsidR="006F2CE4" w:rsidRPr="006F2CE4" w:rsidRDefault="006F2CE4" w:rsidP="00E77135">
      <w:pPr>
        <w:pStyle w:val="Heading3"/>
        <w:rPr>
          <w:rFonts w:eastAsia="Times New Roman"/>
        </w:rPr>
      </w:pPr>
      <w:r w:rsidRPr="006F2CE4">
        <w:rPr>
          <w:rFonts w:ascii="Wingdings" w:eastAsia="Wingdings" w:hAnsi="Wingdings" w:cs="Wingdings"/>
        </w:rPr>
        <w:t>&amp;</w:t>
      </w:r>
      <w:r w:rsidRPr="006F2CE4">
        <w:rPr>
          <w:rFonts w:eastAsia="Times New Roman"/>
        </w:rPr>
        <w:tab/>
        <w:t>GUIDANCE/REFERENCES</w:t>
      </w:r>
    </w:p>
    <w:p w14:paraId="1D98CD11" w14:textId="77777777" w:rsidR="006F2CE4" w:rsidRPr="006F2CE4" w:rsidRDefault="006F2CE4" w:rsidP="006F2CE4">
      <w:pPr>
        <w:keepNext/>
        <w:keepLines/>
        <w:rPr>
          <w:rFonts w:eastAsia="Times New Roman"/>
        </w:rPr>
      </w:pPr>
    </w:p>
    <w:p w14:paraId="09FFC432" w14:textId="77777777" w:rsidR="006F2CE4" w:rsidRPr="006F2CE4" w:rsidRDefault="006F2CE4" w:rsidP="006F2CE4">
      <w:pPr>
        <w:rPr>
          <w:rFonts w:eastAsia="Times New Roman"/>
          <w:iCs/>
        </w:rPr>
      </w:pPr>
      <w:r w:rsidRPr="006F2CE4">
        <w:rPr>
          <w:rFonts w:eastAsia="Times New Roman"/>
          <w:iCs/>
        </w:rPr>
        <w:t>Seminar Publication</w:t>
      </w:r>
      <w:proofErr w:type="gramStart"/>
      <w:r w:rsidRPr="006F2CE4">
        <w:rPr>
          <w:rFonts w:eastAsia="Times New Roman"/>
          <w:iCs/>
        </w:rPr>
        <w:t>:  Requirements</w:t>
      </w:r>
      <w:proofErr w:type="gramEnd"/>
      <w:r w:rsidRPr="006F2CE4">
        <w:rPr>
          <w:rFonts w:eastAsia="Times New Roman"/>
          <w:iCs/>
        </w:rPr>
        <w:t xml:space="preserve"> for Hazardous Waste Landfill Design, Construction, and Closure, Cincinnati, Ohio.  August 1989.  EPA</w:t>
      </w:r>
    </w:p>
    <w:p w14:paraId="34165C6D" w14:textId="77777777" w:rsidR="006F2CE4" w:rsidRPr="006F2CE4" w:rsidRDefault="006F2CE4" w:rsidP="006F2CE4">
      <w:pPr>
        <w:rPr>
          <w:rFonts w:eastAsia="Times New Roman"/>
          <w:iCs/>
        </w:rPr>
      </w:pPr>
    </w:p>
    <w:p w14:paraId="58E48628"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Plat of Survey </w:t>
      </w:r>
    </w:p>
    <w:p w14:paraId="51FB8E16" w14:textId="77777777" w:rsidR="006F2CE4" w:rsidRPr="006F2CE4" w:rsidRDefault="006F2CE4" w:rsidP="006F2CE4">
      <w:pPr>
        <w:rPr>
          <w:rFonts w:eastAsia="Times New Roman"/>
          <w:iCs/>
        </w:rPr>
      </w:pPr>
    </w:p>
    <w:p w14:paraId="3A86CEDD" w14:textId="77777777" w:rsidR="006F2CE4" w:rsidRPr="006F2CE4" w:rsidRDefault="006F2CE4" w:rsidP="006F2CE4">
      <w:pPr>
        <w:numPr>
          <w:ilvl w:val="0"/>
          <w:numId w:val="26"/>
        </w:numPr>
        <w:rPr>
          <w:rFonts w:eastAsia="Times New Roman"/>
          <w:iCs/>
        </w:rPr>
      </w:pPr>
      <w:r w:rsidRPr="006F2CE4">
        <w:rPr>
          <w:rFonts w:eastAsia="Times New Roman"/>
          <w:iCs/>
        </w:rPr>
        <w:t xml:space="preserve">The </w:t>
      </w:r>
      <w:proofErr w:type="gramStart"/>
      <w:r w:rsidRPr="006F2CE4">
        <w:rPr>
          <w:rFonts w:eastAsia="Times New Roman"/>
          <w:iCs/>
        </w:rPr>
        <w:t>plat</w:t>
      </w:r>
      <w:proofErr w:type="gramEnd"/>
      <w:r w:rsidRPr="006F2CE4">
        <w:rPr>
          <w:rFonts w:eastAsia="Times New Roman"/>
          <w:iCs/>
        </w:rPr>
        <w:t xml:space="preserve"> of survey must be completed no later than the submission of the certification of closure of each hazardous waste disposal unit.  The facility will submit to the local zoning authority, or the authority with jurisdiction over local land use and to the Director, a survey </w:t>
      </w:r>
      <w:proofErr w:type="gramStart"/>
      <w:r w:rsidRPr="006F2CE4">
        <w:rPr>
          <w:rFonts w:eastAsia="Times New Roman"/>
          <w:iCs/>
        </w:rPr>
        <w:t>plat</w:t>
      </w:r>
      <w:proofErr w:type="gramEnd"/>
      <w:r w:rsidRPr="006F2CE4">
        <w:rPr>
          <w:rFonts w:eastAsia="Times New Roman"/>
          <w:iCs/>
        </w:rPr>
        <w:t xml:space="preserve"> indicating the following:</w:t>
      </w:r>
      <w:r w:rsidRPr="006F2CE4">
        <w:rPr>
          <w:rFonts w:eastAsia="Times New Roman"/>
          <w:iCs/>
        </w:rPr>
        <w:br/>
      </w:r>
    </w:p>
    <w:p w14:paraId="60BACB33" w14:textId="77777777" w:rsidR="006F2CE4" w:rsidRPr="006F2CE4" w:rsidRDefault="006F2CE4" w:rsidP="58FDDD16">
      <w:pPr>
        <w:numPr>
          <w:ilvl w:val="0"/>
          <w:numId w:val="3"/>
        </w:numPr>
        <w:rPr>
          <w:rFonts w:eastAsia="Times New Roman"/>
        </w:rPr>
      </w:pPr>
      <w:r w:rsidRPr="58FDDD16">
        <w:rPr>
          <w:rFonts w:eastAsia="Times New Roman"/>
        </w:rPr>
        <w:t>Location and dimensions of landfill cells or other hazardous waste disposal units with respect to permanently surveyed benchmarks</w:t>
      </w:r>
    </w:p>
    <w:p w14:paraId="3F2EAD25" w14:textId="649F9DA9" w:rsidR="58FDDD16" w:rsidRDefault="58FDDD16" w:rsidP="58FDDD16">
      <w:pPr>
        <w:ind w:left="1080" w:hanging="360"/>
        <w:rPr>
          <w:rFonts w:eastAsia="Times New Roman"/>
        </w:rPr>
      </w:pPr>
    </w:p>
    <w:p w14:paraId="79125856" w14:textId="77777777" w:rsidR="006F2CE4" w:rsidRPr="006F2CE4" w:rsidRDefault="006F2CE4" w:rsidP="58FDDD16">
      <w:pPr>
        <w:numPr>
          <w:ilvl w:val="0"/>
          <w:numId w:val="3"/>
        </w:numPr>
        <w:rPr>
          <w:rFonts w:eastAsia="Times New Roman"/>
        </w:rPr>
      </w:pPr>
      <w:r w:rsidRPr="58FDDD16">
        <w:rPr>
          <w:rFonts w:eastAsia="Times New Roman"/>
        </w:rPr>
        <w:t>Certification by a professional land surveyor</w:t>
      </w:r>
    </w:p>
    <w:p w14:paraId="74AF7AB2" w14:textId="74E277DA" w:rsidR="58FDDD16" w:rsidRDefault="58FDDD16" w:rsidP="58FDDD16">
      <w:pPr>
        <w:ind w:left="1080"/>
        <w:rPr>
          <w:rFonts w:eastAsia="Times New Roman"/>
        </w:rPr>
      </w:pPr>
    </w:p>
    <w:p w14:paraId="4FD3E243" w14:textId="77777777" w:rsidR="006F2CE4" w:rsidRPr="006F2CE4" w:rsidRDefault="006F2CE4" w:rsidP="58FDDD16">
      <w:pPr>
        <w:numPr>
          <w:ilvl w:val="0"/>
          <w:numId w:val="3"/>
        </w:numPr>
        <w:rPr>
          <w:rFonts w:eastAsia="Times New Roman"/>
        </w:rPr>
      </w:pPr>
      <w:r w:rsidRPr="58FDDD16">
        <w:rPr>
          <w:rFonts w:eastAsia="Times New Roman"/>
        </w:rPr>
        <w:t xml:space="preserve">Prominently displayed </w:t>
      </w:r>
      <w:proofErr w:type="gramStart"/>
      <w:r w:rsidRPr="58FDDD16">
        <w:rPr>
          <w:rFonts w:eastAsia="Times New Roman"/>
        </w:rPr>
        <w:t>note</w:t>
      </w:r>
      <w:proofErr w:type="gramEnd"/>
      <w:r w:rsidRPr="58FDDD16">
        <w:rPr>
          <w:rFonts w:eastAsia="Times New Roman"/>
        </w:rPr>
        <w:t xml:space="preserve">, which </w:t>
      </w:r>
      <w:proofErr w:type="gramStart"/>
      <w:r w:rsidRPr="58FDDD16">
        <w:rPr>
          <w:rFonts w:eastAsia="Times New Roman"/>
        </w:rPr>
        <w:t>states</w:t>
      </w:r>
      <w:proofErr w:type="gramEnd"/>
      <w:r w:rsidRPr="58FDDD16">
        <w:rPr>
          <w:rFonts w:eastAsia="Times New Roman"/>
        </w:rPr>
        <w:t xml:space="preserve"> the obligation to restrict disturbance of the hazardous waste disposal unit in accordance with the applicable regulations</w:t>
      </w:r>
    </w:p>
    <w:p w14:paraId="4362875D" w14:textId="0E85A5F2" w:rsidR="58FDDD16" w:rsidRDefault="58FDDD16" w:rsidP="58FDDD16">
      <w:pPr>
        <w:ind w:left="1080" w:hanging="720"/>
        <w:rPr>
          <w:rFonts w:eastAsia="Times New Roman"/>
        </w:rPr>
      </w:pPr>
    </w:p>
    <w:p w14:paraId="0E9C0A78" w14:textId="77777777" w:rsidR="006F2CE4" w:rsidRPr="006F2CE4" w:rsidRDefault="006F2CE4" w:rsidP="58FDDD16">
      <w:pPr>
        <w:numPr>
          <w:ilvl w:val="0"/>
          <w:numId w:val="3"/>
        </w:numPr>
        <w:ind w:left="720"/>
        <w:rPr>
          <w:rFonts w:eastAsia="Times New Roman"/>
        </w:rPr>
      </w:pPr>
      <w:r w:rsidRPr="58FDDD16">
        <w:rPr>
          <w:rFonts w:eastAsia="Times New Roman"/>
        </w:rPr>
        <w:t>Restrictive Deed/Covenant</w:t>
      </w:r>
    </w:p>
    <w:p w14:paraId="134A672D" w14:textId="77777777" w:rsidR="006F2CE4" w:rsidRPr="006F2CE4" w:rsidRDefault="006F2CE4" w:rsidP="58FDDD16">
      <w:pPr>
        <w:ind w:left="1080"/>
        <w:rPr>
          <w:rFonts w:eastAsia="Times New Roman"/>
        </w:rPr>
      </w:pPr>
    </w:p>
    <w:p w14:paraId="2864EB10" w14:textId="251D89BB" w:rsidR="006F2CE4" w:rsidRPr="006F2CE4" w:rsidRDefault="006F2CE4" w:rsidP="00E77135">
      <w:pPr>
        <w:pStyle w:val="Heading3"/>
        <w:rPr>
          <w:rFonts w:eastAsia="Times New Roman"/>
        </w:rPr>
      </w:pPr>
      <w:r w:rsidRPr="58FDDD16">
        <w:rPr>
          <w:rFonts w:eastAsia="Times New Roman"/>
        </w:rPr>
        <w:t>A11.</w:t>
      </w:r>
      <w:r w:rsidR="2AB5A32C" w:rsidRPr="58FDDD16">
        <w:rPr>
          <w:rFonts w:eastAsia="Times New Roman"/>
        </w:rPr>
        <w:t xml:space="preserve"> </w:t>
      </w:r>
      <w:r w:rsidRPr="58FDDD16">
        <w:rPr>
          <w:rFonts w:eastAsia="Times New Roman"/>
        </w:rPr>
        <w:t>A.5(f)</w:t>
      </w:r>
      <w:r>
        <w:tab/>
      </w:r>
      <w:r w:rsidRPr="58FDDD16">
        <w:rPr>
          <w:rFonts w:eastAsia="Times New Roman"/>
        </w:rPr>
        <w:t>Closure of Incinerators</w:t>
      </w:r>
    </w:p>
    <w:p w14:paraId="429A83C1" w14:textId="77777777" w:rsidR="006F2CE4" w:rsidRPr="006F2CE4" w:rsidRDefault="006F2CE4" w:rsidP="006F2CE4">
      <w:pPr>
        <w:tabs>
          <w:tab w:val="left" w:pos="1440"/>
        </w:tabs>
        <w:rPr>
          <w:rFonts w:eastAsia="Times New Roman"/>
        </w:rPr>
      </w:pPr>
      <w:r w:rsidRPr="006F2CE4">
        <w:rPr>
          <w:rFonts w:eastAsia="Times New Roman"/>
        </w:rPr>
        <w:tab/>
        <w:t>[R 299.9620 and 40 </w:t>
      </w:r>
      <w:smartTag w:uri="urn:schemas-microsoft-com:office:smarttags" w:element="stockticker">
        <w:r w:rsidRPr="006F2CE4">
          <w:rPr>
            <w:rFonts w:eastAsia="Times New Roman"/>
          </w:rPr>
          <w:t>CFR</w:t>
        </w:r>
      </w:smartTag>
      <w:r w:rsidRPr="006F2CE4">
        <w:rPr>
          <w:rFonts w:eastAsia="Times New Roman"/>
        </w:rPr>
        <w:t xml:space="preserve"> §264.351]</w:t>
      </w:r>
    </w:p>
    <w:p w14:paraId="3CBD4CC5" w14:textId="77777777" w:rsidR="006F2CE4" w:rsidRPr="006F2CE4" w:rsidRDefault="006F2CE4" w:rsidP="006F2CE4">
      <w:pPr>
        <w:rPr>
          <w:rFonts w:eastAsia="Times New Roman"/>
        </w:rPr>
      </w:pPr>
    </w:p>
    <w:p w14:paraId="4536EA3F"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86"/>
            <w:enabled/>
            <w:calcOnExit w:val="0"/>
            <w:textInput>
              <w:default w:val="(Unit Name)"/>
              <w:format w:val="TITLE CASE"/>
            </w:textInput>
          </w:ffData>
        </w:fldChar>
      </w:r>
      <w:bookmarkStart w:id="49" w:name="Text86"/>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49"/>
      <w:r w:rsidRPr="006F2CE4">
        <w:rPr>
          <w:rFonts w:eastAsia="Times New Roman"/>
          <w:i/>
        </w:rPr>
        <w:t xml:space="preserve">.  </w:t>
      </w:r>
      <w:r w:rsidRPr="006F2CE4">
        <w:rPr>
          <w:rFonts w:eastAsia="Times New Roman"/>
        </w:rPr>
        <w:t>The general closure requirement and specific closure procedures are discussed below.</w:t>
      </w:r>
    </w:p>
    <w:p w14:paraId="66C55411" w14:textId="77777777" w:rsidR="006F2CE4" w:rsidRPr="006F2CE4" w:rsidRDefault="006F2CE4" w:rsidP="006F2CE4">
      <w:pPr>
        <w:rPr>
          <w:rFonts w:eastAsia="Times New Roman"/>
        </w:rPr>
      </w:pPr>
    </w:p>
    <w:p w14:paraId="3B370092" w14:textId="77777777" w:rsidR="006F2CE4" w:rsidRPr="006F2CE4" w:rsidRDefault="006F2CE4" w:rsidP="006F2CE4">
      <w:pPr>
        <w:tabs>
          <w:tab w:val="left" w:pos="360"/>
        </w:tabs>
        <w:rPr>
          <w:rFonts w:eastAsia="Times New Roman"/>
        </w:rPr>
      </w:pPr>
      <w:r w:rsidRPr="006F2CE4">
        <w:rPr>
          <w:rFonts w:eastAsia="Times New Roman"/>
        </w:rPr>
        <w:t>A.</w:t>
      </w:r>
      <w:r w:rsidRPr="006F2CE4">
        <w:rPr>
          <w:rFonts w:eastAsia="Times New Roman"/>
        </w:rPr>
        <w:tab/>
        <w:t xml:space="preserve">General Closure Requirement </w:t>
      </w:r>
    </w:p>
    <w:p w14:paraId="481DA633" w14:textId="77777777" w:rsidR="006F2CE4" w:rsidRPr="006F2CE4" w:rsidRDefault="006F2CE4" w:rsidP="006F2CE4">
      <w:pPr>
        <w:rPr>
          <w:rFonts w:eastAsia="Times New Roman"/>
        </w:rPr>
      </w:pPr>
    </w:p>
    <w:p w14:paraId="347DBF1B" w14:textId="77777777" w:rsidR="006F2CE4" w:rsidRPr="006F2CE4" w:rsidRDefault="006F2CE4" w:rsidP="006F2CE4">
      <w:pPr>
        <w:tabs>
          <w:tab w:val="left" w:pos="360"/>
        </w:tabs>
        <w:rPr>
          <w:rFonts w:eastAsia="Times New Roman"/>
        </w:rPr>
      </w:pPr>
      <w:r w:rsidRPr="006F2CE4">
        <w:rPr>
          <w:rFonts w:eastAsia="Times New Roman"/>
        </w:rPr>
        <w:t xml:space="preserve">At closure the </w:t>
      </w:r>
      <w:r w:rsidRPr="006F2CE4">
        <w:rPr>
          <w:rFonts w:eastAsia="Times New Roman"/>
          <w:i/>
        </w:rPr>
        <w:fldChar w:fldCharType="begin">
          <w:ffData>
            <w:name w:val="Text87"/>
            <w:enabled/>
            <w:calcOnExit w:val="0"/>
            <w:textInput>
              <w:default w:val="(Facility Name)"/>
              <w:format w:val="TITLE CASE"/>
            </w:textInput>
          </w:ffData>
        </w:fldChar>
      </w:r>
      <w:bookmarkStart w:id="50" w:name="Text87"/>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50"/>
      <w:r w:rsidRPr="006F2CE4">
        <w:rPr>
          <w:rFonts w:eastAsia="Times New Roman"/>
        </w:rPr>
        <w:t xml:space="preserve"> will remove all hazardous waste and hazardous waste residues (including, but not limited to, ash, scrubber waters, and scrubber sludges) from the incinerator site.</w:t>
      </w:r>
    </w:p>
    <w:p w14:paraId="57193AB6" w14:textId="77777777" w:rsidR="006F2CE4" w:rsidRPr="006F2CE4" w:rsidRDefault="006F2CE4" w:rsidP="006F2CE4">
      <w:pPr>
        <w:rPr>
          <w:rFonts w:eastAsia="Times New Roman"/>
        </w:rPr>
      </w:pPr>
    </w:p>
    <w:p w14:paraId="7DEE3207"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Closure Procedures</w:t>
      </w:r>
    </w:p>
    <w:p w14:paraId="3602358C" w14:textId="77777777" w:rsidR="006F2CE4" w:rsidRPr="006F2CE4" w:rsidRDefault="006F2CE4" w:rsidP="006F2CE4">
      <w:pPr>
        <w:rPr>
          <w:rFonts w:eastAsia="Times New Roman"/>
        </w:rPr>
      </w:pPr>
    </w:p>
    <w:p w14:paraId="0DCD1135"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0F19CD76" w14:textId="77777777" w:rsidR="006F2CE4" w:rsidRPr="006F2CE4" w:rsidRDefault="006F2CE4" w:rsidP="006F2CE4">
      <w:pPr>
        <w:rPr>
          <w:rFonts w:eastAsia="Times New Roman"/>
        </w:rPr>
      </w:pPr>
    </w:p>
    <w:p w14:paraId="6BEBEBFA" w14:textId="77777777" w:rsidR="006F2CE4" w:rsidRPr="006F2CE4" w:rsidRDefault="006F2CE4" w:rsidP="006F2CE4">
      <w:pPr>
        <w:numPr>
          <w:ilvl w:val="0"/>
          <w:numId w:val="36"/>
        </w:numPr>
        <w:tabs>
          <w:tab w:val="left" w:pos="360"/>
        </w:tabs>
        <w:rPr>
          <w:rFonts w:eastAsia="Times New Roman"/>
        </w:rPr>
      </w:pPr>
      <w:r w:rsidRPr="006F2CE4">
        <w:rPr>
          <w:rFonts w:eastAsia="Times New Roman"/>
        </w:rPr>
        <w:t>Inventory and Remedial Waste Management Procedures</w:t>
      </w:r>
    </w:p>
    <w:p w14:paraId="54C8B3EE" w14:textId="77777777" w:rsidR="006F2CE4" w:rsidRPr="006F2CE4" w:rsidRDefault="006F2CE4" w:rsidP="006F2CE4">
      <w:pPr>
        <w:rPr>
          <w:rFonts w:eastAsia="Times New Roman"/>
        </w:rPr>
      </w:pPr>
    </w:p>
    <w:p w14:paraId="32AB90B2" w14:textId="77777777" w:rsidR="006F2CE4" w:rsidRPr="006F2CE4" w:rsidRDefault="006F2CE4" w:rsidP="006F2CE4">
      <w:pPr>
        <w:numPr>
          <w:ilvl w:val="0"/>
          <w:numId w:val="26"/>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7ADAD154"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379D8D76" w14:textId="77777777" w:rsidR="006F2CE4" w:rsidRPr="006F2CE4" w:rsidRDefault="006F2CE4" w:rsidP="006F2CE4">
      <w:pPr>
        <w:numPr>
          <w:ilvl w:val="0"/>
          <w:numId w:val="26"/>
        </w:numPr>
        <w:rPr>
          <w:rFonts w:eastAsia="Times New Roman"/>
          <w:iCs/>
        </w:rPr>
      </w:pPr>
      <w:r w:rsidRPr="006F2CE4">
        <w:rPr>
          <w:rFonts w:eastAsia="Times New Roman"/>
          <w:iCs/>
        </w:rPr>
        <w:t>Describe inspection activities that will be conducted to identify spills, contamination, and migration pathways.</w:t>
      </w:r>
      <w:r w:rsidRPr="006F2CE4">
        <w:rPr>
          <w:rFonts w:eastAsia="Times New Roman"/>
          <w:iCs/>
        </w:rPr>
        <w:br/>
      </w:r>
    </w:p>
    <w:p w14:paraId="3248AAC8"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Decontamination Procedures </w:t>
      </w:r>
    </w:p>
    <w:p w14:paraId="28CC7600" w14:textId="77777777" w:rsidR="006F2CE4" w:rsidRPr="006F2CE4" w:rsidRDefault="006F2CE4" w:rsidP="006F2CE4">
      <w:pPr>
        <w:rPr>
          <w:rFonts w:eastAsia="Times New Roman"/>
          <w:iCs/>
        </w:rPr>
      </w:pPr>
    </w:p>
    <w:p w14:paraId="46D7B272" w14:textId="77777777" w:rsidR="006F2CE4" w:rsidRPr="006F2CE4" w:rsidRDefault="006F2CE4" w:rsidP="006F2CE4">
      <w:pPr>
        <w:numPr>
          <w:ilvl w:val="0"/>
          <w:numId w:val="26"/>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5BE58E16" w14:textId="77777777" w:rsidR="006F2CE4" w:rsidRPr="006F2CE4" w:rsidRDefault="006F2CE4" w:rsidP="006F2CE4">
      <w:pPr>
        <w:rPr>
          <w:rFonts w:eastAsia="Times New Roman"/>
          <w:iCs/>
        </w:rPr>
      </w:pPr>
    </w:p>
    <w:p w14:paraId="1088D78F" w14:textId="77777777" w:rsidR="006F2CE4" w:rsidRPr="006F2CE4" w:rsidRDefault="006F2CE4" w:rsidP="58FDDD16">
      <w:pPr>
        <w:numPr>
          <w:ilvl w:val="0"/>
          <w:numId w:val="3"/>
        </w:numPr>
        <w:ind w:left="360"/>
        <w:rPr>
          <w:rFonts w:eastAsia="Times New Roman"/>
        </w:rPr>
      </w:pPr>
      <w:r w:rsidRPr="58FDDD16">
        <w:rPr>
          <w:rFonts w:eastAsia="Times New Roman"/>
        </w:rPr>
        <w:t>List of equipment and structures to be decontaminated</w:t>
      </w:r>
      <w:r>
        <w:br/>
      </w:r>
    </w:p>
    <w:p w14:paraId="6CC23C33" w14:textId="77777777" w:rsidR="006F2CE4" w:rsidRPr="006F2CE4" w:rsidRDefault="006F2CE4" w:rsidP="58FDDD16">
      <w:pPr>
        <w:numPr>
          <w:ilvl w:val="0"/>
          <w:numId w:val="3"/>
        </w:numPr>
        <w:ind w:left="360"/>
        <w:rPr>
          <w:rFonts w:eastAsia="Times New Roman"/>
        </w:rPr>
      </w:pPr>
      <w:r w:rsidRPr="58FDDD16">
        <w:rPr>
          <w:rFonts w:eastAsia="Times New Roman"/>
        </w:rPr>
        <w:t>Decontamination procedures</w:t>
      </w:r>
      <w:r>
        <w:br/>
      </w:r>
    </w:p>
    <w:p w14:paraId="728C53A8" w14:textId="77777777" w:rsidR="006F2CE4" w:rsidRPr="006F2CE4" w:rsidRDefault="006F2CE4" w:rsidP="58FDDD16">
      <w:pPr>
        <w:numPr>
          <w:ilvl w:val="0"/>
          <w:numId w:val="3"/>
        </w:numPr>
        <w:ind w:left="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0C7239DD" w14:textId="77777777" w:rsidR="006F2CE4" w:rsidRPr="006F2CE4" w:rsidRDefault="006F2CE4" w:rsidP="58FDDD16">
      <w:pPr>
        <w:numPr>
          <w:ilvl w:val="0"/>
          <w:numId w:val="3"/>
        </w:numPr>
        <w:ind w:left="360"/>
        <w:rPr>
          <w:rFonts w:eastAsia="Times New Roman"/>
        </w:rPr>
      </w:pPr>
      <w:r w:rsidRPr="58FDDD16">
        <w:rPr>
          <w:rFonts w:eastAsia="Times New Roman"/>
        </w:rPr>
        <w:t>Criteria for determining whether decontamination is complete</w:t>
      </w:r>
      <w:r>
        <w:br/>
      </w:r>
    </w:p>
    <w:p w14:paraId="15228112" w14:textId="77777777" w:rsidR="006F2CE4" w:rsidRPr="006F2CE4" w:rsidRDefault="006F2CE4" w:rsidP="58FDDD16">
      <w:pPr>
        <w:numPr>
          <w:ilvl w:val="0"/>
          <w:numId w:val="3"/>
        </w:numPr>
        <w:ind w:left="360"/>
        <w:rPr>
          <w:rFonts w:eastAsia="Times New Roman"/>
        </w:rPr>
      </w:pPr>
      <w:r w:rsidRPr="58FDDD16">
        <w:rPr>
          <w:rFonts w:eastAsia="Times New Roman"/>
        </w:rPr>
        <w:t>Decontamination of clean-up materials and equipment</w:t>
      </w:r>
      <w:r>
        <w:br/>
      </w:r>
    </w:p>
    <w:p w14:paraId="67BE4257" w14:textId="49A276F5"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094A6C1A"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publicly</w:t>
      </w:r>
      <w:r w:rsidR="594FC7D8"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0903E34B" w14:textId="77777777" w:rsidR="006F2CE4" w:rsidRPr="006F2CE4" w:rsidRDefault="006F2CE4" w:rsidP="006F2CE4">
      <w:pPr>
        <w:rPr>
          <w:rFonts w:eastAsia="Times New Roman"/>
        </w:rPr>
      </w:pPr>
    </w:p>
    <w:p w14:paraId="753365FF" w14:textId="77777777" w:rsidR="006F2CE4" w:rsidRPr="006F2CE4" w:rsidRDefault="006F2CE4" w:rsidP="006F2CE4">
      <w:pPr>
        <w:tabs>
          <w:tab w:val="left" w:pos="360"/>
          <w:tab w:val="left" w:pos="720"/>
        </w:tabs>
        <w:rPr>
          <w:rFonts w:eastAsia="Times New Roman"/>
        </w:rPr>
      </w:pPr>
      <w:r w:rsidRPr="006F2CE4">
        <w:rPr>
          <w:rFonts w:eastAsia="Times New Roman"/>
        </w:rPr>
        <w:tab/>
        <w:t>4.</w:t>
      </w:r>
      <w:r w:rsidRPr="006F2CE4">
        <w:rPr>
          <w:rFonts w:eastAsia="Times New Roman"/>
        </w:rPr>
        <w:tab/>
        <w:t>Sampling and Analysis Procedures</w:t>
      </w:r>
    </w:p>
    <w:p w14:paraId="4FDCD8DA" w14:textId="77777777" w:rsidR="006F2CE4" w:rsidRPr="006F2CE4" w:rsidRDefault="006F2CE4" w:rsidP="006F2CE4">
      <w:pPr>
        <w:rPr>
          <w:rFonts w:eastAsia="Times New Roman"/>
        </w:rPr>
      </w:pPr>
    </w:p>
    <w:p w14:paraId="66780EB7" w14:textId="77777777" w:rsidR="006F2CE4" w:rsidRPr="006F2CE4" w:rsidRDefault="006F2CE4" w:rsidP="006F2CE4">
      <w:pPr>
        <w:numPr>
          <w:ilvl w:val="0"/>
          <w:numId w:val="26"/>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26D9756C" w14:textId="77777777" w:rsidR="006F2CE4" w:rsidRPr="006F2CE4" w:rsidRDefault="006F2CE4" w:rsidP="58FDDD16">
      <w:pPr>
        <w:numPr>
          <w:ilvl w:val="0"/>
          <w:numId w:val="3"/>
        </w:numPr>
        <w:ind w:left="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7F7A7C22" w14:textId="77777777" w:rsidR="006F2CE4" w:rsidRPr="006F2CE4" w:rsidRDefault="006F2CE4" w:rsidP="58FDDD16">
      <w:pPr>
        <w:numPr>
          <w:ilvl w:val="0"/>
          <w:numId w:val="3"/>
        </w:numPr>
        <w:ind w:left="360"/>
        <w:rPr>
          <w:rFonts w:eastAsia="Times New Roman"/>
        </w:rPr>
      </w:pPr>
      <w:r w:rsidRPr="58FDDD16">
        <w:rPr>
          <w:rFonts w:eastAsia="Times New Roman"/>
        </w:rPr>
        <w:t>Decontamination is complete</w:t>
      </w:r>
      <w:r>
        <w:br/>
      </w:r>
    </w:p>
    <w:p w14:paraId="18F924A2" w14:textId="77777777" w:rsidR="006F2CE4" w:rsidRPr="006F2CE4" w:rsidRDefault="006F2CE4" w:rsidP="58FDDD16">
      <w:pPr>
        <w:numPr>
          <w:ilvl w:val="0"/>
          <w:numId w:val="3"/>
        </w:numPr>
        <w:ind w:left="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28FF0D21" w14:textId="77777777" w:rsidR="006F2CE4" w:rsidRPr="006F2CE4" w:rsidRDefault="006F2CE4" w:rsidP="006F2CE4">
      <w:pPr>
        <w:rPr>
          <w:rFonts w:eastAsia="Times New Roman"/>
          <w:iCs/>
        </w:rPr>
      </w:pPr>
    </w:p>
    <w:p w14:paraId="5BA78041" w14:textId="77777777" w:rsidR="006F2CE4" w:rsidRPr="006F2CE4" w:rsidRDefault="006F2CE4" w:rsidP="006F2CE4">
      <w:pPr>
        <w:numPr>
          <w:ilvl w:val="0"/>
          <w:numId w:val="27"/>
        </w:numPr>
        <w:rPr>
          <w:rFonts w:eastAsia="Times New Roman"/>
          <w:i/>
        </w:rPr>
      </w:pPr>
      <w:r w:rsidRPr="006F2CE4">
        <w:rPr>
          <w:rFonts w:eastAsia="Times New Roman"/>
          <w:iCs/>
        </w:rPr>
        <w:t>Note: the applicant must use SW-846 sampling and analytical methods when available.</w:t>
      </w:r>
      <w:r w:rsidRPr="006F2CE4">
        <w:rPr>
          <w:rFonts w:eastAsia="Times New Roman"/>
          <w:i/>
        </w:rPr>
        <w:br/>
      </w:r>
    </w:p>
    <w:p w14:paraId="43F03294" w14:textId="77777777" w:rsidR="006F2CE4" w:rsidRPr="006F2CE4" w:rsidRDefault="006F2CE4" w:rsidP="006F2CE4">
      <w:pPr>
        <w:numPr>
          <w:ilvl w:val="0"/>
          <w:numId w:val="27"/>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70D11FFE" w14:textId="77777777" w:rsidR="006F2CE4" w:rsidRPr="006F2CE4" w:rsidRDefault="006F2CE4" w:rsidP="006F2CE4">
      <w:pPr>
        <w:numPr>
          <w:ilvl w:val="0"/>
          <w:numId w:val="27"/>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21C55760"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2AB5BA58" w14:textId="77777777" w:rsidR="006F2CE4" w:rsidRPr="006F2CE4" w:rsidRDefault="006F2CE4" w:rsidP="006F2CE4">
      <w:pPr>
        <w:keepNext/>
        <w:keepLines/>
        <w:rPr>
          <w:rFonts w:eastAsia="Times New Roman"/>
          <w:iCs/>
        </w:rPr>
      </w:pPr>
    </w:p>
    <w:p w14:paraId="18BA8BDA" w14:textId="77777777" w:rsidR="006F2CE4" w:rsidRPr="006F2CE4" w:rsidRDefault="006F2CE4" w:rsidP="006F2CE4">
      <w:pPr>
        <w:keepNext/>
        <w:keepLines/>
        <w:numPr>
          <w:ilvl w:val="0"/>
          <w:numId w:val="28"/>
        </w:numPr>
        <w:rPr>
          <w:rFonts w:eastAsia="Times New Roman"/>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rPr>
        <w:br/>
      </w:r>
    </w:p>
    <w:p w14:paraId="4793E16B" w14:textId="3CA8326D" w:rsidR="006F2CE4" w:rsidRPr="006F2CE4" w:rsidRDefault="006F2CE4" w:rsidP="00E77135">
      <w:pPr>
        <w:pStyle w:val="Heading3"/>
        <w:rPr>
          <w:rFonts w:eastAsia="Times New Roman"/>
        </w:rPr>
      </w:pPr>
      <w:r w:rsidRPr="58FDDD16">
        <w:rPr>
          <w:rFonts w:eastAsia="Times New Roman"/>
        </w:rPr>
        <w:t>A11.</w:t>
      </w:r>
      <w:r w:rsidR="554BF8FB" w:rsidRPr="58FDDD16">
        <w:rPr>
          <w:rFonts w:eastAsia="Times New Roman"/>
        </w:rPr>
        <w:t xml:space="preserve"> </w:t>
      </w:r>
      <w:r w:rsidRPr="58FDDD16">
        <w:rPr>
          <w:rFonts w:eastAsia="Times New Roman"/>
        </w:rPr>
        <w:t>A.5(g)</w:t>
      </w:r>
      <w:r>
        <w:tab/>
      </w:r>
      <w:r w:rsidRPr="58FDDD16">
        <w:rPr>
          <w:rFonts w:eastAsia="Times New Roman"/>
        </w:rPr>
        <w:t>Closure of Miscellaneous Units</w:t>
      </w:r>
    </w:p>
    <w:p w14:paraId="0F3B9AB1" w14:textId="77777777" w:rsidR="006F2CE4" w:rsidRPr="006F2CE4" w:rsidRDefault="006F2CE4" w:rsidP="006F2CE4">
      <w:pPr>
        <w:tabs>
          <w:tab w:val="left" w:pos="1440"/>
        </w:tabs>
        <w:rPr>
          <w:rFonts w:eastAsia="Times New Roman"/>
        </w:rPr>
      </w:pPr>
      <w:r w:rsidRPr="006F2CE4">
        <w:rPr>
          <w:rFonts w:eastAsia="Times New Roman"/>
        </w:rPr>
        <w:tab/>
        <w:t>[R 299.9623 and 40 </w:t>
      </w:r>
      <w:smartTag w:uri="urn:schemas-microsoft-com:office:smarttags" w:element="stockticker">
        <w:r w:rsidRPr="006F2CE4">
          <w:rPr>
            <w:rFonts w:eastAsia="Times New Roman"/>
          </w:rPr>
          <w:t>CFR</w:t>
        </w:r>
      </w:smartTag>
      <w:r w:rsidRPr="006F2CE4">
        <w:rPr>
          <w:rFonts w:eastAsia="Times New Roman"/>
        </w:rPr>
        <w:t xml:space="preserve"> §§264.601 through 264. 603]</w:t>
      </w:r>
    </w:p>
    <w:p w14:paraId="7CAA4373" w14:textId="77777777" w:rsidR="006F2CE4" w:rsidRPr="006F2CE4" w:rsidRDefault="006F2CE4" w:rsidP="006F2CE4">
      <w:pPr>
        <w:rPr>
          <w:rFonts w:eastAsia="Times New Roman"/>
        </w:rPr>
      </w:pPr>
    </w:p>
    <w:p w14:paraId="2AEA9A19"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100"/>
            <w:enabled/>
            <w:calcOnExit w:val="0"/>
            <w:textInput>
              <w:default w:val="(Unit Name)"/>
              <w:format w:val="TITLE CASE"/>
            </w:textInput>
          </w:ffData>
        </w:fldChar>
      </w:r>
      <w:bookmarkStart w:id="51" w:name="Text100"/>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bookmarkEnd w:id="51"/>
      <w:r w:rsidRPr="006F2CE4">
        <w:rPr>
          <w:rFonts w:eastAsia="Times New Roman"/>
        </w:rPr>
        <w:t>.  The general closure requirement and specific closure procedures are discussed below.</w:t>
      </w:r>
    </w:p>
    <w:p w14:paraId="05268CB9" w14:textId="77777777" w:rsidR="006F2CE4" w:rsidRPr="006F2CE4" w:rsidRDefault="006F2CE4" w:rsidP="006F2CE4">
      <w:pPr>
        <w:rPr>
          <w:rFonts w:eastAsia="Times New Roman"/>
        </w:rPr>
      </w:pPr>
    </w:p>
    <w:p w14:paraId="32F14E4E" w14:textId="77777777" w:rsidR="006F2CE4" w:rsidRPr="006F2CE4" w:rsidRDefault="006F2CE4" w:rsidP="006F2CE4">
      <w:pPr>
        <w:tabs>
          <w:tab w:val="left" w:pos="360"/>
        </w:tabs>
        <w:rPr>
          <w:rFonts w:eastAsia="Times New Roman"/>
        </w:rPr>
      </w:pPr>
      <w:r w:rsidRPr="006F2CE4">
        <w:rPr>
          <w:rFonts w:eastAsia="Times New Roman"/>
        </w:rPr>
        <w:t>A.</w:t>
      </w:r>
      <w:r w:rsidRPr="006F2CE4">
        <w:rPr>
          <w:rFonts w:eastAsia="Times New Roman"/>
        </w:rPr>
        <w:tab/>
        <w:t xml:space="preserve">General Closure Requirement </w:t>
      </w:r>
    </w:p>
    <w:p w14:paraId="6E55C98B" w14:textId="77777777" w:rsidR="006F2CE4" w:rsidRPr="006F2CE4" w:rsidRDefault="006F2CE4" w:rsidP="006F2CE4">
      <w:pPr>
        <w:rPr>
          <w:rFonts w:eastAsia="Times New Roman"/>
        </w:rPr>
      </w:pPr>
    </w:p>
    <w:p w14:paraId="6C21D713" w14:textId="77777777" w:rsidR="006F2CE4" w:rsidRPr="006F2CE4" w:rsidRDefault="006F2CE4" w:rsidP="006F2CE4">
      <w:pPr>
        <w:rPr>
          <w:rFonts w:eastAsia="Times New Roman"/>
        </w:rPr>
      </w:pPr>
      <w:r w:rsidRPr="006F2CE4">
        <w:rPr>
          <w:rFonts w:eastAsia="Times New Roman"/>
        </w:rPr>
        <w:t xml:space="preserve">At closure the </w:t>
      </w:r>
      <w:r w:rsidRPr="006F2CE4">
        <w:rPr>
          <w:rFonts w:eastAsia="Times New Roman"/>
          <w:i/>
        </w:rPr>
        <w:fldChar w:fldCharType="begin">
          <w:ffData>
            <w:name w:val="Text101"/>
            <w:enabled/>
            <w:calcOnExit w:val="0"/>
            <w:textInput>
              <w:default w:val="(Facility Name)"/>
              <w:format w:val="TITLE CASE"/>
            </w:textInput>
          </w:ffData>
        </w:fldChar>
      </w:r>
      <w:bookmarkStart w:id="52" w:name="Text101"/>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52"/>
      <w:r w:rsidRPr="006F2CE4">
        <w:rPr>
          <w:rFonts w:eastAsia="Times New Roman"/>
        </w:rPr>
        <w:t xml:space="preserve"> will ensure protection of human health and the environment by preventing releases of hazardous waste constituents into the groundwater or subsurface environment; onto soils; into surface waters or wetlands; and into the air.</w:t>
      </w:r>
    </w:p>
    <w:p w14:paraId="6944DE39" w14:textId="77777777" w:rsidR="006F2CE4" w:rsidRPr="006F2CE4" w:rsidRDefault="006F2CE4" w:rsidP="006F2CE4">
      <w:pPr>
        <w:rPr>
          <w:rFonts w:eastAsia="Times New Roman"/>
        </w:rPr>
      </w:pPr>
    </w:p>
    <w:p w14:paraId="120E2752"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Closure Procedures</w:t>
      </w:r>
    </w:p>
    <w:p w14:paraId="44073CDF" w14:textId="77777777" w:rsidR="006F2CE4" w:rsidRPr="006F2CE4" w:rsidRDefault="006F2CE4" w:rsidP="006F2CE4">
      <w:pPr>
        <w:rPr>
          <w:rFonts w:eastAsia="Times New Roman"/>
        </w:rPr>
      </w:pPr>
    </w:p>
    <w:p w14:paraId="64B706CF"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5C8D1E32" w14:textId="77777777" w:rsidR="006F2CE4" w:rsidRPr="006F2CE4" w:rsidRDefault="006F2CE4" w:rsidP="006F2CE4">
      <w:pPr>
        <w:rPr>
          <w:rFonts w:eastAsia="Times New Roman"/>
        </w:rPr>
      </w:pPr>
    </w:p>
    <w:p w14:paraId="2CCC4CB1"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538E3FA1" w14:textId="76E1A21C" w:rsidR="58FDDD16" w:rsidRDefault="58FDDD16" w:rsidP="58FDDD16">
      <w:pPr>
        <w:tabs>
          <w:tab w:val="left" w:pos="360"/>
          <w:tab w:val="left" w:pos="720"/>
        </w:tabs>
        <w:rPr>
          <w:rFonts w:eastAsia="Times New Roman"/>
        </w:rPr>
      </w:pPr>
    </w:p>
    <w:p w14:paraId="34A6E4B0" w14:textId="77777777" w:rsidR="006F2CE4" w:rsidRPr="006F2CE4" w:rsidRDefault="006F2CE4" w:rsidP="006F2CE4">
      <w:pPr>
        <w:keepNext/>
        <w:keepLines/>
        <w:numPr>
          <w:ilvl w:val="0"/>
          <w:numId w:val="28"/>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01A00B3C"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73DBA15C" w14:textId="77777777" w:rsidR="006F2CE4" w:rsidRPr="006F2CE4" w:rsidRDefault="006F2CE4" w:rsidP="006F2CE4">
      <w:pPr>
        <w:numPr>
          <w:ilvl w:val="0"/>
          <w:numId w:val="28"/>
        </w:numPr>
        <w:rPr>
          <w:rFonts w:eastAsia="Times New Roman"/>
          <w:iCs/>
        </w:rPr>
      </w:pPr>
      <w:r w:rsidRPr="006F2CE4">
        <w:rPr>
          <w:rFonts w:eastAsia="Times New Roman"/>
          <w:iCs/>
        </w:rPr>
        <w:t>Describe inspection activities that will be conducted to identify spills, contamination, and migration pathways.</w:t>
      </w:r>
      <w:r w:rsidRPr="006F2CE4">
        <w:rPr>
          <w:rFonts w:eastAsia="Times New Roman"/>
          <w:iCs/>
        </w:rPr>
        <w:br/>
      </w:r>
    </w:p>
    <w:p w14:paraId="4BCA38D7"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Decontamination Procedures </w:t>
      </w:r>
    </w:p>
    <w:p w14:paraId="27F35D35" w14:textId="77777777" w:rsidR="006F2CE4" w:rsidRPr="006F2CE4" w:rsidRDefault="006F2CE4" w:rsidP="006F2CE4">
      <w:pPr>
        <w:rPr>
          <w:rFonts w:eastAsia="Times New Roman"/>
          <w:iCs/>
        </w:rPr>
      </w:pPr>
    </w:p>
    <w:p w14:paraId="3E4B9092" w14:textId="77777777" w:rsidR="006F2CE4" w:rsidRPr="006F2CE4" w:rsidRDefault="006F2CE4" w:rsidP="006F2CE4">
      <w:pPr>
        <w:numPr>
          <w:ilvl w:val="0"/>
          <w:numId w:val="28"/>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73F61477" w14:textId="77777777" w:rsidR="006F2CE4" w:rsidRPr="006F2CE4" w:rsidRDefault="006F2CE4" w:rsidP="006F2CE4">
      <w:pPr>
        <w:rPr>
          <w:rFonts w:eastAsia="Times New Roman"/>
        </w:rPr>
      </w:pPr>
    </w:p>
    <w:p w14:paraId="427C1ADB" w14:textId="77777777" w:rsidR="006F2CE4" w:rsidRPr="006F2CE4" w:rsidRDefault="006F2CE4" w:rsidP="58FDDD16">
      <w:pPr>
        <w:numPr>
          <w:ilvl w:val="0"/>
          <w:numId w:val="3"/>
        </w:numPr>
        <w:ind w:left="360"/>
        <w:rPr>
          <w:rFonts w:eastAsia="Times New Roman"/>
        </w:rPr>
      </w:pPr>
      <w:r w:rsidRPr="58FDDD16">
        <w:rPr>
          <w:rFonts w:eastAsia="Times New Roman"/>
        </w:rPr>
        <w:t>List of equipment and structures to be decontaminated</w:t>
      </w:r>
      <w:r>
        <w:br/>
      </w:r>
    </w:p>
    <w:p w14:paraId="2E1F26B1" w14:textId="77777777" w:rsidR="006F2CE4" w:rsidRPr="006F2CE4" w:rsidRDefault="006F2CE4" w:rsidP="58FDDD16">
      <w:pPr>
        <w:numPr>
          <w:ilvl w:val="0"/>
          <w:numId w:val="3"/>
        </w:numPr>
        <w:ind w:left="360"/>
        <w:rPr>
          <w:rFonts w:eastAsia="Times New Roman"/>
        </w:rPr>
      </w:pPr>
      <w:r w:rsidRPr="58FDDD16">
        <w:rPr>
          <w:rFonts w:eastAsia="Times New Roman"/>
        </w:rPr>
        <w:t>Decontamination procedures</w:t>
      </w:r>
      <w:r>
        <w:br/>
      </w:r>
    </w:p>
    <w:p w14:paraId="7C1C13B0" w14:textId="77777777" w:rsidR="006F2CE4" w:rsidRPr="006F2CE4" w:rsidRDefault="006F2CE4" w:rsidP="58FDDD16">
      <w:pPr>
        <w:numPr>
          <w:ilvl w:val="0"/>
          <w:numId w:val="3"/>
        </w:numPr>
        <w:ind w:left="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5C2C3A67" w14:textId="77777777" w:rsidR="006F2CE4" w:rsidRPr="006F2CE4" w:rsidRDefault="006F2CE4" w:rsidP="58FDDD16">
      <w:pPr>
        <w:numPr>
          <w:ilvl w:val="0"/>
          <w:numId w:val="3"/>
        </w:numPr>
        <w:ind w:left="360"/>
        <w:rPr>
          <w:rFonts w:eastAsia="Times New Roman"/>
        </w:rPr>
      </w:pPr>
      <w:r w:rsidRPr="58FDDD16">
        <w:rPr>
          <w:rFonts w:eastAsia="Times New Roman"/>
        </w:rPr>
        <w:t>Criteria for determining whether decontamination is complete</w:t>
      </w:r>
      <w:r>
        <w:br/>
      </w:r>
    </w:p>
    <w:p w14:paraId="27C957D0" w14:textId="77777777" w:rsidR="006F2CE4" w:rsidRPr="006F2CE4" w:rsidRDefault="006F2CE4" w:rsidP="58FDDD16">
      <w:pPr>
        <w:numPr>
          <w:ilvl w:val="0"/>
          <w:numId w:val="3"/>
        </w:numPr>
        <w:ind w:left="360"/>
        <w:rPr>
          <w:rFonts w:eastAsia="Times New Roman"/>
        </w:rPr>
      </w:pPr>
      <w:r w:rsidRPr="58FDDD16">
        <w:rPr>
          <w:rFonts w:eastAsia="Times New Roman"/>
        </w:rPr>
        <w:t>Decontamination of clean-up materials and equipment</w:t>
      </w:r>
      <w:r>
        <w:br/>
      </w:r>
    </w:p>
    <w:p w14:paraId="723A8A98" w14:textId="048929AB" w:rsidR="006F2CE4" w:rsidRPr="006F2CE4" w:rsidRDefault="006F2CE4" w:rsidP="58FDDD16">
      <w:pPr>
        <w:rPr>
          <w:rFonts w:eastAsia="Times New Roman"/>
        </w:rPr>
      </w:pPr>
      <w:r w:rsidRPr="58FDDD16">
        <w:rPr>
          <w:rFonts w:eastAsia="Times New Roman"/>
        </w:rPr>
        <w:t>High pressure triple rinsing and visual inspection to verify that all contamination has been removed are adequate for solid surfaces like tanks, piping, and coated</w:t>
      </w:r>
      <w:r w:rsidR="17CF5BEE"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publicly</w:t>
      </w:r>
      <w:r w:rsidR="374BD26E"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4AE3E6B9" w14:textId="77777777" w:rsidR="006F2CE4" w:rsidRPr="006F2CE4" w:rsidRDefault="006F2CE4" w:rsidP="006F2CE4">
      <w:pPr>
        <w:rPr>
          <w:rFonts w:eastAsia="Times New Roman"/>
        </w:rPr>
      </w:pPr>
    </w:p>
    <w:p w14:paraId="24172AA4" w14:textId="77777777" w:rsidR="006F2CE4" w:rsidRPr="006F2CE4" w:rsidRDefault="006F2CE4" w:rsidP="006F2CE4">
      <w:pPr>
        <w:tabs>
          <w:tab w:val="left" w:pos="360"/>
          <w:tab w:val="left" w:pos="720"/>
        </w:tabs>
        <w:rPr>
          <w:rFonts w:eastAsia="Times New Roman"/>
        </w:rPr>
      </w:pPr>
      <w:r w:rsidRPr="006F2CE4">
        <w:rPr>
          <w:rFonts w:eastAsia="Times New Roman"/>
        </w:rPr>
        <w:tab/>
        <w:t>4.</w:t>
      </w:r>
      <w:r w:rsidRPr="006F2CE4">
        <w:rPr>
          <w:rFonts w:eastAsia="Times New Roman"/>
        </w:rPr>
        <w:tab/>
        <w:t>Sampling and Analysis Procedures</w:t>
      </w:r>
    </w:p>
    <w:p w14:paraId="27CB8A7B" w14:textId="77777777" w:rsidR="006F2CE4" w:rsidRPr="006F2CE4" w:rsidRDefault="006F2CE4" w:rsidP="006F2CE4">
      <w:pPr>
        <w:rPr>
          <w:rFonts w:eastAsia="Times New Roman"/>
        </w:rPr>
      </w:pPr>
    </w:p>
    <w:p w14:paraId="468C4D4D" w14:textId="77777777" w:rsidR="006F2CE4" w:rsidRPr="006F2CE4" w:rsidRDefault="006F2CE4" w:rsidP="006F2CE4">
      <w:pPr>
        <w:numPr>
          <w:ilvl w:val="0"/>
          <w:numId w:val="28"/>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0F7E5ACB" w14:textId="77777777" w:rsidR="006F2CE4" w:rsidRPr="006F2CE4" w:rsidRDefault="006F2CE4" w:rsidP="58FDDD16">
      <w:pPr>
        <w:numPr>
          <w:ilvl w:val="0"/>
          <w:numId w:val="3"/>
        </w:numPr>
        <w:ind w:left="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7D6DCCB9" w14:textId="77777777" w:rsidR="006F2CE4" w:rsidRPr="006F2CE4" w:rsidRDefault="006F2CE4" w:rsidP="58FDDD16">
      <w:pPr>
        <w:numPr>
          <w:ilvl w:val="0"/>
          <w:numId w:val="3"/>
        </w:numPr>
        <w:ind w:left="360"/>
        <w:rPr>
          <w:rFonts w:eastAsia="Times New Roman"/>
        </w:rPr>
      </w:pPr>
      <w:r w:rsidRPr="58FDDD16">
        <w:rPr>
          <w:rFonts w:eastAsia="Times New Roman"/>
        </w:rPr>
        <w:t>Decontamination is complete</w:t>
      </w:r>
      <w:r>
        <w:br/>
      </w:r>
    </w:p>
    <w:p w14:paraId="7853D123" w14:textId="77777777" w:rsidR="006F2CE4" w:rsidRPr="006F2CE4" w:rsidRDefault="006F2CE4" w:rsidP="58FDDD16">
      <w:pPr>
        <w:numPr>
          <w:ilvl w:val="0"/>
          <w:numId w:val="3"/>
        </w:numPr>
        <w:ind w:left="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428B1657" w14:textId="77777777" w:rsidR="006F2CE4" w:rsidRPr="006F2CE4" w:rsidRDefault="006F2CE4" w:rsidP="006F2CE4">
      <w:pPr>
        <w:rPr>
          <w:rFonts w:eastAsia="Times New Roman"/>
          <w:iCs/>
        </w:rPr>
      </w:pPr>
    </w:p>
    <w:p w14:paraId="6CE4CD5C" w14:textId="77777777" w:rsidR="006F2CE4" w:rsidRPr="006F2CE4" w:rsidRDefault="006F2CE4" w:rsidP="006F2CE4">
      <w:pPr>
        <w:numPr>
          <w:ilvl w:val="0"/>
          <w:numId w:val="29"/>
        </w:numPr>
        <w:rPr>
          <w:rFonts w:eastAsia="Times New Roman"/>
          <w:iCs/>
        </w:rPr>
      </w:pPr>
      <w:r w:rsidRPr="006F2CE4">
        <w:rPr>
          <w:rFonts w:eastAsia="Times New Roman"/>
          <w:iCs/>
        </w:rPr>
        <w:t>Note: the applicant must use SW-846 sampling and analytical methods when available.</w:t>
      </w:r>
      <w:r w:rsidRPr="006F2CE4">
        <w:rPr>
          <w:rFonts w:eastAsia="Times New Roman"/>
          <w:iCs/>
        </w:rPr>
        <w:br/>
      </w:r>
    </w:p>
    <w:p w14:paraId="20A746BF" w14:textId="77777777" w:rsidR="006F2CE4" w:rsidRPr="006F2CE4" w:rsidRDefault="006F2CE4" w:rsidP="006F2CE4">
      <w:pPr>
        <w:numPr>
          <w:ilvl w:val="0"/>
          <w:numId w:val="29"/>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4C51DED5" w14:textId="77777777" w:rsidR="006F2CE4" w:rsidRPr="006F2CE4" w:rsidRDefault="006F2CE4" w:rsidP="006F2CE4">
      <w:pPr>
        <w:numPr>
          <w:ilvl w:val="0"/>
          <w:numId w:val="29"/>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7BDE7C39"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215097A9" w14:textId="77777777" w:rsidR="006F2CE4" w:rsidRPr="006F2CE4" w:rsidRDefault="006F2CE4" w:rsidP="006F2CE4">
      <w:pPr>
        <w:keepNext/>
        <w:keepLines/>
        <w:rPr>
          <w:rFonts w:eastAsia="Times New Roman"/>
          <w:iCs/>
        </w:rPr>
      </w:pPr>
    </w:p>
    <w:p w14:paraId="2BD6F919" w14:textId="6C3D894C" w:rsidR="006F2CE4" w:rsidRPr="006F2CE4" w:rsidRDefault="006F2CE4" w:rsidP="006F2CE4">
      <w:pPr>
        <w:keepNext/>
        <w:keepLines/>
        <w:numPr>
          <w:ilvl w:val="0"/>
          <w:numId w:val="30"/>
        </w:numPr>
        <w:rPr>
          <w:rFonts w:eastAsia="Times New Roman"/>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rPr>
        <w:br/>
      </w:r>
    </w:p>
    <w:p w14:paraId="711F1197" w14:textId="4B89DD92" w:rsidR="006F2CE4" w:rsidRPr="006F2CE4" w:rsidRDefault="006F2CE4" w:rsidP="00602612">
      <w:pPr>
        <w:pStyle w:val="Heading3"/>
        <w:rPr>
          <w:rFonts w:eastAsia="Times New Roman"/>
        </w:rPr>
      </w:pPr>
      <w:r w:rsidRPr="58FDDD16">
        <w:rPr>
          <w:rFonts w:eastAsia="Times New Roman"/>
        </w:rPr>
        <w:t>A11.</w:t>
      </w:r>
      <w:r w:rsidR="3FE21389" w:rsidRPr="58FDDD16">
        <w:rPr>
          <w:rFonts w:eastAsia="Times New Roman"/>
        </w:rPr>
        <w:t xml:space="preserve"> </w:t>
      </w:r>
      <w:r w:rsidRPr="58FDDD16">
        <w:rPr>
          <w:rFonts w:eastAsia="Times New Roman"/>
        </w:rPr>
        <w:t>A.5(h)</w:t>
      </w:r>
      <w:r>
        <w:tab/>
      </w:r>
      <w:r w:rsidRPr="58FDDD16">
        <w:rPr>
          <w:rFonts w:eastAsia="Times New Roman"/>
        </w:rPr>
        <w:t>Closure of Boilers and Industrial Furnaces (BIF)</w:t>
      </w:r>
    </w:p>
    <w:p w14:paraId="4FF2C212" w14:textId="77777777" w:rsidR="006F2CE4" w:rsidRPr="006F2CE4" w:rsidRDefault="006F2CE4" w:rsidP="006F2CE4">
      <w:pPr>
        <w:tabs>
          <w:tab w:val="left" w:pos="1440"/>
        </w:tabs>
        <w:rPr>
          <w:rFonts w:eastAsia="Times New Roman"/>
        </w:rPr>
      </w:pPr>
      <w:r w:rsidRPr="006F2CE4">
        <w:rPr>
          <w:rFonts w:eastAsia="Times New Roman"/>
        </w:rPr>
        <w:tab/>
        <w:t>[R 299.9808 and 40 </w:t>
      </w:r>
      <w:smartTag w:uri="urn:schemas-microsoft-com:office:smarttags" w:element="stockticker">
        <w:r w:rsidRPr="006F2CE4">
          <w:rPr>
            <w:rFonts w:eastAsia="Times New Roman"/>
          </w:rPr>
          <w:t>CFR</w:t>
        </w:r>
      </w:smartTag>
      <w:r w:rsidRPr="006F2CE4">
        <w:rPr>
          <w:rFonts w:eastAsia="Times New Roman"/>
        </w:rPr>
        <w:t xml:space="preserve"> §266.102(e)(11)]</w:t>
      </w:r>
    </w:p>
    <w:p w14:paraId="2F0BFBE4" w14:textId="77777777" w:rsidR="006F2CE4" w:rsidRPr="006F2CE4" w:rsidRDefault="006F2CE4" w:rsidP="006F2CE4">
      <w:pPr>
        <w:rPr>
          <w:rFonts w:eastAsia="Times New Roman"/>
        </w:rPr>
      </w:pPr>
    </w:p>
    <w:p w14:paraId="79CB1B03" w14:textId="77777777" w:rsidR="006F2CE4" w:rsidRPr="006F2CE4" w:rsidRDefault="006F2CE4" w:rsidP="006F2CE4">
      <w:pPr>
        <w:rPr>
          <w:rFonts w:eastAsia="Times New Roman"/>
        </w:rPr>
      </w:pPr>
      <w:r w:rsidRPr="006F2CE4">
        <w:rPr>
          <w:rFonts w:eastAsia="Times New Roman"/>
        </w:rPr>
        <w:t xml:space="preserve">This section describes the procedures for closure of </w:t>
      </w:r>
      <w:r w:rsidRPr="006F2CE4">
        <w:rPr>
          <w:rFonts w:eastAsia="Times New Roman"/>
          <w:i/>
        </w:rPr>
        <w:fldChar w:fldCharType="begin">
          <w:ffData>
            <w:name w:val="Text100"/>
            <w:enabled/>
            <w:calcOnExit w:val="0"/>
            <w:textInput>
              <w:default w:val="(Unit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[Unit Name]</w:t>
      </w:r>
      <w:r w:rsidRPr="006F2CE4">
        <w:rPr>
          <w:rFonts w:eastAsia="Times New Roman"/>
          <w:i/>
        </w:rPr>
        <w:fldChar w:fldCharType="end"/>
      </w:r>
      <w:r w:rsidRPr="006F2CE4">
        <w:rPr>
          <w:rFonts w:eastAsia="Times New Roman"/>
        </w:rPr>
        <w:t>.  The general closure requirement and specific closure procedures are discussed below.</w:t>
      </w:r>
    </w:p>
    <w:p w14:paraId="7FD84356" w14:textId="77777777" w:rsidR="006F2CE4" w:rsidRPr="006F2CE4" w:rsidRDefault="006F2CE4" w:rsidP="006F2CE4">
      <w:pPr>
        <w:rPr>
          <w:rFonts w:eastAsia="Times New Roman"/>
        </w:rPr>
      </w:pPr>
    </w:p>
    <w:p w14:paraId="269C472F" w14:textId="77777777" w:rsidR="006F2CE4" w:rsidRPr="006F2CE4" w:rsidRDefault="006F2CE4" w:rsidP="006F2CE4">
      <w:pPr>
        <w:keepNext/>
        <w:tabs>
          <w:tab w:val="left" w:pos="360"/>
        </w:tabs>
        <w:rPr>
          <w:rFonts w:eastAsia="Times New Roman"/>
        </w:rPr>
      </w:pPr>
      <w:r w:rsidRPr="006F2CE4">
        <w:rPr>
          <w:rFonts w:eastAsia="Times New Roman"/>
        </w:rPr>
        <w:t>A.</w:t>
      </w:r>
      <w:r w:rsidRPr="006F2CE4">
        <w:rPr>
          <w:rFonts w:eastAsia="Times New Roman"/>
        </w:rPr>
        <w:tab/>
        <w:t>General Closure Requirement</w:t>
      </w:r>
      <w:r w:rsidRPr="006F2CE4">
        <w:rPr>
          <w:rFonts w:eastAsia="Times New Roman"/>
          <w:u w:val="single"/>
        </w:rPr>
        <w:t xml:space="preserve"> </w:t>
      </w:r>
    </w:p>
    <w:p w14:paraId="5463A32D" w14:textId="77777777" w:rsidR="006F2CE4" w:rsidRPr="006F2CE4" w:rsidRDefault="006F2CE4" w:rsidP="006F2CE4">
      <w:pPr>
        <w:keepNext/>
        <w:rPr>
          <w:rFonts w:eastAsia="Times New Roman"/>
        </w:rPr>
      </w:pPr>
    </w:p>
    <w:p w14:paraId="0D77CBAB" w14:textId="77777777" w:rsidR="006F2CE4" w:rsidRPr="006F2CE4" w:rsidRDefault="006F2CE4" w:rsidP="006F2CE4">
      <w:pPr>
        <w:keepNext/>
        <w:rPr>
          <w:rFonts w:eastAsia="Times New Roman"/>
        </w:rPr>
      </w:pPr>
      <w:r w:rsidRPr="006F2CE4">
        <w:rPr>
          <w:rFonts w:eastAsia="Times New Roman"/>
        </w:rPr>
        <w:t xml:space="preserve">At closure the </w:t>
      </w:r>
      <w:r w:rsidRPr="006F2CE4">
        <w:rPr>
          <w:rFonts w:eastAsia="Times New Roman"/>
          <w:i/>
        </w:rPr>
        <w:fldChar w:fldCharType="begin">
          <w:ffData>
            <w:name w:val="Text114"/>
            <w:enabled/>
            <w:calcOnExit w:val="0"/>
            <w:textInput>
              <w:default w:val="(Facility Name)"/>
              <w:format w:val="TITLE CASE"/>
            </w:textInput>
          </w:ffData>
        </w:fldChar>
      </w:r>
      <w:bookmarkStart w:id="53" w:name="Text114"/>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53"/>
      <w:r w:rsidRPr="006F2CE4">
        <w:rPr>
          <w:rFonts w:eastAsia="Times New Roman"/>
        </w:rPr>
        <w:t xml:space="preserve"> will remove all hazardous waste and hazardous waste residues (including, but not limited to, ash, scrubber water, and scrubber sludges) from the boiler or industrial furnace site.</w:t>
      </w:r>
    </w:p>
    <w:p w14:paraId="47CD1C30" w14:textId="77777777" w:rsidR="006F2CE4" w:rsidRPr="006F2CE4" w:rsidRDefault="006F2CE4" w:rsidP="006F2CE4">
      <w:pPr>
        <w:rPr>
          <w:rFonts w:eastAsia="Times New Roman"/>
        </w:rPr>
      </w:pPr>
    </w:p>
    <w:p w14:paraId="22BF38B4" w14:textId="77777777" w:rsidR="006F2CE4" w:rsidRPr="006F2CE4" w:rsidRDefault="006F2CE4" w:rsidP="006F2CE4">
      <w:pPr>
        <w:tabs>
          <w:tab w:val="left" w:pos="360"/>
        </w:tabs>
        <w:rPr>
          <w:rFonts w:eastAsia="Times New Roman"/>
        </w:rPr>
      </w:pPr>
      <w:r w:rsidRPr="006F2CE4">
        <w:rPr>
          <w:rFonts w:eastAsia="Times New Roman"/>
        </w:rPr>
        <w:t>B.</w:t>
      </w:r>
      <w:r w:rsidRPr="006F2CE4">
        <w:rPr>
          <w:rFonts w:eastAsia="Times New Roman"/>
        </w:rPr>
        <w:tab/>
        <w:t>Specific Procedures</w:t>
      </w:r>
    </w:p>
    <w:p w14:paraId="1CEF0E03" w14:textId="77777777" w:rsidR="006F2CE4" w:rsidRPr="006F2CE4" w:rsidRDefault="006F2CE4" w:rsidP="006F2CE4">
      <w:pPr>
        <w:rPr>
          <w:rFonts w:eastAsia="Times New Roman"/>
        </w:rPr>
      </w:pPr>
    </w:p>
    <w:p w14:paraId="19F93A8C" w14:textId="77777777" w:rsidR="006F2CE4" w:rsidRPr="006F2CE4" w:rsidRDefault="006F2CE4" w:rsidP="006F2CE4">
      <w:pPr>
        <w:rPr>
          <w:rFonts w:eastAsia="Times New Roman"/>
        </w:rPr>
      </w:pPr>
      <w:r w:rsidRPr="006F2CE4">
        <w:rPr>
          <w:rFonts w:eastAsia="Times New Roman"/>
        </w:rPr>
        <w:t>Specific procedures for inventory management, unit inspection, decontamination, sampling and analysis, and additional waste management are discussed below.</w:t>
      </w:r>
    </w:p>
    <w:p w14:paraId="0947BBD8" w14:textId="77777777" w:rsidR="006F2CE4" w:rsidRPr="006F2CE4" w:rsidRDefault="006F2CE4" w:rsidP="006F2CE4">
      <w:pPr>
        <w:rPr>
          <w:rFonts w:eastAsia="Times New Roman"/>
        </w:rPr>
      </w:pPr>
    </w:p>
    <w:p w14:paraId="1FFDFCAD" w14:textId="77777777" w:rsidR="006F2CE4" w:rsidRPr="006F2CE4" w:rsidRDefault="006F2CE4" w:rsidP="006F2CE4">
      <w:pPr>
        <w:tabs>
          <w:tab w:val="left" w:pos="360"/>
          <w:tab w:val="left" w:pos="720"/>
        </w:tabs>
        <w:rPr>
          <w:rFonts w:eastAsia="Times New Roman"/>
        </w:rPr>
      </w:pPr>
      <w:r w:rsidRPr="006F2CE4">
        <w:rPr>
          <w:rFonts w:eastAsia="Times New Roman"/>
        </w:rPr>
        <w:tab/>
        <w:t>1.</w:t>
      </w:r>
      <w:r w:rsidRPr="006F2CE4">
        <w:rPr>
          <w:rFonts w:eastAsia="Times New Roman"/>
        </w:rPr>
        <w:tab/>
        <w:t>Inventory and Remedial Waste Management Procedures</w:t>
      </w:r>
    </w:p>
    <w:p w14:paraId="6DD33CF4" w14:textId="77777777" w:rsidR="006F2CE4" w:rsidRPr="006F2CE4" w:rsidRDefault="006F2CE4" w:rsidP="006F2CE4">
      <w:pPr>
        <w:rPr>
          <w:rFonts w:eastAsia="Times New Roman"/>
        </w:rPr>
      </w:pPr>
    </w:p>
    <w:p w14:paraId="5BD6611D" w14:textId="77777777" w:rsidR="006F2CE4" w:rsidRPr="006F2CE4" w:rsidRDefault="006F2CE4" w:rsidP="006F2CE4">
      <w:pPr>
        <w:numPr>
          <w:ilvl w:val="0"/>
          <w:numId w:val="30"/>
        </w:numPr>
        <w:rPr>
          <w:rFonts w:eastAsia="Times New Roman"/>
          <w:iCs/>
        </w:rPr>
      </w:pPr>
      <w:r w:rsidRPr="006F2CE4">
        <w:rPr>
          <w:rFonts w:eastAsia="Times New Roman"/>
          <w:iCs/>
        </w:rPr>
        <w:t xml:space="preserve">Discuss methods for removing, transporting, treating, storing, and disposing all hazardous waste inventory and remediation wastes and identify the type(s) of off-site hazardous waste management units to be used.  Remediation </w:t>
      </w:r>
      <w:proofErr w:type="gramStart"/>
      <w:r w:rsidRPr="006F2CE4">
        <w:rPr>
          <w:rFonts w:eastAsia="Times New Roman"/>
          <w:iCs/>
        </w:rPr>
        <w:t>wastes</w:t>
      </w:r>
      <w:proofErr w:type="gramEnd"/>
      <w:r w:rsidRPr="006F2CE4">
        <w:rPr>
          <w:rFonts w:eastAsia="Times New Roman"/>
          <w:iCs/>
        </w:rPr>
        <w:t xml:space="preserve"> must be characterized for disposal and managed in accordance with Parts 111, 115, and 121 of Act 451, as appropriate.  Applicants should also identify what representative sampling procedures they intend to use (e.g., one sample per roll-off box, etc.).  </w:t>
      </w:r>
      <w:r w:rsidRPr="006F2CE4">
        <w:rPr>
          <w:rFonts w:eastAsia="Times New Roman"/>
          <w:iCs/>
        </w:rPr>
        <w:br/>
      </w:r>
    </w:p>
    <w:p w14:paraId="4A5874C5" w14:textId="77777777" w:rsidR="006F2CE4" w:rsidRPr="006F2CE4" w:rsidRDefault="006F2CE4" w:rsidP="006F2CE4">
      <w:pPr>
        <w:tabs>
          <w:tab w:val="left" w:pos="360"/>
          <w:tab w:val="left" w:pos="720"/>
        </w:tabs>
        <w:rPr>
          <w:rFonts w:eastAsia="Times New Roman"/>
          <w:iCs/>
        </w:rPr>
      </w:pPr>
      <w:r w:rsidRPr="006F2CE4">
        <w:rPr>
          <w:rFonts w:eastAsia="Times New Roman"/>
          <w:iCs/>
        </w:rPr>
        <w:tab/>
        <w:t>2.</w:t>
      </w:r>
      <w:r w:rsidRPr="006F2CE4">
        <w:rPr>
          <w:rFonts w:eastAsia="Times New Roman"/>
          <w:iCs/>
        </w:rPr>
        <w:tab/>
        <w:t xml:space="preserve">Unit Inspection Procedures </w:t>
      </w:r>
      <w:r w:rsidRPr="006F2CE4">
        <w:rPr>
          <w:rFonts w:eastAsia="Times New Roman"/>
          <w:iCs/>
        </w:rPr>
        <w:br/>
      </w:r>
    </w:p>
    <w:p w14:paraId="3E847E3C" w14:textId="77777777" w:rsidR="006F2CE4" w:rsidRPr="006F2CE4" w:rsidRDefault="006F2CE4" w:rsidP="006F2CE4">
      <w:pPr>
        <w:numPr>
          <w:ilvl w:val="0"/>
          <w:numId w:val="30"/>
        </w:numPr>
        <w:rPr>
          <w:rFonts w:eastAsia="Times New Roman"/>
          <w:iCs/>
        </w:rPr>
      </w:pPr>
      <w:r w:rsidRPr="006F2CE4">
        <w:rPr>
          <w:rFonts w:eastAsia="Times New Roman"/>
          <w:iCs/>
        </w:rPr>
        <w:t>Describe inspection activities that will be conducted to identify spills, contamination, and migration pathways.</w:t>
      </w:r>
      <w:r w:rsidRPr="006F2CE4">
        <w:rPr>
          <w:rFonts w:eastAsia="Times New Roman"/>
          <w:iCs/>
        </w:rPr>
        <w:br/>
      </w:r>
    </w:p>
    <w:p w14:paraId="7BEBA760" w14:textId="77777777" w:rsidR="006F2CE4" w:rsidRPr="006F2CE4" w:rsidRDefault="006F2CE4" w:rsidP="006F2CE4">
      <w:pPr>
        <w:tabs>
          <w:tab w:val="left" w:pos="360"/>
          <w:tab w:val="left" w:pos="720"/>
        </w:tabs>
        <w:rPr>
          <w:rFonts w:eastAsia="Times New Roman"/>
          <w:iCs/>
        </w:rPr>
      </w:pPr>
      <w:r w:rsidRPr="006F2CE4">
        <w:rPr>
          <w:rFonts w:eastAsia="Times New Roman"/>
          <w:iCs/>
        </w:rPr>
        <w:tab/>
        <w:t>3.</w:t>
      </w:r>
      <w:r w:rsidRPr="006F2CE4">
        <w:rPr>
          <w:rFonts w:eastAsia="Times New Roman"/>
          <w:iCs/>
        </w:rPr>
        <w:tab/>
        <w:t xml:space="preserve">Decontamination Procedures </w:t>
      </w:r>
    </w:p>
    <w:p w14:paraId="1A80F714" w14:textId="77777777" w:rsidR="006F2CE4" w:rsidRPr="006F2CE4" w:rsidRDefault="006F2CE4" w:rsidP="006F2CE4">
      <w:pPr>
        <w:rPr>
          <w:rFonts w:eastAsia="Times New Roman"/>
          <w:iCs/>
        </w:rPr>
      </w:pPr>
    </w:p>
    <w:p w14:paraId="60936EA4" w14:textId="77777777" w:rsidR="006F2CE4" w:rsidRPr="006F2CE4" w:rsidRDefault="006F2CE4" w:rsidP="006F2CE4">
      <w:pPr>
        <w:numPr>
          <w:ilvl w:val="0"/>
          <w:numId w:val="30"/>
        </w:numPr>
        <w:rPr>
          <w:rFonts w:eastAsia="Times New Roman"/>
          <w:iCs/>
        </w:rPr>
      </w:pPr>
      <w:r w:rsidRPr="006F2CE4">
        <w:rPr>
          <w:rFonts w:eastAsia="Times New Roman"/>
          <w:iCs/>
        </w:rPr>
        <w:t xml:space="preserve">Provide a detailed description of the steps needed to decontaminate or </w:t>
      </w:r>
      <w:proofErr w:type="gramStart"/>
      <w:r w:rsidRPr="006F2CE4">
        <w:rPr>
          <w:rFonts w:eastAsia="Times New Roman"/>
          <w:iCs/>
        </w:rPr>
        <w:t>dispose</w:t>
      </w:r>
      <w:proofErr w:type="gramEnd"/>
      <w:r w:rsidRPr="006F2CE4">
        <w:rPr>
          <w:rFonts w:eastAsia="Times New Roman"/>
          <w:iCs/>
        </w:rPr>
        <w:t xml:space="preserve"> all unit equipment and structures.  The following must be included:</w:t>
      </w:r>
    </w:p>
    <w:p w14:paraId="13086225" w14:textId="77777777" w:rsidR="006F2CE4" w:rsidRPr="006F2CE4" w:rsidRDefault="006F2CE4" w:rsidP="006F2CE4">
      <w:pPr>
        <w:rPr>
          <w:rFonts w:eastAsia="Times New Roman"/>
          <w:iCs/>
        </w:rPr>
      </w:pPr>
    </w:p>
    <w:p w14:paraId="43A9F3BE" w14:textId="77777777" w:rsidR="006F2CE4" w:rsidRPr="006F2CE4" w:rsidRDefault="006F2CE4" w:rsidP="58FDDD16">
      <w:pPr>
        <w:numPr>
          <w:ilvl w:val="0"/>
          <w:numId w:val="3"/>
        </w:numPr>
        <w:ind w:left="360"/>
        <w:rPr>
          <w:rFonts w:eastAsia="Times New Roman"/>
        </w:rPr>
      </w:pPr>
      <w:r w:rsidRPr="58FDDD16">
        <w:rPr>
          <w:rFonts w:eastAsia="Times New Roman"/>
        </w:rPr>
        <w:t>List of equipment and structures to be decontaminated</w:t>
      </w:r>
      <w:r>
        <w:br/>
      </w:r>
    </w:p>
    <w:p w14:paraId="69F892BE" w14:textId="77777777" w:rsidR="006F2CE4" w:rsidRPr="006F2CE4" w:rsidRDefault="006F2CE4" w:rsidP="58FDDD16">
      <w:pPr>
        <w:numPr>
          <w:ilvl w:val="0"/>
          <w:numId w:val="3"/>
        </w:numPr>
        <w:ind w:left="360"/>
        <w:rPr>
          <w:rFonts w:eastAsia="Times New Roman"/>
        </w:rPr>
      </w:pPr>
      <w:r w:rsidRPr="58FDDD16">
        <w:rPr>
          <w:rFonts w:eastAsia="Times New Roman"/>
        </w:rPr>
        <w:t>Decontamination procedures</w:t>
      </w:r>
      <w:r>
        <w:br/>
      </w:r>
    </w:p>
    <w:p w14:paraId="0022713F" w14:textId="77777777" w:rsidR="006F2CE4" w:rsidRPr="006F2CE4" w:rsidRDefault="006F2CE4" w:rsidP="58FDDD16">
      <w:pPr>
        <w:numPr>
          <w:ilvl w:val="0"/>
          <w:numId w:val="3"/>
        </w:numPr>
        <w:ind w:left="720"/>
        <w:rPr>
          <w:rFonts w:eastAsia="Times New Roman"/>
        </w:rPr>
      </w:pPr>
      <w:r w:rsidRPr="58FDDD16">
        <w:rPr>
          <w:rFonts w:eastAsia="Times New Roman"/>
        </w:rPr>
        <w:t xml:space="preserve">Measures to ensure decontaminated liquids (if applicable) do not migrate to surface </w:t>
      </w:r>
      <w:proofErr w:type="gramStart"/>
      <w:r w:rsidRPr="58FDDD16">
        <w:rPr>
          <w:rFonts w:eastAsia="Times New Roman"/>
        </w:rPr>
        <w:t>soils</w:t>
      </w:r>
      <w:proofErr w:type="gramEnd"/>
      <w:r w:rsidRPr="58FDDD16">
        <w:rPr>
          <w:rFonts w:eastAsia="Times New Roman"/>
        </w:rPr>
        <w:t xml:space="preserve"> or surface waters</w:t>
      </w:r>
      <w:r>
        <w:br/>
      </w:r>
    </w:p>
    <w:p w14:paraId="445F38C8" w14:textId="77777777" w:rsidR="006F2CE4" w:rsidRPr="006F2CE4" w:rsidRDefault="006F2CE4" w:rsidP="006F2CE4">
      <w:pPr>
        <w:numPr>
          <w:ilvl w:val="0"/>
          <w:numId w:val="3"/>
        </w:numPr>
        <w:rPr>
          <w:rFonts w:eastAsia="Times New Roman"/>
          <w:iCs/>
        </w:rPr>
      </w:pPr>
      <w:r w:rsidRPr="006F2CE4">
        <w:rPr>
          <w:rFonts w:eastAsia="Times New Roman"/>
          <w:iCs/>
        </w:rPr>
        <w:t>Criteria for determining whether decontamination is complete</w:t>
      </w:r>
      <w:r w:rsidRPr="006F2CE4">
        <w:rPr>
          <w:rFonts w:eastAsia="Times New Roman"/>
          <w:iCs/>
        </w:rPr>
        <w:br/>
      </w:r>
    </w:p>
    <w:p w14:paraId="141221A9" w14:textId="77777777" w:rsidR="006F2CE4" w:rsidRPr="006F2CE4" w:rsidRDefault="006F2CE4" w:rsidP="006F2CE4">
      <w:pPr>
        <w:numPr>
          <w:ilvl w:val="0"/>
          <w:numId w:val="3"/>
        </w:numPr>
        <w:rPr>
          <w:rFonts w:eastAsia="Times New Roman"/>
          <w:iCs/>
        </w:rPr>
      </w:pPr>
      <w:r w:rsidRPr="006F2CE4">
        <w:rPr>
          <w:rFonts w:eastAsia="Times New Roman"/>
          <w:iCs/>
        </w:rPr>
        <w:t>Decontamination of clean-up materials and equipment</w:t>
      </w:r>
      <w:r w:rsidRPr="006F2CE4">
        <w:rPr>
          <w:rFonts w:eastAsia="Times New Roman"/>
          <w:iCs/>
        </w:rPr>
        <w:br/>
      </w:r>
    </w:p>
    <w:p w14:paraId="16A1F975" w14:textId="0CDAA1E5" w:rsidR="006F2CE4" w:rsidRPr="006F2CE4" w:rsidRDefault="006F2CE4" w:rsidP="58FDDD16">
      <w:pPr>
        <w:rPr>
          <w:rFonts w:eastAsia="Times New Roman"/>
          <w:u w:val="single"/>
        </w:rPr>
      </w:pPr>
      <w:r w:rsidRPr="58FDDD16">
        <w:rPr>
          <w:rFonts w:eastAsia="Times New Roman"/>
        </w:rPr>
        <w:t>High pressure triple rinsing and visual inspection to verify that all contamination has been removed are adequate for solid surfaces like tanks, piping, and coated</w:t>
      </w:r>
      <w:r w:rsidR="6AFD4A7C" w:rsidRPr="58FDDD16">
        <w:rPr>
          <w:rFonts w:eastAsia="Times New Roman"/>
        </w:rPr>
        <w:t>-</w:t>
      </w:r>
      <w:r w:rsidRPr="58FDDD16">
        <w:rPr>
          <w:rFonts w:eastAsia="Times New Roman"/>
        </w:rPr>
        <w:t xml:space="preserve">concrete containment systems.  The applicant should identify specific solutions that may be needed to clean or neutralize the surfaces (i.e., soap, sodium hydroxide solution, etc.).  </w:t>
      </w:r>
      <w:r>
        <w:br/>
      </w:r>
      <w:r>
        <w:br/>
      </w:r>
      <w:r w:rsidRPr="58FDDD16">
        <w:rPr>
          <w:rFonts w:eastAsia="Times New Roman"/>
        </w:rPr>
        <w:t xml:space="preserve">The applicant must state whether decontamination solutions will be discharged to the facility sewer and wastewater treatment plant, the local </w:t>
      </w:r>
      <w:proofErr w:type="gramStart"/>
      <w:r w:rsidRPr="58FDDD16">
        <w:rPr>
          <w:rFonts w:eastAsia="Times New Roman"/>
        </w:rPr>
        <w:t>publicl</w:t>
      </w:r>
      <w:r w:rsidR="7FD8E414" w:rsidRPr="58FDDD16">
        <w:rPr>
          <w:rFonts w:eastAsia="Times New Roman"/>
        </w:rPr>
        <w:t>y</w:t>
      </w:r>
      <w:r w:rsidR="226DF197" w:rsidRPr="58FDDD16">
        <w:rPr>
          <w:rFonts w:eastAsia="Times New Roman"/>
        </w:rPr>
        <w:t>-</w:t>
      </w:r>
      <w:r w:rsidRPr="58FDDD16">
        <w:rPr>
          <w:rFonts w:eastAsia="Times New Roman"/>
        </w:rPr>
        <w:t>owned</w:t>
      </w:r>
      <w:proofErr w:type="gramEnd"/>
      <w:r w:rsidRPr="58FDDD16">
        <w:rPr>
          <w:rFonts w:eastAsia="Times New Roman"/>
        </w:rPr>
        <w:t xml:space="preserve"> treatment works, or collected and characterized for disposal as specified in Subsection 5, below.</w:t>
      </w:r>
    </w:p>
    <w:p w14:paraId="5EEBC5A9" w14:textId="77777777" w:rsidR="006F2CE4" w:rsidRPr="006F2CE4" w:rsidRDefault="006F2CE4" w:rsidP="006F2CE4">
      <w:pPr>
        <w:rPr>
          <w:rFonts w:eastAsia="Times New Roman"/>
          <w:iCs/>
        </w:rPr>
      </w:pPr>
    </w:p>
    <w:p w14:paraId="160ABB2A" w14:textId="77777777" w:rsidR="006F2CE4" w:rsidRPr="006F2CE4" w:rsidRDefault="006F2CE4" w:rsidP="006F2CE4">
      <w:pPr>
        <w:tabs>
          <w:tab w:val="left" w:pos="360"/>
          <w:tab w:val="left" w:pos="720"/>
        </w:tabs>
        <w:rPr>
          <w:rFonts w:eastAsia="Times New Roman"/>
          <w:iCs/>
        </w:rPr>
      </w:pPr>
      <w:r w:rsidRPr="006F2CE4">
        <w:rPr>
          <w:rFonts w:eastAsia="Times New Roman"/>
          <w:iCs/>
        </w:rPr>
        <w:tab/>
        <w:t>4.</w:t>
      </w:r>
      <w:r w:rsidRPr="006F2CE4">
        <w:rPr>
          <w:rFonts w:eastAsia="Times New Roman"/>
          <w:iCs/>
        </w:rPr>
        <w:tab/>
        <w:t>Sampling and Analysis Procedures</w:t>
      </w:r>
    </w:p>
    <w:p w14:paraId="34BAFAC6" w14:textId="77777777" w:rsidR="006F2CE4" w:rsidRPr="006F2CE4" w:rsidRDefault="006F2CE4" w:rsidP="006F2CE4">
      <w:pPr>
        <w:rPr>
          <w:rFonts w:eastAsia="Times New Roman"/>
          <w:iCs/>
        </w:rPr>
      </w:pPr>
    </w:p>
    <w:p w14:paraId="04334078" w14:textId="77777777" w:rsidR="006F2CE4" w:rsidRPr="006F2CE4" w:rsidRDefault="006F2CE4" w:rsidP="006F2CE4">
      <w:pPr>
        <w:numPr>
          <w:ilvl w:val="0"/>
          <w:numId w:val="30"/>
        </w:numPr>
        <w:rPr>
          <w:rFonts w:eastAsia="Times New Roman"/>
          <w:iCs/>
        </w:rPr>
      </w:pPr>
      <w:r w:rsidRPr="006F2CE4">
        <w:rPr>
          <w:rFonts w:eastAsia="Times New Roman"/>
          <w:iCs/>
        </w:rPr>
        <w:t>Describe the sampling program including sampling methods that will be implemented to ensure that:</w:t>
      </w:r>
      <w:r w:rsidRPr="006F2CE4">
        <w:rPr>
          <w:rFonts w:eastAsia="Times New Roman"/>
          <w:iCs/>
        </w:rPr>
        <w:br/>
      </w:r>
    </w:p>
    <w:p w14:paraId="3D3CFA76" w14:textId="77777777" w:rsidR="006F2CE4" w:rsidRPr="006F2CE4" w:rsidRDefault="006F2CE4" w:rsidP="58FDDD16">
      <w:pPr>
        <w:numPr>
          <w:ilvl w:val="0"/>
          <w:numId w:val="3"/>
        </w:numPr>
        <w:ind w:left="720"/>
        <w:rPr>
          <w:rFonts w:eastAsia="Times New Roman"/>
        </w:rPr>
      </w:pPr>
      <w:r w:rsidRPr="58FDDD16">
        <w:rPr>
          <w:rFonts w:eastAsia="Times New Roman"/>
        </w:rPr>
        <w:t>Contaminated soils and the extent of contamination are identified; include the number, location, and depth of samples around and beneath the unit as appropriate</w:t>
      </w:r>
      <w:r>
        <w:br/>
      </w:r>
    </w:p>
    <w:p w14:paraId="6761438D" w14:textId="77777777" w:rsidR="006F2CE4" w:rsidRPr="006F2CE4" w:rsidRDefault="006F2CE4" w:rsidP="58FDDD16">
      <w:pPr>
        <w:numPr>
          <w:ilvl w:val="0"/>
          <w:numId w:val="3"/>
        </w:numPr>
        <w:ind w:left="360"/>
        <w:rPr>
          <w:rFonts w:eastAsia="Times New Roman"/>
        </w:rPr>
      </w:pPr>
      <w:r w:rsidRPr="58FDDD16">
        <w:rPr>
          <w:rFonts w:eastAsia="Times New Roman"/>
        </w:rPr>
        <w:t>Decontamination is complete</w:t>
      </w:r>
      <w:r>
        <w:br/>
      </w:r>
    </w:p>
    <w:p w14:paraId="19696B64" w14:textId="3C96EFBC" w:rsidR="006F2CE4" w:rsidRPr="006F2CE4" w:rsidRDefault="006F2CE4" w:rsidP="58FDDD16">
      <w:pPr>
        <w:numPr>
          <w:ilvl w:val="0"/>
          <w:numId w:val="3"/>
        </w:numPr>
        <w:ind w:left="720"/>
        <w:rPr>
          <w:rFonts w:eastAsia="Times New Roman"/>
        </w:rPr>
      </w:pPr>
      <w:r w:rsidRPr="58FDDD16">
        <w:rPr>
          <w:rFonts w:eastAsia="Times New Roman"/>
        </w:rPr>
        <w:t xml:space="preserve">The applicant may use several options.  The applicant is encouraged to contact </w:t>
      </w:r>
      <w:proofErr w:type="gramStart"/>
      <w:r w:rsidRPr="58FDDD16">
        <w:rPr>
          <w:rFonts w:eastAsia="Times New Roman"/>
        </w:rPr>
        <w:t>the EGLE</w:t>
      </w:r>
      <w:proofErr w:type="gramEnd"/>
      <w:r w:rsidRPr="58FDDD16">
        <w:rPr>
          <w:rFonts w:eastAsia="Times New Roman"/>
        </w:rPr>
        <w:t xml:space="preserve">, MMD, for further information </w:t>
      </w:r>
      <w:proofErr w:type="gramStart"/>
      <w:r w:rsidRPr="58FDDD16">
        <w:rPr>
          <w:rFonts w:eastAsia="Times New Roman"/>
        </w:rPr>
        <w:t>at</w:t>
      </w:r>
      <w:proofErr w:type="gramEnd"/>
      <w:r w:rsidRPr="58FDDD16">
        <w:rPr>
          <w:rFonts w:eastAsia="Times New Roman"/>
        </w:rPr>
        <w:t xml:space="preserve"> 231-876-4454.</w:t>
      </w:r>
    </w:p>
    <w:p w14:paraId="7C4995C5" w14:textId="77777777" w:rsidR="006F2CE4" w:rsidRPr="006F2CE4" w:rsidRDefault="006F2CE4" w:rsidP="006F2CE4">
      <w:pPr>
        <w:rPr>
          <w:rFonts w:eastAsia="Times New Roman"/>
          <w:iCs/>
        </w:rPr>
      </w:pPr>
    </w:p>
    <w:p w14:paraId="2E039A7B" w14:textId="77777777" w:rsidR="006F2CE4" w:rsidRPr="006F2CE4" w:rsidRDefault="006F2CE4" w:rsidP="006F2CE4">
      <w:pPr>
        <w:numPr>
          <w:ilvl w:val="0"/>
          <w:numId w:val="31"/>
        </w:numPr>
        <w:rPr>
          <w:rFonts w:eastAsia="Times New Roman"/>
          <w:i/>
        </w:rPr>
      </w:pPr>
      <w:r w:rsidRPr="006F2CE4">
        <w:rPr>
          <w:rFonts w:eastAsia="Times New Roman"/>
          <w:iCs/>
        </w:rPr>
        <w:t>Note: the applicant must use SW-846 sampling and analytical methods when available.</w:t>
      </w:r>
      <w:r w:rsidRPr="006F2CE4">
        <w:rPr>
          <w:rFonts w:eastAsia="Times New Roman"/>
          <w:i/>
        </w:rPr>
        <w:br/>
      </w:r>
    </w:p>
    <w:p w14:paraId="5B4A3A85" w14:textId="77777777" w:rsidR="006F2CE4" w:rsidRPr="006F2CE4" w:rsidRDefault="006F2CE4" w:rsidP="006F2CE4">
      <w:pPr>
        <w:numPr>
          <w:ilvl w:val="0"/>
          <w:numId w:val="31"/>
        </w:numPr>
        <w:rPr>
          <w:rFonts w:eastAsia="Times New Roman"/>
          <w:iCs/>
        </w:rPr>
      </w:pPr>
      <w:r w:rsidRPr="006F2CE4">
        <w:rPr>
          <w:rFonts w:eastAsia="Times New Roman"/>
          <w:iCs/>
        </w:rPr>
        <w:t>Specify the parameters that will be analyzed for, based on the hazardous wastes and constituents managed in the unit, and the analytical methods and method detection limits that will be used.</w:t>
      </w:r>
      <w:r w:rsidRPr="006F2CE4">
        <w:rPr>
          <w:rFonts w:eastAsia="Times New Roman"/>
          <w:iCs/>
        </w:rPr>
        <w:br/>
      </w:r>
    </w:p>
    <w:p w14:paraId="49B3F85A" w14:textId="77777777" w:rsidR="006F2CE4" w:rsidRPr="006F2CE4" w:rsidRDefault="006F2CE4" w:rsidP="006F2CE4">
      <w:pPr>
        <w:numPr>
          <w:ilvl w:val="0"/>
          <w:numId w:val="31"/>
        </w:numPr>
        <w:rPr>
          <w:rFonts w:eastAsia="Times New Roman"/>
          <w:iCs/>
        </w:rPr>
      </w:pPr>
      <w:r w:rsidRPr="006F2CE4">
        <w:rPr>
          <w:rFonts w:eastAsia="Times New Roman"/>
          <w:iCs/>
        </w:rPr>
        <w:t>Provide an estimate of the amount of time needed to perform these activities.</w:t>
      </w:r>
      <w:r w:rsidRPr="006F2CE4">
        <w:rPr>
          <w:rFonts w:eastAsia="Times New Roman"/>
          <w:iCs/>
        </w:rPr>
        <w:br/>
      </w:r>
    </w:p>
    <w:p w14:paraId="184B6E16" w14:textId="77777777" w:rsidR="006F2CE4" w:rsidRPr="006F2CE4" w:rsidRDefault="006F2CE4" w:rsidP="006F2CE4">
      <w:pPr>
        <w:keepNext/>
        <w:keepLines/>
        <w:tabs>
          <w:tab w:val="left" w:pos="360"/>
          <w:tab w:val="left" w:pos="720"/>
        </w:tabs>
        <w:rPr>
          <w:rFonts w:eastAsia="Times New Roman"/>
          <w:iCs/>
        </w:rPr>
      </w:pPr>
      <w:r w:rsidRPr="006F2CE4">
        <w:rPr>
          <w:rFonts w:eastAsia="Times New Roman"/>
          <w:iCs/>
        </w:rPr>
        <w:tab/>
        <w:t>5.</w:t>
      </w:r>
      <w:r w:rsidRPr="006F2CE4">
        <w:rPr>
          <w:rFonts w:eastAsia="Times New Roman"/>
          <w:iCs/>
        </w:rPr>
        <w:tab/>
        <w:t>Additional Waste Management Procedures</w:t>
      </w:r>
    </w:p>
    <w:p w14:paraId="20CB1038" w14:textId="77777777" w:rsidR="006F2CE4" w:rsidRPr="006F2CE4" w:rsidRDefault="006F2CE4" w:rsidP="006F2CE4">
      <w:pPr>
        <w:keepNext/>
        <w:keepLines/>
        <w:rPr>
          <w:rFonts w:eastAsia="Times New Roman"/>
          <w:iCs/>
        </w:rPr>
      </w:pPr>
    </w:p>
    <w:p w14:paraId="293A0019" w14:textId="77777777" w:rsidR="006F2CE4" w:rsidRPr="006F2CE4" w:rsidRDefault="006F2CE4" w:rsidP="006F2CE4">
      <w:pPr>
        <w:keepNext/>
        <w:keepLines/>
        <w:numPr>
          <w:ilvl w:val="0"/>
          <w:numId w:val="32"/>
        </w:numPr>
        <w:rPr>
          <w:rFonts w:eastAsia="Times New Roman"/>
        </w:rPr>
      </w:pPr>
      <w:r w:rsidRPr="006F2CE4">
        <w:rPr>
          <w:rFonts w:eastAsia="Times New Roman"/>
          <w:iCs/>
        </w:rPr>
        <w:t xml:space="preserve">Discuss how decontamination </w:t>
      </w:r>
      <w:proofErr w:type="gramStart"/>
      <w:r w:rsidRPr="006F2CE4">
        <w:rPr>
          <w:rFonts w:eastAsia="Times New Roman"/>
          <w:iCs/>
        </w:rPr>
        <w:t>wastes</w:t>
      </w:r>
      <w:proofErr w:type="gramEnd"/>
      <w:r w:rsidRPr="006F2CE4">
        <w:rPr>
          <w:rFonts w:eastAsia="Times New Roman"/>
          <w:iCs/>
        </w:rPr>
        <w:t xml:space="preserve"> and materials that cannot be decontaminated will be managed.  To determine whether a waste is a hazardous waste, the applicant should consult R 299.9203 and/or contact the EGLE, MMD, at 231-876-4454.</w:t>
      </w:r>
      <w:r w:rsidRPr="006F2CE4">
        <w:rPr>
          <w:rFonts w:eastAsia="Times New Roman"/>
        </w:rPr>
        <w:br/>
      </w:r>
    </w:p>
    <w:p w14:paraId="31228B10" w14:textId="3E1C1058" w:rsidR="006F2CE4" w:rsidRPr="006F2CE4" w:rsidRDefault="006F2CE4" w:rsidP="00602612">
      <w:pPr>
        <w:pStyle w:val="Heading3"/>
        <w:rPr>
          <w:rFonts w:eastAsia="Times New Roman"/>
        </w:rPr>
      </w:pPr>
      <w:r w:rsidRPr="58FDDD16">
        <w:rPr>
          <w:rFonts w:eastAsia="Times New Roman"/>
        </w:rPr>
        <w:t>A11.</w:t>
      </w:r>
      <w:r w:rsidR="3DC2C7B5" w:rsidRPr="58FDDD16">
        <w:rPr>
          <w:rFonts w:eastAsia="Times New Roman"/>
        </w:rPr>
        <w:t xml:space="preserve"> </w:t>
      </w:r>
      <w:r w:rsidRPr="58FDDD16">
        <w:rPr>
          <w:rFonts w:eastAsia="Times New Roman"/>
        </w:rPr>
        <w:t>A.5(</w:t>
      </w:r>
      <w:proofErr w:type="spellStart"/>
      <w:r w:rsidRPr="58FDDD16">
        <w:rPr>
          <w:rFonts w:eastAsia="Times New Roman"/>
        </w:rPr>
        <w:t>i</w:t>
      </w:r>
      <w:proofErr w:type="spellEnd"/>
      <w:r w:rsidRPr="58FDDD16">
        <w:rPr>
          <w:rFonts w:eastAsia="Times New Roman"/>
        </w:rPr>
        <w:t>)</w:t>
      </w:r>
      <w:r>
        <w:tab/>
      </w:r>
      <w:r w:rsidRPr="58FDDD16">
        <w:rPr>
          <w:rFonts w:eastAsia="Times New Roman"/>
        </w:rPr>
        <w:t>Other Closure Activities</w:t>
      </w:r>
    </w:p>
    <w:p w14:paraId="153D9F56" w14:textId="77777777" w:rsidR="006F2CE4" w:rsidRPr="006F2CE4" w:rsidRDefault="006F2CE4" w:rsidP="58FDDD16">
      <w:pPr>
        <w:tabs>
          <w:tab w:val="left" w:pos="1440"/>
        </w:tabs>
        <w:ind w:left="1440" w:right="-540"/>
        <w:rPr>
          <w:rFonts w:eastAsia="Times New Roman"/>
        </w:rPr>
      </w:pPr>
      <w:r w:rsidRPr="006F2CE4">
        <w:rPr>
          <w:rFonts w:eastAsia="Times New Roman"/>
        </w:rPr>
        <w:t>[R 299.9504(1)(c), R 299.9508(1)(b), and R 299.9613(1) and 40 </w:t>
      </w:r>
      <w:smartTag w:uri="urn:schemas-microsoft-com:office:smarttags" w:element="stockticker">
        <w:r w:rsidRPr="006F2CE4">
          <w:rPr>
            <w:rFonts w:eastAsia="Times New Roman"/>
          </w:rPr>
          <w:t>CFR</w:t>
        </w:r>
      </w:smartTag>
      <w:r w:rsidRPr="006F2CE4">
        <w:rPr>
          <w:rFonts w:eastAsia="Times New Roman"/>
        </w:rPr>
        <w:t> §§270.14(b)(13) and 264.112(b)(</w:t>
      </w:r>
      <w:proofErr w:type="gramStart"/>
      <w:r w:rsidRPr="006F2CE4">
        <w:rPr>
          <w:rFonts w:eastAsia="Times New Roman"/>
        </w:rPr>
        <w:t>5)}</w:t>
      </w:r>
      <w:proofErr w:type="gramEnd"/>
    </w:p>
    <w:p w14:paraId="78165465" w14:textId="77777777" w:rsidR="006F2CE4" w:rsidRPr="006F2CE4" w:rsidRDefault="006F2CE4" w:rsidP="006F2CE4">
      <w:pPr>
        <w:rPr>
          <w:rFonts w:eastAsia="Times New Roman"/>
        </w:rPr>
      </w:pPr>
    </w:p>
    <w:p w14:paraId="0BB0A2B4" w14:textId="77777777" w:rsidR="006F2CE4" w:rsidRPr="006F2CE4" w:rsidRDefault="006F2CE4" w:rsidP="006F2CE4">
      <w:pPr>
        <w:tabs>
          <w:tab w:val="left" w:pos="720"/>
        </w:tabs>
        <w:rPr>
          <w:rFonts w:eastAsia="Times New Roman"/>
          <w:i/>
        </w:rPr>
      </w:pPr>
      <w:r w:rsidRPr="006F2CE4">
        <w:rPr>
          <w:rFonts w:ascii="Wingdings" w:eastAsia="Wingdings" w:hAnsi="Wingdings" w:cs="Wingdings"/>
          <w:i/>
        </w:rPr>
        <w:t>F</w:t>
      </w:r>
      <w:r w:rsidRPr="006F2CE4">
        <w:rPr>
          <w:rFonts w:eastAsia="Times New Roman"/>
          <w:i/>
        </w:rPr>
        <w:tab/>
      </w:r>
      <w:r w:rsidRPr="006F2CE4">
        <w:rPr>
          <w:rFonts w:eastAsia="Times New Roman"/>
          <w:iCs/>
        </w:rPr>
        <w:t>The applicant should provide information on other activities necessary to ensure that closure satisfies the performance standard, as appropriate.  If the facility has an environmental monitoring program, a final round of sampling should be done to verify that the site meets relevant standards.</w:t>
      </w:r>
      <w:bookmarkStart w:id="54" w:name="_Toc431209167"/>
      <w:r w:rsidRPr="006F2CE4">
        <w:rPr>
          <w:rFonts w:eastAsia="Times New Roman"/>
          <w:i/>
        </w:rPr>
        <w:br/>
      </w:r>
    </w:p>
    <w:p w14:paraId="125E782F" w14:textId="392DFCD6" w:rsidR="006F2CE4" w:rsidRPr="006F2CE4" w:rsidRDefault="006F2CE4" w:rsidP="00602612">
      <w:pPr>
        <w:pStyle w:val="Heading3"/>
        <w:rPr>
          <w:rFonts w:eastAsia="Times New Roman"/>
        </w:rPr>
      </w:pPr>
      <w:r w:rsidRPr="58FDDD16">
        <w:rPr>
          <w:rFonts w:eastAsia="Times New Roman"/>
        </w:rPr>
        <w:t>A11.</w:t>
      </w:r>
      <w:r w:rsidR="463EE552" w:rsidRPr="58FDDD16">
        <w:rPr>
          <w:rFonts w:eastAsia="Times New Roman"/>
        </w:rPr>
        <w:t xml:space="preserve"> </w:t>
      </w:r>
      <w:r w:rsidRPr="58FDDD16">
        <w:rPr>
          <w:rFonts w:eastAsia="Times New Roman"/>
        </w:rPr>
        <w:t>A.6</w:t>
      </w:r>
      <w:r>
        <w:tab/>
      </w:r>
      <w:r w:rsidRPr="58FDDD16">
        <w:rPr>
          <w:rFonts w:eastAsia="Times New Roman"/>
        </w:rPr>
        <w:t>Certification of Closure</w:t>
      </w:r>
      <w:bookmarkEnd w:id="54"/>
      <w:r w:rsidRPr="58FDDD16">
        <w:rPr>
          <w:rFonts w:eastAsia="Times New Roman"/>
        </w:rPr>
        <w:t xml:space="preserve"> </w:t>
      </w:r>
    </w:p>
    <w:p w14:paraId="4D355DAB" w14:textId="77777777" w:rsidR="006F2CE4" w:rsidRPr="006F2CE4" w:rsidRDefault="006F2CE4" w:rsidP="006F2CE4">
      <w:pPr>
        <w:tabs>
          <w:tab w:val="left" w:pos="0"/>
          <w:tab w:val="left" w:pos="1440"/>
        </w:tabs>
        <w:rPr>
          <w:rFonts w:eastAsia="Times New Roman"/>
        </w:rPr>
      </w:pPr>
      <w:r w:rsidRPr="006F2CE4">
        <w:rPr>
          <w:rFonts w:eastAsia="Times New Roman"/>
        </w:rPr>
        <w:tab/>
        <w:t>[R 299.9613]</w:t>
      </w:r>
    </w:p>
    <w:p w14:paraId="1357449D" w14:textId="77777777" w:rsidR="006F2CE4" w:rsidRPr="006F2CE4" w:rsidRDefault="006F2CE4" w:rsidP="006F2CE4">
      <w:pPr>
        <w:tabs>
          <w:tab w:val="left" w:pos="0"/>
        </w:tabs>
        <w:rPr>
          <w:rFonts w:eastAsia="Times New Roman"/>
        </w:rPr>
      </w:pPr>
    </w:p>
    <w:p w14:paraId="15EFE632" w14:textId="77777777" w:rsidR="006F2CE4" w:rsidRPr="006F2CE4" w:rsidRDefault="006F2CE4" w:rsidP="006F2CE4">
      <w:pPr>
        <w:tabs>
          <w:tab w:val="left" w:pos="0"/>
        </w:tabs>
        <w:rPr>
          <w:rFonts w:eastAsia="Times New Roman"/>
        </w:rPr>
      </w:pPr>
      <w:r w:rsidRPr="006F2CE4">
        <w:rPr>
          <w:rFonts w:eastAsia="Times New Roman"/>
        </w:rPr>
        <w:t xml:space="preserve">Within 60 days of completion of closure </w:t>
      </w:r>
      <w:r w:rsidRPr="006F2CE4">
        <w:rPr>
          <w:rFonts w:eastAsia="Times New Roman"/>
          <w:i/>
        </w:rPr>
        <w:fldChar w:fldCharType="begin">
          <w:ffData>
            <w:name w:val="Text127"/>
            <w:enabled/>
            <w:calcOnExit w:val="0"/>
            <w:textInput>
              <w:default w:val="(Facility Name)"/>
              <w:format w:val="TITLE CASE"/>
            </w:textInput>
          </w:ffData>
        </w:fldChar>
      </w:r>
      <w:bookmarkStart w:id="55" w:name="Text127"/>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bookmarkEnd w:id="55"/>
      <w:r w:rsidRPr="006F2CE4">
        <w:rPr>
          <w:rFonts w:eastAsia="Times New Roman"/>
        </w:rPr>
        <w:t xml:space="preserve"> will submit to the Director, by registered mail, a certification that the hazardous waste management unit or facility, as applicable, has been closed in accordance with the specifications in the approved closure plan.  The certification will be signed by the </w:t>
      </w:r>
      <w:r w:rsidRPr="006F2CE4">
        <w:rPr>
          <w:rFonts w:eastAsia="Times New Roman"/>
          <w:i/>
        </w:rPr>
        <w:fldChar w:fldCharType="begin">
          <w:ffData>
            <w:name w:val="Text127"/>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and by an independent registered professional engineer.  Documentation supporting the independent registered engineer’s certification will be furnished to the Director in accordance with R 299.9613(3), including:</w:t>
      </w:r>
      <w:r w:rsidRPr="006F2CE4">
        <w:rPr>
          <w:rFonts w:eastAsia="Times New Roman"/>
        </w:rPr>
        <w:br/>
      </w:r>
    </w:p>
    <w:p w14:paraId="2F5ED79E" w14:textId="77777777" w:rsidR="006F2CE4" w:rsidRPr="006F2CE4" w:rsidRDefault="006F2CE4" w:rsidP="006F2CE4">
      <w:pPr>
        <w:numPr>
          <w:ilvl w:val="0"/>
          <w:numId w:val="15"/>
        </w:numPr>
        <w:ind w:left="720"/>
        <w:rPr>
          <w:rFonts w:eastAsia="Times New Roman"/>
        </w:rPr>
      </w:pPr>
      <w:r w:rsidRPr="006F2CE4">
        <w:rPr>
          <w:rFonts w:eastAsia="Times New Roman"/>
        </w:rPr>
        <w:t xml:space="preserve">The results of all sampling and </w:t>
      </w:r>
      <w:proofErr w:type="gramStart"/>
      <w:r w:rsidRPr="006F2CE4">
        <w:rPr>
          <w:rFonts w:eastAsia="Times New Roman"/>
        </w:rPr>
        <w:t>analysis;</w:t>
      </w:r>
      <w:proofErr w:type="gramEnd"/>
    </w:p>
    <w:p w14:paraId="64829EDD" w14:textId="77777777" w:rsidR="006F2CE4" w:rsidRPr="006F2CE4" w:rsidRDefault="006F2CE4" w:rsidP="006F2CE4">
      <w:pPr>
        <w:numPr>
          <w:ilvl w:val="0"/>
          <w:numId w:val="15"/>
        </w:numPr>
        <w:ind w:left="720"/>
        <w:rPr>
          <w:rFonts w:eastAsia="Times New Roman"/>
        </w:rPr>
      </w:pPr>
      <w:r w:rsidRPr="006F2CE4">
        <w:rPr>
          <w:rFonts w:eastAsia="Times New Roman"/>
        </w:rPr>
        <w:t xml:space="preserve">Sampling and analysis </w:t>
      </w:r>
      <w:proofErr w:type="gramStart"/>
      <w:r w:rsidRPr="006F2CE4">
        <w:rPr>
          <w:rFonts w:eastAsia="Times New Roman"/>
        </w:rPr>
        <w:t>procedures;</w:t>
      </w:r>
      <w:proofErr w:type="gramEnd"/>
    </w:p>
    <w:p w14:paraId="021575A8" w14:textId="77777777" w:rsidR="006F2CE4" w:rsidRPr="006F2CE4" w:rsidRDefault="006F2CE4" w:rsidP="006F2CE4">
      <w:pPr>
        <w:numPr>
          <w:ilvl w:val="0"/>
          <w:numId w:val="15"/>
        </w:numPr>
        <w:ind w:left="720"/>
        <w:rPr>
          <w:rFonts w:eastAsia="Times New Roman"/>
        </w:rPr>
      </w:pPr>
      <w:r w:rsidRPr="006F2CE4">
        <w:rPr>
          <w:rFonts w:eastAsia="Times New Roman"/>
        </w:rPr>
        <w:t xml:space="preserve">A map showing the location where samples were </w:t>
      </w:r>
      <w:proofErr w:type="gramStart"/>
      <w:r w:rsidRPr="006F2CE4">
        <w:rPr>
          <w:rFonts w:eastAsia="Times New Roman"/>
        </w:rPr>
        <w:t>obtained;</w:t>
      </w:r>
      <w:proofErr w:type="gramEnd"/>
    </w:p>
    <w:p w14:paraId="0C4F5AB1" w14:textId="77777777" w:rsidR="006F2CE4" w:rsidRPr="006F2CE4" w:rsidRDefault="006F2CE4" w:rsidP="006F2CE4">
      <w:pPr>
        <w:numPr>
          <w:ilvl w:val="0"/>
          <w:numId w:val="15"/>
        </w:numPr>
        <w:ind w:left="720"/>
        <w:rPr>
          <w:rFonts w:eastAsia="Times New Roman"/>
        </w:rPr>
      </w:pPr>
      <w:r w:rsidRPr="006F2CE4">
        <w:rPr>
          <w:rFonts w:eastAsia="Times New Roman"/>
        </w:rPr>
        <w:t xml:space="preserve">Any statistical evaluations of sampling </w:t>
      </w:r>
      <w:proofErr w:type="gramStart"/>
      <w:r w:rsidRPr="006F2CE4">
        <w:rPr>
          <w:rFonts w:eastAsia="Times New Roman"/>
        </w:rPr>
        <w:t>data;</w:t>
      </w:r>
      <w:proofErr w:type="gramEnd"/>
    </w:p>
    <w:p w14:paraId="5B56F5AB" w14:textId="77777777" w:rsidR="006F2CE4" w:rsidRPr="006F2CE4" w:rsidRDefault="006F2CE4" w:rsidP="006F2CE4">
      <w:pPr>
        <w:numPr>
          <w:ilvl w:val="0"/>
          <w:numId w:val="15"/>
        </w:numPr>
        <w:ind w:left="720"/>
        <w:rPr>
          <w:rFonts w:eastAsia="Times New Roman"/>
        </w:rPr>
      </w:pPr>
      <w:r w:rsidRPr="006F2CE4">
        <w:rPr>
          <w:rFonts w:eastAsia="Times New Roman"/>
        </w:rPr>
        <w:t>A summary of waste types and quantities removed from the site and the destination of these wastes; and</w:t>
      </w:r>
    </w:p>
    <w:p w14:paraId="321B88E3" w14:textId="77777777" w:rsidR="006F2CE4" w:rsidRPr="006F2CE4" w:rsidRDefault="006F2CE4" w:rsidP="006F2CE4">
      <w:pPr>
        <w:numPr>
          <w:ilvl w:val="0"/>
          <w:numId w:val="15"/>
        </w:numPr>
        <w:ind w:left="720"/>
        <w:rPr>
          <w:rFonts w:eastAsia="Times New Roman"/>
        </w:rPr>
      </w:pPr>
      <w:r w:rsidRPr="006F2CE4">
        <w:rPr>
          <w:rFonts w:eastAsia="Times New Roman"/>
        </w:rPr>
        <w:t>If soil has been excavated, the final depth and elevation of the excavation and a description of the fill material used.</w:t>
      </w:r>
    </w:p>
    <w:p w14:paraId="655F4CF8" w14:textId="77777777" w:rsidR="006F2CE4" w:rsidRPr="006F2CE4" w:rsidRDefault="006F2CE4" w:rsidP="006F2CE4">
      <w:pPr>
        <w:tabs>
          <w:tab w:val="left" w:pos="0"/>
        </w:tabs>
        <w:rPr>
          <w:rFonts w:eastAsia="Times New Roman"/>
        </w:rPr>
      </w:pPr>
    </w:p>
    <w:p w14:paraId="1418C480" w14:textId="77777777" w:rsidR="006F2CE4" w:rsidRPr="006F2CE4" w:rsidRDefault="006F2CE4" w:rsidP="006F2CE4">
      <w:pPr>
        <w:tabs>
          <w:tab w:val="left" w:pos="0"/>
        </w:tabs>
        <w:rPr>
          <w:rFonts w:eastAsia="Times New Roman"/>
          <w:i/>
        </w:rPr>
      </w:pPr>
      <w:r w:rsidRPr="006F2CE4">
        <w:rPr>
          <w:rFonts w:eastAsia="Times New Roman"/>
        </w:rPr>
        <w:t xml:space="preserve">The </w:t>
      </w:r>
      <w:r w:rsidRPr="006F2CE4">
        <w:rPr>
          <w:rFonts w:eastAsia="Times New Roman"/>
          <w:i/>
        </w:rPr>
        <w:fldChar w:fldCharType="begin">
          <w:ffData>
            <w:name w:val="Text127"/>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facility will maintain financial assurance for closure until the Director releases the </w:t>
      </w:r>
      <w:r w:rsidRPr="006F2CE4">
        <w:rPr>
          <w:rFonts w:eastAsia="Times New Roman"/>
          <w:i/>
        </w:rPr>
        <w:fldChar w:fldCharType="begin">
          <w:ffData>
            <w:name w:val="Text127"/>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facility from the financial assurance requirements for closure under R 299.9703.</w:t>
      </w:r>
    </w:p>
    <w:p w14:paraId="15372663" w14:textId="77777777" w:rsidR="006F2CE4" w:rsidRPr="006F2CE4" w:rsidRDefault="006F2CE4" w:rsidP="006F2CE4">
      <w:pPr>
        <w:keepNext/>
        <w:numPr>
          <w:ilvl w:val="0"/>
          <w:numId w:val="32"/>
        </w:numPr>
        <w:rPr>
          <w:rFonts w:eastAsia="Times New Roman"/>
          <w:i/>
        </w:rPr>
      </w:pPr>
      <w:r w:rsidRPr="006F2CE4">
        <w:rPr>
          <w:rFonts w:eastAsia="Times New Roman"/>
          <w:i/>
        </w:rPr>
        <w:t>The certification must be worded as follows:</w:t>
      </w:r>
    </w:p>
    <w:p w14:paraId="7FC86D2B" w14:textId="77777777" w:rsidR="006F2CE4" w:rsidRPr="006F2CE4" w:rsidRDefault="006F2CE4" w:rsidP="006F2CE4">
      <w:pPr>
        <w:keepNext/>
        <w:rPr>
          <w:rFonts w:eastAsia="Times New Roman"/>
          <w:i/>
        </w:rPr>
      </w:pPr>
    </w:p>
    <w:p w14:paraId="4710F638" w14:textId="77777777" w:rsidR="006F2CE4" w:rsidRPr="006F2CE4" w:rsidRDefault="006F2CE4" w:rsidP="006F2CE4">
      <w:pPr>
        <w:keepNext/>
        <w:rPr>
          <w:rFonts w:eastAsia="Times New Roman"/>
        </w:rPr>
      </w:pPr>
      <w:r w:rsidRPr="006F2CE4">
        <w:rPr>
          <w:rFonts w:eastAsia="Times New Roman"/>
        </w:rPr>
        <w:t xml:space="preserve">I certify under penalty of law that this document and all attachments were prepared under </w:t>
      </w:r>
      <w:proofErr w:type="gramStart"/>
      <w:r w:rsidRPr="006F2CE4">
        <w:rPr>
          <w:rFonts w:eastAsia="Times New Roman"/>
        </w:rPr>
        <w:t>my direction or</w:t>
      </w:r>
      <w:proofErr w:type="gramEnd"/>
      <w:r w:rsidRPr="006F2CE4">
        <w:rPr>
          <w:rFonts w:eastAsia="Times New Roman"/>
        </w:rPr>
        <w:t xml:space="preserve"> supervision in accordance with a system designed to </w:t>
      </w:r>
      <w:proofErr w:type="gramStart"/>
      <w:r w:rsidRPr="006F2CE4">
        <w:rPr>
          <w:rFonts w:eastAsia="Times New Roman"/>
        </w:rPr>
        <w:t>assure</w:t>
      </w:r>
      <w:proofErr w:type="gramEnd"/>
      <w:r w:rsidRPr="006F2CE4">
        <w:rPr>
          <w:rFonts w:eastAsia="Times New Roman"/>
        </w:rPr>
        <w:t xml:space="preserv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there are significant penalties for submitting false information, including the possibility of fine and imprisonment for knowing violations.</w:t>
      </w:r>
      <w:bookmarkStart w:id="56" w:name="_Toc431209168"/>
    </w:p>
    <w:p w14:paraId="70C295E3" w14:textId="77777777" w:rsidR="006F2CE4" w:rsidRPr="006F2CE4" w:rsidRDefault="006F2CE4" w:rsidP="006F2CE4">
      <w:pPr>
        <w:keepNext/>
        <w:rPr>
          <w:rFonts w:eastAsia="Times New Roman"/>
        </w:rPr>
      </w:pPr>
    </w:p>
    <w:p w14:paraId="73FD139B" w14:textId="60246D8A" w:rsidR="006F2CE4" w:rsidRPr="006F2CE4" w:rsidRDefault="006F2CE4" w:rsidP="0020620A">
      <w:pPr>
        <w:pStyle w:val="Heading3"/>
        <w:rPr>
          <w:rFonts w:eastAsia="Times New Roman"/>
        </w:rPr>
      </w:pPr>
      <w:r w:rsidRPr="58FDDD16">
        <w:rPr>
          <w:rFonts w:eastAsia="Times New Roman"/>
        </w:rPr>
        <w:t>A11.</w:t>
      </w:r>
      <w:r w:rsidR="69A72487" w:rsidRPr="58FDDD16">
        <w:rPr>
          <w:rFonts w:eastAsia="Times New Roman"/>
        </w:rPr>
        <w:t xml:space="preserve"> </w:t>
      </w:r>
      <w:r w:rsidRPr="58FDDD16">
        <w:rPr>
          <w:rFonts w:eastAsia="Times New Roman"/>
        </w:rPr>
        <w:t>A.7</w:t>
      </w:r>
      <w:r>
        <w:tab/>
      </w:r>
      <w:proofErr w:type="spellStart"/>
      <w:r w:rsidRPr="58FDDD16">
        <w:rPr>
          <w:rFonts w:eastAsia="Times New Roman"/>
        </w:rPr>
        <w:t>Postclosure</w:t>
      </w:r>
      <w:proofErr w:type="spellEnd"/>
      <w:r w:rsidRPr="58FDDD16">
        <w:rPr>
          <w:rFonts w:eastAsia="Times New Roman"/>
        </w:rPr>
        <w:t xml:space="preserve"> Notices Filed</w:t>
      </w:r>
    </w:p>
    <w:p w14:paraId="4EE6221C" w14:textId="77777777" w:rsidR="006F2CE4" w:rsidRPr="006F2CE4" w:rsidRDefault="006F2CE4" w:rsidP="006F2CE4">
      <w:pPr>
        <w:keepNext/>
        <w:tabs>
          <w:tab w:val="left" w:pos="1440"/>
        </w:tabs>
        <w:rPr>
          <w:rFonts w:eastAsia="Times New Roman"/>
        </w:rPr>
      </w:pPr>
      <w:r w:rsidRPr="006F2CE4">
        <w:rPr>
          <w:rFonts w:eastAsia="Times New Roman"/>
        </w:rPr>
        <w:tab/>
        <w:t>[R 299.9504(1)(c) and R 299.9508(1)(b) and 40 CFR §270.14(b)(14)]</w:t>
      </w:r>
    </w:p>
    <w:p w14:paraId="6DB76F4D" w14:textId="77777777" w:rsidR="006F2CE4" w:rsidRPr="006F2CE4" w:rsidRDefault="006F2CE4" w:rsidP="006F2CE4">
      <w:pPr>
        <w:keepNext/>
        <w:rPr>
          <w:rFonts w:eastAsia="Times New Roman"/>
        </w:rPr>
      </w:pPr>
    </w:p>
    <w:p w14:paraId="3135C2BA" w14:textId="77777777" w:rsidR="006F2CE4" w:rsidRPr="006F2CE4" w:rsidRDefault="006F2CE4" w:rsidP="006F2CE4">
      <w:pPr>
        <w:keepNext/>
        <w:rPr>
          <w:rFonts w:eastAsia="Times New Roman"/>
        </w:rPr>
      </w:pPr>
      <w:r w:rsidRPr="006F2CE4">
        <w:rPr>
          <w:rFonts w:eastAsia="Times New Roman"/>
        </w:rPr>
        <w:t xml:space="preserve">The applicant must provide documentation that the </w:t>
      </w:r>
      <w:proofErr w:type="spellStart"/>
      <w:r w:rsidRPr="006F2CE4">
        <w:rPr>
          <w:rFonts w:eastAsia="Times New Roman"/>
        </w:rPr>
        <w:t>postclosure</w:t>
      </w:r>
      <w:proofErr w:type="spellEnd"/>
      <w:r w:rsidRPr="006F2CE4">
        <w:rPr>
          <w:rFonts w:eastAsia="Times New Roman"/>
        </w:rPr>
        <w:t xml:space="preserve"> notices required under 40 </w:t>
      </w:r>
      <w:smartTag w:uri="urn:schemas-microsoft-com:office:smarttags" w:element="stockticker">
        <w:r w:rsidRPr="006F2CE4">
          <w:rPr>
            <w:rFonts w:eastAsia="Times New Roman"/>
          </w:rPr>
          <w:t>CFR</w:t>
        </w:r>
      </w:smartTag>
      <w:r w:rsidRPr="006F2CE4">
        <w:rPr>
          <w:rFonts w:eastAsia="Times New Roman"/>
        </w:rPr>
        <w:t> §264.119 have been filed for hazardous waste disposal units that have been closed at the facility.</w:t>
      </w:r>
    </w:p>
    <w:p w14:paraId="767C26D2" w14:textId="77777777" w:rsidR="006F2CE4" w:rsidRPr="006F2CE4" w:rsidRDefault="006F2CE4" w:rsidP="006F2CE4">
      <w:pPr>
        <w:keepNext/>
        <w:rPr>
          <w:rFonts w:eastAsia="Times New Roman"/>
        </w:rPr>
      </w:pPr>
    </w:p>
    <w:p w14:paraId="13EA2A8C" w14:textId="0C397071" w:rsidR="006F2CE4" w:rsidRPr="006F2CE4" w:rsidRDefault="006F2CE4" w:rsidP="0020620A">
      <w:pPr>
        <w:pStyle w:val="Heading2"/>
        <w:rPr>
          <w:rFonts w:eastAsia="Times New Roman"/>
        </w:rPr>
      </w:pPr>
      <w:r w:rsidRPr="58FDDD16">
        <w:rPr>
          <w:rFonts w:eastAsia="Times New Roman"/>
        </w:rPr>
        <w:t>A11.</w:t>
      </w:r>
      <w:r w:rsidR="1938A69D" w:rsidRPr="58FDDD16">
        <w:rPr>
          <w:rFonts w:eastAsia="Times New Roman"/>
        </w:rPr>
        <w:t xml:space="preserve"> </w:t>
      </w:r>
      <w:r w:rsidRPr="58FDDD16">
        <w:rPr>
          <w:rFonts w:eastAsia="Times New Roman"/>
        </w:rPr>
        <w:t>B</w:t>
      </w:r>
      <w:r w:rsidR="0020620A" w:rsidRPr="58FDDD16">
        <w:rPr>
          <w:rFonts w:eastAsia="Times New Roman"/>
        </w:rPr>
        <w:t xml:space="preserve"> </w:t>
      </w:r>
      <w:r>
        <w:tab/>
      </w:r>
      <w:r w:rsidRPr="58FDDD16">
        <w:rPr>
          <w:rFonts w:eastAsia="Times New Roman"/>
        </w:rPr>
        <w:t>POSTCLOSURE PLAN</w:t>
      </w:r>
      <w:bookmarkEnd w:id="56"/>
      <w:r w:rsidRPr="58FDDD16">
        <w:rPr>
          <w:rFonts w:eastAsia="Times New Roman"/>
        </w:rPr>
        <w:t xml:space="preserve"> </w:t>
      </w:r>
      <w:smartTag w:uri="urn:schemas-microsoft-com:office:smarttags" w:element="stockticker"/>
    </w:p>
    <w:p w14:paraId="196EF1D6" w14:textId="77777777" w:rsidR="006F2CE4" w:rsidRPr="006F2CE4" w:rsidRDefault="006F2CE4" w:rsidP="006F2CE4">
      <w:pPr>
        <w:tabs>
          <w:tab w:val="left" w:pos="1440"/>
        </w:tabs>
        <w:rPr>
          <w:rFonts w:eastAsia="Times New Roman"/>
        </w:rPr>
      </w:pPr>
      <w:r w:rsidRPr="006F2CE4">
        <w:rPr>
          <w:rFonts w:eastAsia="Times New Roman"/>
        </w:rPr>
        <w:tab/>
        <w:t>[R 299.9613 and 40 CFR §264.118]</w:t>
      </w:r>
    </w:p>
    <w:p w14:paraId="771183DD" w14:textId="2100F83C" w:rsidR="58FDDD16" w:rsidRDefault="58FDDD16" w:rsidP="58FDDD16">
      <w:pPr>
        <w:tabs>
          <w:tab w:val="left" w:pos="1440"/>
        </w:tabs>
        <w:rPr>
          <w:rFonts w:eastAsia="Times New Roman"/>
        </w:rPr>
      </w:pPr>
    </w:p>
    <w:p w14:paraId="50406254" w14:textId="00CF4833" w:rsidR="006F2CE4" w:rsidRPr="006F2CE4" w:rsidRDefault="006F2CE4" w:rsidP="0020620A">
      <w:pPr>
        <w:pStyle w:val="Heading3"/>
        <w:rPr>
          <w:rFonts w:eastAsia="Times New Roman"/>
        </w:rPr>
      </w:pPr>
      <w:bookmarkStart w:id="57" w:name="_Toc431209169"/>
      <w:r w:rsidRPr="58FDDD16">
        <w:rPr>
          <w:rFonts w:eastAsia="Times New Roman"/>
        </w:rPr>
        <w:t>A11.</w:t>
      </w:r>
      <w:r w:rsidR="171EC3F7" w:rsidRPr="58FDDD16">
        <w:rPr>
          <w:rFonts w:eastAsia="Times New Roman"/>
        </w:rPr>
        <w:t xml:space="preserve"> </w:t>
      </w:r>
      <w:r w:rsidRPr="58FDDD16">
        <w:rPr>
          <w:rFonts w:eastAsia="Times New Roman"/>
        </w:rPr>
        <w:t>B.1</w:t>
      </w:r>
      <w:r>
        <w:tab/>
      </w:r>
      <w:r w:rsidRPr="58FDDD16">
        <w:rPr>
          <w:rFonts w:eastAsia="Times New Roman"/>
        </w:rPr>
        <w:t>Applicability</w:t>
      </w:r>
      <w:bookmarkEnd w:id="57"/>
    </w:p>
    <w:p w14:paraId="7C1853CC" w14:textId="14155378" w:rsidR="58FDDD16" w:rsidRPr="00042F12" w:rsidRDefault="58FDDD16" w:rsidP="00042F12"/>
    <w:p w14:paraId="51090436" w14:textId="77777777" w:rsidR="006F2CE4" w:rsidRPr="006F2CE4" w:rsidRDefault="006F2CE4" w:rsidP="006F2CE4">
      <w:pPr>
        <w:keepNext/>
        <w:keepLines/>
        <w:rPr>
          <w:rFonts w:eastAsia="Times New Roman"/>
          <w:i/>
        </w:rPr>
      </w:pPr>
      <w:r w:rsidRPr="006F2CE4">
        <w:rPr>
          <w:rFonts w:eastAsia="Times New Roman"/>
          <w:i/>
        </w:rPr>
        <w:t>(Check as appropriate)</w:t>
      </w:r>
    </w:p>
    <w:p w14:paraId="61F36155" w14:textId="77777777" w:rsidR="006F2CE4" w:rsidRPr="006F2CE4" w:rsidRDefault="006F2CE4" w:rsidP="006F2CE4">
      <w:pPr>
        <w:keepNext/>
        <w:keepLines/>
        <w:rPr>
          <w:rFonts w:eastAsia="Times New Roman"/>
        </w:rPr>
      </w:pPr>
    </w:p>
    <w:p w14:paraId="50E9F24A" w14:textId="77777777" w:rsidR="006F2CE4" w:rsidRPr="006F2CE4" w:rsidRDefault="006F2CE4" w:rsidP="58FDDD16">
      <w:pPr>
        <w:keepNext/>
        <w:keepLines/>
        <w:tabs>
          <w:tab w:val="left" w:pos="720"/>
        </w:tabs>
        <w:ind w:left="720" w:hanging="720"/>
        <w:rPr>
          <w:rFonts w:eastAsia="Times New Roman"/>
        </w:rPr>
      </w:pPr>
      <w:r w:rsidRPr="006F2CE4">
        <w:rPr>
          <w:rFonts w:eastAsia="Times New Roman"/>
        </w:rPr>
        <w:fldChar w:fldCharType="begin">
          <w:ffData>
            <w:name w:val="Check17"/>
            <w:enabled/>
            <w:calcOnExit w:val="0"/>
            <w:checkBox>
              <w:sizeAuto/>
              <w:default w:val="0"/>
            </w:checkBox>
          </w:ffData>
        </w:fldChar>
      </w:r>
      <w:bookmarkStart w:id="58" w:name="Check17"/>
      <w:r w:rsidRPr="006F2CE4">
        <w:rPr>
          <w:rFonts w:eastAsia="Times New Roman"/>
        </w:rPr>
        <w:instrText xml:space="preserve"> FORMCHECKBOX </w:instrText>
      </w:r>
      <w:r w:rsidRPr="006F2CE4">
        <w:rPr>
          <w:rFonts w:eastAsia="Times New Roman"/>
        </w:rPr>
      </w:r>
      <w:r w:rsidRPr="006F2CE4">
        <w:rPr>
          <w:rFonts w:eastAsia="Times New Roman"/>
        </w:rPr>
        <w:fldChar w:fldCharType="separate"/>
      </w:r>
      <w:r w:rsidRPr="006F2CE4">
        <w:rPr>
          <w:rFonts w:eastAsia="Times New Roman"/>
        </w:rPr>
        <w:fldChar w:fldCharType="end"/>
      </w:r>
      <w:bookmarkEnd w:id="58"/>
      <w:r w:rsidRPr="006F2CE4">
        <w:rPr>
          <w:rFonts w:eastAsia="Times New Roman"/>
        </w:rPr>
        <w:tab/>
      </w:r>
      <w:r w:rsidRPr="58FDDD16">
        <w:rPr>
          <w:rFonts w:eastAsia="Times New Roman"/>
          <w:b/>
          <w:bCs/>
        </w:rPr>
        <w:t>Not applicable</w:t>
      </w:r>
      <w:proofErr w:type="gramStart"/>
      <w:r w:rsidRPr="006F2CE4">
        <w:rPr>
          <w:rFonts w:eastAsia="Times New Roman"/>
        </w:rPr>
        <w:t>:  Hazardous</w:t>
      </w:r>
      <w:proofErr w:type="gramEnd"/>
      <w:r w:rsidRPr="006F2CE4">
        <w:rPr>
          <w:rFonts w:eastAsia="Times New Roman"/>
        </w:rPr>
        <w:t xml:space="preserve"> waste will not be left behind at closure.  A survey </w:t>
      </w:r>
      <w:proofErr w:type="gramStart"/>
      <w:r w:rsidRPr="006F2CE4">
        <w:rPr>
          <w:rFonts w:eastAsia="Times New Roman"/>
        </w:rPr>
        <w:t>plat</w:t>
      </w:r>
      <w:proofErr w:type="gramEnd"/>
      <w:r w:rsidRPr="006F2CE4">
        <w:rPr>
          <w:rFonts w:eastAsia="Times New Roman"/>
        </w:rPr>
        <w:t xml:space="preserve">, </w:t>
      </w:r>
      <w:proofErr w:type="spellStart"/>
      <w:r w:rsidRPr="006F2CE4">
        <w:rPr>
          <w:rFonts w:eastAsia="Times New Roman"/>
        </w:rPr>
        <w:t>postclosure</w:t>
      </w:r>
      <w:proofErr w:type="spellEnd"/>
      <w:r w:rsidRPr="006F2CE4">
        <w:rPr>
          <w:rFonts w:eastAsia="Times New Roman"/>
        </w:rPr>
        <w:t xml:space="preserve"> care, </w:t>
      </w:r>
      <w:proofErr w:type="spellStart"/>
      <w:r w:rsidRPr="006F2CE4">
        <w:rPr>
          <w:rFonts w:eastAsia="Times New Roman"/>
        </w:rPr>
        <w:t>postclosure</w:t>
      </w:r>
      <w:proofErr w:type="spellEnd"/>
      <w:r w:rsidRPr="006F2CE4">
        <w:rPr>
          <w:rFonts w:eastAsia="Times New Roman"/>
        </w:rPr>
        <w:t xml:space="preserve"> certifications, and other notices are not required.</w:t>
      </w:r>
    </w:p>
    <w:p w14:paraId="3A00D6C0" w14:textId="77777777" w:rsidR="006F2CE4" w:rsidRPr="006F2CE4" w:rsidRDefault="006F2CE4" w:rsidP="006F2CE4">
      <w:pPr>
        <w:keepNext/>
        <w:keepLines/>
        <w:tabs>
          <w:tab w:val="left" w:pos="720"/>
        </w:tabs>
        <w:rPr>
          <w:rFonts w:eastAsia="Times New Roman"/>
        </w:rPr>
      </w:pPr>
    </w:p>
    <w:p w14:paraId="4D3B63BC" w14:textId="77777777" w:rsidR="006F2CE4" w:rsidRPr="006F2CE4" w:rsidRDefault="006F2CE4" w:rsidP="006F2CE4">
      <w:pPr>
        <w:keepNext/>
        <w:keepLines/>
        <w:tabs>
          <w:tab w:val="left" w:pos="720"/>
        </w:tabs>
        <w:rPr>
          <w:rFonts w:eastAsia="Times New Roman"/>
        </w:rPr>
      </w:pPr>
      <w:r w:rsidRPr="006F2CE4">
        <w:rPr>
          <w:rFonts w:eastAsia="Times New Roman"/>
        </w:rPr>
        <w:fldChar w:fldCharType="begin">
          <w:ffData>
            <w:name w:val="Check18"/>
            <w:enabled/>
            <w:calcOnExit w:val="0"/>
            <w:checkBox>
              <w:sizeAuto/>
              <w:default w:val="0"/>
            </w:checkBox>
          </w:ffData>
        </w:fldChar>
      </w:r>
      <w:bookmarkStart w:id="59" w:name="Check18"/>
      <w:r w:rsidRPr="006F2CE4">
        <w:rPr>
          <w:rFonts w:eastAsia="Times New Roman"/>
        </w:rPr>
        <w:instrText xml:space="preserve"> FORMCHECKBOX </w:instrText>
      </w:r>
      <w:r w:rsidRPr="006F2CE4">
        <w:rPr>
          <w:rFonts w:eastAsia="Times New Roman"/>
        </w:rPr>
      </w:r>
      <w:r w:rsidRPr="006F2CE4">
        <w:rPr>
          <w:rFonts w:eastAsia="Times New Roman"/>
        </w:rPr>
        <w:fldChar w:fldCharType="separate"/>
      </w:r>
      <w:r w:rsidRPr="006F2CE4">
        <w:rPr>
          <w:rFonts w:eastAsia="Times New Roman"/>
        </w:rPr>
        <w:fldChar w:fldCharType="end"/>
      </w:r>
      <w:bookmarkEnd w:id="59"/>
      <w:r w:rsidRPr="006F2CE4">
        <w:rPr>
          <w:rFonts w:eastAsia="Times New Roman"/>
        </w:rPr>
        <w:tab/>
      </w:r>
      <w:r w:rsidRPr="006F2CE4">
        <w:rPr>
          <w:rFonts w:eastAsia="Times New Roman"/>
          <w:b/>
        </w:rPr>
        <w:t>Applicable</w:t>
      </w:r>
      <w:r w:rsidRPr="006F2CE4">
        <w:rPr>
          <w:rFonts w:eastAsia="Times New Roman"/>
        </w:rPr>
        <w:t>:</w:t>
      </w:r>
    </w:p>
    <w:p w14:paraId="7A6DF0EB" w14:textId="77777777" w:rsidR="006F2CE4" w:rsidRPr="006F2CE4" w:rsidRDefault="006F2CE4" w:rsidP="006F2CE4">
      <w:pPr>
        <w:keepNext/>
        <w:keepLines/>
        <w:tabs>
          <w:tab w:val="left" w:pos="720"/>
        </w:tabs>
        <w:rPr>
          <w:rFonts w:eastAsia="Times New Roman"/>
        </w:rPr>
      </w:pPr>
    </w:p>
    <w:p w14:paraId="66C06E77" w14:textId="77777777" w:rsidR="006F2CE4" w:rsidRPr="006F2CE4" w:rsidRDefault="006F2CE4" w:rsidP="006F2CE4">
      <w:pPr>
        <w:keepNext/>
        <w:keepLines/>
        <w:tabs>
          <w:tab w:val="left" w:pos="720"/>
        </w:tabs>
        <w:rPr>
          <w:rFonts w:eastAsia="Times New Roman"/>
        </w:rPr>
      </w:pPr>
      <w:r w:rsidRPr="006F2CE4">
        <w:rPr>
          <w:rFonts w:eastAsia="Times New Roman"/>
        </w:rPr>
        <w:tab/>
      </w:r>
      <w:r w:rsidRPr="006F2CE4">
        <w:rPr>
          <w:rFonts w:eastAsia="Times New Roman"/>
        </w:rPr>
        <w:fldChar w:fldCharType="begin">
          <w:ffData>
            <w:name w:val="Check19"/>
            <w:enabled/>
            <w:calcOnExit w:val="0"/>
            <w:checkBox>
              <w:sizeAuto/>
              <w:default w:val="0"/>
            </w:checkBox>
          </w:ffData>
        </w:fldChar>
      </w:r>
      <w:bookmarkStart w:id="60" w:name="Check19"/>
      <w:r w:rsidRPr="006F2CE4">
        <w:rPr>
          <w:rFonts w:eastAsia="Times New Roman"/>
        </w:rPr>
        <w:instrText xml:space="preserve"> FORMCHECKBOX </w:instrText>
      </w:r>
      <w:r w:rsidRPr="006F2CE4">
        <w:rPr>
          <w:rFonts w:eastAsia="Times New Roman"/>
        </w:rPr>
      </w:r>
      <w:r w:rsidRPr="006F2CE4">
        <w:rPr>
          <w:rFonts w:eastAsia="Times New Roman"/>
        </w:rPr>
        <w:fldChar w:fldCharType="separate"/>
      </w:r>
      <w:r w:rsidRPr="006F2CE4">
        <w:rPr>
          <w:rFonts w:eastAsia="Times New Roman"/>
        </w:rPr>
        <w:fldChar w:fldCharType="end"/>
      </w:r>
      <w:bookmarkEnd w:id="60"/>
      <w:r w:rsidRPr="006F2CE4">
        <w:rPr>
          <w:rFonts w:eastAsia="Times New Roman"/>
        </w:rPr>
        <w:tab/>
        <w:t>Contingent plan</w:t>
      </w:r>
    </w:p>
    <w:p w14:paraId="7F5AB83F" w14:textId="77777777" w:rsidR="006F2CE4" w:rsidRPr="006F2CE4" w:rsidRDefault="006F2CE4" w:rsidP="006F2CE4">
      <w:pPr>
        <w:keepNext/>
        <w:keepLines/>
        <w:tabs>
          <w:tab w:val="left" w:pos="720"/>
        </w:tabs>
        <w:rPr>
          <w:rFonts w:eastAsia="Times New Roman"/>
        </w:rPr>
      </w:pPr>
      <w:r w:rsidRPr="006F2CE4">
        <w:rPr>
          <w:rFonts w:eastAsia="Times New Roman"/>
        </w:rPr>
        <w:tab/>
      </w:r>
      <w:r w:rsidRPr="006F2CE4">
        <w:rPr>
          <w:rFonts w:eastAsia="Times New Roman"/>
        </w:rPr>
        <w:fldChar w:fldCharType="begin">
          <w:ffData>
            <w:name w:val="Check20"/>
            <w:enabled/>
            <w:calcOnExit w:val="0"/>
            <w:checkBox>
              <w:sizeAuto/>
              <w:default w:val="0"/>
            </w:checkBox>
          </w:ffData>
        </w:fldChar>
      </w:r>
      <w:bookmarkStart w:id="61" w:name="Check20"/>
      <w:r w:rsidRPr="006F2CE4">
        <w:rPr>
          <w:rFonts w:eastAsia="Times New Roman"/>
        </w:rPr>
        <w:instrText xml:space="preserve"> FORMCHECKBOX </w:instrText>
      </w:r>
      <w:r w:rsidRPr="006F2CE4">
        <w:rPr>
          <w:rFonts w:eastAsia="Times New Roman"/>
        </w:rPr>
      </w:r>
      <w:r w:rsidRPr="006F2CE4">
        <w:rPr>
          <w:rFonts w:eastAsia="Times New Roman"/>
        </w:rPr>
        <w:fldChar w:fldCharType="separate"/>
      </w:r>
      <w:r w:rsidRPr="006F2CE4">
        <w:rPr>
          <w:rFonts w:eastAsia="Times New Roman"/>
        </w:rPr>
        <w:fldChar w:fldCharType="end"/>
      </w:r>
      <w:bookmarkEnd w:id="61"/>
      <w:r w:rsidRPr="006F2CE4">
        <w:rPr>
          <w:rFonts w:eastAsia="Times New Roman"/>
        </w:rPr>
        <w:tab/>
        <w:t>Landfill unit</w:t>
      </w:r>
    </w:p>
    <w:p w14:paraId="565B541A" w14:textId="77777777" w:rsidR="006F2CE4" w:rsidRPr="006F2CE4" w:rsidRDefault="006F2CE4" w:rsidP="006F2CE4">
      <w:pPr>
        <w:rPr>
          <w:rFonts w:eastAsia="Times New Roman"/>
        </w:rPr>
      </w:pPr>
    </w:p>
    <w:p w14:paraId="08B6562C" w14:textId="77777777" w:rsidR="006F2CE4" w:rsidRPr="006F2CE4" w:rsidRDefault="006F2CE4" w:rsidP="0020620A">
      <w:pPr>
        <w:pStyle w:val="Heading3"/>
        <w:rPr>
          <w:rFonts w:eastAsia="Times New Roman"/>
          <w:i/>
        </w:rPr>
      </w:pPr>
      <w:bookmarkStart w:id="62" w:name="_Toc431209170"/>
      <w:r w:rsidRPr="006F2CE4">
        <w:rPr>
          <w:rFonts w:eastAsia="Times New Roman"/>
        </w:rPr>
        <w:t>A</w:t>
      </w:r>
      <w:proofErr w:type="gramStart"/>
      <w:r w:rsidRPr="006F2CE4">
        <w:rPr>
          <w:rFonts w:eastAsia="Times New Roman"/>
        </w:rPr>
        <w:t>11.B.</w:t>
      </w:r>
      <w:proofErr w:type="gramEnd"/>
      <w:r w:rsidRPr="006F2CE4">
        <w:rPr>
          <w:rFonts w:eastAsia="Times New Roman"/>
        </w:rPr>
        <w:t>2</w:t>
      </w:r>
      <w:r w:rsidRPr="006F2CE4">
        <w:rPr>
          <w:rFonts w:eastAsia="Times New Roman"/>
        </w:rPr>
        <w:tab/>
      </w:r>
      <w:proofErr w:type="spellStart"/>
      <w:r w:rsidRPr="006F2CE4">
        <w:rPr>
          <w:rFonts w:eastAsia="Times New Roman"/>
        </w:rPr>
        <w:t>Postclosure</w:t>
      </w:r>
      <w:proofErr w:type="spellEnd"/>
      <w:r w:rsidRPr="006F2CE4">
        <w:rPr>
          <w:rFonts w:eastAsia="Times New Roman"/>
        </w:rPr>
        <w:t xml:space="preserve"> Care Objectives</w:t>
      </w:r>
      <w:bookmarkEnd w:id="62"/>
    </w:p>
    <w:p w14:paraId="5614789A" w14:textId="77777777" w:rsidR="006F2CE4" w:rsidRPr="006F2CE4" w:rsidRDefault="006F2CE4" w:rsidP="006F2CE4">
      <w:pPr>
        <w:rPr>
          <w:rFonts w:eastAsia="Times New Roman"/>
        </w:rPr>
      </w:pPr>
    </w:p>
    <w:p w14:paraId="6A6382A3" w14:textId="4CF94689" w:rsidR="006F2CE4" w:rsidRPr="006F2CE4" w:rsidRDefault="006F2CE4" w:rsidP="006F2CE4">
      <w:pPr>
        <w:rPr>
          <w:rFonts w:eastAsia="Times New Roman"/>
        </w:rPr>
      </w:pPr>
      <w:r w:rsidRPr="006F2CE4">
        <w:rPr>
          <w:rFonts w:eastAsia="Times New Roman"/>
        </w:rPr>
        <w:t xml:space="preserve">The </w:t>
      </w:r>
      <w:r w:rsidRPr="00042F12">
        <w:rPr>
          <w:rFonts w:eastAsia="Times New Roman"/>
          <w:i/>
          <w:iCs/>
        </w:rPr>
        <w:fldChar w:fldCharType="begin">
          <w:ffData>
            <w:name w:val="Text127"/>
            <w:enabled/>
            <w:calcOnExit w:val="0"/>
            <w:textInput>
              <w:default w:val="(Facility Name)"/>
              <w:format w:val="TITLE CASE"/>
            </w:textInput>
          </w:ffData>
        </w:fldChar>
      </w:r>
      <w:r w:rsidRPr="00042F12">
        <w:rPr>
          <w:rFonts w:eastAsia="Times New Roman"/>
          <w:i/>
          <w:iCs/>
        </w:rPr>
        <w:instrText xml:space="preserve"> FORMTEXT </w:instrText>
      </w:r>
      <w:r w:rsidRPr="00042F12">
        <w:rPr>
          <w:rFonts w:eastAsia="Times New Roman"/>
          <w:i/>
          <w:iCs/>
        </w:rPr>
      </w:r>
      <w:r w:rsidRPr="00042F12">
        <w:rPr>
          <w:rFonts w:eastAsia="Times New Roman"/>
          <w:i/>
          <w:iCs/>
        </w:rPr>
        <w:fldChar w:fldCharType="separate"/>
      </w:r>
      <w:r w:rsidRPr="00042F12">
        <w:rPr>
          <w:rFonts w:eastAsia="Times New Roman"/>
          <w:i/>
          <w:iCs/>
          <w:noProof/>
        </w:rPr>
        <w:t>[Facility Name]</w:t>
      </w:r>
      <w:r w:rsidRPr="00042F12">
        <w:rPr>
          <w:rFonts w:eastAsia="Times New Roman"/>
          <w:i/>
          <w:iCs/>
        </w:rPr>
        <w:fldChar w:fldCharType="end"/>
      </w:r>
      <w:r w:rsidRPr="006F2CE4">
        <w:rPr>
          <w:rFonts w:eastAsia="Times New Roman"/>
        </w:rPr>
        <w:t xml:space="preserve"> facility will complete the activities listed in Table A</w:t>
      </w:r>
      <w:proofErr w:type="gramStart"/>
      <w:r w:rsidRPr="006F2CE4">
        <w:rPr>
          <w:rFonts w:eastAsia="Times New Roman"/>
        </w:rPr>
        <w:t>11</w:t>
      </w:r>
      <w:r w:rsidR="02F0DBAB" w:rsidRPr="006F2CE4">
        <w:rPr>
          <w:rFonts w:eastAsia="Times New Roman"/>
        </w:rPr>
        <w:t xml:space="preserve"> </w:t>
      </w:r>
      <w:r w:rsidRPr="006F2CE4">
        <w:rPr>
          <w:rFonts w:eastAsia="Times New Roman"/>
        </w:rPr>
        <w:t>.</w:t>
      </w:r>
      <w:proofErr w:type="gramEnd"/>
      <w:r w:rsidRPr="006F2CE4">
        <w:rPr>
          <w:rFonts w:eastAsia="Times New Roman"/>
        </w:rPr>
        <w:t>B.1 in order to achieve the following:</w:t>
      </w:r>
    </w:p>
    <w:p w14:paraId="06978720" w14:textId="77777777" w:rsidR="006F2CE4" w:rsidRPr="006F2CE4" w:rsidRDefault="006F2CE4" w:rsidP="006F2CE4">
      <w:pPr>
        <w:rPr>
          <w:rFonts w:eastAsia="Times New Roman"/>
        </w:rPr>
      </w:pPr>
    </w:p>
    <w:p w14:paraId="7E279D47"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 xml:space="preserve">Maintain the integrity and effectiveness of the final cover, including making repairs to the cap as necessary to correct the effects of settling, subsidence, erosion, or other </w:t>
      </w:r>
      <w:proofErr w:type="gramStart"/>
      <w:r w:rsidRPr="006F2CE4">
        <w:rPr>
          <w:rFonts w:eastAsia="Times New Roman"/>
        </w:rPr>
        <w:t>events;</w:t>
      </w:r>
      <w:proofErr w:type="gramEnd"/>
    </w:p>
    <w:p w14:paraId="50C9B802"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 xml:space="preserve">Operate the leachate collection and removal system until leachate is no longer </w:t>
      </w:r>
      <w:proofErr w:type="gramStart"/>
      <w:r w:rsidRPr="006F2CE4">
        <w:rPr>
          <w:rFonts w:eastAsia="Times New Roman"/>
        </w:rPr>
        <w:t>detected;</w:t>
      </w:r>
      <w:proofErr w:type="gramEnd"/>
    </w:p>
    <w:p w14:paraId="65A51172"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Maintain and monitor the leak detection system in accordance with R 299.9613 and 40 </w:t>
      </w:r>
      <w:smartTag w:uri="urn:schemas-microsoft-com:office:smarttags" w:element="stockticker">
        <w:r w:rsidRPr="006F2CE4">
          <w:rPr>
            <w:rFonts w:eastAsia="Times New Roman"/>
          </w:rPr>
          <w:t>CFR</w:t>
        </w:r>
      </w:smartTag>
      <w:r w:rsidRPr="006F2CE4">
        <w:rPr>
          <w:rFonts w:eastAsia="Times New Roman"/>
        </w:rPr>
        <w:t xml:space="preserve"> §§264.301(c)(3)(iv) and (4) and 264.303(c), and comply with all other applicable leak detection system requirements of this </w:t>
      </w:r>
      <w:proofErr w:type="gramStart"/>
      <w:r w:rsidRPr="006F2CE4">
        <w:rPr>
          <w:rFonts w:eastAsia="Times New Roman"/>
        </w:rPr>
        <w:t>part;</w:t>
      </w:r>
      <w:proofErr w:type="gramEnd"/>
    </w:p>
    <w:p w14:paraId="089B31C3"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Maintain and monitor the groundwater monitoring system and comply with all other applicable requirements of R 299.9612 and 40 </w:t>
      </w:r>
      <w:smartTag w:uri="urn:schemas-microsoft-com:office:smarttags" w:element="stockticker">
        <w:r w:rsidRPr="006F2CE4">
          <w:rPr>
            <w:rFonts w:eastAsia="Times New Roman"/>
          </w:rPr>
          <w:t>CFR</w:t>
        </w:r>
      </w:smartTag>
      <w:r w:rsidRPr="006F2CE4">
        <w:rPr>
          <w:rFonts w:eastAsia="Times New Roman"/>
        </w:rPr>
        <w:t>, Part 264, Subpart </w:t>
      </w:r>
      <w:proofErr w:type="gramStart"/>
      <w:r w:rsidRPr="006F2CE4">
        <w:rPr>
          <w:rFonts w:eastAsia="Times New Roman"/>
        </w:rPr>
        <w:t>F;</w:t>
      </w:r>
      <w:proofErr w:type="gramEnd"/>
    </w:p>
    <w:p w14:paraId="44D0B62B"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Prevent run-on and run-off from eroding or otherwise damaging the final cover; and</w:t>
      </w:r>
    </w:p>
    <w:p w14:paraId="15E96F88" w14:textId="77777777" w:rsidR="006F2CE4" w:rsidRPr="006F2CE4" w:rsidRDefault="006F2CE4" w:rsidP="006F2CE4">
      <w:pPr>
        <w:numPr>
          <w:ilvl w:val="0"/>
          <w:numId w:val="33"/>
        </w:numPr>
        <w:tabs>
          <w:tab w:val="left" w:pos="720"/>
        </w:tabs>
        <w:ind w:left="720"/>
        <w:rPr>
          <w:rFonts w:eastAsia="Times New Roman"/>
        </w:rPr>
      </w:pPr>
      <w:r w:rsidRPr="006F2CE4">
        <w:rPr>
          <w:rFonts w:eastAsia="Times New Roman"/>
        </w:rPr>
        <w:t>Protect and maintain surveyed benchmarks used in complying with R 299.9613 and 40 </w:t>
      </w:r>
      <w:smartTag w:uri="urn:schemas-microsoft-com:office:smarttags" w:element="stockticker">
        <w:r w:rsidRPr="006F2CE4">
          <w:rPr>
            <w:rFonts w:eastAsia="Times New Roman"/>
          </w:rPr>
          <w:t>CFR</w:t>
        </w:r>
      </w:smartTag>
      <w:r w:rsidRPr="006F2CE4">
        <w:rPr>
          <w:rFonts w:eastAsia="Times New Roman"/>
        </w:rPr>
        <w:t xml:space="preserve"> §264.309.</w:t>
      </w:r>
    </w:p>
    <w:p w14:paraId="37687B11" w14:textId="77777777" w:rsidR="006F2CE4" w:rsidRPr="006F2CE4" w:rsidRDefault="006F2CE4" w:rsidP="006F2CE4">
      <w:pPr>
        <w:rPr>
          <w:rFonts w:eastAsia="Times New Roman"/>
        </w:rPr>
      </w:pPr>
    </w:p>
    <w:p w14:paraId="3E45F9AB" w14:textId="785E3DD2" w:rsidR="006F2CE4" w:rsidRPr="006F2CE4" w:rsidRDefault="006F2CE4" w:rsidP="58FDDD16">
      <w:pPr>
        <w:pStyle w:val="Heading3"/>
        <w:rPr>
          <w:rFonts w:eastAsia="Times New Roman"/>
          <w:i/>
          <w:iCs/>
        </w:rPr>
      </w:pPr>
      <w:bookmarkStart w:id="63" w:name="_Toc431209171"/>
      <w:r w:rsidRPr="58FDDD16">
        <w:rPr>
          <w:rFonts w:eastAsia="Times New Roman"/>
        </w:rPr>
        <w:t>A11.</w:t>
      </w:r>
      <w:r w:rsidR="7B05A1B9" w:rsidRPr="58FDDD16">
        <w:rPr>
          <w:rFonts w:eastAsia="Times New Roman"/>
        </w:rPr>
        <w:t xml:space="preserve"> </w:t>
      </w:r>
      <w:r w:rsidRPr="58FDDD16">
        <w:rPr>
          <w:rFonts w:eastAsia="Times New Roman"/>
        </w:rPr>
        <w:t>B.3</w:t>
      </w:r>
      <w:r>
        <w:tab/>
      </w:r>
      <w:proofErr w:type="spellStart"/>
      <w:r w:rsidRPr="58FDDD16">
        <w:rPr>
          <w:rFonts w:eastAsia="Times New Roman"/>
        </w:rPr>
        <w:t>Postclosure</w:t>
      </w:r>
      <w:proofErr w:type="spellEnd"/>
      <w:r w:rsidRPr="58FDDD16">
        <w:rPr>
          <w:rFonts w:eastAsia="Times New Roman"/>
        </w:rPr>
        <w:t xml:space="preserve"> Care Period Point of Contac</w:t>
      </w:r>
      <w:bookmarkEnd w:id="63"/>
      <w:r w:rsidRPr="58FDDD16">
        <w:rPr>
          <w:rFonts w:eastAsia="Times New Roman"/>
        </w:rPr>
        <w:t>t</w:t>
      </w:r>
    </w:p>
    <w:p w14:paraId="1D87DB55" w14:textId="77777777" w:rsidR="006F2CE4" w:rsidRPr="006F2CE4" w:rsidRDefault="006F2CE4" w:rsidP="006F2CE4">
      <w:pPr>
        <w:rPr>
          <w:rFonts w:eastAsia="Times New Roman"/>
        </w:rPr>
      </w:pPr>
    </w:p>
    <w:p w14:paraId="7FF606EB" w14:textId="12BA0EE5" w:rsidR="006F2CE4" w:rsidRPr="006F2CE4" w:rsidRDefault="006F2CE4" w:rsidP="006F2CE4">
      <w:pPr>
        <w:rPr>
          <w:rFonts w:eastAsia="Times New Roman"/>
        </w:rPr>
      </w:pPr>
      <w:r w:rsidRPr="58FDDD16">
        <w:rPr>
          <w:rFonts w:eastAsia="Times New Roman"/>
        </w:rPr>
        <w:t>The planned monitoring and maintenance activities and the associated frequencies are designed to ensure the integrity of the cap and final cover system and the proper functioning of the monitoring system for each unit listed in Table </w:t>
      </w:r>
      <w:r w:rsidR="50F815DB" w:rsidRPr="58FDDD16">
        <w:rPr>
          <w:rFonts w:eastAsia="Times New Roman"/>
        </w:rPr>
        <w:t>A</w:t>
      </w:r>
      <w:r w:rsidRPr="58FDDD16">
        <w:rPr>
          <w:rFonts w:eastAsia="Times New Roman"/>
        </w:rPr>
        <w:t>11.</w:t>
      </w:r>
      <w:r w:rsidR="25FFF5BE" w:rsidRPr="58FDDD16">
        <w:rPr>
          <w:rFonts w:eastAsia="Times New Roman"/>
        </w:rPr>
        <w:t xml:space="preserve"> </w:t>
      </w:r>
      <w:r w:rsidRPr="58FDDD16">
        <w:rPr>
          <w:rFonts w:eastAsia="Times New Roman"/>
        </w:rPr>
        <w:t>B.1.  The point of contact for ensuring the performance of these activities is listed below.</w:t>
      </w:r>
    </w:p>
    <w:p w14:paraId="1C746AAC" w14:textId="77777777" w:rsidR="006F2CE4" w:rsidRPr="006F2CE4" w:rsidRDefault="006F2CE4" w:rsidP="006F2CE4">
      <w:pPr>
        <w:rPr>
          <w:rFonts w:eastAsia="Times New Roman"/>
        </w:rPr>
      </w:pPr>
    </w:p>
    <w:p w14:paraId="392D015B" w14:textId="77777777" w:rsidR="006F2CE4" w:rsidRPr="00042F12" w:rsidRDefault="006F2CE4" w:rsidP="006F2CE4">
      <w:pPr>
        <w:rPr>
          <w:rFonts w:eastAsia="Times New Roman"/>
        </w:rPr>
      </w:pPr>
      <w:r w:rsidRPr="006F2CE4">
        <w:rPr>
          <w:rFonts w:eastAsia="Times New Roman"/>
        </w:rPr>
        <w:tab/>
        <w:t>Name and/or Title</w:t>
      </w:r>
      <w:r w:rsidRPr="006F2CE4">
        <w:rPr>
          <w:rFonts w:eastAsia="Times New Roman"/>
        </w:rPr>
        <w:tab/>
      </w:r>
      <w:r w:rsidRPr="00042F12">
        <w:rPr>
          <w:rFonts w:eastAsia="Times New Roman"/>
        </w:rPr>
        <w:fldChar w:fldCharType="begin">
          <w:ffData>
            <w:name w:val="Text128"/>
            <w:enabled/>
            <w:calcOnExit w:val="0"/>
            <w:textInput/>
          </w:ffData>
        </w:fldChar>
      </w:r>
      <w:bookmarkStart w:id="64" w:name="Text128"/>
      <w:r w:rsidRPr="00042F12">
        <w:rPr>
          <w:rFonts w:eastAsia="Times New Roman"/>
        </w:rPr>
        <w:instrText xml:space="preserve"> FORMTEXT </w:instrText>
      </w:r>
      <w:r w:rsidRPr="00042F12">
        <w:rPr>
          <w:rFonts w:eastAsia="Times New Roman"/>
        </w:rPr>
      </w:r>
      <w:r w:rsidRPr="00042F12">
        <w:rPr>
          <w:rFonts w:eastAsia="Times New Roman"/>
        </w:rPr>
        <w:fldChar w:fldCharType="separate"/>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rPr>
        <w:fldChar w:fldCharType="end"/>
      </w:r>
      <w:bookmarkEnd w:id="64"/>
    </w:p>
    <w:p w14:paraId="0E99D4BB" w14:textId="77777777" w:rsidR="006F2CE4" w:rsidRPr="00042F12" w:rsidRDefault="006F2CE4" w:rsidP="006F2CE4">
      <w:pPr>
        <w:rPr>
          <w:rFonts w:eastAsia="Times New Roman"/>
        </w:rPr>
      </w:pPr>
      <w:r w:rsidRPr="00042F12">
        <w:rPr>
          <w:rFonts w:eastAsia="Times New Roman"/>
        </w:rPr>
        <w:tab/>
        <w:t>Address</w:t>
      </w:r>
      <w:r w:rsidRPr="00042F12">
        <w:rPr>
          <w:rFonts w:eastAsia="Times New Roman"/>
        </w:rPr>
        <w:tab/>
      </w:r>
      <w:r w:rsidRPr="00042F12">
        <w:rPr>
          <w:rFonts w:eastAsia="Times New Roman"/>
        </w:rPr>
        <w:tab/>
      </w:r>
      <w:r w:rsidRPr="00042F12">
        <w:rPr>
          <w:rFonts w:eastAsia="Times New Roman"/>
        </w:rPr>
        <w:fldChar w:fldCharType="begin">
          <w:ffData>
            <w:name w:val="Text129"/>
            <w:enabled/>
            <w:calcOnExit w:val="0"/>
            <w:textInput/>
          </w:ffData>
        </w:fldChar>
      </w:r>
      <w:bookmarkStart w:id="65" w:name="Text129"/>
      <w:r w:rsidRPr="00042F12">
        <w:rPr>
          <w:rFonts w:eastAsia="Times New Roman"/>
        </w:rPr>
        <w:instrText xml:space="preserve"> FORMTEXT </w:instrText>
      </w:r>
      <w:r w:rsidRPr="00042F12">
        <w:rPr>
          <w:rFonts w:eastAsia="Times New Roman"/>
        </w:rPr>
      </w:r>
      <w:r w:rsidRPr="00042F12">
        <w:rPr>
          <w:rFonts w:eastAsia="Times New Roman"/>
        </w:rPr>
        <w:fldChar w:fldCharType="separate"/>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rPr>
        <w:fldChar w:fldCharType="end"/>
      </w:r>
      <w:bookmarkEnd w:id="65"/>
    </w:p>
    <w:p w14:paraId="3E82C727" w14:textId="77777777" w:rsidR="006F2CE4" w:rsidRPr="00042F12" w:rsidRDefault="006F2CE4" w:rsidP="006F2CE4">
      <w:pPr>
        <w:rPr>
          <w:rFonts w:eastAsia="Times New Roman"/>
        </w:rPr>
      </w:pPr>
      <w:r w:rsidRPr="00042F12">
        <w:rPr>
          <w:rFonts w:eastAsia="Times New Roman"/>
        </w:rPr>
        <w:tab/>
        <w:t>Telephone</w:t>
      </w:r>
      <w:r w:rsidRPr="00042F12">
        <w:rPr>
          <w:rFonts w:eastAsia="Times New Roman"/>
        </w:rPr>
        <w:tab/>
      </w:r>
      <w:r w:rsidRPr="00042F12">
        <w:rPr>
          <w:rFonts w:eastAsia="Times New Roman"/>
        </w:rPr>
        <w:tab/>
      </w:r>
      <w:r w:rsidRPr="00042F12">
        <w:rPr>
          <w:rFonts w:eastAsia="Times New Roman"/>
        </w:rPr>
        <w:fldChar w:fldCharType="begin">
          <w:ffData>
            <w:name w:val="Text130"/>
            <w:enabled/>
            <w:calcOnExit w:val="0"/>
            <w:textInput/>
          </w:ffData>
        </w:fldChar>
      </w:r>
      <w:bookmarkStart w:id="66" w:name="Text130"/>
      <w:r w:rsidRPr="00042F12">
        <w:rPr>
          <w:rFonts w:eastAsia="Times New Roman"/>
        </w:rPr>
        <w:instrText xml:space="preserve"> FORMTEXT </w:instrText>
      </w:r>
      <w:r w:rsidRPr="00042F12">
        <w:rPr>
          <w:rFonts w:eastAsia="Times New Roman"/>
        </w:rPr>
      </w:r>
      <w:r w:rsidRPr="00042F12">
        <w:rPr>
          <w:rFonts w:eastAsia="Times New Roman"/>
        </w:rPr>
        <w:fldChar w:fldCharType="separate"/>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noProof/>
        </w:rPr>
        <w:t> </w:t>
      </w:r>
      <w:r w:rsidRPr="00042F12">
        <w:rPr>
          <w:rFonts w:eastAsia="Times New Roman"/>
        </w:rPr>
        <w:fldChar w:fldCharType="end"/>
      </w:r>
      <w:bookmarkEnd w:id="66"/>
    </w:p>
    <w:p w14:paraId="0B01C609" w14:textId="77777777" w:rsidR="00960395" w:rsidRPr="006F2CE4" w:rsidRDefault="00960395" w:rsidP="006F2CE4">
      <w:pPr>
        <w:rPr>
          <w:rFonts w:eastAsia="Times New Roman"/>
          <w:u w:val="single"/>
        </w:rPr>
      </w:pPr>
    </w:p>
    <w:p w14:paraId="3A1EE601" w14:textId="77777777" w:rsidR="006F2CE4" w:rsidRPr="006F2CE4" w:rsidRDefault="006F2CE4" w:rsidP="006F2CE4">
      <w:pPr>
        <w:rPr>
          <w:rFonts w:eastAsia="Times New Roman"/>
        </w:rPr>
      </w:pPr>
    </w:p>
    <w:p w14:paraId="4E6A8F1A" w14:textId="79408AC6" w:rsidR="006F2CE4" w:rsidRPr="006F2CE4" w:rsidRDefault="006F2CE4" w:rsidP="00960395">
      <w:pPr>
        <w:pStyle w:val="Heading3"/>
        <w:rPr>
          <w:rFonts w:eastAsia="Times New Roman"/>
        </w:rPr>
      </w:pPr>
      <w:bookmarkStart w:id="67" w:name="_Toc431209172"/>
      <w:r w:rsidRPr="58FDDD16">
        <w:rPr>
          <w:rFonts w:eastAsia="Times New Roman"/>
        </w:rPr>
        <w:t>A11.</w:t>
      </w:r>
      <w:r w:rsidR="2727383C" w:rsidRPr="58FDDD16">
        <w:rPr>
          <w:rFonts w:eastAsia="Times New Roman"/>
        </w:rPr>
        <w:t xml:space="preserve"> </w:t>
      </w:r>
      <w:r w:rsidRPr="58FDDD16">
        <w:rPr>
          <w:rFonts w:eastAsia="Times New Roman"/>
        </w:rPr>
        <w:t>B.4</w:t>
      </w:r>
      <w:bookmarkEnd w:id="67"/>
      <w:r>
        <w:tab/>
      </w:r>
      <w:proofErr w:type="spellStart"/>
      <w:r w:rsidRPr="58FDDD16">
        <w:rPr>
          <w:rFonts w:eastAsia="Times New Roman"/>
        </w:rPr>
        <w:t>Postclosure</w:t>
      </w:r>
      <w:proofErr w:type="spellEnd"/>
      <w:r w:rsidRPr="58FDDD16">
        <w:rPr>
          <w:rFonts w:eastAsia="Times New Roman"/>
        </w:rPr>
        <w:t xml:space="preserve"> Care Activities</w:t>
      </w:r>
    </w:p>
    <w:p w14:paraId="6900B102" w14:textId="77777777" w:rsidR="006F2CE4" w:rsidRPr="006F2CE4" w:rsidRDefault="006F2CE4" w:rsidP="006F2CE4">
      <w:pPr>
        <w:rPr>
          <w:rFonts w:eastAsia="Times New Roman"/>
        </w:rPr>
      </w:pPr>
    </w:p>
    <w:p w14:paraId="14936B95" w14:textId="6608E914" w:rsidR="006F2CE4" w:rsidRDefault="006F2CE4" w:rsidP="00042F12">
      <w:pPr>
        <w:rPr>
          <w:rFonts w:eastAsia="Times New Roman"/>
        </w:rPr>
      </w:pPr>
      <w:r w:rsidRPr="58FDDD16">
        <w:rPr>
          <w:rFonts w:eastAsia="Times New Roman"/>
        </w:rPr>
        <w:t xml:space="preserve">The following table identifies, for each unit requiring </w:t>
      </w:r>
      <w:proofErr w:type="spellStart"/>
      <w:r w:rsidRPr="58FDDD16">
        <w:rPr>
          <w:rFonts w:eastAsia="Times New Roman"/>
        </w:rPr>
        <w:t>postclosure</w:t>
      </w:r>
      <w:proofErr w:type="spellEnd"/>
      <w:r w:rsidRPr="58FDDD16">
        <w:rPr>
          <w:rFonts w:eastAsia="Times New Roman"/>
        </w:rPr>
        <w:t xml:space="preserve"> care, planned monitoring and maintenance activities and the frequency at which these activities will be performed.</w:t>
      </w:r>
    </w:p>
    <w:p w14:paraId="36A830A4" w14:textId="77777777" w:rsidR="00960395" w:rsidRPr="006F2CE4" w:rsidRDefault="00960395" w:rsidP="006F2CE4">
      <w:pPr>
        <w:rPr>
          <w:rFonts w:eastAsia="Times New Roman"/>
        </w:rPr>
      </w:pPr>
    </w:p>
    <w:p w14:paraId="6E6E1FCA" w14:textId="73D8BBE9" w:rsidR="006F2CE4" w:rsidRPr="006F2CE4" w:rsidRDefault="540567D9" w:rsidP="58FDDD16">
      <w:pPr>
        <w:pStyle w:val="Heading4"/>
        <w:jc w:val="center"/>
        <w:rPr>
          <w:rFonts w:eastAsia="Times New Roman"/>
          <w:i w:val="0"/>
          <w:iCs w:val="0"/>
        </w:rPr>
      </w:pPr>
      <w:r w:rsidRPr="58FDDD16">
        <w:rPr>
          <w:rFonts w:eastAsia="Times New Roman"/>
          <w:i w:val="0"/>
          <w:iCs w:val="0"/>
        </w:rPr>
        <w:t>Table A11. B.1</w:t>
      </w:r>
      <w:r w:rsidR="006F2CE4">
        <w:tab/>
      </w:r>
      <w:proofErr w:type="spellStart"/>
      <w:r w:rsidRPr="58FDDD16">
        <w:rPr>
          <w:rFonts w:eastAsia="Times New Roman"/>
          <w:i w:val="0"/>
          <w:iCs w:val="0"/>
        </w:rPr>
        <w:t>Postclosure</w:t>
      </w:r>
      <w:proofErr w:type="spellEnd"/>
      <w:r w:rsidRPr="58FDDD16">
        <w:rPr>
          <w:rFonts w:eastAsia="Times New Roman"/>
          <w:i w:val="0"/>
          <w:iCs w:val="0"/>
        </w:rPr>
        <w:t xml:space="preserve"> Monitoring and maintenance</w:t>
      </w:r>
    </w:p>
    <w:p w14:paraId="7692EE05" w14:textId="0A1E05F1" w:rsidR="006F2CE4" w:rsidRPr="006F2CE4" w:rsidRDefault="006F2CE4" w:rsidP="006F2CE4">
      <w:pPr>
        <w:rPr>
          <w:rFonts w:eastAsia="Times New Roman"/>
        </w:rPr>
      </w:pPr>
    </w:p>
    <w:tbl>
      <w:tblPr>
        <w:tblW w:w="9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2490"/>
        <w:gridCol w:w="1560"/>
        <w:gridCol w:w="2760"/>
        <w:gridCol w:w="1714"/>
      </w:tblGrid>
      <w:tr w:rsidR="006F2CE4" w:rsidRPr="006F2CE4" w14:paraId="1103F440" w14:textId="77777777" w:rsidTr="00042F12">
        <w:trPr>
          <w:trHeight w:val="360"/>
          <w:tblHeader/>
          <w:jc w:val="center"/>
        </w:trPr>
        <w:tc>
          <w:tcPr>
            <w:tcW w:w="990" w:type="dxa"/>
            <w:shd w:val="pct10" w:color="auto" w:fill="auto"/>
            <w:vAlign w:val="center"/>
          </w:tcPr>
          <w:p w14:paraId="7DC22D2C" w14:textId="77777777" w:rsidR="006F2CE4" w:rsidRPr="006F2CE4" w:rsidRDefault="006F2CE4" w:rsidP="006F2CE4">
            <w:pPr>
              <w:spacing w:before="120" w:after="120"/>
              <w:jc w:val="center"/>
              <w:rPr>
                <w:rFonts w:eastAsia="Times New Roman"/>
                <w:b/>
              </w:rPr>
            </w:pPr>
            <w:r w:rsidRPr="006F2CE4">
              <w:rPr>
                <w:rFonts w:eastAsia="Times New Roman"/>
                <w:b/>
              </w:rPr>
              <w:t>Unit</w:t>
            </w:r>
          </w:p>
        </w:tc>
        <w:tc>
          <w:tcPr>
            <w:tcW w:w="2490" w:type="dxa"/>
            <w:shd w:val="pct10" w:color="auto" w:fill="auto"/>
            <w:vAlign w:val="center"/>
          </w:tcPr>
          <w:p w14:paraId="1D4BFED3" w14:textId="77777777" w:rsidR="006F2CE4" w:rsidRPr="006F2CE4" w:rsidRDefault="006F2CE4" w:rsidP="006F2CE4">
            <w:pPr>
              <w:spacing w:before="120" w:after="120"/>
              <w:jc w:val="center"/>
              <w:rPr>
                <w:rFonts w:eastAsia="Times New Roman"/>
                <w:b/>
              </w:rPr>
            </w:pPr>
            <w:r w:rsidRPr="006F2CE4">
              <w:rPr>
                <w:rFonts w:eastAsia="Times New Roman"/>
                <w:b/>
              </w:rPr>
              <w:t>Planned Monitoring Activities</w:t>
            </w:r>
          </w:p>
        </w:tc>
        <w:tc>
          <w:tcPr>
            <w:tcW w:w="1560" w:type="dxa"/>
            <w:shd w:val="pct10" w:color="auto" w:fill="auto"/>
            <w:vAlign w:val="center"/>
          </w:tcPr>
          <w:p w14:paraId="077BB8A7" w14:textId="77777777" w:rsidR="006F2CE4" w:rsidRPr="006F2CE4" w:rsidRDefault="006F2CE4" w:rsidP="006F2CE4">
            <w:pPr>
              <w:spacing w:before="120" w:after="120"/>
              <w:jc w:val="center"/>
              <w:rPr>
                <w:rFonts w:eastAsia="Times New Roman"/>
                <w:b/>
              </w:rPr>
            </w:pPr>
            <w:r w:rsidRPr="006F2CE4">
              <w:rPr>
                <w:rFonts w:eastAsia="Times New Roman"/>
                <w:b/>
              </w:rPr>
              <w:t>Frequency</w:t>
            </w:r>
          </w:p>
        </w:tc>
        <w:tc>
          <w:tcPr>
            <w:tcW w:w="2760" w:type="dxa"/>
            <w:shd w:val="pct10" w:color="auto" w:fill="auto"/>
            <w:vAlign w:val="center"/>
          </w:tcPr>
          <w:p w14:paraId="30678389" w14:textId="77777777" w:rsidR="006F2CE4" w:rsidRPr="006F2CE4" w:rsidRDefault="006F2CE4" w:rsidP="006F2CE4">
            <w:pPr>
              <w:spacing w:before="120" w:after="120"/>
              <w:jc w:val="center"/>
              <w:rPr>
                <w:rFonts w:eastAsia="Times New Roman"/>
                <w:b/>
              </w:rPr>
            </w:pPr>
            <w:r w:rsidRPr="006F2CE4">
              <w:rPr>
                <w:rFonts w:eastAsia="Times New Roman"/>
                <w:b/>
              </w:rPr>
              <w:t>Planned Maintenance Activities</w:t>
            </w:r>
          </w:p>
        </w:tc>
        <w:tc>
          <w:tcPr>
            <w:tcW w:w="1714" w:type="dxa"/>
            <w:shd w:val="pct10" w:color="auto" w:fill="auto"/>
            <w:vAlign w:val="center"/>
          </w:tcPr>
          <w:p w14:paraId="0E2DE056" w14:textId="77777777" w:rsidR="006F2CE4" w:rsidRPr="006F2CE4" w:rsidRDefault="006F2CE4" w:rsidP="006F2CE4">
            <w:pPr>
              <w:spacing w:before="120" w:after="120"/>
              <w:jc w:val="center"/>
              <w:rPr>
                <w:rFonts w:eastAsia="Times New Roman"/>
                <w:b/>
              </w:rPr>
            </w:pPr>
            <w:r w:rsidRPr="006F2CE4">
              <w:rPr>
                <w:rFonts w:eastAsia="Times New Roman"/>
                <w:b/>
              </w:rPr>
              <w:t>Frequency</w:t>
            </w:r>
          </w:p>
        </w:tc>
      </w:tr>
      <w:tr w:rsidR="006F2CE4" w:rsidRPr="006F2CE4" w14:paraId="7D96DB1D" w14:textId="77777777" w:rsidTr="00960395">
        <w:trPr>
          <w:trHeight w:val="900"/>
          <w:jc w:val="center"/>
        </w:trPr>
        <w:tc>
          <w:tcPr>
            <w:tcW w:w="990" w:type="dxa"/>
          </w:tcPr>
          <w:p w14:paraId="5FBDE6C8" w14:textId="77777777" w:rsidR="006F2CE4" w:rsidRPr="006F2CE4" w:rsidRDefault="006F2CE4" w:rsidP="006F2CE4">
            <w:pPr>
              <w:rPr>
                <w:rFonts w:eastAsia="Times New Roman"/>
              </w:rPr>
            </w:pPr>
            <w:r w:rsidRPr="006F2CE4">
              <w:rPr>
                <w:rFonts w:eastAsia="Times New Roman"/>
              </w:rPr>
              <w:fldChar w:fldCharType="begin">
                <w:ffData>
                  <w:name w:val="Text131"/>
                  <w:enabled/>
                  <w:calcOnExit w:val="0"/>
                  <w:textInput/>
                </w:ffData>
              </w:fldChar>
            </w:r>
            <w:bookmarkStart w:id="68" w:name="Text131"/>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bookmarkEnd w:id="68"/>
          </w:p>
        </w:tc>
        <w:tc>
          <w:tcPr>
            <w:tcW w:w="2490" w:type="dxa"/>
          </w:tcPr>
          <w:p w14:paraId="134B74F4" w14:textId="77777777" w:rsidR="006F2CE4" w:rsidRPr="006F2CE4" w:rsidRDefault="006F2CE4" w:rsidP="006F2CE4">
            <w:pPr>
              <w:rPr>
                <w:rFonts w:eastAsia="Times New Roman"/>
              </w:rPr>
            </w:pPr>
            <w:r w:rsidRPr="006F2CE4">
              <w:rPr>
                <w:rFonts w:eastAsia="Times New Roman"/>
              </w:rPr>
              <w:fldChar w:fldCharType="begin">
                <w:ffData>
                  <w:name w:val="Text131"/>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560" w:type="dxa"/>
          </w:tcPr>
          <w:p w14:paraId="50D27680" w14:textId="77777777" w:rsidR="006F2CE4" w:rsidRPr="006F2CE4" w:rsidRDefault="006F2CE4" w:rsidP="006F2CE4">
            <w:pPr>
              <w:rPr>
                <w:rFonts w:eastAsia="Times New Roman"/>
              </w:rPr>
            </w:pPr>
            <w:r w:rsidRPr="006F2CE4">
              <w:rPr>
                <w:rFonts w:eastAsia="Times New Roman"/>
              </w:rPr>
              <w:fldChar w:fldCharType="begin">
                <w:ffData>
                  <w:name w:val="Text131"/>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2760" w:type="dxa"/>
          </w:tcPr>
          <w:p w14:paraId="3518FFBE" w14:textId="77777777" w:rsidR="006F2CE4" w:rsidRPr="006F2CE4" w:rsidRDefault="006F2CE4" w:rsidP="006F2CE4">
            <w:pPr>
              <w:rPr>
                <w:rFonts w:eastAsia="Times New Roman"/>
              </w:rPr>
            </w:pPr>
            <w:r w:rsidRPr="006F2CE4">
              <w:rPr>
                <w:rFonts w:eastAsia="Times New Roman"/>
              </w:rPr>
              <w:fldChar w:fldCharType="begin">
                <w:ffData>
                  <w:name w:val="Text131"/>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714" w:type="dxa"/>
          </w:tcPr>
          <w:p w14:paraId="1B17DD70" w14:textId="77777777" w:rsidR="006F2CE4" w:rsidRPr="006F2CE4" w:rsidRDefault="006F2CE4" w:rsidP="006F2CE4">
            <w:pPr>
              <w:rPr>
                <w:rFonts w:eastAsia="Times New Roman"/>
              </w:rPr>
            </w:pPr>
            <w:r w:rsidRPr="006F2CE4">
              <w:rPr>
                <w:rFonts w:eastAsia="Times New Roman"/>
              </w:rPr>
              <w:fldChar w:fldCharType="begin">
                <w:ffData>
                  <w:name w:val="Text131"/>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r>
      <w:tr w:rsidR="006F2CE4" w:rsidRPr="006F2CE4" w14:paraId="3BF12DF9" w14:textId="77777777" w:rsidTr="00960395">
        <w:trPr>
          <w:trHeight w:val="900"/>
          <w:jc w:val="center"/>
        </w:trPr>
        <w:tc>
          <w:tcPr>
            <w:tcW w:w="990" w:type="dxa"/>
          </w:tcPr>
          <w:p w14:paraId="1F60E80A" w14:textId="77777777" w:rsidR="006F2CE4" w:rsidRPr="006F2CE4" w:rsidRDefault="006F2CE4" w:rsidP="006F2CE4">
            <w:pPr>
              <w:rPr>
                <w:rFonts w:eastAsia="Times New Roman"/>
              </w:rPr>
            </w:pPr>
            <w:r w:rsidRPr="006F2CE4">
              <w:rPr>
                <w:rFonts w:eastAsia="Times New Roman"/>
              </w:rPr>
              <w:fldChar w:fldCharType="begin">
                <w:ffData>
                  <w:name w:val="Text132"/>
                  <w:enabled/>
                  <w:calcOnExit w:val="0"/>
                  <w:textInput/>
                </w:ffData>
              </w:fldChar>
            </w:r>
            <w:bookmarkStart w:id="69" w:name="Text132"/>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bookmarkEnd w:id="69"/>
          </w:p>
        </w:tc>
        <w:tc>
          <w:tcPr>
            <w:tcW w:w="2490" w:type="dxa"/>
          </w:tcPr>
          <w:p w14:paraId="63B28EE3" w14:textId="77777777" w:rsidR="006F2CE4" w:rsidRPr="006F2CE4" w:rsidRDefault="006F2CE4" w:rsidP="006F2CE4">
            <w:pPr>
              <w:rPr>
                <w:rFonts w:eastAsia="Times New Roman"/>
              </w:rPr>
            </w:pPr>
            <w:r w:rsidRPr="006F2CE4">
              <w:rPr>
                <w:rFonts w:eastAsia="Times New Roman"/>
              </w:rPr>
              <w:fldChar w:fldCharType="begin">
                <w:ffData>
                  <w:name w:val="Text132"/>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560" w:type="dxa"/>
          </w:tcPr>
          <w:p w14:paraId="542090B3" w14:textId="77777777" w:rsidR="006F2CE4" w:rsidRPr="006F2CE4" w:rsidRDefault="006F2CE4" w:rsidP="006F2CE4">
            <w:pPr>
              <w:rPr>
                <w:rFonts w:eastAsia="Times New Roman"/>
              </w:rPr>
            </w:pPr>
            <w:r w:rsidRPr="006F2CE4">
              <w:rPr>
                <w:rFonts w:eastAsia="Times New Roman"/>
              </w:rPr>
              <w:fldChar w:fldCharType="begin">
                <w:ffData>
                  <w:name w:val="Text132"/>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2760" w:type="dxa"/>
          </w:tcPr>
          <w:p w14:paraId="005C14FF" w14:textId="77777777" w:rsidR="006F2CE4" w:rsidRPr="006F2CE4" w:rsidRDefault="006F2CE4" w:rsidP="006F2CE4">
            <w:pPr>
              <w:rPr>
                <w:rFonts w:eastAsia="Times New Roman"/>
              </w:rPr>
            </w:pPr>
            <w:r w:rsidRPr="006F2CE4">
              <w:rPr>
                <w:rFonts w:eastAsia="Times New Roman"/>
              </w:rPr>
              <w:fldChar w:fldCharType="begin">
                <w:ffData>
                  <w:name w:val="Text132"/>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714" w:type="dxa"/>
          </w:tcPr>
          <w:p w14:paraId="679E38AD" w14:textId="77777777" w:rsidR="006F2CE4" w:rsidRPr="006F2CE4" w:rsidRDefault="006F2CE4" w:rsidP="006F2CE4">
            <w:pPr>
              <w:rPr>
                <w:rFonts w:eastAsia="Times New Roman"/>
              </w:rPr>
            </w:pPr>
            <w:r w:rsidRPr="006F2CE4">
              <w:rPr>
                <w:rFonts w:eastAsia="Times New Roman"/>
              </w:rPr>
              <w:fldChar w:fldCharType="begin">
                <w:ffData>
                  <w:name w:val="Text132"/>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r>
      <w:tr w:rsidR="006F2CE4" w:rsidRPr="006F2CE4" w14:paraId="01F954FC" w14:textId="77777777" w:rsidTr="00960395">
        <w:trPr>
          <w:trHeight w:val="900"/>
          <w:jc w:val="center"/>
        </w:trPr>
        <w:tc>
          <w:tcPr>
            <w:tcW w:w="990" w:type="dxa"/>
          </w:tcPr>
          <w:p w14:paraId="2E7D8B9D" w14:textId="77777777" w:rsidR="006F2CE4" w:rsidRPr="006F2CE4" w:rsidRDefault="006F2CE4" w:rsidP="006F2CE4">
            <w:pPr>
              <w:rPr>
                <w:rFonts w:eastAsia="Times New Roman"/>
              </w:rPr>
            </w:pPr>
            <w:r w:rsidRPr="006F2CE4">
              <w:rPr>
                <w:rFonts w:eastAsia="Times New Roman"/>
              </w:rPr>
              <w:fldChar w:fldCharType="begin">
                <w:ffData>
                  <w:name w:val="Text133"/>
                  <w:enabled/>
                  <w:calcOnExit w:val="0"/>
                  <w:textInput/>
                </w:ffData>
              </w:fldChar>
            </w:r>
            <w:bookmarkStart w:id="70" w:name="Text133"/>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bookmarkEnd w:id="70"/>
          </w:p>
        </w:tc>
        <w:tc>
          <w:tcPr>
            <w:tcW w:w="2490" w:type="dxa"/>
          </w:tcPr>
          <w:p w14:paraId="2161DDEE" w14:textId="77777777" w:rsidR="006F2CE4" w:rsidRPr="006F2CE4" w:rsidRDefault="006F2CE4" w:rsidP="006F2CE4">
            <w:pPr>
              <w:rPr>
                <w:rFonts w:eastAsia="Times New Roman"/>
              </w:rPr>
            </w:pPr>
            <w:r w:rsidRPr="006F2CE4">
              <w:rPr>
                <w:rFonts w:eastAsia="Times New Roman"/>
              </w:rPr>
              <w:fldChar w:fldCharType="begin">
                <w:ffData>
                  <w:name w:val="Text133"/>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560" w:type="dxa"/>
          </w:tcPr>
          <w:p w14:paraId="428BA969" w14:textId="77777777" w:rsidR="006F2CE4" w:rsidRPr="006F2CE4" w:rsidRDefault="006F2CE4" w:rsidP="006F2CE4">
            <w:pPr>
              <w:rPr>
                <w:rFonts w:eastAsia="Times New Roman"/>
              </w:rPr>
            </w:pPr>
            <w:r w:rsidRPr="006F2CE4">
              <w:rPr>
                <w:rFonts w:eastAsia="Times New Roman"/>
              </w:rPr>
              <w:fldChar w:fldCharType="begin">
                <w:ffData>
                  <w:name w:val="Text133"/>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2760" w:type="dxa"/>
          </w:tcPr>
          <w:p w14:paraId="02EEF298" w14:textId="77777777" w:rsidR="006F2CE4" w:rsidRPr="006F2CE4" w:rsidRDefault="006F2CE4" w:rsidP="006F2CE4">
            <w:pPr>
              <w:rPr>
                <w:rFonts w:eastAsia="Times New Roman"/>
              </w:rPr>
            </w:pPr>
            <w:r w:rsidRPr="006F2CE4">
              <w:rPr>
                <w:rFonts w:eastAsia="Times New Roman"/>
              </w:rPr>
              <w:fldChar w:fldCharType="begin">
                <w:ffData>
                  <w:name w:val="Text133"/>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714" w:type="dxa"/>
          </w:tcPr>
          <w:p w14:paraId="23DD75B5" w14:textId="77777777" w:rsidR="006F2CE4" w:rsidRPr="006F2CE4" w:rsidRDefault="006F2CE4" w:rsidP="006F2CE4">
            <w:pPr>
              <w:rPr>
                <w:rFonts w:eastAsia="Times New Roman"/>
              </w:rPr>
            </w:pPr>
            <w:r w:rsidRPr="006F2CE4">
              <w:rPr>
                <w:rFonts w:eastAsia="Times New Roman"/>
              </w:rPr>
              <w:fldChar w:fldCharType="begin">
                <w:ffData>
                  <w:name w:val="Text133"/>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r>
      <w:tr w:rsidR="006F2CE4" w:rsidRPr="006F2CE4" w14:paraId="4E391E3A" w14:textId="77777777" w:rsidTr="00960395">
        <w:trPr>
          <w:trHeight w:val="900"/>
          <w:jc w:val="center"/>
        </w:trPr>
        <w:tc>
          <w:tcPr>
            <w:tcW w:w="990" w:type="dxa"/>
          </w:tcPr>
          <w:p w14:paraId="553E02D0" w14:textId="77777777" w:rsidR="006F2CE4" w:rsidRPr="006F2CE4" w:rsidRDefault="006F2CE4" w:rsidP="006F2CE4">
            <w:pPr>
              <w:rPr>
                <w:rFonts w:eastAsia="Times New Roman"/>
              </w:rPr>
            </w:pPr>
            <w:r w:rsidRPr="006F2CE4">
              <w:rPr>
                <w:rFonts w:eastAsia="Times New Roman"/>
              </w:rPr>
              <w:fldChar w:fldCharType="begin">
                <w:ffData>
                  <w:name w:val="Text134"/>
                  <w:enabled/>
                  <w:calcOnExit w:val="0"/>
                  <w:textInput/>
                </w:ffData>
              </w:fldChar>
            </w:r>
            <w:bookmarkStart w:id="71" w:name="Text134"/>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bookmarkEnd w:id="71"/>
          </w:p>
        </w:tc>
        <w:tc>
          <w:tcPr>
            <w:tcW w:w="2490" w:type="dxa"/>
          </w:tcPr>
          <w:p w14:paraId="46FED967" w14:textId="77777777" w:rsidR="006F2CE4" w:rsidRPr="006F2CE4" w:rsidRDefault="006F2CE4" w:rsidP="006F2CE4">
            <w:pPr>
              <w:rPr>
                <w:rFonts w:eastAsia="Times New Roman"/>
              </w:rPr>
            </w:pPr>
            <w:r w:rsidRPr="006F2CE4">
              <w:rPr>
                <w:rFonts w:eastAsia="Times New Roman"/>
              </w:rPr>
              <w:fldChar w:fldCharType="begin">
                <w:ffData>
                  <w:name w:val="Text134"/>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560" w:type="dxa"/>
          </w:tcPr>
          <w:p w14:paraId="39E72E38" w14:textId="77777777" w:rsidR="006F2CE4" w:rsidRPr="006F2CE4" w:rsidRDefault="006F2CE4" w:rsidP="006F2CE4">
            <w:pPr>
              <w:rPr>
                <w:rFonts w:eastAsia="Times New Roman"/>
              </w:rPr>
            </w:pPr>
            <w:r w:rsidRPr="006F2CE4">
              <w:rPr>
                <w:rFonts w:eastAsia="Times New Roman"/>
              </w:rPr>
              <w:fldChar w:fldCharType="begin">
                <w:ffData>
                  <w:name w:val="Text134"/>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2760" w:type="dxa"/>
          </w:tcPr>
          <w:p w14:paraId="74E4E019" w14:textId="77777777" w:rsidR="006F2CE4" w:rsidRPr="006F2CE4" w:rsidRDefault="006F2CE4" w:rsidP="006F2CE4">
            <w:pPr>
              <w:rPr>
                <w:rFonts w:eastAsia="Times New Roman"/>
              </w:rPr>
            </w:pPr>
            <w:r w:rsidRPr="006F2CE4">
              <w:rPr>
                <w:rFonts w:eastAsia="Times New Roman"/>
              </w:rPr>
              <w:fldChar w:fldCharType="begin">
                <w:ffData>
                  <w:name w:val="Text134"/>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714" w:type="dxa"/>
          </w:tcPr>
          <w:p w14:paraId="0B762369" w14:textId="77777777" w:rsidR="006F2CE4" w:rsidRPr="006F2CE4" w:rsidRDefault="006F2CE4" w:rsidP="006F2CE4">
            <w:pPr>
              <w:rPr>
                <w:rFonts w:eastAsia="Times New Roman"/>
              </w:rPr>
            </w:pPr>
            <w:r w:rsidRPr="006F2CE4">
              <w:rPr>
                <w:rFonts w:eastAsia="Times New Roman"/>
              </w:rPr>
              <w:fldChar w:fldCharType="begin">
                <w:ffData>
                  <w:name w:val="Text134"/>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r>
      <w:tr w:rsidR="006F2CE4" w:rsidRPr="006F2CE4" w14:paraId="5F1F577B" w14:textId="77777777" w:rsidTr="00960395">
        <w:trPr>
          <w:trHeight w:val="900"/>
          <w:jc w:val="center"/>
        </w:trPr>
        <w:tc>
          <w:tcPr>
            <w:tcW w:w="990" w:type="dxa"/>
          </w:tcPr>
          <w:p w14:paraId="004981EC" w14:textId="77777777" w:rsidR="006F2CE4" w:rsidRPr="006F2CE4" w:rsidRDefault="006F2CE4" w:rsidP="006F2CE4">
            <w:pPr>
              <w:rPr>
                <w:rFonts w:eastAsia="Times New Roman"/>
              </w:rPr>
            </w:pPr>
            <w:r w:rsidRPr="006F2CE4">
              <w:rPr>
                <w:rFonts w:eastAsia="Times New Roman"/>
              </w:rPr>
              <w:fldChar w:fldCharType="begin">
                <w:ffData>
                  <w:name w:val="Text135"/>
                  <w:enabled/>
                  <w:calcOnExit w:val="0"/>
                  <w:textInput/>
                </w:ffData>
              </w:fldChar>
            </w:r>
            <w:bookmarkStart w:id="72" w:name="Text135"/>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bookmarkEnd w:id="72"/>
          </w:p>
        </w:tc>
        <w:tc>
          <w:tcPr>
            <w:tcW w:w="2490" w:type="dxa"/>
          </w:tcPr>
          <w:p w14:paraId="1F09EEF6" w14:textId="77777777" w:rsidR="006F2CE4" w:rsidRPr="006F2CE4" w:rsidRDefault="006F2CE4" w:rsidP="006F2CE4">
            <w:pPr>
              <w:rPr>
                <w:rFonts w:eastAsia="Times New Roman"/>
              </w:rPr>
            </w:pPr>
            <w:r w:rsidRPr="006F2CE4">
              <w:rPr>
                <w:rFonts w:eastAsia="Times New Roman"/>
              </w:rPr>
              <w:fldChar w:fldCharType="begin">
                <w:ffData>
                  <w:name w:val="Text135"/>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560" w:type="dxa"/>
          </w:tcPr>
          <w:p w14:paraId="5B211DFF" w14:textId="77777777" w:rsidR="006F2CE4" w:rsidRPr="006F2CE4" w:rsidRDefault="006F2CE4" w:rsidP="006F2CE4">
            <w:pPr>
              <w:rPr>
                <w:rFonts w:eastAsia="Times New Roman"/>
              </w:rPr>
            </w:pPr>
            <w:r w:rsidRPr="006F2CE4">
              <w:rPr>
                <w:rFonts w:eastAsia="Times New Roman"/>
              </w:rPr>
              <w:fldChar w:fldCharType="begin">
                <w:ffData>
                  <w:name w:val="Text135"/>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2760" w:type="dxa"/>
          </w:tcPr>
          <w:p w14:paraId="2088A491" w14:textId="77777777" w:rsidR="006F2CE4" w:rsidRPr="006F2CE4" w:rsidRDefault="006F2CE4" w:rsidP="006F2CE4">
            <w:pPr>
              <w:rPr>
                <w:rFonts w:eastAsia="Times New Roman"/>
              </w:rPr>
            </w:pPr>
            <w:r w:rsidRPr="006F2CE4">
              <w:rPr>
                <w:rFonts w:eastAsia="Times New Roman"/>
              </w:rPr>
              <w:fldChar w:fldCharType="begin">
                <w:ffData>
                  <w:name w:val="Text135"/>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c>
          <w:tcPr>
            <w:tcW w:w="1714" w:type="dxa"/>
          </w:tcPr>
          <w:p w14:paraId="351E1BDA" w14:textId="77777777" w:rsidR="006F2CE4" w:rsidRPr="006F2CE4" w:rsidRDefault="006F2CE4" w:rsidP="006F2CE4">
            <w:pPr>
              <w:rPr>
                <w:rFonts w:eastAsia="Times New Roman"/>
              </w:rPr>
            </w:pPr>
            <w:r w:rsidRPr="006F2CE4">
              <w:rPr>
                <w:rFonts w:eastAsia="Times New Roman"/>
              </w:rPr>
              <w:fldChar w:fldCharType="begin">
                <w:ffData>
                  <w:name w:val="Text135"/>
                  <w:enabled/>
                  <w:calcOnExit w:val="0"/>
                  <w:textInput/>
                </w:ffData>
              </w:fldChar>
            </w:r>
            <w:r w:rsidRPr="006F2CE4">
              <w:rPr>
                <w:rFonts w:eastAsia="Times New Roman"/>
              </w:rPr>
              <w:instrText xml:space="preserve"> FORMTEXT </w:instrText>
            </w:r>
            <w:r w:rsidRPr="006F2CE4">
              <w:rPr>
                <w:rFonts w:eastAsia="Times New Roman"/>
              </w:rPr>
            </w:r>
            <w:r w:rsidRPr="006F2CE4">
              <w:rPr>
                <w:rFonts w:eastAsia="Times New Roman"/>
              </w:rPr>
              <w:fldChar w:fldCharType="separate"/>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noProof/>
              </w:rPr>
              <w:t> </w:t>
            </w:r>
            <w:r w:rsidRPr="006F2CE4">
              <w:rPr>
                <w:rFonts w:eastAsia="Times New Roman"/>
              </w:rPr>
              <w:fldChar w:fldCharType="end"/>
            </w:r>
          </w:p>
        </w:tc>
      </w:tr>
    </w:tbl>
    <w:p w14:paraId="04B465ED" w14:textId="77777777" w:rsidR="006F2CE4" w:rsidRDefault="006F2CE4" w:rsidP="006F2CE4">
      <w:pPr>
        <w:rPr>
          <w:rFonts w:eastAsia="Times New Roman"/>
        </w:rPr>
      </w:pPr>
    </w:p>
    <w:p w14:paraId="7292511A" w14:textId="17BDD05D" w:rsidR="006F2CE4" w:rsidRPr="006F2CE4" w:rsidRDefault="006F2CE4" w:rsidP="00960395">
      <w:pPr>
        <w:pStyle w:val="Heading3"/>
        <w:rPr>
          <w:rFonts w:eastAsia="Times New Roman"/>
        </w:rPr>
      </w:pPr>
      <w:r w:rsidRPr="58FDDD16">
        <w:rPr>
          <w:rFonts w:eastAsia="Times New Roman"/>
        </w:rPr>
        <w:t>A11.</w:t>
      </w:r>
      <w:r w:rsidR="4FC9C1A8" w:rsidRPr="58FDDD16">
        <w:rPr>
          <w:rFonts w:eastAsia="Times New Roman"/>
        </w:rPr>
        <w:t xml:space="preserve"> </w:t>
      </w:r>
      <w:r w:rsidRPr="58FDDD16">
        <w:rPr>
          <w:rFonts w:eastAsia="Times New Roman"/>
        </w:rPr>
        <w:t>B.5</w:t>
      </w:r>
      <w:r>
        <w:tab/>
      </w:r>
      <w:proofErr w:type="spellStart"/>
      <w:r w:rsidRPr="58FDDD16">
        <w:rPr>
          <w:rFonts w:eastAsia="Times New Roman"/>
        </w:rPr>
        <w:t>Postclosure</w:t>
      </w:r>
      <w:proofErr w:type="spellEnd"/>
      <w:r w:rsidRPr="58FDDD16">
        <w:rPr>
          <w:rFonts w:eastAsia="Times New Roman"/>
        </w:rPr>
        <w:t xml:space="preserve"> Care Plan Amendment</w:t>
      </w:r>
    </w:p>
    <w:p w14:paraId="723E3C04" w14:textId="77777777" w:rsidR="006F2CE4" w:rsidRPr="006F2CE4" w:rsidRDefault="006F2CE4" w:rsidP="006F2CE4">
      <w:pPr>
        <w:tabs>
          <w:tab w:val="left" w:pos="1440"/>
        </w:tabs>
        <w:rPr>
          <w:rFonts w:eastAsia="Times New Roman"/>
        </w:rPr>
      </w:pPr>
      <w:r w:rsidRPr="006F2CE4">
        <w:rPr>
          <w:rFonts w:eastAsia="Times New Roman"/>
        </w:rPr>
        <w:tab/>
        <w:t>[R 299.9613 and 40 </w:t>
      </w:r>
      <w:smartTag w:uri="urn:schemas-microsoft-com:office:smarttags" w:element="stockticker">
        <w:r w:rsidRPr="006F2CE4">
          <w:rPr>
            <w:rFonts w:eastAsia="Times New Roman"/>
          </w:rPr>
          <w:t>CFR</w:t>
        </w:r>
      </w:smartTag>
      <w:r w:rsidRPr="006F2CE4">
        <w:rPr>
          <w:rFonts w:eastAsia="Times New Roman"/>
        </w:rPr>
        <w:t xml:space="preserve"> §264.118(d)]</w:t>
      </w:r>
      <w:r w:rsidRPr="006F2CE4">
        <w:rPr>
          <w:rFonts w:eastAsia="Times New Roman"/>
        </w:rPr>
        <w:br/>
      </w:r>
    </w:p>
    <w:p w14:paraId="5891631B" w14:textId="77777777" w:rsidR="006F2CE4" w:rsidRPr="006F2CE4" w:rsidRDefault="006F2CE4" w:rsidP="006F2CE4">
      <w:pPr>
        <w:rPr>
          <w:rFonts w:eastAsia="Times New Roman"/>
        </w:rPr>
      </w:pPr>
      <w:r w:rsidRPr="006F2CE4">
        <w:rPr>
          <w:rFonts w:eastAsia="Times New Roman"/>
        </w:rPr>
        <w:t xml:space="preserve">The </w:t>
      </w:r>
      <w:proofErr w:type="spellStart"/>
      <w:r w:rsidRPr="006F2CE4">
        <w:rPr>
          <w:rFonts w:eastAsia="Times New Roman"/>
        </w:rPr>
        <w:t>Postclosure</w:t>
      </w:r>
      <w:proofErr w:type="spellEnd"/>
      <w:r w:rsidRPr="006F2CE4">
        <w:rPr>
          <w:rFonts w:eastAsia="Times New Roman"/>
        </w:rPr>
        <w:t xml:space="preserve"> Care Plan will be amended whenever:</w:t>
      </w:r>
    </w:p>
    <w:p w14:paraId="5C93F42C" w14:textId="77777777" w:rsidR="006F2CE4" w:rsidRPr="006F2CE4" w:rsidRDefault="006F2CE4" w:rsidP="006F2CE4">
      <w:pPr>
        <w:rPr>
          <w:rFonts w:eastAsia="Times New Roman"/>
        </w:rPr>
      </w:pPr>
    </w:p>
    <w:p w14:paraId="330B355F" w14:textId="77777777" w:rsidR="006F2CE4" w:rsidRPr="006F2CE4" w:rsidRDefault="006F2CE4" w:rsidP="006F2CE4">
      <w:pPr>
        <w:numPr>
          <w:ilvl w:val="0"/>
          <w:numId w:val="34"/>
        </w:numPr>
        <w:tabs>
          <w:tab w:val="left" w:pos="720"/>
        </w:tabs>
        <w:ind w:left="720"/>
        <w:rPr>
          <w:rFonts w:eastAsia="Times New Roman"/>
          <w:b/>
        </w:rPr>
      </w:pPr>
      <w:r w:rsidRPr="006F2CE4">
        <w:rPr>
          <w:rFonts w:eastAsia="Times New Roman"/>
        </w:rPr>
        <w:t xml:space="preserve">Changes in the operations or facility design will affect closure and </w:t>
      </w:r>
      <w:proofErr w:type="spellStart"/>
      <w:r w:rsidRPr="006F2CE4">
        <w:rPr>
          <w:rFonts w:eastAsia="Times New Roman"/>
        </w:rPr>
        <w:t>postclosure</w:t>
      </w:r>
      <w:proofErr w:type="spellEnd"/>
      <w:r w:rsidRPr="006F2CE4">
        <w:rPr>
          <w:rFonts w:eastAsia="Times New Roman"/>
        </w:rPr>
        <w:t xml:space="preserve"> care; or </w:t>
      </w:r>
    </w:p>
    <w:p w14:paraId="500B3AE1" w14:textId="77777777" w:rsidR="006F2CE4" w:rsidRPr="006F2CE4" w:rsidRDefault="006F2CE4" w:rsidP="006F2CE4">
      <w:pPr>
        <w:numPr>
          <w:ilvl w:val="0"/>
          <w:numId w:val="34"/>
        </w:numPr>
        <w:tabs>
          <w:tab w:val="left" w:pos="720"/>
        </w:tabs>
        <w:ind w:left="720"/>
        <w:rPr>
          <w:rFonts w:eastAsia="Times New Roman"/>
          <w:b/>
        </w:rPr>
      </w:pPr>
      <w:r w:rsidRPr="006F2CE4">
        <w:rPr>
          <w:rFonts w:eastAsia="Times New Roman"/>
        </w:rPr>
        <w:t>There is a change in the expected year of closure, if applicable; or</w:t>
      </w:r>
    </w:p>
    <w:p w14:paraId="59DE9A82" w14:textId="77777777" w:rsidR="006F2CE4" w:rsidRPr="006F2CE4" w:rsidRDefault="006F2CE4" w:rsidP="006F2CE4">
      <w:pPr>
        <w:numPr>
          <w:ilvl w:val="0"/>
          <w:numId w:val="34"/>
        </w:numPr>
        <w:tabs>
          <w:tab w:val="left" w:pos="720"/>
        </w:tabs>
        <w:ind w:left="720"/>
        <w:rPr>
          <w:rFonts w:eastAsia="Times New Roman"/>
          <w:b/>
        </w:rPr>
      </w:pPr>
      <w:r w:rsidRPr="006F2CE4">
        <w:rPr>
          <w:rFonts w:eastAsia="Times New Roman"/>
        </w:rPr>
        <w:t>Unexpected events during closure require a modification to the plan.</w:t>
      </w:r>
    </w:p>
    <w:p w14:paraId="4BDA6616" w14:textId="77777777" w:rsidR="006F2CE4" w:rsidRPr="006F2CE4" w:rsidRDefault="006F2CE4" w:rsidP="006F2CE4">
      <w:pPr>
        <w:tabs>
          <w:tab w:val="left" w:pos="720"/>
        </w:tabs>
        <w:rPr>
          <w:rFonts w:eastAsia="Times New Roman"/>
        </w:rPr>
      </w:pPr>
    </w:p>
    <w:p w14:paraId="148B334F" w14:textId="2251069A" w:rsidR="006F2CE4" w:rsidRPr="006F2CE4" w:rsidRDefault="006F2CE4" w:rsidP="58FDDD16">
      <w:pPr>
        <w:pStyle w:val="Heading3"/>
        <w:rPr>
          <w:rFonts w:eastAsia="Times New Roman"/>
          <w:i/>
          <w:iCs/>
        </w:rPr>
      </w:pPr>
      <w:r w:rsidRPr="58FDDD16">
        <w:rPr>
          <w:rFonts w:eastAsia="Times New Roman"/>
        </w:rPr>
        <w:t>A11.</w:t>
      </w:r>
      <w:r w:rsidR="5BDEF53B" w:rsidRPr="58FDDD16">
        <w:rPr>
          <w:rFonts w:eastAsia="Times New Roman"/>
        </w:rPr>
        <w:t xml:space="preserve"> </w:t>
      </w:r>
      <w:r w:rsidRPr="58FDDD16">
        <w:rPr>
          <w:rFonts w:eastAsia="Times New Roman"/>
        </w:rPr>
        <w:t>B.6</w:t>
      </w:r>
      <w:r>
        <w:tab/>
      </w:r>
      <w:r w:rsidRPr="58FDDD16">
        <w:rPr>
          <w:rFonts w:eastAsia="Times New Roman"/>
        </w:rPr>
        <w:t xml:space="preserve">Certification of </w:t>
      </w:r>
      <w:proofErr w:type="spellStart"/>
      <w:r w:rsidRPr="58FDDD16">
        <w:rPr>
          <w:rFonts w:eastAsia="Times New Roman"/>
        </w:rPr>
        <w:t>Postclosure</w:t>
      </w:r>
      <w:proofErr w:type="spellEnd"/>
      <w:r w:rsidRPr="58FDDD16">
        <w:rPr>
          <w:rFonts w:eastAsia="Times New Roman"/>
          <w:i/>
          <w:iCs/>
        </w:rPr>
        <w:t xml:space="preserve"> </w:t>
      </w:r>
    </w:p>
    <w:p w14:paraId="3B3C24F5" w14:textId="77777777" w:rsidR="006F2CE4" w:rsidRPr="006F2CE4" w:rsidRDefault="006F2CE4" w:rsidP="006F2CE4">
      <w:pPr>
        <w:keepNext/>
        <w:tabs>
          <w:tab w:val="left" w:pos="1440"/>
        </w:tabs>
        <w:rPr>
          <w:rFonts w:eastAsia="Times New Roman"/>
        </w:rPr>
      </w:pPr>
      <w:r w:rsidRPr="006F2CE4">
        <w:rPr>
          <w:rFonts w:eastAsia="Times New Roman"/>
        </w:rPr>
        <w:tab/>
        <w:t>[R 299.9613]</w:t>
      </w:r>
    </w:p>
    <w:p w14:paraId="0D629AE2" w14:textId="77777777" w:rsidR="006F2CE4" w:rsidRPr="006F2CE4" w:rsidRDefault="006F2CE4" w:rsidP="006F2CE4">
      <w:pPr>
        <w:keepNext/>
        <w:rPr>
          <w:rFonts w:eastAsia="Times New Roman"/>
        </w:rPr>
      </w:pPr>
    </w:p>
    <w:p w14:paraId="1ADC7558" w14:textId="77777777" w:rsidR="006F2CE4" w:rsidRPr="006F2CE4" w:rsidRDefault="006F2CE4" w:rsidP="006F2CE4">
      <w:pPr>
        <w:keepNext/>
        <w:rPr>
          <w:rFonts w:eastAsia="Times New Roman"/>
        </w:rPr>
      </w:pPr>
      <w:r w:rsidRPr="006F2CE4">
        <w:rPr>
          <w:rFonts w:eastAsia="Times New Roman"/>
        </w:rPr>
        <w:t xml:space="preserve">Within 60 days of completion of </w:t>
      </w:r>
      <w:proofErr w:type="spellStart"/>
      <w:r w:rsidRPr="006F2CE4">
        <w:rPr>
          <w:rFonts w:eastAsia="Times New Roman"/>
        </w:rPr>
        <w:t>postclosure</w:t>
      </w:r>
      <w:proofErr w:type="spellEnd"/>
      <w:r w:rsidRPr="006F2CE4">
        <w:rPr>
          <w:rFonts w:eastAsia="Times New Roman"/>
        </w:rPr>
        <w:t xml:space="preserve"> care </w:t>
      </w:r>
      <w:r w:rsidRPr="006F2CE4">
        <w:rPr>
          <w:rFonts w:eastAsia="Times New Roman"/>
          <w:i/>
        </w:rPr>
        <w:fldChar w:fldCharType="begin">
          <w:ffData>
            <w:name w:val="Text141"/>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will submit to the Director, by registered mail, a certification that </w:t>
      </w:r>
      <w:proofErr w:type="spellStart"/>
      <w:r w:rsidRPr="006F2CE4">
        <w:rPr>
          <w:rFonts w:eastAsia="Times New Roman"/>
        </w:rPr>
        <w:t>postclosure</w:t>
      </w:r>
      <w:proofErr w:type="spellEnd"/>
      <w:r w:rsidRPr="006F2CE4">
        <w:rPr>
          <w:rFonts w:eastAsia="Times New Roman"/>
        </w:rPr>
        <w:t xml:space="preserve"> </w:t>
      </w:r>
      <w:proofErr w:type="gramStart"/>
      <w:r w:rsidRPr="006F2CE4">
        <w:rPr>
          <w:rFonts w:eastAsia="Times New Roman"/>
        </w:rPr>
        <w:t>care</w:t>
      </w:r>
      <w:proofErr w:type="gramEnd"/>
      <w:r w:rsidRPr="006F2CE4">
        <w:rPr>
          <w:rFonts w:eastAsia="Times New Roman"/>
        </w:rPr>
        <w:t xml:space="preserve"> for the hazardous waste management unit or facility, as applicable, has been completed in accordance with the specifications in the approved </w:t>
      </w:r>
      <w:proofErr w:type="spellStart"/>
      <w:r w:rsidRPr="006F2CE4">
        <w:rPr>
          <w:rFonts w:eastAsia="Times New Roman"/>
        </w:rPr>
        <w:t>postclosure</w:t>
      </w:r>
      <w:proofErr w:type="spellEnd"/>
      <w:r w:rsidRPr="006F2CE4">
        <w:rPr>
          <w:rFonts w:eastAsia="Times New Roman"/>
        </w:rPr>
        <w:t xml:space="preserve"> plan.  The certification will be signed by the owner/operator of </w:t>
      </w:r>
      <w:r w:rsidRPr="006F2CE4">
        <w:rPr>
          <w:rFonts w:eastAsia="Times New Roman"/>
          <w:i/>
        </w:rPr>
        <w:fldChar w:fldCharType="begin">
          <w:ffData>
            <w:name w:val="Text141"/>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and by an independent registered professional engineer.  Documentation supporting the independent registered engineer’s certification will be furnished to the Director in accordance with R 299.9613(5).  The </w:t>
      </w:r>
      <w:r w:rsidRPr="006F2CE4">
        <w:rPr>
          <w:rFonts w:eastAsia="Times New Roman"/>
          <w:i/>
        </w:rPr>
        <w:fldChar w:fldCharType="begin">
          <w:ffData>
            <w:name w:val="Text141"/>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rPr>
        <w:t xml:space="preserve"> facility will maintain financial assurance for </w:t>
      </w:r>
      <w:proofErr w:type="spellStart"/>
      <w:r w:rsidRPr="006F2CE4">
        <w:rPr>
          <w:rFonts w:eastAsia="Times New Roman"/>
        </w:rPr>
        <w:t>postclosure</w:t>
      </w:r>
      <w:proofErr w:type="spellEnd"/>
      <w:r w:rsidRPr="006F2CE4">
        <w:rPr>
          <w:rFonts w:eastAsia="Times New Roman"/>
        </w:rPr>
        <w:t xml:space="preserve"> until the Director releases the </w:t>
      </w:r>
      <w:r w:rsidRPr="006F2CE4">
        <w:rPr>
          <w:rFonts w:eastAsia="Times New Roman"/>
          <w:i/>
        </w:rPr>
        <w:fldChar w:fldCharType="begin">
          <w:ffData>
            <w:name w:val="Text141"/>
            <w:enabled/>
            <w:calcOnExit w:val="0"/>
            <w:textInput>
              <w:default w:val="(Facility Name)"/>
              <w:format w:val="TITLE CASE"/>
            </w:textInput>
          </w:ffData>
        </w:fldChar>
      </w:r>
      <w:r w:rsidRPr="006F2CE4">
        <w:rPr>
          <w:rFonts w:eastAsia="Times New Roman"/>
          <w:i/>
        </w:rPr>
        <w:instrText xml:space="preserve"> FORMTEXT </w:instrText>
      </w:r>
      <w:r w:rsidRPr="006F2CE4">
        <w:rPr>
          <w:rFonts w:eastAsia="Times New Roman"/>
          <w:i/>
        </w:rPr>
      </w:r>
      <w:r w:rsidRPr="006F2CE4">
        <w:rPr>
          <w:rFonts w:eastAsia="Times New Roman"/>
          <w:i/>
        </w:rPr>
        <w:fldChar w:fldCharType="separate"/>
      </w:r>
      <w:r w:rsidRPr="006F2CE4">
        <w:rPr>
          <w:rFonts w:eastAsia="Times New Roman"/>
          <w:i/>
          <w:noProof/>
        </w:rPr>
        <w:t>[Facility Name]</w:t>
      </w:r>
      <w:r w:rsidRPr="006F2CE4">
        <w:rPr>
          <w:rFonts w:eastAsia="Times New Roman"/>
          <w:i/>
        </w:rPr>
        <w:fldChar w:fldCharType="end"/>
      </w:r>
      <w:r w:rsidRPr="006F2CE4">
        <w:rPr>
          <w:rFonts w:eastAsia="Times New Roman"/>
          <w:u w:val="single"/>
        </w:rPr>
        <w:t xml:space="preserve"> </w:t>
      </w:r>
      <w:r w:rsidRPr="006F2CE4">
        <w:rPr>
          <w:rFonts w:eastAsia="Times New Roman"/>
        </w:rPr>
        <w:t xml:space="preserve">facility from the financial assurance requirements for </w:t>
      </w:r>
      <w:proofErr w:type="spellStart"/>
      <w:r w:rsidRPr="006F2CE4">
        <w:rPr>
          <w:rFonts w:eastAsia="Times New Roman"/>
        </w:rPr>
        <w:t>postclosure</w:t>
      </w:r>
      <w:proofErr w:type="spellEnd"/>
      <w:r w:rsidRPr="006F2CE4">
        <w:rPr>
          <w:rFonts w:eastAsia="Times New Roman"/>
        </w:rPr>
        <w:t xml:space="preserve"> under R 299.9703 and 40 </w:t>
      </w:r>
      <w:smartTag w:uri="urn:schemas-microsoft-com:office:smarttags" w:element="stockticker">
        <w:r w:rsidRPr="006F2CE4">
          <w:rPr>
            <w:rFonts w:eastAsia="Times New Roman"/>
          </w:rPr>
          <w:t>CFR</w:t>
        </w:r>
      </w:smartTag>
      <w:r w:rsidRPr="006F2CE4">
        <w:rPr>
          <w:rFonts w:eastAsia="Times New Roman"/>
        </w:rPr>
        <w:t xml:space="preserve"> §264.143(</w:t>
      </w:r>
      <w:proofErr w:type="spellStart"/>
      <w:r w:rsidRPr="006F2CE4">
        <w:rPr>
          <w:rFonts w:eastAsia="Times New Roman"/>
        </w:rPr>
        <w:t>i</w:t>
      </w:r>
      <w:proofErr w:type="spellEnd"/>
      <w:r w:rsidRPr="006F2CE4">
        <w:rPr>
          <w:rFonts w:eastAsia="Times New Roman"/>
        </w:rPr>
        <w:t>).</w:t>
      </w:r>
    </w:p>
    <w:p w14:paraId="168E6F03" w14:textId="77777777" w:rsidR="006F2CE4" w:rsidRPr="006F2CE4" w:rsidRDefault="006F2CE4" w:rsidP="006F2CE4">
      <w:pPr>
        <w:tabs>
          <w:tab w:val="left" w:pos="720"/>
        </w:tabs>
        <w:rPr>
          <w:rFonts w:eastAsia="Times New Roman"/>
          <w:b/>
        </w:rPr>
      </w:pPr>
    </w:p>
    <w:p w14:paraId="714588D9" w14:textId="77777777" w:rsidR="006F2CE4" w:rsidRPr="006F2CE4" w:rsidRDefault="006F2CE4" w:rsidP="006F2CE4">
      <w:pPr>
        <w:keepNext/>
        <w:numPr>
          <w:ilvl w:val="0"/>
          <w:numId w:val="32"/>
        </w:numPr>
        <w:rPr>
          <w:rFonts w:eastAsia="Times New Roman"/>
          <w:iCs/>
        </w:rPr>
      </w:pPr>
      <w:r w:rsidRPr="006F2CE4">
        <w:rPr>
          <w:rFonts w:eastAsia="Times New Roman"/>
          <w:iCs/>
        </w:rPr>
        <w:t>The certification must be worded as follows:</w:t>
      </w:r>
    </w:p>
    <w:p w14:paraId="139FE6F8" w14:textId="77777777" w:rsidR="006F2CE4" w:rsidRPr="006F2CE4" w:rsidRDefault="006F2CE4" w:rsidP="006F2CE4">
      <w:pPr>
        <w:keepNext/>
        <w:rPr>
          <w:rFonts w:eastAsia="Times New Roman"/>
          <w:iCs/>
        </w:rPr>
      </w:pPr>
    </w:p>
    <w:p w14:paraId="6F1613B6" w14:textId="77777777" w:rsidR="00165D4E" w:rsidRPr="00165D4E" w:rsidRDefault="00165D4E" w:rsidP="00165D4E">
      <w:pPr>
        <w:rPr>
          <w:b/>
        </w:rPr>
      </w:pPr>
      <w:r w:rsidRPr="00165D4E">
        <w:t xml:space="preserve">I certify under penalty of law that this document and all attachments were prepared under </w:t>
      </w:r>
      <w:proofErr w:type="gramStart"/>
      <w:r w:rsidRPr="00165D4E">
        <w:t>my direction or</w:t>
      </w:r>
      <w:proofErr w:type="gramEnd"/>
      <w:r w:rsidRPr="00165D4E">
        <w:t xml:space="preserve"> supervision in accordance with a system designed to </w:t>
      </w:r>
      <w:proofErr w:type="gramStart"/>
      <w:r w:rsidRPr="00165D4E">
        <w:t>assure</w:t>
      </w:r>
      <w:proofErr w:type="gramEnd"/>
      <w:r w:rsidRPr="00165D4E">
        <w:t xml:space="preserv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there are significant penalties for submitting false information, including the possibility of fine and imprisonment for knowing violations.</w:t>
      </w:r>
    </w:p>
    <w:p w14:paraId="0A3414C5" w14:textId="6B8B4E68" w:rsidR="00C94877" w:rsidRPr="00D82C11" w:rsidRDefault="00C94877" w:rsidP="58FDDD16"/>
    <w:p w14:paraId="73FFCD91" w14:textId="377E19A7" w:rsidR="006650C8" w:rsidRPr="00D82C11" w:rsidRDefault="006650C8" w:rsidP="009E1B37"/>
    <w:p w14:paraId="7BAAFDBF" w14:textId="0ABAADF7" w:rsidR="006650C8" w:rsidRPr="00D82C11" w:rsidRDefault="00EA370F" w:rsidP="009E1B37">
      <w:r w:rsidRPr="00D82C11">
        <w:rPr>
          <w:rFonts w:eastAsia="Calibri"/>
        </w:rPr>
        <w:t>_______________________________________________________________________________</w:t>
      </w:r>
    </w:p>
    <w:p w14:paraId="3E8FC9EB" w14:textId="77777777" w:rsidR="006650C8" w:rsidRPr="00D82C11" w:rsidRDefault="006650C8" w:rsidP="009E1B37"/>
    <w:p w14:paraId="06C24131" w14:textId="77777777" w:rsidR="00944CF1" w:rsidRPr="00D82C11" w:rsidRDefault="00944CF1" w:rsidP="00944CF1">
      <w:pPr>
        <w:spacing w:after="160"/>
        <w:ind w:left="360" w:right="270"/>
        <w:rPr>
          <w:rFonts w:eastAsiaTheme="minorEastAsia"/>
        </w:rPr>
      </w:pPr>
      <w:r w:rsidRPr="00D82C11">
        <w:rPr>
          <w:rFonts w:eastAsiaTheme="minorEastAsia"/>
        </w:rPr>
        <w:t xml:space="preserve">People with disabilities may request this material in an alternate format by emailing </w:t>
      </w:r>
      <w:hyperlink r:id="rId12" w:history="1">
        <w:r w:rsidRPr="00D82C11">
          <w:rPr>
            <w:rStyle w:val="Hyperlink"/>
            <w:rFonts w:eastAsiaTheme="minorEastAsia"/>
            <w:iCs/>
          </w:rPr>
          <w:t>EGLE-Accessibility@Michigan.gov</w:t>
        </w:r>
      </w:hyperlink>
      <w:r w:rsidRPr="00D82C11">
        <w:rPr>
          <w:rFonts w:eastAsiaTheme="minorEastAsia"/>
        </w:rPr>
        <w:t xml:space="preserve"> or calling 800-662-9278.</w:t>
      </w:r>
    </w:p>
    <w:p w14:paraId="5F9E2E0D" w14:textId="4B01823A" w:rsidR="00FD6B94" w:rsidRPr="00D82C11" w:rsidRDefault="005331A8" w:rsidP="009E1B37">
      <w:pPr>
        <w:spacing w:after="160"/>
        <w:ind w:left="360" w:right="270"/>
        <w:rPr>
          <w:rFonts w:eastAsiaTheme="minorEastAsia"/>
        </w:rPr>
      </w:pPr>
      <w:r w:rsidRPr="00D82C11">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D82C11">
        <w:rPr>
          <w:iCs/>
        </w:rPr>
        <w:t>s</w:t>
      </w:r>
      <w:r w:rsidRPr="00D82C11">
        <w:rPr>
          <w:iCs/>
        </w:rPr>
        <w:t xml:space="preserve"> or activities, and prohibits intimidation and retaliation, as required by applicable laws and regulations. </w:t>
      </w:r>
      <w:bookmarkStart w:id="73" w:name="_Hlk37419270"/>
    </w:p>
    <w:p w14:paraId="4C4EA533" w14:textId="151AD592" w:rsidR="00352811" w:rsidRPr="00D82C11" w:rsidRDefault="005331A8" w:rsidP="009E1B37">
      <w:pPr>
        <w:ind w:left="360" w:right="270"/>
        <w:rPr>
          <w:iCs/>
        </w:rPr>
      </w:pPr>
      <w:r w:rsidRPr="00D82C11">
        <w:rPr>
          <w:iCs/>
        </w:rPr>
        <w:t>This form and its contents are subject to the Freedom of Information Act and may be released to the public.</w:t>
      </w:r>
      <w:bookmarkEnd w:id="73"/>
    </w:p>
    <w:sectPr w:rsidR="00352811" w:rsidRPr="00D82C11" w:rsidSect="0032348C">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CC0A" w14:textId="753E779D" w:rsidR="005216D5" w:rsidRDefault="00352811" w:rsidP="00634419">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0806CC">
      <w:t>5111-A11</w:t>
    </w:r>
    <w:r w:rsidRPr="00745A55">
      <w:t xml:space="preserve"> (Rev. </w:t>
    </w:r>
    <w:r w:rsidR="000806CC">
      <w:t>0</w:t>
    </w:r>
    <w:r w:rsidR="00042F12">
      <w:t>9</w:t>
    </w:r>
    <w:r w:rsidRPr="00745A55">
      <w:t>/</w:t>
    </w:r>
    <w:r w:rsidR="000806CC">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p w14:paraId="103D343C" w14:textId="77777777" w:rsidR="005216D5" w:rsidRDefault="005216D5"/>
  <w:p w14:paraId="72953BA4" w14:textId="77777777" w:rsidR="005216D5" w:rsidRDefault="005216D5"/>
  <w:p w14:paraId="25A69D41" w14:textId="77777777" w:rsidR="005216D5" w:rsidRDefault="00521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F531" w14:textId="77777777" w:rsidR="00697B5F" w:rsidRDefault="00697B5F" w:rsidP="00697B5F">
    <w:pPr>
      <w:rPr>
        <w:noProof/>
      </w:rPr>
    </w:pPr>
    <w:r>
      <w:t xml:space="preserve">Closure and </w:t>
    </w:r>
    <w:proofErr w:type="spellStart"/>
    <w:r>
      <w:t>Postclosure</w:t>
    </w:r>
    <w:proofErr w:type="spellEnd"/>
    <w:r>
      <w:t xml:space="preserve"> Care Plans, Revision: </w:t>
    </w:r>
  </w:p>
  <w:p w14:paraId="123A2E60" w14:textId="77777777" w:rsidR="00697B5F" w:rsidRDefault="00697B5F" w:rsidP="00697B5F">
    <w:r>
      <w:t xml:space="preserve">Site ID Number: </w:t>
    </w:r>
  </w:p>
  <w:p w14:paraId="183B8130" w14:textId="77777777" w:rsidR="00697B5F" w:rsidRDefault="0069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start w:val="1"/>
      <w:numFmt w:val="bullet"/>
      <w:lvlText w:val=""/>
      <w:lvlJc w:val="left"/>
      <w:rPr>
        <w:rFonts w:ascii="Symbol" w:hAnsi="Symbol" w:hint="default"/>
      </w:rPr>
    </w:lvl>
  </w:abstractNum>
  <w:abstractNum w:abstractNumId="1" w15:restartNumberingAfterBreak="0">
    <w:nsid w:val="00310EE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3A3E62"/>
    <w:multiLevelType w:val="singleLevel"/>
    <w:tmpl w:val="D4CC5086"/>
    <w:lvl w:ilvl="0">
      <w:start w:val="1"/>
      <w:numFmt w:val="lowerLetter"/>
      <w:lvlText w:val="%1. "/>
      <w:legacy w:legacy="1" w:legacySpace="0" w:legacyIndent="360"/>
      <w:lvlJc w:val="left"/>
      <w:pPr>
        <w:ind w:left="1800" w:hanging="360"/>
      </w:pPr>
      <w:rPr>
        <w:rFonts w:ascii="Arial" w:hAnsi="Arial" w:cs="Arial" w:hint="default"/>
        <w:b w:val="0"/>
        <w:i w:val="0"/>
        <w:sz w:val="22"/>
        <w:u w:val="none"/>
      </w:rPr>
    </w:lvl>
  </w:abstractNum>
  <w:abstractNum w:abstractNumId="3" w15:restartNumberingAfterBreak="0">
    <w:nsid w:val="09121B7F"/>
    <w:multiLevelType w:val="singleLevel"/>
    <w:tmpl w:val="329289E4"/>
    <w:lvl w:ilvl="0">
      <w:start w:val="1"/>
      <w:numFmt w:val="decimal"/>
      <w:lvlText w:val="%1. "/>
      <w:lvlJc w:val="left"/>
      <w:pPr>
        <w:tabs>
          <w:tab w:val="num" w:pos="0"/>
        </w:tabs>
        <w:ind w:left="1080" w:hanging="360"/>
      </w:pPr>
      <w:rPr>
        <w:rFonts w:ascii="Arial" w:hAnsi="Arial" w:hint="default"/>
        <w:b w:val="0"/>
        <w:i w:val="0"/>
        <w:sz w:val="22"/>
        <w:szCs w:val="22"/>
        <w:u w:val="none"/>
      </w:rPr>
    </w:lvl>
  </w:abstractNum>
  <w:abstractNum w:abstractNumId="4" w15:restartNumberingAfterBreak="0">
    <w:nsid w:val="0E7B36AE"/>
    <w:multiLevelType w:val="singleLevel"/>
    <w:tmpl w:val="8AA69C32"/>
    <w:lvl w:ilvl="0">
      <w:start w:val="1"/>
      <w:numFmt w:val="decimal"/>
      <w:lvlText w:val="%1. "/>
      <w:lvlJc w:val="left"/>
      <w:pPr>
        <w:tabs>
          <w:tab w:val="num" w:pos="0"/>
        </w:tabs>
        <w:ind w:left="1080" w:hanging="360"/>
      </w:pPr>
      <w:rPr>
        <w:rFonts w:ascii="Arial" w:hAnsi="Arial" w:hint="default"/>
        <w:b w:val="0"/>
        <w:i w:val="0"/>
        <w:sz w:val="22"/>
        <w:szCs w:val="22"/>
        <w:u w:val="none"/>
      </w:rPr>
    </w:lvl>
  </w:abstractNum>
  <w:abstractNum w:abstractNumId="5" w15:restartNumberingAfterBreak="0">
    <w:nsid w:val="111F119B"/>
    <w:multiLevelType w:val="hybridMultilevel"/>
    <w:tmpl w:val="3332727C"/>
    <w:lvl w:ilvl="0" w:tplc="EFB45FDE">
      <w:start w:val="1"/>
      <w:numFmt w:val="decimal"/>
      <w:lvlText w:val="%1. "/>
      <w:lvlJc w:val="left"/>
      <w:pPr>
        <w:tabs>
          <w:tab w:val="num" w:pos="0"/>
        </w:tabs>
        <w:ind w:left="1080" w:hanging="360"/>
      </w:pPr>
      <w:rPr>
        <w:rFonts w:ascii="Arial" w:hAnsi="Arial" w:hint="default"/>
        <w:b w:val="0"/>
        <w:i w:val="0"/>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07ADD"/>
    <w:multiLevelType w:val="hybridMultilevel"/>
    <w:tmpl w:val="98CAEA5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B71BE"/>
    <w:multiLevelType w:val="hybridMultilevel"/>
    <w:tmpl w:val="1960F69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207A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D8C8FEC"/>
    <w:multiLevelType w:val="hybridMultilevel"/>
    <w:tmpl w:val="02EA2F7E"/>
    <w:lvl w:ilvl="0" w:tplc="59BA8706">
      <w:start w:val="1"/>
      <w:numFmt w:val="bullet"/>
      <w:lvlText w:val=""/>
      <w:lvlJc w:val="left"/>
      <w:pPr>
        <w:ind w:left="720" w:hanging="360"/>
      </w:pPr>
      <w:rPr>
        <w:rFonts w:ascii="Symbol" w:hAnsi="Symbol" w:hint="default"/>
      </w:rPr>
    </w:lvl>
    <w:lvl w:ilvl="1" w:tplc="7632FCC0">
      <w:start w:val="1"/>
      <w:numFmt w:val="bullet"/>
      <w:lvlText w:val="o"/>
      <w:lvlJc w:val="left"/>
      <w:pPr>
        <w:ind w:left="1440" w:hanging="360"/>
      </w:pPr>
      <w:rPr>
        <w:rFonts w:ascii="Courier New" w:hAnsi="Courier New" w:hint="default"/>
      </w:rPr>
    </w:lvl>
    <w:lvl w:ilvl="2" w:tplc="D4AA229E">
      <w:start w:val="1"/>
      <w:numFmt w:val="bullet"/>
      <w:lvlText w:val=""/>
      <w:lvlJc w:val="left"/>
      <w:pPr>
        <w:ind w:left="2160" w:hanging="360"/>
      </w:pPr>
      <w:rPr>
        <w:rFonts w:ascii="Wingdings" w:hAnsi="Wingdings" w:hint="default"/>
      </w:rPr>
    </w:lvl>
    <w:lvl w:ilvl="3" w:tplc="47E8E760">
      <w:start w:val="1"/>
      <w:numFmt w:val="bullet"/>
      <w:lvlText w:val=""/>
      <w:lvlJc w:val="left"/>
      <w:pPr>
        <w:ind w:left="2880" w:hanging="360"/>
      </w:pPr>
      <w:rPr>
        <w:rFonts w:ascii="Symbol" w:hAnsi="Symbol" w:hint="default"/>
      </w:rPr>
    </w:lvl>
    <w:lvl w:ilvl="4" w:tplc="CCA69F86">
      <w:start w:val="1"/>
      <w:numFmt w:val="bullet"/>
      <w:lvlText w:val="o"/>
      <w:lvlJc w:val="left"/>
      <w:pPr>
        <w:ind w:left="3600" w:hanging="360"/>
      </w:pPr>
      <w:rPr>
        <w:rFonts w:ascii="Courier New" w:hAnsi="Courier New" w:hint="default"/>
      </w:rPr>
    </w:lvl>
    <w:lvl w:ilvl="5" w:tplc="4D0C5884">
      <w:start w:val="1"/>
      <w:numFmt w:val="bullet"/>
      <w:lvlText w:val=""/>
      <w:lvlJc w:val="left"/>
      <w:pPr>
        <w:ind w:left="4320" w:hanging="360"/>
      </w:pPr>
      <w:rPr>
        <w:rFonts w:ascii="Wingdings" w:hAnsi="Wingdings" w:hint="default"/>
      </w:rPr>
    </w:lvl>
    <w:lvl w:ilvl="6" w:tplc="45683C96">
      <w:start w:val="1"/>
      <w:numFmt w:val="bullet"/>
      <w:lvlText w:val=""/>
      <w:lvlJc w:val="left"/>
      <w:pPr>
        <w:ind w:left="5040" w:hanging="360"/>
      </w:pPr>
      <w:rPr>
        <w:rFonts w:ascii="Symbol" w:hAnsi="Symbol" w:hint="default"/>
      </w:rPr>
    </w:lvl>
    <w:lvl w:ilvl="7" w:tplc="C1AC6F38">
      <w:start w:val="1"/>
      <w:numFmt w:val="bullet"/>
      <w:lvlText w:val="o"/>
      <w:lvlJc w:val="left"/>
      <w:pPr>
        <w:ind w:left="5760" w:hanging="360"/>
      </w:pPr>
      <w:rPr>
        <w:rFonts w:ascii="Courier New" w:hAnsi="Courier New" w:hint="default"/>
      </w:rPr>
    </w:lvl>
    <w:lvl w:ilvl="8" w:tplc="187A4A60">
      <w:start w:val="1"/>
      <w:numFmt w:val="bullet"/>
      <w:lvlText w:val=""/>
      <w:lvlJc w:val="left"/>
      <w:pPr>
        <w:ind w:left="6480" w:hanging="360"/>
      </w:pPr>
      <w:rPr>
        <w:rFonts w:ascii="Wingdings" w:hAnsi="Wingdings" w:hint="default"/>
      </w:rPr>
    </w:lvl>
  </w:abstractNum>
  <w:abstractNum w:abstractNumId="11" w15:restartNumberingAfterBreak="0">
    <w:nsid w:val="2DAF40FD"/>
    <w:multiLevelType w:val="hybridMultilevel"/>
    <w:tmpl w:val="7C6E2BB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D51D3"/>
    <w:multiLevelType w:val="singleLevel"/>
    <w:tmpl w:val="8DCEABBC"/>
    <w:lvl w:ilvl="0">
      <w:start w:val="1"/>
      <w:numFmt w:val="lowerLetter"/>
      <w:lvlText w:val="%1. "/>
      <w:legacy w:legacy="1" w:legacySpace="0" w:legacyIndent="360"/>
      <w:lvlJc w:val="left"/>
      <w:pPr>
        <w:ind w:left="1080" w:hanging="360"/>
      </w:pPr>
      <w:rPr>
        <w:rFonts w:ascii="Arial" w:hAnsi="Arial" w:hint="default"/>
        <w:b w:val="0"/>
        <w:i w:val="0"/>
        <w:sz w:val="22"/>
        <w:u w:val="none"/>
      </w:rPr>
    </w:lvl>
  </w:abstractNum>
  <w:abstractNum w:abstractNumId="13" w15:restartNumberingAfterBreak="0">
    <w:nsid w:val="32CE40D7"/>
    <w:multiLevelType w:val="hybridMultilevel"/>
    <w:tmpl w:val="8A08EE2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7B77"/>
    <w:multiLevelType w:val="singleLevel"/>
    <w:tmpl w:val="AF98FDB0"/>
    <w:lvl w:ilvl="0">
      <w:start w:val="3"/>
      <w:numFmt w:val="bullet"/>
      <w:lvlText w:val=""/>
      <w:lvlJc w:val="left"/>
      <w:pPr>
        <w:tabs>
          <w:tab w:val="num" w:pos="720"/>
        </w:tabs>
        <w:ind w:left="720" w:hanging="720"/>
      </w:pPr>
      <w:rPr>
        <w:rFonts w:ascii="Wingdings" w:hAnsi="Wingdings" w:hint="default"/>
        <w:sz w:val="32"/>
      </w:rPr>
    </w:lvl>
  </w:abstractNum>
  <w:abstractNum w:abstractNumId="15" w15:restartNumberingAfterBreak="0">
    <w:nsid w:val="3E09194B"/>
    <w:multiLevelType w:val="hybridMultilevel"/>
    <w:tmpl w:val="1E668F04"/>
    <w:lvl w:ilvl="0" w:tplc="EFB45FDE">
      <w:start w:val="1"/>
      <w:numFmt w:val="decimal"/>
      <w:lvlText w:val="%1. "/>
      <w:lvlJc w:val="left"/>
      <w:pPr>
        <w:tabs>
          <w:tab w:val="num" w:pos="0"/>
        </w:tabs>
        <w:ind w:left="1080" w:hanging="360"/>
      </w:pPr>
      <w:rPr>
        <w:rFonts w:ascii="Arial" w:hAnsi="Arial" w:hint="default"/>
        <w:b w:val="0"/>
        <w:i w:val="0"/>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D14CD"/>
    <w:multiLevelType w:val="hybridMultilevel"/>
    <w:tmpl w:val="06B21D7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93525"/>
    <w:multiLevelType w:val="hybridMultilevel"/>
    <w:tmpl w:val="343AE174"/>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103DA"/>
    <w:multiLevelType w:val="hybridMultilevel"/>
    <w:tmpl w:val="1B6C6D0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02DCE"/>
    <w:multiLevelType w:val="hybridMultilevel"/>
    <w:tmpl w:val="EE54C86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90D0B"/>
    <w:multiLevelType w:val="hybridMultilevel"/>
    <w:tmpl w:val="292CD46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C4A8F"/>
    <w:multiLevelType w:val="hybridMultilevel"/>
    <w:tmpl w:val="4F5ABB7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56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1A2EEA"/>
    <w:multiLevelType w:val="hybridMultilevel"/>
    <w:tmpl w:val="131C746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8176D"/>
    <w:multiLevelType w:val="singleLevel"/>
    <w:tmpl w:val="AF98FDB0"/>
    <w:lvl w:ilvl="0">
      <w:start w:val="3"/>
      <w:numFmt w:val="bullet"/>
      <w:lvlText w:val=""/>
      <w:lvlJc w:val="left"/>
      <w:pPr>
        <w:tabs>
          <w:tab w:val="num" w:pos="720"/>
        </w:tabs>
        <w:ind w:left="720" w:hanging="720"/>
      </w:pPr>
      <w:rPr>
        <w:rFonts w:ascii="Wingdings" w:hAnsi="Wingdings" w:hint="default"/>
        <w:sz w:val="32"/>
      </w:rPr>
    </w:lvl>
  </w:abstractNum>
  <w:abstractNum w:abstractNumId="25" w15:restartNumberingAfterBreak="0">
    <w:nsid w:val="66D37AA6"/>
    <w:multiLevelType w:val="hybridMultilevel"/>
    <w:tmpl w:val="19C4DFE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67D50"/>
    <w:multiLevelType w:val="hybridMultilevel"/>
    <w:tmpl w:val="E4CE346E"/>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F697D"/>
    <w:multiLevelType w:val="hybridMultilevel"/>
    <w:tmpl w:val="0030874A"/>
    <w:lvl w:ilvl="0" w:tplc="3508E15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6017D6"/>
    <w:multiLevelType w:val="hybridMultilevel"/>
    <w:tmpl w:val="CCA66FE2"/>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427A0"/>
    <w:multiLevelType w:val="hybridMultilevel"/>
    <w:tmpl w:val="DAAC8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0C00EF"/>
    <w:multiLevelType w:val="hybridMultilevel"/>
    <w:tmpl w:val="6198857C"/>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36234"/>
    <w:multiLevelType w:val="singleLevel"/>
    <w:tmpl w:val="DDB2AF38"/>
    <w:lvl w:ilvl="0">
      <w:start w:val="1"/>
      <w:numFmt w:val="decimal"/>
      <w:lvlText w:val="(%1)"/>
      <w:lvlJc w:val="left"/>
      <w:pPr>
        <w:tabs>
          <w:tab w:val="num" w:pos="2160"/>
        </w:tabs>
        <w:ind w:left="2160" w:hanging="720"/>
      </w:pPr>
      <w:rPr>
        <w:b w:val="0"/>
        <w:i w:val="0"/>
      </w:rPr>
    </w:lvl>
  </w:abstractNum>
  <w:abstractNum w:abstractNumId="32" w15:restartNumberingAfterBreak="0">
    <w:nsid w:val="770E3222"/>
    <w:multiLevelType w:val="hybridMultilevel"/>
    <w:tmpl w:val="FD008500"/>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FF2B13"/>
    <w:multiLevelType w:val="multilevel"/>
    <w:tmpl w:val="3332727C"/>
    <w:lvl w:ilvl="0">
      <w:start w:val="1"/>
      <w:numFmt w:val="decimal"/>
      <w:lvlText w:val="%1. "/>
      <w:lvlJc w:val="left"/>
      <w:pPr>
        <w:tabs>
          <w:tab w:val="num" w:pos="0"/>
        </w:tabs>
        <w:ind w:left="1080" w:hanging="360"/>
      </w:pPr>
      <w:rPr>
        <w:rFonts w:ascii="Arial" w:hAnsi="Arial" w:hint="default"/>
        <w:b w:val="0"/>
        <w:i w:val="0"/>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93E045D"/>
    <w:multiLevelType w:val="hybridMultilevel"/>
    <w:tmpl w:val="F0EC2826"/>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E032E"/>
    <w:multiLevelType w:val="singleLevel"/>
    <w:tmpl w:val="48E28D3A"/>
    <w:lvl w:ilvl="0">
      <w:start w:val="1"/>
      <w:numFmt w:val="lowerLetter"/>
      <w:lvlText w:val="%1."/>
      <w:legacy w:legacy="1" w:legacySpace="0" w:legacyIndent="360"/>
      <w:lvlJc w:val="left"/>
      <w:pPr>
        <w:ind w:left="1080" w:hanging="360"/>
      </w:pPr>
    </w:lvl>
  </w:abstractNum>
  <w:num w:numId="1" w16cid:durableId="1728913730">
    <w:abstractNumId w:val="10"/>
  </w:num>
  <w:num w:numId="2" w16cid:durableId="236794221">
    <w:abstractNumId w:val="6"/>
  </w:num>
  <w:num w:numId="3" w16cid:durableId="145385932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4" w16cid:durableId="1949704110">
    <w:abstractNumId w:val="26"/>
  </w:num>
  <w:num w:numId="5" w16cid:durableId="1460027248">
    <w:abstractNumId w:val="4"/>
  </w:num>
  <w:num w:numId="6" w16cid:durableId="1723366222">
    <w:abstractNumId w:val="2"/>
  </w:num>
  <w:num w:numId="7" w16cid:durableId="572735964">
    <w:abstractNumId w:val="3"/>
  </w:num>
  <w:num w:numId="8" w16cid:durableId="1448810670">
    <w:abstractNumId w:val="35"/>
  </w:num>
  <w:num w:numId="9" w16cid:durableId="2083989007">
    <w:abstractNumId w:val="12"/>
  </w:num>
  <w:num w:numId="10" w16cid:durableId="1463579097">
    <w:abstractNumId w:val="24"/>
  </w:num>
  <w:num w:numId="11" w16cid:durableId="1567301385">
    <w:abstractNumId w:val="31"/>
  </w:num>
  <w:num w:numId="12" w16cid:durableId="1485850353">
    <w:abstractNumId w:val="14"/>
  </w:num>
  <w:num w:numId="13" w16cid:durableId="1353531178">
    <w:abstractNumId w:val="22"/>
  </w:num>
  <w:num w:numId="14" w16cid:durableId="1889949441">
    <w:abstractNumId w:val="1"/>
  </w:num>
  <w:num w:numId="15" w16cid:durableId="2049260483">
    <w:abstractNumId w:val="9"/>
  </w:num>
  <w:num w:numId="16" w16cid:durableId="339048966">
    <w:abstractNumId w:val="27"/>
  </w:num>
  <w:num w:numId="17" w16cid:durableId="202446938">
    <w:abstractNumId w:val="25"/>
  </w:num>
  <w:num w:numId="18" w16cid:durableId="1776049800">
    <w:abstractNumId w:val="8"/>
  </w:num>
  <w:num w:numId="19" w16cid:durableId="1205098105">
    <w:abstractNumId w:val="13"/>
  </w:num>
  <w:num w:numId="20" w16cid:durableId="680620785">
    <w:abstractNumId w:val="16"/>
  </w:num>
  <w:num w:numId="21" w16cid:durableId="1384871416">
    <w:abstractNumId w:val="32"/>
  </w:num>
  <w:num w:numId="22" w16cid:durableId="2064517864">
    <w:abstractNumId w:val="30"/>
  </w:num>
  <w:num w:numId="23" w16cid:durableId="242838645">
    <w:abstractNumId w:val="7"/>
  </w:num>
  <w:num w:numId="24" w16cid:durableId="562257044">
    <w:abstractNumId w:val="18"/>
  </w:num>
  <w:num w:numId="25" w16cid:durableId="1439720466">
    <w:abstractNumId w:val="11"/>
  </w:num>
  <w:num w:numId="26" w16cid:durableId="1068990151">
    <w:abstractNumId w:val="23"/>
  </w:num>
  <w:num w:numId="27" w16cid:durableId="2116902696">
    <w:abstractNumId w:val="21"/>
  </w:num>
  <w:num w:numId="28" w16cid:durableId="1590887336">
    <w:abstractNumId w:val="19"/>
  </w:num>
  <w:num w:numId="29" w16cid:durableId="1638072622">
    <w:abstractNumId w:val="17"/>
  </w:num>
  <w:num w:numId="30" w16cid:durableId="1791974734">
    <w:abstractNumId w:val="28"/>
  </w:num>
  <w:num w:numId="31" w16cid:durableId="1163593722">
    <w:abstractNumId w:val="20"/>
  </w:num>
  <w:num w:numId="32" w16cid:durableId="791363898">
    <w:abstractNumId w:val="34"/>
  </w:num>
  <w:num w:numId="33" w16cid:durableId="125246168">
    <w:abstractNumId w:val="5"/>
  </w:num>
  <w:num w:numId="34" w16cid:durableId="81948478">
    <w:abstractNumId w:val="15"/>
  </w:num>
  <w:num w:numId="35" w16cid:durableId="1837957935">
    <w:abstractNumId w:val="33"/>
  </w:num>
  <w:num w:numId="36" w16cid:durableId="10893062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42F12"/>
    <w:rsid w:val="00056544"/>
    <w:rsid w:val="00077673"/>
    <w:rsid w:val="000806CC"/>
    <w:rsid w:val="000B2B67"/>
    <w:rsid w:val="000B6AFE"/>
    <w:rsid w:val="000E748F"/>
    <w:rsid w:val="00102F84"/>
    <w:rsid w:val="0011012F"/>
    <w:rsid w:val="00120375"/>
    <w:rsid w:val="00120B17"/>
    <w:rsid w:val="00157266"/>
    <w:rsid w:val="00163981"/>
    <w:rsid w:val="00165D4E"/>
    <w:rsid w:val="001809EF"/>
    <w:rsid w:val="00181519"/>
    <w:rsid w:val="001A2A5F"/>
    <w:rsid w:val="001C5D3C"/>
    <w:rsid w:val="001D071E"/>
    <w:rsid w:val="001D70E0"/>
    <w:rsid w:val="001E107D"/>
    <w:rsid w:val="001E6CA0"/>
    <w:rsid w:val="0020620A"/>
    <w:rsid w:val="00232668"/>
    <w:rsid w:val="00240D6A"/>
    <w:rsid w:val="002470B4"/>
    <w:rsid w:val="00274E28"/>
    <w:rsid w:val="002755F9"/>
    <w:rsid w:val="00277CC3"/>
    <w:rsid w:val="002B0D03"/>
    <w:rsid w:val="002E2FD4"/>
    <w:rsid w:val="003047D5"/>
    <w:rsid w:val="00312E90"/>
    <w:rsid w:val="0032348C"/>
    <w:rsid w:val="00336E28"/>
    <w:rsid w:val="003465A8"/>
    <w:rsid w:val="00352811"/>
    <w:rsid w:val="003545E0"/>
    <w:rsid w:val="003552D9"/>
    <w:rsid w:val="00355FB5"/>
    <w:rsid w:val="00395714"/>
    <w:rsid w:val="003B740C"/>
    <w:rsid w:val="003C1DB8"/>
    <w:rsid w:val="003E021E"/>
    <w:rsid w:val="00440632"/>
    <w:rsid w:val="00456809"/>
    <w:rsid w:val="0048505D"/>
    <w:rsid w:val="004C548D"/>
    <w:rsid w:val="00500475"/>
    <w:rsid w:val="005216D5"/>
    <w:rsid w:val="005331A8"/>
    <w:rsid w:val="00534187"/>
    <w:rsid w:val="00573407"/>
    <w:rsid w:val="00590FA0"/>
    <w:rsid w:val="00602612"/>
    <w:rsid w:val="0061215E"/>
    <w:rsid w:val="00624946"/>
    <w:rsid w:val="00634419"/>
    <w:rsid w:val="006650C8"/>
    <w:rsid w:val="00697B5F"/>
    <w:rsid w:val="006F2B87"/>
    <w:rsid w:val="006F2CE4"/>
    <w:rsid w:val="0072045A"/>
    <w:rsid w:val="00733825"/>
    <w:rsid w:val="00745A55"/>
    <w:rsid w:val="00761E8A"/>
    <w:rsid w:val="007704CF"/>
    <w:rsid w:val="007D1274"/>
    <w:rsid w:val="00831A90"/>
    <w:rsid w:val="008660FE"/>
    <w:rsid w:val="008B3757"/>
    <w:rsid w:val="008B5E98"/>
    <w:rsid w:val="008C615A"/>
    <w:rsid w:val="008D6E04"/>
    <w:rsid w:val="008F632C"/>
    <w:rsid w:val="00944CF1"/>
    <w:rsid w:val="009463F7"/>
    <w:rsid w:val="00960395"/>
    <w:rsid w:val="00990851"/>
    <w:rsid w:val="009B6868"/>
    <w:rsid w:val="009C69D7"/>
    <w:rsid w:val="009D3FB8"/>
    <w:rsid w:val="009E1B37"/>
    <w:rsid w:val="00A30106"/>
    <w:rsid w:val="00A44B88"/>
    <w:rsid w:val="00A52824"/>
    <w:rsid w:val="00A62A9C"/>
    <w:rsid w:val="00A9078D"/>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B00AF"/>
    <w:rsid w:val="00BF334C"/>
    <w:rsid w:val="00BF33AF"/>
    <w:rsid w:val="00C20F26"/>
    <w:rsid w:val="00C35769"/>
    <w:rsid w:val="00C40A21"/>
    <w:rsid w:val="00C94877"/>
    <w:rsid w:val="00CA3022"/>
    <w:rsid w:val="00CB55BD"/>
    <w:rsid w:val="00CC1DC7"/>
    <w:rsid w:val="00CE0140"/>
    <w:rsid w:val="00CE205F"/>
    <w:rsid w:val="00D01327"/>
    <w:rsid w:val="00D15DA7"/>
    <w:rsid w:val="00D366DA"/>
    <w:rsid w:val="00D5322E"/>
    <w:rsid w:val="00D608F5"/>
    <w:rsid w:val="00D82C11"/>
    <w:rsid w:val="00DB1945"/>
    <w:rsid w:val="00DB5641"/>
    <w:rsid w:val="00DF6280"/>
    <w:rsid w:val="00E0344E"/>
    <w:rsid w:val="00E10B67"/>
    <w:rsid w:val="00E16A2C"/>
    <w:rsid w:val="00E31FD7"/>
    <w:rsid w:val="00E50762"/>
    <w:rsid w:val="00E77135"/>
    <w:rsid w:val="00EA370F"/>
    <w:rsid w:val="00ED442B"/>
    <w:rsid w:val="00EE34AB"/>
    <w:rsid w:val="00F00CD2"/>
    <w:rsid w:val="00F029D1"/>
    <w:rsid w:val="00F26E84"/>
    <w:rsid w:val="00F32BEC"/>
    <w:rsid w:val="00F45EF7"/>
    <w:rsid w:val="00F6499F"/>
    <w:rsid w:val="00FD3EDA"/>
    <w:rsid w:val="00FD6B94"/>
    <w:rsid w:val="00FE67B1"/>
    <w:rsid w:val="015DCC19"/>
    <w:rsid w:val="01688ED9"/>
    <w:rsid w:val="0257CE76"/>
    <w:rsid w:val="02C557E8"/>
    <w:rsid w:val="02F0DBAB"/>
    <w:rsid w:val="03572685"/>
    <w:rsid w:val="063A06F2"/>
    <w:rsid w:val="06FC30F2"/>
    <w:rsid w:val="077C4C06"/>
    <w:rsid w:val="08E6DD63"/>
    <w:rsid w:val="094A6C1A"/>
    <w:rsid w:val="0BD1EF16"/>
    <w:rsid w:val="0ED0C362"/>
    <w:rsid w:val="0F3EFD5B"/>
    <w:rsid w:val="0F796F8B"/>
    <w:rsid w:val="0F7A8A12"/>
    <w:rsid w:val="10303A2B"/>
    <w:rsid w:val="11B53617"/>
    <w:rsid w:val="12BD02E0"/>
    <w:rsid w:val="136BEFCD"/>
    <w:rsid w:val="1390CEC4"/>
    <w:rsid w:val="13D0F53F"/>
    <w:rsid w:val="144F56AA"/>
    <w:rsid w:val="160EF117"/>
    <w:rsid w:val="1628A733"/>
    <w:rsid w:val="171EC3F7"/>
    <w:rsid w:val="179BF907"/>
    <w:rsid w:val="17CF5BEE"/>
    <w:rsid w:val="17E6477C"/>
    <w:rsid w:val="1930C58B"/>
    <w:rsid w:val="1938A69D"/>
    <w:rsid w:val="1952F8A6"/>
    <w:rsid w:val="19920F1A"/>
    <w:rsid w:val="1A7EAF68"/>
    <w:rsid w:val="1AD3A800"/>
    <w:rsid w:val="1DA1C74F"/>
    <w:rsid w:val="1F2C0D8B"/>
    <w:rsid w:val="20845689"/>
    <w:rsid w:val="20D642D8"/>
    <w:rsid w:val="226DF197"/>
    <w:rsid w:val="22937C30"/>
    <w:rsid w:val="23837159"/>
    <w:rsid w:val="25FFF5BE"/>
    <w:rsid w:val="2727383C"/>
    <w:rsid w:val="2767C7FF"/>
    <w:rsid w:val="27687754"/>
    <w:rsid w:val="291372BD"/>
    <w:rsid w:val="293DAE62"/>
    <w:rsid w:val="29A7250A"/>
    <w:rsid w:val="29B520AF"/>
    <w:rsid w:val="2AB5A32C"/>
    <w:rsid w:val="2C1C06A5"/>
    <w:rsid w:val="2C78541E"/>
    <w:rsid w:val="2F326577"/>
    <w:rsid w:val="2F9CBB71"/>
    <w:rsid w:val="32736FC3"/>
    <w:rsid w:val="3450F51D"/>
    <w:rsid w:val="365BAB23"/>
    <w:rsid w:val="374BD26E"/>
    <w:rsid w:val="378DF908"/>
    <w:rsid w:val="379721F5"/>
    <w:rsid w:val="38179E35"/>
    <w:rsid w:val="3B05F69E"/>
    <w:rsid w:val="3BA9108D"/>
    <w:rsid w:val="3BE51CDB"/>
    <w:rsid w:val="3DC2C7B5"/>
    <w:rsid w:val="3EE46E9C"/>
    <w:rsid w:val="3FE21389"/>
    <w:rsid w:val="410EE93A"/>
    <w:rsid w:val="411FEB92"/>
    <w:rsid w:val="435F80AF"/>
    <w:rsid w:val="4378060C"/>
    <w:rsid w:val="44FB3CCC"/>
    <w:rsid w:val="463EE552"/>
    <w:rsid w:val="4672E222"/>
    <w:rsid w:val="47C357A4"/>
    <w:rsid w:val="48601D1C"/>
    <w:rsid w:val="4B88C000"/>
    <w:rsid w:val="4BD6F603"/>
    <w:rsid w:val="4C7D50F5"/>
    <w:rsid w:val="4CB568EF"/>
    <w:rsid w:val="4CFAF6AE"/>
    <w:rsid w:val="4E1607CA"/>
    <w:rsid w:val="4E396A51"/>
    <w:rsid w:val="4ECCB1A0"/>
    <w:rsid w:val="4F14E05B"/>
    <w:rsid w:val="4F1D360A"/>
    <w:rsid w:val="4FC9C1A8"/>
    <w:rsid w:val="501B7635"/>
    <w:rsid w:val="50AE010C"/>
    <w:rsid w:val="50F815DB"/>
    <w:rsid w:val="5113035B"/>
    <w:rsid w:val="51F62128"/>
    <w:rsid w:val="523270CF"/>
    <w:rsid w:val="52D5A08D"/>
    <w:rsid w:val="540567D9"/>
    <w:rsid w:val="554BF8FB"/>
    <w:rsid w:val="5627886D"/>
    <w:rsid w:val="56BDC299"/>
    <w:rsid w:val="56F50649"/>
    <w:rsid w:val="574F114B"/>
    <w:rsid w:val="578B7833"/>
    <w:rsid w:val="57A61064"/>
    <w:rsid w:val="58DC4522"/>
    <w:rsid w:val="58FDDD16"/>
    <w:rsid w:val="594FC7D8"/>
    <w:rsid w:val="596FC8C2"/>
    <w:rsid w:val="5B616810"/>
    <w:rsid w:val="5BDEF53B"/>
    <w:rsid w:val="5C9B9615"/>
    <w:rsid w:val="5E84A65B"/>
    <w:rsid w:val="600F4F24"/>
    <w:rsid w:val="60CB39C9"/>
    <w:rsid w:val="61013DD0"/>
    <w:rsid w:val="64793933"/>
    <w:rsid w:val="66FA872E"/>
    <w:rsid w:val="678D725B"/>
    <w:rsid w:val="68204D15"/>
    <w:rsid w:val="68EB3493"/>
    <w:rsid w:val="690796E1"/>
    <w:rsid w:val="69A72487"/>
    <w:rsid w:val="6AFD4A7C"/>
    <w:rsid w:val="6B53B665"/>
    <w:rsid w:val="6B80BC95"/>
    <w:rsid w:val="6DC1DF26"/>
    <w:rsid w:val="6E43007C"/>
    <w:rsid w:val="6E6308DA"/>
    <w:rsid w:val="6ECE085B"/>
    <w:rsid w:val="6F82D269"/>
    <w:rsid w:val="6FBFF9D9"/>
    <w:rsid w:val="70156B8F"/>
    <w:rsid w:val="702D6F74"/>
    <w:rsid w:val="74C8AD23"/>
    <w:rsid w:val="7551A0D4"/>
    <w:rsid w:val="79BE3BCB"/>
    <w:rsid w:val="7B05A1B9"/>
    <w:rsid w:val="7B856AB6"/>
    <w:rsid w:val="7C1C9A88"/>
    <w:rsid w:val="7C352C14"/>
    <w:rsid w:val="7C3673C5"/>
    <w:rsid w:val="7C8823D3"/>
    <w:rsid w:val="7D51127C"/>
    <w:rsid w:val="7E7C23C2"/>
    <w:rsid w:val="7FD8E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31FD7"/>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60395"/>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E31FD7"/>
    <w:rPr>
      <w:rFonts w:eastAsiaTheme="majorEastAsia" w:cstheme="majorBidi"/>
      <w:b/>
    </w:rPr>
  </w:style>
  <w:style w:type="numbering" w:customStyle="1" w:styleId="NoList1">
    <w:name w:val="No List1"/>
    <w:next w:val="NoList"/>
    <w:semiHidden/>
    <w:rsid w:val="006F2CE4"/>
  </w:style>
  <w:style w:type="character" w:styleId="PageNumber">
    <w:name w:val="page number"/>
    <w:basedOn w:val="DefaultParagraphFont"/>
    <w:rsid w:val="006F2CE4"/>
  </w:style>
  <w:style w:type="paragraph" w:styleId="TOC1">
    <w:name w:val="toc 1"/>
    <w:basedOn w:val="Normal"/>
    <w:next w:val="Normal"/>
    <w:semiHidden/>
    <w:rsid w:val="006F2CE4"/>
    <w:pPr>
      <w:tabs>
        <w:tab w:val="right" w:leader="dot" w:pos="9360"/>
      </w:tabs>
    </w:pPr>
    <w:rPr>
      <w:rFonts w:ascii="Times New Roman" w:eastAsia="Times New Roman" w:hAnsi="Times New Roman" w:cs="Times New Roman"/>
      <w:sz w:val="22"/>
      <w:szCs w:val="20"/>
    </w:rPr>
  </w:style>
  <w:style w:type="paragraph" w:styleId="TOC2">
    <w:name w:val="toc 2"/>
    <w:basedOn w:val="Normal"/>
    <w:next w:val="Normal"/>
    <w:semiHidden/>
    <w:rsid w:val="006F2CE4"/>
    <w:pPr>
      <w:tabs>
        <w:tab w:val="right" w:leader="dot" w:pos="9360"/>
      </w:tabs>
      <w:ind w:left="220"/>
    </w:pPr>
    <w:rPr>
      <w:rFonts w:ascii="Times New Roman" w:eastAsia="Times New Roman" w:hAnsi="Times New Roman" w:cs="Times New Roman"/>
      <w:sz w:val="22"/>
      <w:szCs w:val="20"/>
    </w:rPr>
  </w:style>
  <w:style w:type="paragraph" w:styleId="TOC3">
    <w:name w:val="toc 3"/>
    <w:basedOn w:val="Normal"/>
    <w:next w:val="Normal"/>
    <w:semiHidden/>
    <w:rsid w:val="006F2CE4"/>
    <w:pPr>
      <w:tabs>
        <w:tab w:val="right" w:leader="dot" w:pos="9360"/>
      </w:tabs>
      <w:ind w:left="440"/>
    </w:pPr>
    <w:rPr>
      <w:rFonts w:ascii="Times New Roman" w:eastAsia="Times New Roman" w:hAnsi="Times New Roman" w:cs="Times New Roman"/>
      <w:sz w:val="22"/>
      <w:szCs w:val="20"/>
    </w:rPr>
  </w:style>
  <w:style w:type="paragraph" w:styleId="TOC4">
    <w:name w:val="toc 4"/>
    <w:basedOn w:val="Normal"/>
    <w:next w:val="Normal"/>
    <w:semiHidden/>
    <w:rsid w:val="006F2CE4"/>
    <w:pPr>
      <w:tabs>
        <w:tab w:val="right" w:leader="dot" w:pos="9360"/>
      </w:tabs>
      <w:ind w:left="660"/>
    </w:pPr>
    <w:rPr>
      <w:rFonts w:ascii="Times New Roman" w:eastAsia="Times New Roman" w:hAnsi="Times New Roman" w:cs="Times New Roman"/>
      <w:sz w:val="22"/>
      <w:szCs w:val="20"/>
    </w:rPr>
  </w:style>
  <w:style w:type="paragraph" w:styleId="TOC5">
    <w:name w:val="toc 5"/>
    <w:basedOn w:val="Normal"/>
    <w:next w:val="Normal"/>
    <w:semiHidden/>
    <w:rsid w:val="006F2CE4"/>
    <w:pPr>
      <w:tabs>
        <w:tab w:val="right" w:leader="dot" w:pos="9360"/>
      </w:tabs>
      <w:ind w:left="880"/>
    </w:pPr>
    <w:rPr>
      <w:rFonts w:ascii="Times New Roman" w:eastAsia="Times New Roman" w:hAnsi="Times New Roman" w:cs="Times New Roman"/>
      <w:sz w:val="22"/>
      <w:szCs w:val="20"/>
    </w:rPr>
  </w:style>
  <w:style w:type="paragraph" w:styleId="TOC6">
    <w:name w:val="toc 6"/>
    <w:basedOn w:val="Normal"/>
    <w:next w:val="Normal"/>
    <w:semiHidden/>
    <w:rsid w:val="006F2CE4"/>
    <w:pPr>
      <w:tabs>
        <w:tab w:val="right" w:leader="dot" w:pos="9360"/>
      </w:tabs>
      <w:ind w:left="1100"/>
    </w:pPr>
    <w:rPr>
      <w:rFonts w:ascii="Times New Roman" w:eastAsia="Times New Roman" w:hAnsi="Times New Roman" w:cs="Times New Roman"/>
      <w:sz w:val="22"/>
      <w:szCs w:val="20"/>
    </w:rPr>
  </w:style>
  <w:style w:type="paragraph" w:styleId="TOC7">
    <w:name w:val="toc 7"/>
    <w:basedOn w:val="Normal"/>
    <w:next w:val="Normal"/>
    <w:semiHidden/>
    <w:rsid w:val="006F2CE4"/>
    <w:pPr>
      <w:tabs>
        <w:tab w:val="right" w:leader="dot" w:pos="9360"/>
      </w:tabs>
      <w:ind w:left="1320"/>
    </w:pPr>
    <w:rPr>
      <w:rFonts w:ascii="Times New Roman" w:eastAsia="Times New Roman" w:hAnsi="Times New Roman" w:cs="Times New Roman"/>
      <w:sz w:val="22"/>
      <w:szCs w:val="20"/>
    </w:rPr>
  </w:style>
  <w:style w:type="paragraph" w:styleId="TOC8">
    <w:name w:val="toc 8"/>
    <w:basedOn w:val="Normal"/>
    <w:next w:val="Normal"/>
    <w:semiHidden/>
    <w:rsid w:val="006F2CE4"/>
    <w:pPr>
      <w:tabs>
        <w:tab w:val="right" w:leader="dot" w:pos="9360"/>
      </w:tabs>
      <w:ind w:left="1540"/>
    </w:pPr>
    <w:rPr>
      <w:rFonts w:ascii="Times New Roman" w:eastAsia="Times New Roman" w:hAnsi="Times New Roman" w:cs="Times New Roman"/>
      <w:sz w:val="22"/>
      <w:szCs w:val="20"/>
    </w:rPr>
  </w:style>
  <w:style w:type="paragraph" w:styleId="TOC9">
    <w:name w:val="toc 9"/>
    <w:basedOn w:val="Normal"/>
    <w:next w:val="Normal"/>
    <w:semiHidden/>
    <w:rsid w:val="006F2CE4"/>
    <w:pPr>
      <w:tabs>
        <w:tab w:val="right" w:leader="dot" w:pos="9360"/>
      </w:tabs>
      <w:ind w:left="1760"/>
    </w:pPr>
    <w:rPr>
      <w:rFonts w:ascii="Times New Roman" w:eastAsia="Times New Roman" w:hAnsi="Times New Roman" w:cs="Times New Roman"/>
      <w:sz w:val="22"/>
      <w:szCs w:val="20"/>
    </w:rPr>
  </w:style>
  <w:style w:type="paragraph" w:customStyle="1" w:styleId="Bullet">
    <w:name w:val="Bullet"/>
    <w:basedOn w:val="Normal"/>
    <w:rsid w:val="006F2CE4"/>
    <w:pPr>
      <w:ind w:left="720" w:hanging="720"/>
    </w:pPr>
    <w:rPr>
      <w:rFonts w:ascii="Times New Roman" w:eastAsia="Times New Roman" w:hAnsi="Times New Roman" w:cs="Times New Roman"/>
      <w:i/>
      <w:sz w:val="22"/>
      <w:szCs w:val="20"/>
    </w:rPr>
  </w:style>
  <w:style w:type="character" w:customStyle="1" w:styleId="Heading4Char">
    <w:name w:val="Heading 4 Char"/>
    <w:basedOn w:val="DefaultParagraphFont"/>
    <w:link w:val="Heading4"/>
    <w:uiPriority w:val="9"/>
    <w:rsid w:val="00960395"/>
    <w:rPr>
      <w:rFonts w:eastAsiaTheme="majorEastAsia" w:cstheme="majorBidi"/>
      <w:b/>
      <w:i/>
      <w:iCs/>
    </w:rPr>
  </w:style>
  <w:style w:type="paragraph" w:styleId="Revision">
    <w:name w:val="Revision"/>
    <w:hidden/>
    <w:uiPriority w:val="99"/>
    <w:semiHidden/>
    <w:rsid w:val="0069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9381-73AE-4478-B4F4-FC67A443E39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0596be0-18b3-4e7d-a60e-3bc413c5ad5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7185</Words>
  <Characters>40955</Characters>
  <Application>Microsoft Office Word</Application>
  <DocSecurity>0</DocSecurity>
  <Lines>341</Lines>
  <Paragraphs>96</Paragraphs>
  <ScaleCrop>false</ScaleCrop>
  <Company>SOM</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A11 – Closure and Postclosure Care Plans</dc:title>
  <dc:subject/>
  <dc:creator>EGLE-MMD</dc:creator>
  <cp:keywords>eqp5111, template, a11, closure, postclosure, care, plans</cp:keywords>
  <dc:description/>
  <cp:lastModifiedBy>Becsey, Stephanie (EGLE)</cp:lastModifiedBy>
  <cp:revision>60</cp:revision>
  <dcterms:created xsi:type="dcterms:W3CDTF">2021-09-28T20:32:00Z</dcterms:created>
  <dcterms:modified xsi:type="dcterms:W3CDTF">2025-09-08T14:28:00Z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