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7457" w14:textId="77777777" w:rsidR="00DE2449" w:rsidRPr="0024098A" w:rsidRDefault="00AC4EE9" w:rsidP="0024098A">
      <w:pPr>
        <w:pStyle w:val="Heading1"/>
      </w:pPr>
      <w:r w:rsidRPr="00263484">
        <w:t xml:space="preserve">INSTRUCTIONS FOR </w:t>
      </w:r>
      <w:r w:rsidR="00DE2449" w:rsidRPr="00263484">
        <w:t>Hazardous Waste Management Facility</w:t>
      </w:r>
      <w:r w:rsidR="00263484">
        <w:t xml:space="preserve"> </w:t>
      </w:r>
      <w:r w:rsidR="00DE2449" w:rsidRPr="00263484">
        <w:t>Emergency</w:t>
      </w:r>
      <w:r w:rsidR="00263484">
        <w:t> </w:t>
      </w:r>
      <w:r w:rsidR="00DE2449" w:rsidRPr="00263484">
        <w:t xml:space="preserve">Operating License </w:t>
      </w:r>
      <w:r w:rsidRPr="00263484">
        <w:t>APPLICATION</w:t>
      </w:r>
    </w:p>
    <w:p w14:paraId="3507D398" w14:textId="77777777" w:rsidR="00263484" w:rsidRPr="00263484" w:rsidRDefault="00263484" w:rsidP="00DE2449">
      <w:pPr>
        <w:rPr>
          <w:rFonts w:cs="Arial"/>
          <w:sz w:val="22"/>
          <w:szCs w:val="22"/>
        </w:rPr>
      </w:pPr>
    </w:p>
    <w:p w14:paraId="084D4B95" w14:textId="77777777" w:rsidR="00263484" w:rsidRPr="00263484" w:rsidRDefault="00263484" w:rsidP="00DE2449">
      <w:pPr>
        <w:rPr>
          <w:rFonts w:cs="Arial"/>
          <w:b/>
          <w:sz w:val="22"/>
          <w:szCs w:val="22"/>
        </w:rPr>
      </w:pPr>
      <w:r w:rsidRPr="00263484">
        <w:rPr>
          <w:rFonts w:cs="Arial"/>
          <w:b/>
          <w:sz w:val="22"/>
          <w:szCs w:val="22"/>
        </w:rPr>
        <w:t>INTRODUCTION</w:t>
      </w:r>
    </w:p>
    <w:p w14:paraId="1859530C" w14:textId="77777777" w:rsidR="00263484" w:rsidRPr="00263484" w:rsidRDefault="00263484" w:rsidP="00DE2449">
      <w:pPr>
        <w:rPr>
          <w:rFonts w:cs="Arial"/>
          <w:sz w:val="22"/>
          <w:szCs w:val="22"/>
        </w:rPr>
      </w:pPr>
    </w:p>
    <w:p w14:paraId="35D3A483" w14:textId="77777777" w:rsidR="00DE2449" w:rsidRPr="00263484" w:rsidRDefault="00DE2449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The </w:t>
      </w:r>
      <w:r w:rsidR="00263484">
        <w:rPr>
          <w:rFonts w:cs="Arial"/>
          <w:sz w:val="22"/>
          <w:szCs w:val="22"/>
        </w:rPr>
        <w:t xml:space="preserve">administrative rules promulgated pursuant to </w:t>
      </w:r>
      <w:r w:rsidRPr="00263484">
        <w:rPr>
          <w:rFonts w:cs="Arial"/>
          <w:sz w:val="22"/>
          <w:szCs w:val="22"/>
        </w:rPr>
        <w:t xml:space="preserve">Part 111, Hazardous Waste Management, of the Natural Resources and Environmental Protection Act, 1994 PA 451, as amended (Act 451), </w:t>
      </w:r>
      <w:r w:rsidRPr="001B1574">
        <w:rPr>
          <w:rFonts w:cs="Arial"/>
          <w:sz w:val="22"/>
          <w:szCs w:val="22"/>
        </w:rPr>
        <w:t xml:space="preserve">give the </w:t>
      </w:r>
      <w:r w:rsidR="0023026D" w:rsidRPr="001B1574">
        <w:rPr>
          <w:rFonts w:cs="Arial"/>
          <w:sz w:val="22"/>
          <w:szCs w:val="22"/>
        </w:rPr>
        <w:t>Director</w:t>
      </w:r>
      <w:r w:rsidRPr="001B1574">
        <w:rPr>
          <w:rFonts w:cs="Arial"/>
          <w:sz w:val="22"/>
          <w:szCs w:val="22"/>
        </w:rPr>
        <w:t xml:space="preserve"> of the Michigan Department of Environment</w:t>
      </w:r>
      <w:r w:rsidR="006809DE">
        <w:rPr>
          <w:rFonts w:cs="Arial"/>
          <w:sz w:val="22"/>
          <w:szCs w:val="22"/>
        </w:rPr>
        <w:t>, Great Lakes, and Energy</w:t>
      </w:r>
      <w:r w:rsidRPr="001B1574">
        <w:rPr>
          <w:rFonts w:cs="Arial"/>
          <w:sz w:val="22"/>
          <w:szCs w:val="22"/>
        </w:rPr>
        <w:t xml:space="preserve"> (</w:t>
      </w:r>
      <w:r w:rsidR="006809DE">
        <w:rPr>
          <w:rFonts w:cs="Arial"/>
          <w:sz w:val="22"/>
          <w:szCs w:val="22"/>
        </w:rPr>
        <w:t>EGLE</w:t>
      </w:r>
      <w:r w:rsidRPr="001B1574">
        <w:rPr>
          <w:rFonts w:cs="Arial"/>
          <w:sz w:val="22"/>
          <w:szCs w:val="22"/>
        </w:rPr>
        <w:t xml:space="preserve">) authority to issue an emergency </w:t>
      </w:r>
      <w:r w:rsidR="00263484" w:rsidRPr="001B1574">
        <w:rPr>
          <w:rFonts w:cs="Arial"/>
          <w:sz w:val="22"/>
          <w:szCs w:val="22"/>
        </w:rPr>
        <w:t xml:space="preserve">hazardous waste management </w:t>
      </w:r>
      <w:r w:rsidRPr="001B1574">
        <w:rPr>
          <w:rFonts w:cs="Arial"/>
          <w:sz w:val="22"/>
          <w:szCs w:val="22"/>
        </w:rPr>
        <w:t xml:space="preserve">operating license </w:t>
      </w:r>
      <w:r w:rsidR="00263484" w:rsidRPr="001B1574">
        <w:rPr>
          <w:rFonts w:cs="Arial"/>
          <w:sz w:val="22"/>
          <w:szCs w:val="22"/>
        </w:rPr>
        <w:t xml:space="preserve">(Emergency License) </w:t>
      </w:r>
      <w:r w:rsidRPr="001B1574">
        <w:rPr>
          <w:rFonts w:cs="Arial"/>
          <w:sz w:val="22"/>
          <w:szCs w:val="22"/>
        </w:rPr>
        <w:t>for the treatment, storage, or disposal of hazardous wastes</w:t>
      </w:r>
      <w:r w:rsidR="0023026D" w:rsidRPr="001B1574">
        <w:rPr>
          <w:rFonts w:cs="Arial"/>
          <w:sz w:val="22"/>
          <w:szCs w:val="22"/>
        </w:rPr>
        <w:t xml:space="preserve">, which authority has been delegated to the </w:t>
      </w:r>
      <w:r w:rsidR="006809DE">
        <w:rPr>
          <w:rFonts w:cs="Arial"/>
          <w:sz w:val="22"/>
        </w:rPr>
        <w:t>Materials Management Division</w:t>
      </w:r>
      <w:r w:rsidR="0023026D" w:rsidRPr="001B1574">
        <w:rPr>
          <w:rFonts w:cs="Arial"/>
          <w:sz w:val="22"/>
        </w:rPr>
        <w:t xml:space="preserve"> (</w:t>
      </w:r>
      <w:r w:rsidR="006809DE">
        <w:rPr>
          <w:rFonts w:cs="Arial"/>
          <w:sz w:val="22"/>
        </w:rPr>
        <w:t>MMD</w:t>
      </w:r>
      <w:r w:rsidR="0023026D" w:rsidRPr="001B1574">
        <w:rPr>
          <w:rFonts w:cs="Arial"/>
          <w:sz w:val="22"/>
        </w:rPr>
        <w:t>) Chief pursuant to Delegation Letter No. OWMRP-111-01</w:t>
      </w:r>
      <w:r w:rsidRPr="001B1574">
        <w:rPr>
          <w:rFonts w:cs="Arial"/>
          <w:sz w:val="22"/>
          <w:szCs w:val="22"/>
        </w:rPr>
        <w:t xml:space="preserve">.  This </w:t>
      </w:r>
      <w:r w:rsidR="00263484" w:rsidRPr="001B1574">
        <w:rPr>
          <w:rFonts w:cs="Arial"/>
          <w:sz w:val="22"/>
          <w:szCs w:val="22"/>
        </w:rPr>
        <w:t>E</w:t>
      </w:r>
      <w:r w:rsidRPr="001B1574">
        <w:rPr>
          <w:rFonts w:cs="Arial"/>
          <w:sz w:val="22"/>
          <w:szCs w:val="22"/>
        </w:rPr>
        <w:t xml:space="preserve">mergency </w:t>
      </w:r>
      <w:r w:rsidR="00263484" w:rsidRPr="001B1574">
        <w:rPr>
          <w:rFonts w:cs="Arial"/>
          <w:sz w:val="22"/>
          <w:szCs w:val="22"/>
        </w:rPr>
        <w:t>L</w:t>
      </w:r>
      <w:r w:rsidRPr="001B1574">
        <w:rPr>
          <w:rFonts w:cs="Arial"/>
          <w:sz w:val="22"/>
          <w:szCs w:val="22"/>
        </w:rPr>
        <w:t>icense is issued only when the</w:t>
      </w:r>
      <w:r w:rsidRPr="00263484">
        <w:rPr>
          <w:rFonts w:cs="Arial"/>
          <w:sz w:val="22"/>
          <w:szCs w:val="22"/>
        </w:rPr>
        <w:t xml:space="preserve"> urgency of a situation demands immediate action to protect human health and the environment.  Immediate action may be necessary when unstable or highly reactive wastes are present in a situation with the potential for explosion or release of the waste into the environment.  Rule 299.9501 outlines the necessary conditions and requirements of the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>.</w:t>
      </w:r>
    </w:p>
    <w:p w14:paraId="135B156D" w14:textId="77777777" w:rsidR="00DE2449" w:rsidRPr="00263484" w:rsidRDefault="00DE2449" w:rsidP="00DE2449">
      <w:pPr>
        <w:rPr>
          <w:rFonts w:cs="Arial"/>
          <w:sz w:val="22"/>
          <w:szCs w:val="22"/>
        </w:rPr>
      </w:pPr>
    </w:p>
    <w:p w14:paraId="2851B64A" w14:textId="77777777" w:rsidR="00DE2449" w:rsidRPr="00263484" w:rsidRDefault="00DE2449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The hazardous waste management activities, including treatment, storage, and disposal, can be authorized for an existing, non-licensed facility</w:t>
      </w:r>
      <w:r w:rsidR="00D132BF" w:rsidRPr="00263484">
        <w:rPr>
          <w:rFonts w:cs="Arial"/>
          <w:sz w:val="22"/>
          <w:szCs w:val="22"/>
        </w:rPr>
        <w:t xml:space="preserve"> or for an existing, licensed facility whose effective license does not authorize the emergency activity.  In either case, the license duration cannot exceed 90 days.</w:t>
      </w:r>
    </w:p>
    <w:p w14:paraId="61CAF77E" w14:textId="77777777" w:rsidR="00D132BF" w:rsidRPr="00263484" w:rsidRDefault="00D132BF" w:rsidP="00DE2449">
      <w:pPr>
        <w:rPr>
          <w:rFonts w:cs="Arial"/>
          <w:sz w:val="22"/>
          <w:szCs w:val="22"/>
        </w:rPr>
      </w:pPr>
    </w:p>
    <w:p w14:paraId="428588F8" w14:textId="77777777" w:rsidR="00D132BF" w:rsidRPr="00263484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The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 can be issued in one of two forms</w:t>
      </w:r>
      <w:proofErr w:type="gramStart"/>
      <w:r w:rsidRPr="00263484">
        <w:rPr>
          <w:rFonts w:cs="Arial"/>
          <w:sz w:val="22"/>
          <w:szCs w:val="22"/>
        </w:rPr>
        <w:t xml:space="preserve">:  </w:t>
      </w:r>
      <w:r w:rsidR="00A96990">
        <w:rPr>
          <w:rFonts w:cs="Arial"/>
          <w:sz w:val="22"/>
          <w:szCs w:val="22"/>
        </w:rPr>
        <w:t>(</w:t>
      </w:r>
      <w:proofErr w:type="gramEnd"/>
      <w:r w:rsidRPr="00263484">
        <w:rPr>
          <w:rFonts w:cs="Arial"/>
          <w:sz w:val="22"/>
          <w:szCs w:val="22"/>
        </w:rPr>
        <w:t xml:space="preserve">1) </w:t>
      </w:r>
      <w:r w:rsidR="00A96990">
        <w:rPr>
          <w:rFonts w:cs="Arial"/>
          <w:sz w:val="22"/>
          <w:szCs w:val="22"/>
        </w:rPr>
        <w:t>o</w:t>
      </w:r>
      <w:r w:rsidRPr="00263484">
        <w:rPr>
          <w:rFonts w:cs="Arial"/>
          <w:sz w:val="22"/>
          <w:szCs w:val="22"/>
        </w:rPr>
        <w:t xml:space="preserve">ral license followed by a written license, or </w:t>
      </w:r>
      <w:r w:rsidR="00A96990">
        <w:rPr>
          <w:rFonts w:cs="Arial"/>
          <w:sz w:val="22"/>
          <w:szCs w:val="22"/>
        </w:rPr>
        <w:t>(</w:t>
      </w:r>
      <w:r w:rsidRPr="00263484">
        <w:rPr>
          <w:rFonts w:cs="Arial"/>
          <w:sz w:val="22"/>
          <w:szCs w:val="22"/>
        </w:rPr>
        <w:t xml:space="preserve">2) </w:t>
      </w:r>
      <w:r w:rsidR="00A96990">
        <w:rPr>
          <w:rFonts w:cs="Arial"/>
          <w:sz w:val="22"/>
          <w:szCs w:val="22"/>
        </w:rPr>
        <w:t>w</w:t>
      </w:r>
      <w:r w:rsidRPr="00263484">
        <w:rPr>
          <w:rFonts w:cs="Arial"/>
          <w:sz w:val="22"/>
          <w:szCs w:val="22"/>
        </w:rPr>
        <w:t xml:space="preserve">ritten license.  When the urgency of the situation requires an immediate oral license, it must be followed by a written confirmation within </w:t>
      </w:r>
      <w:r w:rsidR="00A96990">
        <w:rPr>
          <w:rFonts w:cs="Arial"/>
          <w:sz w:val="22"/>
          <w:szCs w:val="22"/>
        </w:rPr>
        <w:t>5</w:t>
      </w:r>
      <w:r w:rsidRPr="00263484">
        <w:rPr>
          <w:rFonts w:cs="Arial"/>
          <w:sz w:val="22"/>
          <w:szCs w:val="22"/>
        </w:rPr>
        <w:t xml:space="preserve"> days.</w:t>
      </w:r>
    </w:p>
    <w:p w14:paraId="17E47706" w14:textId="77777777" w:rsidR="00D132BF" w:rsidRPr="00263484" w:rsidRDefault="00D132BF" w:rsidP="00DE2449">
      <w:pPr>
        <w:rPr>
          <w:rFonts w:cs="Arial"/>
          <w:sz w:val="22"/>
          <w:szCs w:val="22"/>
        </w:rPr>
      </w:pPr>
    </w:p>
    <w:p w14:paraId="32B6EE5B" w14:textId="77777777" w:rsidR="00D132BF" w:rsidRPr="00263484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The </w:t>
      </w:r>
      <w:r w:rsidR="00A96990">
        <w:rPr>
          <w:rFonts w:cs="Arial"/>
          <w:sz w:val="22"/>
          <w:szCs w:val="22"/>
        </w:rPr>
        <w:t>following</w:t>
      </w:r>
      <w:r w:rsidRPr="00263484">
        <w:rPr>
          <w:rFonts w:cs="Arial"/>
          <w:sz w:val="22"/>
          <w:szCs w:val="22"/>
        </w:rPr>
        <w:t xml:space="preserve"> instructions are provided to clarify how to process the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.  These </w:t>
      </w:r>
      <w:r w:rsidR="001B1574">
        <w:rPr>
          <w:rFonts w:cs="Arial"/>
          <w:sz w:val="22"/>
          <w:szCs w:val="22"/>
        </w:rPr>
        <w:t>five </w:t>
      </w:r>
      <w:r w:rsidRPr="00263484">
        <w:rPr>
          <w:rFonts w:cs="Arial"/>
          <w:sz w:val="22"/>
          <w:szCs w:val="22"/>
        </w:rPr>
        <w:t xml:space="preserve">basic steps for processing an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 are explained in the instructions:</w:t>
      </w:r>
    </w:p>
    <w:p w14:paraId="2EE2F658" w14:textId="77777777" w:rsidR="00D132BF" w:rsidRPr="00263484" w:rsidRDefault="00D132BF" w:rsidP="00DE2449">
      <w:pPr>
        <w:rPr>
          <w:rFonts w:cs="Arial"/>
          <w:sz w:val="22"/>
          <w:szCs w:val="22"/>
        </w:rPr>
      </w:pPr>
    </w:p>
    <w:p w14:paraId="54116D47" w14:textId="77777777" w:rsidR="00D132BF" w:rsidRPr="00263484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ab/>
        <w:t>Step 1</w:t>
      </w:r>
      <w:proofErr w:type="gramStart"/>
      <w:r w:rsidRPr="00263484">
        <w:rPr>
          <w:rFonts w:cs="Arial"/>
          <w:sz w:val="22"/>
          <w:szCs w:val="22"/>
        </w:rPr>
        <w:t>:  Complete</w:t>
      </w:r>
      <w:proofErr w:type="gramEnd"/>
      <w:r w:rsidRPr="00263484">
        <w:rPr>
          <w:rFonts w:cs="Arial"/>
          <w:sz w:val="22"/>
          <w:szCs w:val="22"/>
        </w:rPr>
        <w:t xml:space="preserve">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 </w:t>
      </w:r>
      <w:r w:rsidR="00A96990">
        <w:rPr>
          <w:rFonts w:cs="Arial"/>
          <w:sz w:val="22"/>
          <w:szCs w:val="22"/>
        </w:rPr>
        <w:t>Application</w:t>
      </w:r>
    </w:p>
    <w:p w14:paraId="3B9A186E" w14:textId="77777777" w:rsidR="00D132BF" w:rsidRPr="00263484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ab/>
        <w:t xml:space="preserve">Step 2:  Seek </w:t>
      </w:r>
      <w:r w:rsidR="00656B9C">
        <w:rPr>
          <w:rFonts w:cs="Arial"/>
          <w:sz w:val="22"/>
          <w:szCs w:val="22"/>
        </w:rPr>
        <w:t>Office Chief</w:t>
      </w:r>
      <w:r w:rsidRPr="00263484">
        <w:rPr>
          <w:rFonts w:cs="Arial"/>
          <w:sz w:val="22"/>
          <w:szCs w:val="22"/>
        </w:rPr>
        <w:t>’s Approval</w:t>
      </w:r>
    </w:p>
    <w:p w14:paraId="21A8136C" w14:textId="77777777" w:rsidR="00D132BF" w:rsidRPr="00263484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ab/>
        <w:t>Step 3</w:t>
      </w:r>
      <w:proofErr w:type="gramStart"/>
      <w:r w:rsidRPr="00263484">
        <w:rPr>
          <w:rFonts w:cs="Arial"/>
          <w:sz w:val="22"/>
          <w:szCs w:val="22"/>
        </w:rPr>
        <w:t>:  Issue</w:t>
      </w:r>
      <w:proofErr w:type="gramEnd"/>
      <w:r w:rsidRPr="00263484">
        <w:rPr>
          <w:rFonts w:cs="Arial"/>
          <w:sz w:val="22"/>
          <w:szCs w:val="22"/>
        </w:rPr>
        <w:t xml:space="preserve"> Oral </w:t>
      </w:r>
      <w:r w:rsidR="00A96990">
        <w:rPr>
          <w:rFonts w:cs="Arial"/>
          <w:sz w:val="22"/>
          <w:szCs w:val="22"/>
        </w:rPr>
        <w:t>Emergency</w:t>
      </w:r>
      <w:r w:rsidRPr="00263484">
        <w:rPr>
          <w:rFonts w:cs="Arial"/>
          <w:sz w:val="22"/>
          <w:szCs w:val="22"/>
        </w:rPr>
        <w:t xml:space="preserve"> License</w:t>
      </w:r>
    </w:p>
    <w:p w14:paraId="47FDD972" w14:textId="77777777" w:rsidR="00D132BF" w:rsidRPr="00263484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ab/>
        <w:t>Step 4</w:t>
      </w:r>
      <w:proofErr w:type="gramStart"/>
      <w:r w:rsidRPr="00263484">
        <w:rPr>
          <w:rFonts w:cs="Arial"/>
          <w:sz w:val="22"/>
          <w:szCs w:val="22"/>
        </w:rPr>
        <w:t>:  Issue</w:t>
      </w:r>
      <w:proofErr w:type="gramEnd"/>
      <w:r w:rsidRPr="00263484">
        <w:rPr>
          <w:rFonts w:cs="Arial"/>
          <w:sz w:val="22"/>
          <w:szCs w:val="22"/>
        </w:rPr>
        <w:t xml:space="preserve"> Written </w:t>
      </w:r>
      <w:r w:rsidR="00A96990">
        <w:rPr>
          <w:rFonts w:cs="Arial"/>
          <w:sz w:val="22"/>
          <w:szCs w:val="22"/>
        </w:rPr>
        <w:t>Emergency</w:t>
      </w:r>
      <w:r w:rsidRPr="00263484">
        <w:rPr>
          <w:rFonts w:cs="Arial"/>
          <w:sz w:val="22"/>
          <w:szCs w:val="22"/>
        </w:rPr>
        <w:t xml:space="preserve"> License</w:t>
      </w:r>
    </w:p>
    <w:p w14:paraId="708BC1A1" w14:textId="77777777" w:rsidR="00D132BF" w:rsidRDefault="00D132BF" w:rsidP="00DE244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ab/>
        <w:t>Step 5</w:t>
      </w:r>
      <w:proofErr w:type="gramStart"/>
      <w:r w:rsidRPr="00263484">
        <w:rPr>
          <w:rFonts w:cs="Arial"/>
          <w:sz w:val="22"/>
          <w:szCs w:val="22"/>
        </w:rPr>
        <w:t>:  Display</w:t>
      </w:r>
      <w:proofErr w:type="gramEnd"/>
      <w:r w:rsidRPr="00263484">
        <w:rPr>
          <w:rFonts w:cs="Arial"/>
          <w:sz w:val="22"/>
          <w:szCs w:val="22"/>
        </w:rPr>
        <w:t xml:space="preserve"> Public Notice</w:t>
      </w:r>
    </w:p>
    <w:p w14:paraId="3C9027D0" w14:textId="77777777" w:rsidR="00D132BF" w:rsidRPr="00263484" w:rsidRDefault="00D132BF" w:rsidP="00DE2449">
      <w:pPr>
        <w:rPr>
          <w:rFonts w:cs="Arial"/>
          <w:sz w:val="22"/>
          <w:szCs w:val="22"/>
        </w:rPr>
      </w:pPr>
    </w:p>
    <w:p w14:paraId="015426D1" w14:textId="77777777" w:rsidR="00D132BF" w:rsidRPr="00263484" w:rsidRDefault="00263484" w:rsidP="00DE2449">
      <w:pPr>
        <w:rPr>
          <w:rFonts w:cs="Arial"/>
          <w:b/>
          <w:sz w:val="22"/>
          <w:szCs w:val="22"/>
        </w:rPr>
      </w:pPr>
      <w:r w:rsidRPr="00263484">
        <w:rPr>
          <w:rFonts w:cs="Arial"/>
          <w:b/>
          <w:sz w:val="22"/>
          <w:szCs w:val="22"/>
        </w:rPr>
        <w:t>INSTRUCTIONS</w:t>
      </w:r>
    </w:p>
    <w:p w14:paraId="1461C1A6" w14:textId="77777777" w:rsidR="00D132BF" w:rsidRDefault="00D132BF" w:rsidP="00263484">
      <w:pPr>
        <w:rPr>
          <w:rFonts w:cs="Arial"/>
          <w:sz w:val="22"/>
          <w:szCs w:val="22"/>
        </w:rPr>
      </w:pPr>
    </w:p>
    <w:p w14:paraId="054EA6BF" w14:textId="77777777" w:rsidR="00A96990" w:rsidRPr="0023026D" w:rsidRDefault="00A96990" w:rsidP="00263484">
      <w:pPr>
        <w:rPr>
          <w:rFonts w:cs="Arial"/>
          <w:b/>
          <w:sz w:val="22"/>
          <w:szCs w:val="22"/>
        </w:rPr>
      </w:pPr>
      <w:r w:rsidRPr="0023026D">
        <w:rPr>
          <w:rFonts w:cs="Arial"/>
          <w:b/>
          <w:sz w:val="22"/>
          <w:szCs w:val="22"/>
        </w:rPr>
        <w:t>Step 1 – Complete Emergency License Application</w:t>
      </w:r>
    </w:p>
    <w:p w14:paraId="355F9729" w14:textId="77777777" w:rsidR="00D132BF" w:rsidRPr="00263484" w:rsidRDefault="00D132BF" w:rsidP="00D132BF">
      <w:pPr>
        <w:rPr>
          <w:rFonts w:cs="Arial"/>
          <w:sz w:val="22"/>
          <w:szCs w:val="22"/>
        </w:rPr>
      </w:pPr>
    </w:p>
    <w:p w14:paraId="2F36D0B5" w14:textId="77777777" w:rsidR="00D132BF" w:rsidRPr="00263484" w:rsidRDefault="00D132BF" w:rsidP="00B609A8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The </w:t>
      </w:r>
      <w:r w:rsidR="00A96990">
        <w:rPr>
          <w:rFonts w:cs="Arial"/>
          <w:sz w:val="22"/>
          <w:szCs w:val="22"/>
        </w:rPr>
        <w:t xml:space="preserve">application </w:t>
      </w:r>
      <w:r w:rsidRPr="00263484">
        <w:rPr>
          <w:rFonts w:cs="Arial"/>
          <w:sz w:val="22"/>
          <w:szCs w:val="22"/>
        </w:rPr>
        <w:t xml:space="preserve">is designed for use by </w:t>
      </w:r>
      <w:r w:rsidR="00A96990">
        <w:rPr>
          <w:rFonts w:cs="Arial"/>
          <w:sz w:val="22"/>
          <w:szCs w:val="22"/>
        </w:rPr>
        <w:t>a</w:t>
      </w:r>
      <w:r w:rsidR="0023026D">
        <w:rPr>
          <w:rFonts w:cs="Arial"/>
          <w:sz w:val="22"/>
          <w:szCs w:val="22"/>
        </w:rPr>
        <w:t>n</w:t>
      </w:r>
      <w:r w:rsidRPr="00263484">
        <w:rPr>
          <w:rFonts w:cs="Arial"/>
          <w:sz w:val="22"/>
          <w:szCs w:val="22"/>
        </w:rPr>
        <w:t xml:space="preserve"> engineer and is most useful when taking information during a telephone conversation.  Each section of the </w:t>
      </w:r>
      <w:r w:rsidR="00A96990">
        <w:rPr>
          <w:rFonts w:cs="Arial"/>
          <w:sz w:val="22"/>
          <w:szCs w:val="22"/>
        </w:rPr>
        <w:t>application</w:t>
      </w:r>
      <w:r w:rsidRPr="00263484">
        <w:rPr>
          <w:rFonts w:cs="Arial"/>
          <w:sz w:val="22"/>
          <w:szCs w:val="22"/>
        </w:rPr>
        <w:t xml:space="preserve"> must be covered, as this information will be</w:t>
      </w:r>
      <w:r w:rsidR="00A96990">
        <w:rPr>
          <w:rFonts w:cs="Arial"/>
          <w:sz w:val="22"/>
          <w:szCs w:val="22"/>
        </w:rPr>
        <w:t xml:space="preserve"> </w:t>
      </w:r>
      <w:r w:rsidRPr="00263484">
        <w:rPr>
          <w:rFonts w:cs="Arial"/>
          <w:sz w:val="22"/>
          <w:szCs w:val="22"/>
        </w:rPr>
        <w:t xml:space="preserve">used as a basis for oral approval of the </w:t>
      </w:r>
      <w:r w:rsidR="00A96990">
        <w:rPr>
          <w:rFonts w:cs="Arial"/>
          <w:sz w:val="22"/>
          <w:szCs w:val="22"/>
        </w:rPr>
        <w:t>Emergency L</w:t>
      </w:r>
      <w:r w:rsidRPr="00263484">
        <w:rPr>
          <w:rFonts w:cs="Arial"/>
          <w:sz w:val="22"/>
          <w:szCs w:val="22"/>
        </w:rPr>
        <w:t>icense</w:t>
      </w:r>
      <w:r w:rsidR="00A96990">
        <w:rPr>
          <w:rFonts w:cs="Arial"/>
          <w:sz w:val="22"/>
          <w:szCs w:val="22"/>
        </w:rPr>
        <w:t xml:space="preserve"> and is </w:t>
      </w:r>
      <w:r w:rsidR="00A96990" w:rsidRPr="00263484">
        <w:rPr>
          <w:rFonts w:cs="Arial"/>
          <w:sz w:val="22"/>
          <w:szCs w:val="22"/>
        </w:rPr>
        <w:t xml:space="preserve">needed for the written </w:t>
      </w:r>
      <w:r w:rsidR="00A96990">
        <w:rPr>
          <w:rFonts w:cs="Arial"/>
          <w:sz w:val="22"/>
          <w:szCs w:val="22"/>
        </w:rPr>
        <w:t>Emergency L</w:t>
      </w:r>
      <w:r w:rsidR="00A96990" w:rsidRPr="00263484">
        <w:rPr>
          <w:rFonts w:cs="Arial"/>
          <w:sz w:val="22"/>
          <w:szCs w:val="22"/>
        </w:rPr>
        <w:t>icense</w:t>
      </w:r>
      <w:r w:rsidRPr="00263484">
        <w:rPr>
          <w:rFonts w:cs="Arial"/>
          <w:sz w:val="22"/>
          <w:szCs w:val="22"/>
        </w:rPr>
        <w:t xml:space="preserve">.  The </w:t>
      </w:r>
      <w:r w:rsidR="00A96990">
        <w:rPr>
          <w:rFonts w:cs="Arial"/>
          <w:sz w:val="22"/>
          <w:szCs w:val="22"/>
        </w:rPr>
        <w:t>application</w:t>
      </w:r>
      <w:r w:rsidRPr="00263484">
        <w:rPr>
          <w:rFonts w:cs="Arial"/>
          <w:sz w:val="22"/>
          <w:szCs w:val="22"/>
        </w:rPr>
        <w:t xml:space="preserve"> can also be used as a checklist for a written application</w:t>
      </w:r>
      <w:r w:rsidR="00A96990">
        <w:rPr>
          <w:rFonts w:cs="Arial"/>
          <w:sz w:val="22"/>
          <w:szCs w:val="22"/>
        </w:rPr>
        <w:t xml:space="preserve"> </w:t>
      </w:r>
      <w:r w:rsidRPr="00263484">
        <w:rPr>
          <w:rFonts w:cs="Arial"/>
          <w:sz w:val="22"/>
          <w:szCs w:val="22"/>
        </w:rPr>
        <w:t>and must be retained in the file.</w:t>
      </w:r>
    </w:p>
    <w:p w14:paraId="64F1728D" w14:textId="77777777" w:rsidR="00D132BF" w:rsidRPr="00263484" w:rsidRDefault="00D132BF" w:rsidP="00D132BF">
      <w:pPr>
        <w:rPr>
          <w:rFonts w:cs="Arial"/>
          <w:sz w:val="22"/>
          <w:szCs w:val="22"/>
        </w:rPr>
      </w:pPr>
    </w:p>
    <w:p w14:paraId="1DC475A9" w14:textId="77777777" w:rsidR="00D132BF" w:rsidRPr="00263484" w:rsidRDefault="00D132BF" w:rsidP="00D132BF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The</w:t>
      </w:r>
      <w:r w:rsidR="00A96990">
        <w:rPr>
          <w:rFonts w:cs="Arial"/>
          <w:sz w:val="22"/>
          <w:szCs w:val="22"/>
        </w:rPr>
        <w:t>se</w:t>
      </w:r>
      <w:r w:rsidRPr="00263484">
        <w:rPr>
          <w:rFonts w:cs="Arial"/>
          <w:sz w:val="22"/>
          <w:szCs w:val="22"/>
        </w:rPr>
        <w:t xml:space="preserve"> instructions are intended to clarify the information require</w:t>
      </w:r>
      <w:r w:rsidR="00A96990">
        <w:rPr>
          <w:rFonts w:cs="Arial"/>
          <w:sz w:val="22"/>
          <w:szCs w:val="22"/>
        </w:rPr>
        <w:t>d</w:t>
      </w:r>
      <w:r w:rsidRPr="00263484">
        <w:rPr>
          <w:rFonts w:cs="Arial"/>
          <w:sz w:val="22"/>
          <w:szCs w:val="22"/>
        </w:rPr>
        <w:t xml:space="preserve"> </w:t>
      </w:r>
      <w:r w:rsidR="00A96990">
        <w:rPr>
          <w:rFonts w:cs="Arial"/>
          <w:sz w:val="22"/>
          <w:szCs w:val="22"/>
        </w:rPr>
        <w:t>in</w:t>
      </w:r>
      <w:r w:rsidRPr="00263484">
        <w:rPr>
          <w:rFonts w:cs="Arial"/>
          <w:sz w:val="22"/>
          <w:szCs w:val="22"/>
        </w:rPr>
        <w:t xml:space="preserve"> the sections on the </w:t>
      </w:r>
      <w:r w:rsidR="00A96990">
        <w:rPr>
          <w:rFonts w:cs="Arial"/>
          <w:sz w:val="22"/>
          <w:szCs w:val="22"/>
        </w:rPr>
        <w:t>application</w:t>
      </w:r>
      <w:r w:rsidRPr="00263484">
        <w:rPr>
          <w:rFonts w:cs="Arial"/>
          <w:sz w:val="22"/>
          <w:szCs w:val="22"/>
        </w:rPr>
        <w:t xml:space="preserve"> </w:t>
      </w:r>
      <w:r w:rsidR="00A96990">
        <w:rPr>
          <w:rFonts w:cs="Arial"/>
          <w:sz w:val="22"/>
          <w:szCs w:val="22"/>
        </w:rPr>
        <w:t>(</w:t>
      </w:r>
      <w:r w:rsidRPr="00263484">
        <w:rPr>
          <w:rFonts w:cs="Arial"/>
          <w:sz w:val="22"/>
          <w:szCs w:val="22"/>
        </w:rPr>
        <w:t>some rules are referenced for further clarification</w:t>
      </w:r>
      <w:r w:rsidR="00A96990">
        <w:rPr>
          <w:rFonts w:cs="Arial"/>
          <w:sz w:val="22"/>
          <w:szCs w:val="22"/>
        </w:rPr>
        <w:t>)</w:t>
      </w:r>
      <w:r w:rsidRPr="00263484">
        <w:rPr>
          <w:rFonts w:cs="Arial"/>
          <w:sz w:val="22"/>
          <w:szCs w:val="22"/>
        </w:rPr>
        <w:t xml:space="preserve">.  Each section </w:t>
      </w:r>
      <w:r w:rsidR="00A96990">
        <w:rPr>
          <w:rFonts w:cs="Arial"/>
          <w:sz w:val="22"/>
          <w:szCs w:val="22"/>
        </w:rPr>
        <w:t>of</w:t>
      </w:r>
      <w:r w:rsidRPr="00263484">
        <w:rPr>
          <w:rFonts w:cs="Arial"/>
          <w:sz w:val="22"/>
          <w:szCs w:val="22"/>
        </w:rPr>
        <w:t xml:space="preserve"> the instructions has the same label (for example, III. </w:t>
      </w:r>
      <w:r w:rsidRPr="00263484">
        <w:rPr>
          <w:rFonts w:cs="Arial"/>
          <w:sz w:val="22"/>
          <w:szCs w:val="22"/>
          <w:u w:val="single"/>
        </w:rPr>
        <w:t>General Facility Conditions</w:t>
      </w:r>
      <w:r w:rsidR="00A96990">
        <w:rPr>
          <w:rFonts w:cs="Arial"/>
          <w:sz w:val="22"/>
          <w:szCs w:val="22"/>
        </w:rPr>
        <w:t xml:space="preserve">) </w:t>
      </w:r>
      <w:r w:rsidRPr="00263484">
        <w:rPr>
          <w:rFonts w:cs="Arial"/>
          <w:sz w:val="22"/>
          <w:szCs w:val="22"/>
        </w:rPr>
        <w:t xml:space="preserve">as the corresponding section on the </w:t>
      </w:r>
      <w:r w:rsidR="00A96990">
        <w:rPr>
          <w:rFonts w:cs="Arial"/>
          <w:sz w:val="22"/>
          <w:szCs w:val="22"/>
        </w:rPr>
        <w:t>application</w:t>
      </w:r>
      <w:r w:rsidRPr="00263484">
        <w:rPr>
          <w:rFonts w:cs="Arial"/>
          <w:sz w:val="22"/>
          <w:szCs w:val="22"/>
        </w:rPr>
        <w:t>.</w:t>
      </w:r>
    </w:p>
    <w:p w14:paraId="14E29BE1" w14:textId="77777777" w:rsidR="00D132BF" w:rsidRPr="00263484" w:rsidRDefault="00D132BF" w:rsidP="00D132BF">
      <w:pPr>
        <w:rPr>
          <w:rFonts w:cs="Arial"/>
          <w:sz w:val="22"/>
          <w:szCs w:val="22"/>
        </w:rPr>
      </w:pPr>
    </w:p>
    <w:p w14:paraId="5482C527" w14:textId="77777777" w:rsidR="00D132BF" w:rsidRPr="00263484" w:rsidRDefault="00D132BF" w:rsidP="00D132BF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lastRenderedPageBreak/>
        <w:t>NOTE</w:t>
      </w:r>
      <w:proofErr w:type="gramStart"/>
      <w:r w:rsidRPr="00263484">
        <w:rPr>
          <w:rFonts w:cs="Arial"/>
          <w:sz w:val="22"/>
          <w:szCs w:val="22"/>
        </w:rPr>
        <w:t>:  If</w:t>
      </w:r>
      <w:proofErr w:type="gramEnd"/>
      <w:r w:rsidRPr="00263484">
        <w:rPr>
          <w:rFonts w:cs="Arial"/>
          <w:sz w:val="22"/>
          <w:szCs w:val="22"/>
        </w:rPr>
        <w:t xml:space="preserve"> information is to be taken from </w:t>
      </w:r>
      <w:r w:rsidR="003A6D82" w:rsidRPr="00263484">
        <w:rPr>
          <w:rFonts w:cs="Arial"/>
          <w:sz w:val="22"/>
          <w:szCs w:val="22"/>
        </w:rPr>
        <w:t xml:space="preserve">the </w:t>
      </w:r>
      <w:r w:rsidRPr="00263484">
        <w:rPr>
          <w:rFonts w:cs="Arial"/>
          <w:sz w:val="22"/>
          <w:szCs w:val="22"/>
        </w:rPr>
        <w:t xml:space="preserve">company via the telephone, inform the company that all information being requested must </w:t>
      </w:r>
      <w:r w:rsidR="0023026D">
        <w:rPr>
          <w:rFonts w:cs="Arial"/>
          <w:sz w:val="22"/>
          <w:szCs w:val="22"/>
        </w:rPr>
        <w:t xml:space="preserve">also </w:t>
      </w:r>
      <w:r w:rsidRPr="00263484">
        <w:rPr>
          <w:rFonts w:cs="Arial"/>
          <w:sz w:val="22"/>
          <w:szCs w:val="22"/>
        </w:rPr>
        <w:t xml:space="preserve">be provided to </w:t>
      </w:r>
      <w:r w:rsidR="006809DE">
        <w:rPr>
          <w:rFonts w:cs="Arial"/>
          <w:sz w:val="22"/>
          <w:szCs w:val="22"/>
        </w:rPr>
        <w:t>EGLE</w:t>
      </w:r>
      <w:r w:rsidRPr="00263484">
        <w:rPr>
          <w:rFonts w:cs="Arial"/>
          <w:sz w:val="22"/>
          <w:szCs w:val="22"/>
        </w:rPr>
        <w:t xml:space="preserve"> in the </w:t>
      </w:r>
      <w:r w:rsidR="0023026D">
        <w:rPr>
          <w:rFonts w:cs="Arial"/>
          <w:sz w:val="22"/>
          <w:szCs w:val="22"/>
        </w:rPr>
        <w:t xml:space="preserve">form of a </w:t>
      </w:r>
      <w:r w:rsidRPr="00263484">
        <w:rPr>
          <w:rFonts w:cs="Arial"/>
          <w:sz w:val="22"/>
          <w:szCs w:val="22"/>
        </w:rPr>
        <w:t>written operating record</w:t>
      </w:r>
      <w:r w:rsidR="00E071F7">
        <w:rPr>
          <w:rFonts w:cs="Arial"/>
          <w:sz w:val="22"/>
          <w:szCs w:val="22"/>
        </w:rPr>
        <w:t xml:space="preserve"> so</w:t>
      </w:r>
      <w:r w:rsidRPr="00263484">
        <w:rPr>
          <w:rFonts w:cs="Arial"/>
          <w:sz w:val="22"/>
          <w:szCs w:val="22"/>
        </w:rPr>
        <w:t xml:space="preserve"> </w:t>
      </w:r>
      <w:r w:rsidR="003A6D82" w:rsidRPr="00263484">
        <w:rPr>
          <w:rFonts w:cs="Arial"/>
          <w:sz w:val="22"/>
          <w:szCs w:val="22"/>
        </w:rPr>
        <w:t>the company should be keeping their own information list too.</w:t>
      </w:r>
    </w:p>
    <w:p w14:paraId="37D24EC6" w14:textId="77777777" w:rsidR="003A6D82" w:rsidRPr="00263484" w:rsidRDefault="003A6D82" w:rsidP="00D132BF">
      <w:pPr>
        <w:rPr>
          <w:rFonts w:cs="Arial"/>
          <w:sz w:val="22"/>
          <w:szCs w:val="22"/>
        </w:rPr>
      </w:pPr>
    </w:p>
    <w:p w14:paraId="1A24C119" w14:textId="77777777" w:rsidR="003A6D82" w:rsidRPr="00263484" w:rsidRDefault="003A6D82" w:rsidP="00D132BF">
      <w:pPr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</w:rPr>
        <w:t>I.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General Information</w:t>
      </w:r>
    </w:p>
    <w:p w14:paraId="0F109448" w14:textId="77777777" w:rsidR="003A6D82" w:rsidRPr="00263484" w:rsidRDefault="003A6D82" w:rsidP="00D132BF">
      <w:pPr>
        <w:rPr>
          <w:rFonts w:cs="Arial"/>
          <w:sz w:val="22"/>
          <w:szCs w:val="22"/>
          <w:u w:val="single"/>
        </w:rPr>
      </w:pPr>
    </w:p>
    <w:p w14:paraId="0A154A7A" w14:textId="77777777" w:rsidR="003A6D82" w:rsidRPr="00263484" w:rsidRDefault="003A6D82" w:rsidP="00C03142">
      <w:pPr>
        <w:numPr>
          <w:ilvl w:val="0"/>
          <w:numId w:val="1"/>
        </w:numPr>
        <w:tabs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Person Requesting Emergency Operating License</w:t>
      </w:r>
      <w:r w:rsidRPr="00263484">
        <w:rPr>
          <w:rFonts w:cs="Arial"/>
          <w:sz w:val="22"/>
          <w:szCs w:val="22"/>
          <w:u w:val="single"/>
        </w:rPr>
        <w:br/>
      </w:r>
    </w:p>
    <w:p w14:paraId="6DD6E643" w14:textId="77777777" w:rsidR="003A6D82" w:rsidRPr="00263484" w:rsidRDefault="003A6D82" w:rsidP="00C03142">
      <w:pPr>
        <w:numPr>
          <w:ilvl w:val="0"/>
          <w:numId w:val="1"/>
        </w:numPr>
        <w:tabs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Facility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 xml:space="preserve">If the facility does not have an </w:t>
      </w:r>
      <w:r w:rsidR="008609D5">
        <w:rPr>
          <w:rFonts w:cs="Arial"/>
          <w:sz w:val="22"/>
          <w:szCs w:val="22"/>
        </w:rPr>
        <w:t>U.S. Environmental Protection Agency (U.S. </w:t>
      </w:r>
      <w:r w:rsidRPr="00263484">
        <w:rPr>
          <w:rFonts w:cs="Arial"/>
          <w:sz w:val="22"/>
          <w:szCs w:val="22"/>
        </w:rPr>
        <w:t>EPA</w:t>
      </w:r>
      <w:r w:rsidR="008609D5">
        <w:rPr>
          <w:rFonts w:cs="Arial"/>
          <w:sz w:val="22"/>
          <w:szCs w:val="22"/>
        </w:rPr>
        <w:t>)</w:t>
      </w:r>
      <w:r w:rsidRPr="00263484">
        <w:rPr>
          <w:rFonts w:cs="Arial"/>
          <w:sz w:val="22"/>
          <w:szCs w:val="22"/>
        </w:rPr>
        <w:t xml:space="preserve"> </w:t>
      </w:r>
      <w:r w:rsidRPr="00E071F7">
        <w:rPr>
          <w:rFonts w:cs="Arial"/>
          <w:sz w:val="22"/>
          <w:szCs w:val="22"/>
        </w:rPr>
        <w:t>identification number, the engineer must obtain an emergency</w:t>
      </w:r>
      <w:r w:rsidR="00E071F7">
        <w:rPr>
          <w:rFonts w:cs="Arial"/>
          <w:sz w:val="22"/>
          <w:szCs w:val="22"/>
        </w:rPr>
        <w:t xml:space="preserve"> Site Identification (ID)</w:t>
      </w:r>
      <w:r w:rsidRPr="00E071F7">
        <w:rPr>
          <w:rFonts w:cs="Arial"/>
          <w:sz w:val="22"/>
          <w:szCs w:val="22"/>
        </w:rPr>
        <w:t xml:space="preserve"> number (MI</w:t>
      </w:r>
      <w:r w:rsidR="00E071F7" w:rsidRPr="00E071F7">
        <w:rPr>
          <w:rFonts w:cs="Arial"/>
          <w:sz w:val="22"/>
          <w:szCs w:val="22"/>
        </w:rPr>
        <w:t>K</w:t>
      </w:r>
      <w:r w:rsidR="00E071F7">
        <w:rPr>
          <w:rFonts w:cs="Arial"/>
          <w:sz w:val="22"/>
          <w:szCs w:val="22"/>
        </w:rPr>
        <w:t> </w:t>
      </w:r>
      <w:r w:rsidRPr="00E071F7">
        <w:rPr>
          <w:rFonts w:cs="Arial"/>
          <w:sz w:val="22"/>
          <w:szCs w:val="22"/>
        </w:rPr>
        <w:t>___</w:t>
      </w:r>
      <w:r w:rsidR="00E071F7">
        <w:rPr>
          <w:rFonts w:cs="Arial"/>
          <w:sz w:val="22"/>
          <w:szCs w:val="22"/>
        </w:rPr>
        <w:t> </w:t>
      </w:r>
      <w:r w:rsidRPr="00E071F7">
        <w:rPr>
          <w:rFonts w:cs="Arial"/>
          <w:sz w:val="22"/>
          <w:szCs w:val="22"/>
        </w:rPr>
        <w:t>___</w:t>
      </w:r>
      <w:r w:rsidR="00E071F7">
        <w:rPr>
          <w:rFonts w:cs="Arial"/>
          <w:sz w:val="22"/>
          <w:szCs w:val="22"/>
        </w:rPr>
        <w:t> </w:t>
      </w:r>
      <w:r w:rsidRPr="00E071F7">
        <w:rPr>
          <w:rFonts w:cs="Arial"/>
          <w:sz w:val="22"/>
          <w:szCs w:val="22"/>
        </w:rPr>
        <w:t xml:space="preserve">___) </w:t>
      </w:r>
      <w:r w:rsidR="00E071F7" w:rsidRPr="00E071F7">
        <w:rPr>
          <w:rFonts w:cs="Arial"/>
          <w:sz w:val="22"/>
          <w:szCs w:val="22"/>
        </w:rPr>
        <w:t>using the Waste Data System (WDS).</w:t>
      </w:r>
      <w:r w:rsidRPr="00263484">
        <w:rPr>
          <w:rFonts w:cs="Arial"/>
          <w:sz w:val="22"/>
          <w:szCs w:val="22"/>
        </w:rPr>
        <w:br/>
      </w:r>
    </w:p>
    <w:p w14:paraId="684C7E2A" w14:textId="77777777" w:rsidR="003A6D82" w:rsidRPr="00263484" w:rsidRDefault="003A6D82" w:rsidP="00C03142">
      <w:pPr>
        <w:numPr>
          <w:ilvl w:val="0"/>
          <w:numId w:val="1"/>
        </w:numPr>
        <w:tabs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Land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>Include information about public rights-of-way through the property.  This is an important consideration if</w:t>
      </w:r>
      <w:r w:rsidR="008609D5">
        <w:rPr>
          <w:rFonts w:cs="Arial"/>
          <w:sz w:val="22"/>
          <w:szCs w:val="22"/>
        </w:rPr>
        <w:t xml:space="preserve"> an emergency situation exists that</w:t>
      </w:r>
      <w:r w:rsidRPr="00263484">
        <w:rPr>
          <w:rFonts w:cs="Arial"/>
          <w:sz w:val="22"/>
          <w:szCs w:val="22"/>
        </w:rPr>
        <w:t xml:space="preserve"> requires limiting access to the facility or if activities involve crossing public rights-of-way.</w:t>
      </w:r>
      <w:r w:rsidRPr="00263484">
        <w:rPr>
          <w:rFonts w:cs="Arial"/>
          <w:sz w:val="22"/>
          <w:szCs w:val="22"/>
        </w:rPr>
        <w:br/>
      </w:r>
    </w:p>
    <w:p w14:paraId="59910BC4" w14:textId="77777777" w:rsidR="003A6D82" w:rsidRPr="00263484" w:rsidRDefault="003A6D82" w:rsidP="00C03142">
      <w:pPr>
        <w:numPr>
          <w:ilvl w:val="0"/>
          <w:numId w:val="1"/>
        </w:numPr>
        <w:tabs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Facility Owner</w:t>
      </w:r>
      <w:r w:rsidRPr="00263484">
        <w:rPr>
          <w:rFonts w:cs="Arial"/>
          <w:sz w:val="22"/>
          <w:szCs w:val="22"/>
          <w:u w:val="single"/>
        </w:rPr>
        <w:br/>
      </w:r>
    </w:p>
    <w:p w14:paraId="2C7D375F" w14:textId="77777777" w:rsidR="003A6D82" w:rsidRPr="00263484" w:rsidRDefault="003A6D82" w:rsidP="00C03142">
      <w:pPr>
        <w:numPr>
          <w:ilvl w:val="0"/>
          <w:numId w:val="1"/>
        </w:numPr>
        <w:tabs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Facility Operator</w:t>
      </w:r>
      <w:r w:rsidRPr="00263484">
        <w:rPr>
          <w:rFonts w:cs="Arial"/>
          <w:sz w:val="22"/>
          <w:szCs w:val="22"/>
        </w:rPr>
        <w:br/>
      </w:r>
      <w:r w:rsidRPr="00263484">
        <w:rPr>
          <w:rFonts w:cs="Arial"/>
          <w:sz w:val="22"/>
          <w:szCs w:val="22"/>
        </w:rPr>
        <w:br/>
        <w:t xml:space="preserve">The facility operator is the company or person who will conduct the activities authorized under the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>.  The operator may or may not be the owner of the company where the waste originated.</w:t>
      </w:r>
      <w:r w:rsidRPr="00263484">
        <w:rPr>
          <w:rFonts w:cs="Arial"/>
          <w:sz w:val="22"/>
          <w:szCs w:val="22"/>
        </w:rPr>
        <w:br/>
      </w:r>
    </w:p>
    <w:p w14:paraId="5AC1F0D5" w14:textId="77777777" w:rsidR="003A6D82" w:rsidRPr="00263484" w:rsidRDefault="003A6D82" w:rsidP="00C03142">
      <w:pPr>
        <w:numPr>
          <w:ilvl w:val="0"/>
          <w:numId w:val="1"/>
        </w:numPr>
        <w:tabs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Licensee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>The licensee will normally be the operator.  If the operator is a contractor, hired by the owner, consideration of ultimate responsibility should determine the licensee.</w:t>
      </w:r>
    </w:p>
    <w:p w14:paraId="5D40F37E" w14:textId="77777777" w:rsidR="003A6D82" w:rsidRPr="00263484" w:rsidRDefault="003A6D82" w:rsidP="003A6D82">
      <w:pPr>
        <w:rPr>
          <w:rFonts w:cs="Arial"/>
          <w:sz w:val="22"/>
          <w:szCs w:val="22"/>
        </w:rPr>
      </w:pPr>
    </w:p>
    <w:p w14:paraId="1FCA19FE" w14:textId="77777777" w:rsidR="003A6D82" w:rsidRPr="00263484" w:rsidRDefault="003A6D82" w:rsidP="003A6D82">
      <w:pPr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</w:rPr>
        <w:t>II.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Hazardous Waste Management Activity</w:t>
      </w:r>
    </w:p>
    <w:p w14:paraId="2753EA5C" w14:textId="77777777" w:rsidR="003A6D82" w:rsidRPr="00263484" w:rsidRDefault="003A6D82" w:rsidP="003A6D82">
      <w:pPr>
        <w:rPr>
          <w:rFonts w:cs="Arial"/>
          <w:sz w:val="22"/>
          <w:szCs w:val="22"/>
        </w:rPr>
      </w:pPr>
    </w:p>
    <w:p w14:paraId="59529107" w14:textId="77777777" w:rsidR="003A6D82" w:rsidRPr="00263484" w:rsidRDefault="003A6D82" w:rsidP="00C16DE7">
      <w:pPr>
        <w:numPr>
          <w:ilvl w:val="0"/>
          <w:numId w:val="2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 xml:space="preserve">Waste Identification Including </w:t>
      </w:r>
      <w:r w:rsidR="00E071F7">
        <w:rPr>
          <w:rFonts w:cs="Arial"/>
          <w:sz w:val="22"/>
          <w:szCs w:val="22"/>
          <w:u w:val="single"/>
        </w:rPr>
        <w:t xml:space="preserve">Hazardous Waste Number and </w:t>
      </w:r>
      <w:r w:rsidRPr="00263484">
        <w:rPr>
          <w:rFonts w:cs="Arial"/>
          <w:sz w:val="22"/>
          <w:szCs w:val="22"/>
          <w:u w:val="single"/>
        </w:rPr>
        <w:t>Amount</w:t>
      </w:r>
      <w:r w:rsidRPr="00263484">
        <w:rPr>
          <w:rFonts w:cs="Arial"/>
          <w:sz w:val="22"/>
          <w:szCs w:val="22"/>
          <w:u w:val="single"/>
        </w:rPr>
        <w:br/>
      </w:r>
    </w:p>
    <w:p w14:paraId="4F92AFEE" w14:textId="77777777" w:rsidR="003A6D82" w:rsidRPr="00263484" w:rsidRDefault="003A6D82" w:rsidP="00C16DE7">
      <w:pPr>
        <w:numPr>
          <w:ilvl w:val="0"/>
          <w:numId w:val="2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  <w:u w:val="single"/>
        </w:rPr>
      </w:pPr>
      <w:r w:rsidRPr="00263484">
        <w:rPr>
          <w:rFonts w:cs="Arial"/>
          <w:sz w:val="22"/>
          <w:szCs w:val="22"/>
          <w:u w:val="single"/>
        </w:rPr>
        <w:t>Source of Hazardous Waste</w:t>
      </w:r>
      <w:r w:rsidRPr="00263484">
        <w:rPr>
          <w:rFonts w:cs="Arial"/>
          <w:sz w:val="22"/>
          <w:szCs w:val="22"/>
          <w:u w:val="single"/>
        </w:rPr>
        <w:br/>
      </w:r>
    </w:p>
    <w:p w14:paraId="49741700" w14:textId="77777777" w:rsidR="00884E39" w:rsidRPr="00884E39" w:rsidRDefault="003A6D82" w:rsidP="00C16DE7">
      <w:pPr>
        <w:numPr>
          <w:ilvl w:val="0"/>
          <w:numId w:val="2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Imminent and Substantial Endangerment to Human Health and/or the Environment</w:t>
      </w:r>
    </w:p>
    <w:p w14:paraId="05A3372A" w14:textId="77777777" w:rsidR="003A6D82" w:rsidRPr="00263484" w:rsidRDefault="003A6D82" w:rsidP="00884E39">
      <w:pPr>
        <w:ind w:left="108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br/>
        <w:t>This information is the determ</w:t>
      </w:r>
      <w:r w:rsidR="003D2FEE" w:rsidRPr="00263484">
        <w:rPr>
          <w:rFonts w:cs="Arial"/>
          <w:sz w:val="22"/>
          <w:szCs w:val="22"/>
        </w:rPr>
        <w:t xml:space="preserve">ining factor for issuing an </w:t>
      </w:r>
      <w:r w:rsidR="00263484">
        <w:rPr>
          <w:rFonts w:cs="Arial"/>
          <w:sz w:val="22"/>
          <w:szCs w:val="22"/>
        </w:rPr>
        <w:t>Emergency License</w:t>
      </w:r>
      <w:r w:rsidR="003D2FEE" w:rsidRPr="00263484">
        <w:rPr>
          <w:rFonts w:cs="Arial"/>
          <w:sz w:val="22"/>
          <w:szCs w:val="22"/>
        </w:rPr>
        <w:t xml:space="preserve">.  A situation’s urgency will be determined by the presence of unstable or highly reactive hazardous wastes </w:t>
      </w:r>
      <w:r w:rsidR="008609D5">
        <w:rPr>
          <w:rFonts w:cs="Arial"/>
          <w:sz w:val="22"/>
          <w:szCs w:val="22"/>
        </w:rPr>
        <w:t>that</w:t>
      </w:r>
      <w:r w:rsidR="003D2FEE" w:rsidRPr="00263484">
        <w:rPr>
          <w:rFonts w:cs="Arial"/>
          <w:sz w:val="22"/>
          <w:szCs w:val="22"/>
        </w:rPr>
        <w:t xml:space="preserve"> may explode and/or expel toxic gases, fumes, etc., when they come into contact with air, water, or other substances.  </w:t>
      </w:r>
      <w:r w:rsidR="003D2FEE" w:rsidRPr="00263484">
        <w:rPr>
          <w:rFonts w:cs="Arial"/>
          <w:sz w:val="22"/>
          <w:szCs w:val="22"/>
          <w:u w:val="single"/>
        </w:rPr>
        <w:t>Be Specific</w:t>
      </w:r>
      <w:r w:rsidR="003D2FEE" w:rsidRPr="00263484">
        <w:rPr>
          <w:rFonts w:cs="Arial"/>
          <w:sz w:val="22"/>
          <w:szCs w:val="22"/>
        </w:rPr>
        <w:t>.</w:t>
      </w:r>
      <w:r w:rsidR="003D2FEE" w:rsidRPr="00263484">
        <w:rPr>
          <w:rFonts w:cs="Arial"/>
          <w:sz w:val="22"/>
          <w:szCs w:val="22"/>
        </w:rPr>
        <w:br/>
      </w:r>
    </w:p>
    <w:p w14:paraId="618809C4" w14:textId="77777777" w:rsidR="003D2FEE" w:rsidRPr="00263484" w:rsidRDefault="003D2FEE" w:rsidP="00C16DE7">
      <w:pPr>
        <w:numPr>
          <w:ilvl w:val="0"/>
          <w:numId w:val="2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Treatment</w:t>
      </w:r>
      <w:r w:rsidRPr="00263484">
        <w:rPr>
          <w:rFonts w:cs="Arial"/>
          <w:sz w:val="22"/>
          <w:szCs w:val="22"/>
          <w:u w:val="single"/>
        </w:rPr>
        <w:br/>
      </w:r>
    </w:p>
    <w:p w14:paraId="3AEB974B" w14:textId="77777777" w:rsidR="003D2FEE" w:rsidRPr="00263484" w:rsidRDefault="003D2FEE" w:rsidP="00C16DE7">
      <w:pPr>
        <w:numPr>
          <w:ilvl w:val="0"/>
          <w:numId w:val="2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Proposed Storage</w:t>
      </w:r>
      <w:r w:rsidRPr="00263484">
        <w:rPr>
          <w:rFonts w:cs="Arial"/>
          <w:sz w:val="22"/>
          <w:szCs w:val="22"/>
          <w:u w:val="single"/>
        </w:rPr>
        <w:br/>
      </w:r>
    </w:p>
    <w:p w14:paraId="7B17F215" w14:textId="77777777" w:rsidR="003D2FEE" w:rsidRPr="00263484" w:rsidRDefault="003D2FEE" w:rsidP="00C16DE7">
      <w:pPr>
        <w:numPr>
          <w:ilvl w:val="0"/>
          <w:numId w:val="2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lastRenderedPageBreak/>
        <w:t>Proposed Disposal</w:t>
      </w:r>
      <w:r w:rsidRPr="00263484">
        <w:rPr>
          <w:rFonts w:cs="Arial"/>
          <w:sz w:val="22"/>
          <w:szCs w:val="22"/>
        </w:rPr>
        <w:br/>
      </w:r>
    </w:p>
    <w:p w14:paraId="60AF07AA" w14:textId="77777777" w:rsidR="003D2FEE" w:rsidRPr="00263484" w:rsidRDefault="003D2FEE" w:rsidP="003D2FEE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III.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General Facility Conditions</w:t>
      </w:r>
    </w:p>
    <w:p w14:paraId="35C5DE4C" w14:textId="77777777" w:rsidR="003D2FEE" w:rsidRPr="00263484" w:rsidRDefault="003D2FEE" w:rsidP="003D2FEE">
      <w:pPr>
        <w:rPr>
          <w:rFonts w:cs="Arial"/>
          <w:sz w:val="22"/>
          <w:szCs w:val="22"/>
        </w:rPr>
      </w:pPr>
    </w:p>
    <w:p w14:paraId="02EDE5C6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Security</w:t>
      </w:r>
      <w:r w:rsidRPr="00263484">
        <w:rPr>
          <w:rFonts w:cs="Arial"/>
          <w:sz w:val="22"/>
          <w:szCs w:val="22"/>
        </w:rPr>
        <w:br/>
      </w:r>
      <w:r w:rsidRPr="00263484">
        <w:rPr>
          <w:rFonts w:cs="Arial"/>
          <w:sz w:val="22"/>
          <w:szCs w:val="22"/>
        </w:rPr>
        <w:br/>
        <w:t>Will the area be adequately secured?  Security measures must be sufficient to prevent the unauthorized entrance into the facility by people and livestock.  Security may also involve establishing a safety zone or perimeter beyond the facility boundaries.</w:t>
      </w:r>
      <w:r w:rsidRPr="00263484">
        <w:rPr>
          <w:rFonts w:cs="Arial"/>
          <w:sz w:val="22"/>
          <w:szCs w:val="22"/>
        </w:rPr>
        <w:br/>
      </w:r>
    </w:p>
    <w:p w14:paraId="7B94A070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Precautions to Prevent Accidental Ignition or Reaction of Ignitable or Reactive Waste</w:t>
      </w:r>
      <w:r w:rsidRPr="00263484">
        <w:rPr>
          <w:rFonts w:cs="Arial"/>
          <w:sz w:val="22"/>
          <w:szCs w:val="22"/>
          <w:u w:val="single"/>
        </w:rPr>
        <w:br/>
      </w:r>
    </w:p>
    <w:p w14:paraId="0FDBDBC8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Precautions to Prevent Mixing of Incompatible Wastes</w:t>
      </w:r>
      <w:r w:rsidRPr="00263484">
        <w:rPr>
          <w:rFonts w:cs="Arial"/>
          <w:sz w:val="22"/>
          <w:szCs w:val="22"/>
          <w:u w:val="single"/>
        </w:rPr>
        <w:br/>
      </w:r>
    </w:p>
    <w:p w14:paraId="008B5237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 xml:space="preserve">Design and Operation of Facility </w:t>
      </w:r>
      <w:r w:rsidR="008609D5">
        <w:rPr>
          <w:rFonts w:cs="Arial"/>
          <w:sz w:val="22"/>
          <w:szCs w:val="22"/>
          <w:u w:val="single"/>
        </w:rPr>
        <w:t xml:space="preserve">(Activity) </w:t>
      </w:r>
      <w:r w:rsidRPr="00263484">
        <w:rPr>
          <w:rFonts w:cs="Arial"/>
          <w:sz w:val="22"/>
          <w:szCs w:val="22"/>
          <w:u w:val="single"/>
        </w:rPr>
        <w:t>to Prevent Accidents, Fires, and Releases of Hazardous Waste</w:t>
      </w:r>
      <w:r w:rsidRPr="00263484">
        <w:rPr>
          <w:rFonts w:cs="Arial"/>
          <w:sz w:val="22"/>
          <w:szCs w:val="22"/>
          <w:u w:val="single"/>
        </w:rPr>
        <w:br/>
      </w:r>
    </w:p>
    <w:p w14:paraId="7BDDB130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Emergency Equipment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>Fire extinguishers, spill control equipment, emergency vehicles, etc.</w:t>
      </w:r>
      <w:r w:rsidR="007E0420">
        <w:rPr>
          <w:rFonts w:cs="Arial"/>
          <w:sz w:val="22"/>
          <w:szCs w:val="22"/>
        </w:rPr>
        <w:t>; are they</w:t>
      </w:r>
      <w:r w:rsidRPr="00263484">
        <w:rPr>
          <w:rFonts w:cs="Arial"/>
          <w:sz w:val="22"/>
          <w:szCs w:val="22"/>
        </w:rPr>
        <w:t xml:space="preserve"> readily available?</w:t>
      </w:r>
      <w:r w:rsidRPr="00263484">
        <w:rPr>
          <w:rFonts w:cs="Arial"/>
          <w:sz w:val="22"/>
          <w:szCs w:val="22"/>
        </w:rPr>
        <w:br/>
      </w:r>
    </w:p>
    <w:p w14:paraId="02E37AE6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Internal Alarms and Emergency Communication Devices</w:t>
      </w:r>
      <w:r w:rsidRPr="00263484">
        <w:rPr>
          <w:rFonts w:cs="Arial"/>
          <w:sz w:val="22"/>
          <w:szCs w:val="22"/>
          <w:u w:val="single"/>
        </w:rPr>
        <w:br/>
      </w:r>
    </w:p>
    <w:p w14:paraId="6BEE7D54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Notification of Local Enforcement Officials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>Have the appropriate officials been contacted regarding the situation and have or will they respond?  Police and fire departments, emergency medical services, hospitals, D</w:t>
      </w:r>
      <w:r w:rsidR="007E0420">
        <w:rPr>
          <w:rFonts w:cs="Arial"/>
          <w:sz w:val="22"/>
          <w:szCs w:val="22"/>
        </w:rPr>
        <w:t>epartment of Natural Resources</w:t>
      </w:r>
      <w:r w:rsidRPr="00263484">
        <w:rPr>
          <w:rFonts w:cs="Arial"/>
          <w:sz w:val="22"/>
          <w:szCs w:val="22"/>
        </w:rPr>
        <w:t xml:space="preserve"> conservation officers, etc., should be notified as appropriate for the given situation.</w:t>
      </w:r>
      <w:r w:rsidRPr="00263484">
        <w:rPr>
          <w:rFonts w:cs="Arial"/>
          <w:sz w:val="22"/>
          <w:szCs w:val="22"/>
        </w:rPr>
        <w:br/>
      </w:r>
    </w:p>
    <w:p w14:paraId="374AED10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Emergency Coordinator</w:t>
      </w:r>
      <w:r w:rsidRPr="00263484">
        <w:rPr>
          <w:rFonts w:cs="Arial"/>
          <w:sz w:val="22"/>
          <w:szCs w:val="22"/>
          <w:u w:val="single"/>
        </w:rPr>
        <w:br/>
      </w:r>
    </w:p>
    <w:p w14:paraId="50755ECC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Emergency Procedures</w:t>
      </w:r>
      <w:r w:rsidRPr="00263484">
        <w:rPr>
          <w:rFonts w:cs="Arial"/>
          <w:sz w:val="22"/>
          <w:szCs w:val="22"/>
          <w:u w:val="single"/>
        </w:rPr>
        <w:br/>
      </w:r>
    </w:p>
    <w:p w14:paraId="41C285BC" w14:textId="77777777" w:rsidR="003D2FEE" w:rsidRPr="00263484" w:rsidRDefault="003D2FEE" w:rsidP="00C16DE7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Written Operating Record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>Be specific in requiring a written operating record of activities from the company.  This requ</w:t>
      </w:r>
      <w:r w:rsidR="00BA2D28">
        <w:rPr>
          <w:rFonts w:cs="Arial"/>
          <w:sz w:val="22"/>
          <w:szCs w:val="22"/>
        </w:rPr>
        <w:t>est is under the authority of R </w:t>
      </w:r>
      <w:r w:rsidRPr="00263484">
        <w:rPr>
          <w:rFonts w:cs="Arial"/>
          <w:sz w:val="22"/>
          <w:szCs w:val="22"/>
        </w:rPr>
        <w:t xml:space="preserve">299.9501(5).  The information provided by the company must include a description of the hazardous </w:t>
      </w:r>
      <w:proofErr w:type="gramStart"/>
      <w:r w:rsidRPr="00263484">
        <w:rPr>
          <w:rFonts w:cs="Arial"/>
          <w:sz w:val="22"/>
          <w:szCs w:val="22"/>
        </w:rPr>
        <w:t>wastes</w:t>
      </w:r>
      <w:proofErr w:type="gramEnd"/>
      <w:r w:rsidRPr="00263484">
        <w:rPr>
          <w:rFonts w:cs="Arial"/>
          <w:sz w:val="22"/>
          <w:szCs w:val="22"/>
        </w:rPr>
        <w:t xml:space="preserve"> involved and the method of treatment, storage, or disposal used to prevent releases and protect the public health and the environment.  A map (sketch) of the facility showing all areas of activity must be included.  The specific requirements as listed in </w:t>
      </w:r>
      <w:r w:rsidR="00BA2D28">
        <w:rPr>
          <w:rFonts w:cs="Arial"/>
          <w:sz w:val="22"/>
          <w:szCs w:val="22"/>
        </w:rPr>
        <w:t>Title </w:t>
      </w:r>
      <w:r w:rsidRPr="00263484">
        <w:rPr>
          <w:rFonts w:cs="Arial"/>
          <w:sz w:val="22"/>
          <w:szCs w:val="22"/>
        </w:rPr>
        <w:t xml:space="preserve">40 </w:t>
      </w:r>
      <w:r w:rsidR="00BA2D28">
        <w:rPr>
          <w:rFonts w:cs="Arial"/>
          <w:sz w:val="22"/>
          <w:szCs w:val="22"/>
        </w:rPr>
        <w:t>of the Code of Federal Regulations (</w:t>
      </w:r>
      <w:r w:rsidRPr="00263484">
        <w:rPr>
          <w:rFonts w:cs="Arial"/>
          <w:sz w:val="22"/>
          <w:szCs w:val="22"/>
        </w:rPr>
        <w:t>CFR</w:t>
      </w:r>
      <w:r w:rsidR="00BA2D28">
        <w:rPr>
          <w:rFonts w:cs="Arial"/>
          <w:sz w:val="22"/>
          <w:szCs w:val="22"/>
        </w:rPr>
        <w:t>)</w:t>
      </w:r>
      <w:r w:rsidRPr="00263484">
        <w:rPr>
          <w:rFonts w:cs="Arial"/>
          <w:sz w:val="22"/>
          <w:szCs w:val="22"/>
        </w:rPr>
        <w:t xml:space="preserve"> 264.73(a), (b)(1)</w:t>
      </w:r>
      <w:r w:rsidR="009D6978" w:rsidRPr="00263484">
        <w:rPr>
          <w:rFonts w:cs="Arial"/>
          <w:sz w:val="22"/>
          <w:szCs w:val="22"/>
        </w:rPr>
        <w:t>, and (b)(2)</w:t>
      </w:r>
      <w:r w:rsidR="00BA2D28">
        <w:rPr>
          <w:rFonts w:cs="Arial"/>
          <w:sz w:val="22"/>
          <w:szCs w:val="22"/>
        </w:rPr>
        <w:t>.</w:t>
      </w:r>
      <w:r w:rsidR="009D6978" w:rsidRPr="00263484">
        <w:rPr>
          <w:rFonts w:cs="Arial"/>
          <w:sz w:val="22"/>
          <w:szCs w:val="22"/>
        </w:rPr>
        <w:t xml:space="preserve">  </w:t>
      </w:r>
      <w:r w:rsidR="00BA2D28">
        <w:rPr>
          <w:rFonts w:cs="Arial"/>
          <w:sz w:val="22"/>
          <w:szCs w:val="22"/>
        </w:rPr>
        <w:t>A</w:t>
      </w:r>
      <w:r w:rsidR="009D6978" w:rsidRPr="00263484">
        <w:rPr>
          <w:rFonts w:cs="Arial"/>
          <w:sz w:val="22"/>
          <w:szCs w:val="22"/>
        </w:rPr>
        <w:t>ll the appropriate information in th</w:t>
      </w:r>
      <w:r w:rsidR="00BA2D28">
        <w:rPr>
          <w:rFonts w:cs="Arial"/>
          <w:sz w:val="22"/>
          <w:szCs w:val="22"/>
        </w:rPr>
        <w:t>e</w:t>
      </w:r>
      <w:r w:rsidR="009D6978" w:rsidRPr="00263484">
        <w:rPr>
          <w:rFonts w:cs="Arial"/>
          <w:sz w:val="22"/>
          <w:szCs w:val="22"/>
        </w:rPr>
        <w:t xml:space="preserve"> </w:t>
      </w:r>
      <w:r w:rsidR="00BA2D28">
        <w:rPr>
          <w:rFonts w:cs="Arial"/>
          <w:sz w:val="22"/>
          <w:szCs w:val="22"/>
        </w:rPr>
        <w:t>application</w:t>
      </w:r>
      <w:r w:rsidR="009D6978" w:rsidRPr="00263484">
        <w:rPr>
          <w:rFonts w:cs="Arial"/>
          <w:sz w:val="22"/>
          <w:szCs w:val="22"/>
        </w:rPr>
        <w:t xml:space="preserve"> must be included in the written operating record.</w:t>
      </w:r>
      <w:r w:rsidR="009D6978" w:rsidRPr="00263484">
        <w:rPr>
          <w:rFonts w:cs="Arial"/>
          <w:sz w:val="22"/>
          <w:szCs w:val="22"/>
        </w:rPr>
        <w:br/>
      </w:r>
      <w:r w:rsidR="009D6978" w:rsidRPr="00263484">
        <w:rPr>
          <w:rFonts w:cs="Arial"/>
          <w:sz w:val="22"/>
          <w:szCs w:val="22"/>
        </w:rPr>
        <w:br/>
        <w:t xml:space="preserve">The company must submit this information immediately.  Agreement to do so </w:t>
      </w:r>
      <w:proofErr w:type="gramStart"/>
      <w:r w:rsidR="009D6978" w:rsidRPr="00263484">
        <w:rPr>
          <w:rFonts w:cs="Arial"/>
          <w:sz w:val="22"/>
          <w:szCs w:val="22"/>
        </w:rPr>
        <w:t>by</w:t>
      </w:r>
      <w:proofErr w:type="gramEnd"/>
      <w:r w:rsidR="009D6978" w:rsidRPr="00263484">
        <w:rPr>
          <w:rFonts w:cs="Arial"/>
          <w:sz w:val="22"/>
          <w:szCs w:val="22"/>
        </w:rPr>
        <w:t xml:space="preserve"> a specific date should be reached over the telephone </w:t>
      </w:r>
      <w:r w:rsidR="00BA2D28">
        <w:rPr>
          <w:rFonts w:cs="Arial"/>
          <w:sz w:val="22"/>
          <w:szCs w:val="22"/>
        </w:rPr>
        <w:t>with</w:t>
      </w:r>
      <w:r w:rsidR="009D6978" w:rsidRPr="00263484">
        <w:rPr>
          <w:rFonts w:cs="Arial"/>
          <w:sz w:val="22"/>
          <w:szCs w:val="22"/>
        </w:rPr>
        <w:t xml:space="preserve"> the date noted </w:t>
      </w:r>
      <w:r w:rsidR="00BA2D28">
        <w:rPr>
          <w:rFonts w:cs="Arial"/>
          <w:sz w:val="22"/>
          <w:szCs w:val="22"/>
        </w:rPr>
        <w:t>i</w:t>
      </w:r>
      <w:r w:rsidR="009D6978" w:rsidRPr="00263484">
        <w:rPr>
          <w:rFonts w:cs="Arial"/>
          <w:sz w:val="22"/>
          <w:szCs w:val="22"/>
        </w:rPr>
        <w:t xml:space="preserve">n the </w:t>
      </w:r>
      <w:r w:rsidR="00BA2D28">
        <w:rPr>
          <w:rFonts w:cs="Arial"/>
          <w:sz w:val="22"/>
          <w:szCs w:val="22"/>
        </w:rPr>
        <w:t>application.</w:t>
      </w:r>
    </w:p>
    <w:p w14:paraId="5E915E07" w14:textId="77777777" w:rsidR="009D6978" w:rsidRPr="00263484" w:rsidRDefault="009D6978" w:rsidP="009D6978">
      <w:pPr>
        <w:rPr>
          <w:rFonts w:cs="Arial"/>
          <w:sz w:val="22"/>
          <w:szCs w:val="22"/>
        </w:rPr>
      </w:pPr>
    </w:p>
    <w:p w14:paraId="09D11F7E" w14:textId="77777777" w:rsidR="00BA2D28" w:rsidRDefault="009D6978" w:rsidP="009D6978">
      <w:pPr>
        <w:ind w:left="720" w:hanging="72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lastRenderedPageBreak/>
        <w:t>IV.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Other Permits and Approvals</w:t>
      </w:r>
      <w:r w:rsidRPr="00263484">
        <w:rPr>
          <w:rFonts w:cs="Arial"/>
          <w:sz w:val="22"/>
          <w:szCs w:val="22"/>
        </w:rPr>
        <w:br/>
      </w:r>
      <w:r w:rsidRPr="00263484">
        <w:rPr>
          <w:rFonts w:cs="Arial"/>
          <w:sz w:val="22"/>
          <w:szCs w:val="22"/>
        </w:rPr>
        <w:br/>
        <w:t xml:space="preserve">Contact the other </w:t>
      </w:r>
      <w:r w:rsidR="006809DE">
        <w:rPr>
          <w:rFonts w:cs="Arial"/>
          <w:sz w:val="22"/>
          <w:szCs w:val="22"/>
        </w:rPr>
        <w:t xml:space="preserve">EGLE </w:t>
      </w:r>
      <w:r w:rsidRPr="00263484">
        <w:rPr>
          <w:rFonts w:cs="Arial"/>
          <w:sz w:val="22"/>
          <w:szCs w:val="22"/>
        </w:rPr>
        <w:t>divisions</w:t>
      </w:r>
      <w:r w:rsidR="00E071F7">
        <w:rPr>
          <w:rFonts w:cs="Arial"/>
          <w:sz w:val="22"/>
          <w:szCs w:val="22"/>
        </w:rPr>
        <w:t xml:space="preserve"> and state agencies</w:t>
      </w:r>
      <w:r w:rsidRPr="00263484">
        <w:rPr>
          <w:rFonts w:cs="Arial"/>
          <w:sz w:val="22"/>
          <w:szCs w:val="22"/>
        </w:rPr>
        <w:t xml:space="preserve"> as appropriate to determine their level of involvement in issuance of the </w:t>
      </w:r>
      <w:r w:rsidR="00BA2D28">
        <w:rPr>
          <w:rFonts w:cs="Arial"/>
          <w:sz w:val="22"/>
          <w:szCs w:val="22"/>
        </w:rPr>
        <w:t>E</w:t>
      </w:r>
      <w:r w:rsidRPr="00263484">
        <w:rPr>
          <w:rFonts w:cs="Arial"/>
          <w:sz w:val="22"/>
          <w:szCs w:val="22"/>
        </w:rPr>
        <w:t xml:space="preserve">mergency </w:t>
      </w:r>
      <w:r w:rsidR="00BA2D28">
        <w:rPr>
          <w:rFonts w:cs="Arial"/>
          <w:sz w:val="22"/>
          <w:szCs w:val="22"/>
        </w:rPr>
        <w:t>L</w:t>
      </w:r>
      <w:r w:rsidRPr="00263484">
        <w:rPr>
          <w:rFonts w:cs="Arial"/>
          <w:sz w:val="22"/>
          <w:szCs w:val="22"/>
        </w:rPr>
        <w:t>icense.</w:t>
      </w:r>
    </w:p>
    <w:p w14:paraId="36B1DC4C" w14:textId="77777777" w:rsidR="00BA2D28" w:rsidRDefault="00BA2D28" w:rsidP="009D6978">
      <w:pPr>
        <w:ind w:left="720" w:hanging="720"/>
        <w:rPr>
          <w:rFonts w:cs="Arial"/>
          <w:sz w:val="22"/>
          <w:szCs w:val="22"/>
        </w:rPr>
      </w:pPr>
    </w:p>
    <w:p w14:paraId="605D19F0" w14:textId="77777777" w:rsidR="00BA2D28" w:rsidRDefault="00BA2D28" w:rsidP="00BA2D28">
      <w:pPr>
        <w:numPr>
          <w:ilvl w:val="0"/>
          <w:numId w:val="11"/>
        </w:numPr>
        <w:tabs>
          <w:tab w:val="left" w:pos="1080"/>
        </w:tabs>
        <w:ind w:left="1080"/>
        <w:rPr>
          <w:rFonts w:cs="Arial"/>
          <w:sz w:val="22"/>
          <w:szCs w:val="22"/>
          <w:u w:val="single"/>
        </w:rPr>
      </w:pPr>
      <w:r w:rsidRPr="00BA2D28">
        <w:rPr>
          <w:rFonts w:cs="Arial"/>
          <w:sz w:val="22"/>
          <w:szCs w:val="22"/>
          <w:u w:val="single"/>
        </w:rPr>
        <w:t>Air Quality Division</w:t>
      </w:r>
    </w:p>
    <w:p w14:paraId="6EB8ED38" w14:textId="77777777" w:rsidR="00BA2D28" w:rsidRPr="00BA2D28" w:rsidRDefault="00BA2D28" w:rsidP="00BA2D28">
      <w:pPr>
        <w:tabs>
          <w:tab w:val="left" w:pos="1080"/>
        </w:tabs>
        <w:ind w:left="1080"/>
        <w:rPr>
          <w:rFonts w:cs="Arial"/>
          <w:sz w:val="22"/>
          <w:szCs w:val="22"/>
          <w:u w:val="single"/>
        </w:rPr>
      </w:pPr>
    </w:p>
    <w:p w14:paraId="47715FCD" w14:textId="77777777" w:rsidR="00BA2D28" w:rsidRDefault="00BA2D28" w:rsidP="00BA2D28">
      <w:pPr>
        <w:numPr>
          <w:ilvl w:val="0"/>
          <w:numId w:val="11"/>
        </w:numPr>
        <w:tabs>
          <w:tab w:val="left" w:pos="1080"/>
        </w:tabs>
        <w:ind w:left="1080"/>
        <w:rPr>
          <w:rFonts w:cs="Arial"/>
          <w:sz w:val="22"/>
          <w:szCs w:val="22"/>
          <w:u w:val="single"/>
        </w:rPr>
      </w:pPr>
      <w:r w:rsidRPr="00BA2D28">
        <w:rPr>
          <w:rFonts w:cs="Arial"/>
          <w:sz w:val="22"/>
          <w:szCs w:val="22"/>
          <w:u w:val="single"/>
        </w:rPr>
        <w:t>Remediation and Redevelopment Division</w:t>
      </w:r>
    </w:p>
    <w:p w14:paraId="63750906" w14:textId="77777777" w:rsidR="00E071F7" w:rsidRDefault="00E071F7" w:rsidP="00E071F7">
      <w:pPr>
        <w:tabs>
          <w:tab w:val="left" w:pos="1080"/>
        </w:tabs>
        <w:rPr>
          <w:rFonts w:cs="Arial"/>
          <w:sz w:val="22"/>
          <w:szCs w:val="22"/>
          <w:u w:val="single"/>
        </w:rPr>
      </w:pPr>
    </w:p>
    <w:p w14:paraId="1BE804F2" w14:textId="77777777" w:rsidR="00E071F7" w:rsidRPr="00BA2D28" w:rsidRDefault="00E071F7" w:rsidP="00BA2D28">
      <w:pPr>
        <w:numPr>
          <w:ilvl w:val="0"/>
          <w:numId w:val="11"/>
        </w:numPr>
        <w:tabs>
          <w:tab w:val="left" w:pos="1080"/>
        </w:tabs>
        <w:ind w:left="108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State Police</w:t>
      </w:r>
    </w:p>
    <w:p w14:paraId="2F12829E" w14:textId="77777777" w:rsidR="00BA2D28" w:rsidRDefault="00BA2D28" w:rsidP="009D6978">
      <w:pPr>
        <w:rPr>
          <w:rFonts w:cs="Arial"/>
          <w:sz w:val="22"/>
          <w:szCs w:val="22"/>
        </w:rPr>
      </w:pPr>
    </w:p>
    <w:p w14:paraId="7429C4E8" w14:textId="77777777" w:rsidR="009D6978" w:rsidRPr="00263484" w:rsidRDefault="009D6978" w:rsidP="009D6978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V.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Public Notice of Emergency Operating License</w:t>
      </w:r>
    </w:p>
    <w:p w14:paraId="0173EC80" w14:textId="77777777" w:rsidR="009D6978" w:rsidRPr="00263484" w:rsidRDefault="009D6978" w:rsidP="009D6978">
      <w:pPr>
        <w:rPr>
          <w:rFonts w:cs="Arial"/>
          <w:sz w:val="22"/>
          <w:szCs w:val="22"/>
        </w:rPr>
      </w:pPr>
    </w:p>
    <w:p w14:paraId="5744937C" w14:textId="77777777" w:rsidR="009D6978" w:rsidRPr="00263484" w:rsidRDefault="009D6978" w:rsidP="00C16DE7">
      <w:pPr>
        <w:numPr>
          <w:ilvl w:val="0"/>
          <w:numId w:val="4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Newspaper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>Note that the applicant must be notified that he or she will be billed for the costs to publish the public notice.</w:t>
      </w:r>
      <w:r w:rsidRPr="00263484">
        <w:rPr>
          <w:rFonts w:cs="Arial"/>
          <w:sz w:val="22"/>
          <w:szCs w:val="22"/>
        </w:rPr>
        <w:br/>
      </w:r>
    </w:p>
    <w:p w14:paraId="7CDAE398" w14:textId="77777777" w:rsidR="009D6978" w:rsidRDefault="009D6978" w:rsidP="00C16DE7">
      <w:pPr>
        <w:numPr>
          <w:ilvl w:val="0"/>
          <w:numId w:val="4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Other Media</w:t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  <w:u w:val="single"/>
        </w:rPr>
        <w:br/>
      </w:r>
      <w:r w:rsidRPr="00263484">
        <w:rPr>
          <w:rFonts w:cs="Arial"/>
          <w:sz w:val="22"/>
          <w:szCs w:val="22"/>
        </w:rPr>
        <w:t xml:space="preserve">If an emergency situation exists, have television or radio reporters already publicized the situation?  This information will assist in determining how to public notice the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>.  If an event is on television, a regional newspaper may be the proper choice to display the public notice.</w:t>
      </w:r>
    </w:p>
    <w:p w14:paraId="745A4AEE" w14:textId="77777777" w:rsidR="005A32E6" w:rsidRDefault="005A32E6" w:rsidP="005A32E6">
      <w:pPr>
        <w:ind w:left="1080"/>
        <w:rPr>
          <w:rFonts w:cs="Arial"/>
          <w:sz w:val="22"/>
          <w:szCs w:val="22"/>
        </w:rPr>
      </w:pPr>
    </w:p>
    <w:p w14:paraId="46F99175" w14:textId="77777777" w:rsidR="005A32E6" w:rsidRPr="00263484" w:rsidRDefault="005A32E6" w:rsidP="00C16DE7">
      <w:pPr>
        <w:numPr>
          <w:ilvl w:val="0"/>
          <w:numId w:val="4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Local Citizens and Interested Groups</w:t>
      </w:r>
    </w:p>
    <w:p w14:paraId="6F4E1F3A" w14:textId="77777777" w:rsidR="009D6978" w:rsidRPr="00263484" w:rsidRDefault="009D6978" w:rsidP="009D6978">
      <w:pPr>
        <w:rPr>
          <w:rFonts w:cs="Arial"/>
          <w:sz w:val="22"/>
          <w:szCs w:val="22"/>
        </w:rPr>
      </w:pPr>
    </w:p>
    <w:p w14:paraId="2310D93A" w14:textId="77777777" w:rsidR="009D6978" w:rsidRPr="00263484" w:rsidRDefault="009D6978" w:rsidP="009D6978">
      <w:pPr>
        <w:ind w:left="720" w:hanging="72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VI.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Comments</w:t>
      </w:r>
      <w:r w:rsidRPr="00263484">
        <w:rPr>
          <w:rFonts w:cs="Arial"/>
          <w:sz w:val="22"/>
          <w:szCs w:val="22"/>
        </w:rPr>
        <w:br/>
      </w:r>
      <w:r w:rsidRPr="00263484">
        <w:rPr>
          <w:rFonts w:cs="Arial"/>
          <w:sz w:val="22"/>
          <w:szCs w:val="22"/>
        </w:rPr>
        <w:br/>
        <w:t>Include recommendations for approval or denial.</w:t>
      </w:r>
      <w:r w:rsidRPr="00263484">
        <w:rPr>
          <w:rFonts w:cs="Arial"/>
          <w:sz w:val="22"/>
          <w:szCs w:val="22"/>
        </w:rPr>
        <w:br/>
      </w:r>
    </w:p>
    <w:p w14:paraId="586A41F0" w14:textId="77777777" w:rsidR="009D6978" w:rsidRPr="00263484" w:rsidRDefault="009D6978" w:rsidP="009D6978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VII.</w:t>
      </w:r>
      <w:r w:rsidRPr="00263484">
        <w:rPr>
          <w:rFonts w:cs="Arial"/>
          <w:sz w:val="22"/>
          <w:szCs w:val="22"/>
        </w:rPr>
        <w:tab/>
      </w:r>
      <w:r w:rsidRPr="00263484">
        <w:rPr>
          <w:rFonts w:cs="Arial"/>
          <w:sz w:val="22"/>
          <w:szCs w:val="22"/>
          <w:u w:val="single"/>
        </w:rPr>
        <w:t>Emergency Operating License Approval/Denial</w:t>
      </w:r>
    </w:p>
    <w:p w14:paraId="7F70730B" w14:textId="77777777" w:rsidR="009D6978" w:rsidRPr="00263484" w:rsidRDefault="009D6978" w:rsidP="009D6978">
      <w:pPr>
        <w:rPr>
          <w:rFonts w:cs="Arial"/>
          <w:sz w:val="22"/>
          <w:szCs w:val="22"/>
        </w:rPr>
      </w:pPr>
    </w:p>
    <w:p w14:paraId="17FA6B8E" w14:textId="77777777" w:rsidR="009D6978" w:rsidRPr="00263484" w:rsidRDefault="009D6978" w:rsidP="00C16DE7">
      <w:pPr>
        <w:numPr>
          <w:ilvl w:val="0"/>
          <w:numId w:val="5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Oral</w:t>
      </w:r>
      <w:r w:rsidRPr="00263484">
        <w:rPr>
          <w:rFonts w:cs="Arial"/>
          <w:sz w:val="22"/>
          <w:szCs w:val="22"/>
        </w:rPr>
        <w:br/>
      </w:r>
      <w:r w:rsidRPr="00263484">
        <w:rPr>
          <w:rFonts w:cs="Arial"/>
          <w:sz w:val="22"/>
          <w:szCs w:val="22"/>
        </w:rPr>
        <w:br/>
        <w:t xml:space="preserve">Indicate </w:t>
      </w:r>
      <w:r w:rsidR="00656B9C">
        <w:rPr>
          <w:rFonts w:cs="Arial"/>
          <w:sz w:val="22"/>
          <w:szCs w:val="22"/>
        </w:rPr>
        <w:t>Office Chief</w:t>
      </w:r>
      <w:r w:rsidRPr="00263484">
        <w:rPr>
          <w:rFonts w:cs="Arial"/>
          <w:sz w:val="22"/>
          <w:szCs w:val="22"/>
        </w:rPr>
        <w:t>’s approval/denial and also the name of the person who informed the company of the decision, if other than the permit engineer.</w:t>
      </w:r>
      <w:r w:rsidRPr="00263484">
        <w:rPr>
          <w:rFonts w:cs="Arial"/>
          <w:sz w:val="22"/>
          <w:szCs w:val="22"/>
        </w:rPr>
        <w:br/>
      </w:r>
    </w:p>
    <w:p w14:paraId="7CFCD21E" w14:textId="77777777" w:rsidR="009D6978" w:rsidRPr="00263484" w:rsidRDefault="009D6978" w:rsidP="00C16DE7">
      <w:pPr>
        <w:numPr>
          <w:ilvl w:val="0"/>
          <w:numId w:val="5"/>
        </w:numPr>
        <w:tabs>
          <w:tab w:val="clear" w:pos="1440"/>
          <w:tab w:val="num" w:pos="1080"/>
        </w:tabs>
        <w:ind w:left="1080"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  <w:u w:val="single"/>
        </w:rPr>
        <w:t>Written</w:t>
      </w:r>
    </w:p>
    <w:p w14:paraId="0A15B732" w14:textId="77777777" w:rsidR="009D6978" w:rsidRPr="00263484" w:rsidRDefault="009D6978" w:rsidP="009D6978">
      <w:pPr>
        <w:rPr>
          <w:rFonts w:cs="Arial"/>
          <w:sz w:val="22"/>
          <w:szCs w:val="22"/>
          <w:u w:val="single"/>
        </w:rPr>
      </w:pPr>
    </w:p>
    <w:p w14:paraId="7E21BB06" w14:textId="77777777" w:rsidR="009D6978" w:rsidRPr="008C3957" w:rsidRDefault="005A32E6" w:rsidP="009D6978">
      <w:pPr>
        <w:rPr>
          <w:rFonts w:cs="Arial"/>
          <w:b/>
          <w:sz w:val="22"/>
          <w:szCs w:val="22"/>
        </w:rPr>
      </w:pPr>
      <w:r w:rsidRPr="008C3957">
        <w:rPr>
          <w:rFonts w:cs="Arial"/>
          <w:b/>
          <w:sz w:val="22"/>
          <w:szCs w:val="22"/>
        </w:rPr>
        <w:t>Step 2 –</w:t>
      </w:r>
      <w:r w:rsidR="00DA66B9" w:rsidRPr="008C3957">
        <w:rPr>
          <w:rFonts w:cs="Arial"/>
          <w:b/>
          <w:sz w:val="22"/>
          <w:szCs w:val="22"/>
        </w:rPr>
        <w:t xml:space="preserve"> </w:t>
      </w:r>
      <w:r w:rsidRPr="008C3957">
        <w:rPr>
          <w:rFonts w:cs="Arial"/>
          <w:b/>
          <w:sz w:val="22"/>
          <w:szCs w:val="22"/>
        </w:rPr>
        <w:t xml:space="preserve">Seek </w:t>
      </w:r>
      <w:r w:rsidR="00656B9C" w:rsidRPr="008C3957">
        <w:rPr>
          <w:rFonts w:cs="Arial"/>
          <w:b/>
          <w:sz w:val="22"/>
          <w:szCs w:val="22"/>
        </w:rPr>
        <w:t>Office Chief</w:t>
      </w:r>
      <w:r w:rsidRPr="008C3957">
        <w:rPr>
          <w:rFonts w:cs="Arial"/>
          <w:b/>
          <w:sz w:val="22"/>
          <w:szCs w:val="22"/>
        </w:rPr>
        <w:t>’s Approval</w:t>
      </w:r>
    </w:p>
    <w:p w14:paraId="6F10C86B" w14:textId="77777777" w:rsidR="005A32E6" w:rsidRDefault="005A32E6" w:rsidP="009D6978">
      <w:pPr>
        <w:rPr>
          <w:rFonts w:cs="Arial"/>
          <w:sz w:val="22"/>
          <w:szCs w:val="22"/>
          <w:u w:val="single"/>
        </w:rPr>
      </w:pPr>
    </w:p>
    <w:p w14:paraId="71E598CB" w14:textId="77777777" w:rsidR="003B4994" w:rsidRPr="00263484" w:rsidRDefault="003B4994" w:rsidP="009D6978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After completing the </w:t>
      </w:r>
      <w:r w:rsidR="00DA66B9">
        <w:rPr>
          <w:rFonts w:cs="Arial"/>
          <w:sz w:val="22"/>
          <w:szCs w:val="22"/>
        </w:rPr>
        <w:t>application</w:t>
      </w:r>
      <w:r w:rsidRPr="00263484">
        <w:rPr>
          <w:rFonts w:cs="Arial"/>
          <w:sz w:val="22"/>
          <w:szCs w:val="22"/>
        </w:rPr>
        <w:t xml:space="preserve">, provide a </w:t>
      </w:r>
      <w:r w:rsidRPr="00263484">
        <w:rPr>
          <w:rFonts w:cs="Arial"/>
          <w:sz w:val="22"/>
          <w:szCs w:val="22"/>
          <w:u w:val="single"/>
        </w:rPr>
        <w:t>copy</w:t>
      </w:r>
      <w:r w:rsidRPr="00263484">
        <w:rPr>
          <w:rFonts w:cs="Arial"/>
          <w:sz w:val="22"/>
          <w:szCs w:val="22"/>
        </w:rPr>
        <w:t xml:space="preserve"> to the </w:t>
      </w:r>
      <w:r w:rsidR="008C3957">
        <w:rPr>
          <w:rFonts w:cs="Arial"/>
          <w:sz w:val="22"/>
          <w:szCs w:val="22"/>
        </w:rPr>
        <w:t xml:space="preserve">appropriate </w:t>
      </w:r>
      <w:r w:rsidRPr="00263484">
        <w:rPr>
          <w:rFonts w:cs="Arial"/>
          <w:sz w:val="22"/>
          <w:szCs w:val="22"/>
        </w:rPr>
        <w:t xml:space="preserve">Unit Chief.  Follow chain-of-command in seeking the </w:t>
      </w:r>
      <w:r w:rsidR="00656B9C">
        <w:rPr>
          <w:rFonts w:cs="Arial"/>
          <w:sz w:val="22"/>
          <w:szCs w:val="22"/>
        </w:rPr>
        <w:t>Office Chief</w:t>
      </w:r>
      <w:r w:rsidRPr="00263484">
        <w:rPr>
          <w:rFonts w:cs="Arial"/>
          <w:sz w:val="22"/>
          <w:szCs w:val="22"/>
        </w:rPr>
        <w:t xml:space="preserve">’s oral approval/denial, (that is, Unit Chief to Section Chief to </w:t>
      </w:r>
      <w:r w:rsidR="00DA66B9">
        <w:rPr>
          <w:rFonts w:cs="Arial"/>
          <w:sz w:val="22"/>
          <w:szCs w:val="22"/>
        </w:rPr>
        <w:t>Office</w:t>
      </w:r>
      <w:r w:rsidRPr="00263484">
        <w:rPr>
          <w:rFonts w:cs="Arial"/>
          <w:sz w:val="22"/>
          <w:szCs w:val="22"/>
        </w:rPr>
        <w:t xml:space="preserve"> Chief).  An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 file should be initiated by the </w:t>
      </w:r>
      <w:r w:rsidR="00DA66B9">
        <w:rPr>
          <w:rFonts w:cs="Arial"/>
          <w:sz w:val="22"/>
          <w:szCs w:val="22"/>
        </w:rPr>
        <w:t>Hazardous Waste Section</w:t>
      </w:r>
      <w:r w:rsidRPr="00263484">
        <w:rPr>
          <w:rFonts w:cs="Arial"/>
          <w:sz w:val="22"/>
          <w:szCs w:val="22"/>
        </w:rPr>
        <w:t xml:space="preserve"> Secretary.</w:t>
      </w:r>
    </w:p>
    <w:p w14:paraId="1023A18E" w14:textId="77777777" w:rsidR="003B4994" w:rsidRPr="00263484" w:rsidRDefault="003B4994" w:rsidP="009D6978">
      <w:pPr>
        <w:rPr>
          <w:rFonts w:cs="Arial"/>
          <w:sz w:val="22"/>
          <w:szCs w:val="22"/>
        </w:rPr>
      </w:pPr>
    </w:p>
    <w:p w14:paraId="41F9772A" w14:textId="77777777" w:rsidR="008C7410" w:rsidRPr="008C3957" w:rsidRDefault="00DA66B9" w:rsidP="009D6978">
      <w:pPr>
        <w:rPr>
          <w:rFonts w:cs="Arial"/>
          <w:b/>
          <w:sz w:val="22"/>
          <w:szCs w:val="22"/>
        </w:rPr>
      </w:pPr>
      <w:r w:rsidRPr="008C3957">
        <w:rPr>
          <w:rFonts w:cs="Arial"/>
          <w:b/>
          <w:sz w:val="22"/>
          <w:szCs w:val="22"/>
        </w:rPr>
        <w:t>Step 3 – Issue Oral Emergency License</w:t>
      </w:r>
    </w:p>
    <w:p w14:paraId="1A5D510A" w14:textId="77777777" w:rsidR="00DA66B9" w:rsidRPr="00263484" w:rsidRDefault="00DA66B9" w:rsidP="009D6978">
      <w:pPr>
        <w:rPr>
          <w:rFonts w:cs="Arial"/>
          <w:sz w:val="22"/>
          <w:szCs w:val="22"/>
        </w:rPr>
      </w:pPr>
    </w:p>
    <w:p w14:paraId="08FAAAC1" w14:textId="77777777" w:rsidR="008C7410" w:rsidRPr="00263484" w:rsidRDefault="008C7410" w:rsidP="009D6978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Notify the company of the </w:t>
      </w:r>
      <w:r w:rsidR="00656B9C">
        <w:rPr>
          <w:rFonts w:cs="Arial"/>
          <w:sz w:val="22"/>
          <w:szCs w:val="22"/>
        </w:rPr>
        <w:t>Office Chief</w:t>
      </w:r>
      <w:r w:rsidRPr="00263484">
        <w:rPr>
          <w:rFonts w:cs="Arial"/>
          <w:sz w:val="22"/>
          <w:szCs w:val="22"/>
        </w:rPr>
        <w:t xml:space="preserve">’s decision and record this on the </w:t>
      </w:r>
      <w:r w:rsidR="00DA66B9">
        <w:rPr>
          <w:rFonts w:cs="Arial"/>
          <w:sz w:val="22"/>
          <w:szCs w:val="22"/>
        </w:rPr>
        <w:t>application</w:t>
      </w:r>
      <w:r w:rsidRPr="00263484">
        <w:rPr>
          <w:rFonts w:cs="Arial"/>
          <w:sz w:val="22"/>
          <w:szCs w:val="22"/>
        </w:rPr>
        <w:t xml:space="preserve">.  When an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 is issued, the following </w:t>
      </w:r>
      <w:proofErr w:type="gramStart"/>
      <w:r w:rsidRPr="00263484">
        <w:rPr>
          <w:rFonts w:cs="Arial"/>
          <w:sz w:val="22"/>
          <w:szCs w:val="22"/>
        </w:rPr>
        <w:t>persons</w:t>
      </w:r>
      <w:proofErr w:type="gramEnd"/>
      <w:r w:rsidRPr="00263484">
        <w:rPr>
          <w:rFonts w:cs="Arial"/>
          <w:sz w:val="22"/>
          <w:szCs w:val="22"/>
        </w:rPr>
        <w:t xml:space="preserve"> should be notified:</w:t>
      </w:r>
    </w:p>
    <w:p w14:paraId="1375517C" w14:textId="77777777" w:rsidR="008C7410" w:rsidRPr="00263484" w:rsidRDefault="008C7410" w:rsidP="009D6978">
      <w:pPr>
        <w:rPr>
          <w:rFonts w:cs="Arial"/>
          <w:sz w:val="22"/>
          <w:szCs w:val="22"/>
        </w:rPr>
      </w:pPr>
    </w:p>
    <w:p w14:paraId="16C3AB56" w14:textId="77777777" w:rsidR="00DA66B9" w:rsidRDefault="006809DE" w:rsidP="00C16DE7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EGLE</w:t>
      </w:r>
      <w:r w:rsidR="00DA66B9" w:rsidRPr="00DA66B9">
        <w:rPr>
          <w:rFonts w:cs="Arial"/>
          <w:sz w:val="22"/>
          <w:szCs w:val="22"/>
        </w:rPr>
        <w:t xml:space="preserve"> Deputy </w:t>
      </w:r>
      <w:r w:rsidR="00656B9C">
        <w:rPr>
          <w:rFonts w:cs="Arial"/>
          <w:sz w:val="22"/>
          <w:szCs w:val="22"/>
        </w:rPr>
        <w:t>Office Chief</w:t>
      </w:r>
      <w:r w:rsidR="00DA66B9" w:rsidRPr="00DA66B9">
        <w:rPr>
          <w:rFonts w:cs="Arial"/>
          <w:sz w:val="22"/>
          <w:szCs w:val="22"/>
        </w:rPr>
        <w:t xml:space="preserve"> </w:t>
      </w:r>
    </w:p>
    <w:p w14:paraId="6B90B8F0" w14:textId="77777777" w:rsidR="000D6894" w:rsidRPr="00884E39" w:rsidRDefault="00C16DE7" w:rsidP="00C16DE7">
      <w:pPr>
        <w:numPr>
          <w:ilvl w:val="0"/>
          <w:numId w:val="10"/>
        </w:numPr>
        <w:rPr>
          <w:rFonts w:cs="Arial"/>
          <w:sz w:val="22"/>
          <w:szCs w:val="22"/>
        </w:rPr>
      </w:pPr>
      <w:r w:rsidRPr="00884E39">
        <w:rPr>
          <w:rFonts w:cs="Arial"/>
          <w:sz w:val="22"/>
          <w:szCs w:val="22"/>
        </w:rPr>
        <w:t xml:space="preserve">U.S. EPA, Region 5, </w:t>
      </w:r>
      <w:r w:rsidR="008C3957" w:rsidRPr="00884E39">
        <w:rPr>
          <w:rFonts w:cs="Arial"/>
          <w:sz w:val="22"/>
          <w:szCs w:val="22"/>
        </w:rPr>
        <w:t xml:space="preserve">Land and Chemicals </w:t>
      </w:r>
      <w:r w:rsidRPr="00884E39">
        <w:rPr>
          <w:rFonts w:cs="Arial"/>
          <w:sz w:val="22"/>
          <w:szCs w:val="22"/>
        </w:rPr>
        <w:t>Division,</w:t>
      </w:r>
      <w:r w:rsidR="00884E39">
        <w:rPr>
          <w:rFonts w:cs="Arial"/>
          <w:sz w:val="22"/>
          <w:szCs w:val="22"/>
        </w:rPr>
        <w:t xml:space="preserve"> </w:t>
      </w:r>
      <w:r w:rsidR="000D6894" w:rsidRPr="00884E39">
        <w:rPr>
          <w:rFonts w:cs="Arial"/>
          <w:sz w:val="22"/>
          <w:szCs w:val="22"/>
        </w:rPr>
        <w:t>RCRA</w:t>
      </w:r>
      <w:r w:rsidRPr="00884E39">
        <w:rPr>
          <w:rFonts w:cs="Arial"/>
          <w:sz w:val="22"/>
          <w:szCs w:val="22"/>
        </w:rPr>
        <w:t xml:space="preserve"> Branch</w:t>
      </w:r>
    </w:p>
    <w:p w14:paraId="2A13BFF5" w14:textId="77777777" w:rsidR="00C16DE7" w:rsidRPr="000D6894" w:rsidRDefault="006809DE" w:rsidP="00C16DE7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MMD</w:t>
      </w:r>
      <w:r w:rsidR="00C16DE7" w:rsidRPr="000D6894">
        <w:rPr>
          <w:rFonts w:cs="Arial"/>
          <w:sz w:val="22"/>
          <w:szCs w:val="22"/>
        </w:rPr>
        <w:t xml:space="preserve"> District Supervisor; and</w:t>
      </w:r>
    </w:p>
    <w:p w14:paraId="52B7DBB7" w14:textId="77777777" w:rsidR="00C16DE7" w:rsidRDefault="00C16DE7" w:rsidP="00C16DE7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Hazardous Waste Section Secretary</w:t>
      </w:r>
    </w:p>
    <w:p w14:paraId="7274E0C8" w14:textId="77777777" w:rsidR="00B109B6" w:rsidRDefault="00B109B6" w:rsidP="00B109B6">
      <w:pPr>
        <w:rPr>
          <w:rFonts w:cs="Arial"/>
          <w:sz w:val="22"/>
          <w:szCs w:val="22"/>
        </w:rPr>
      </w:pPr>
    </w:p>
    <w:p w14:paraId="08E048AE" w14:textId="77777777" w:rsidR="00DA66B9" w:rsidRPr="00884E39" w:rsidRDefault="00DA66B9" w:rsidP="00B109B6">
      <w:pPr>
        <w:rPr>
          <w:rFonts w:cs="Arial"/>
          <w:b/>
          <w:sz w:val="22"/>
          <w:szCs w:val="22"/>
        </w:rPr>
      </w:pPr>
      <w:r w:rsidRPr="00884E39">
        <w:rPr>
          <w:rFonts w:cs="Arial"/>
          <w:b/>
          <w:sz w:val="22"/>
          <w:szCs w:val="22"/>
        </w:rPr>
        <w:t>Step 4 – Issue Written Emergency License</w:t>
      </w:r>
    </w:p>
    <w:p w14:paraId="1F50DD9B" w14:textId="77777777" w:rsidR="00B109B6" w:rsidRPr="00263484" w:rsidRDefault="00B109B6" w:rsidP="00B109B6">
      <w:pPr>
        <w:rPr>
          <w:rFonts w:cs="Arial"/>
          <w:sz w:val="22"/>
          <w:szCs w:val="22"/>
        </w:rPr>
      </w:pPr>
    </w:p>
    <w:p w14:paraId="7C524518" w14:textId="77777777" w:rsidR="00B109B6" w:rsidRPr="00263484" w:rsidRDefault="00B109B6" w:rsidP="00B109B6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Draft the </w:t>
      </w:r>
      <w:r w:rsidR="00263484">
        <w:rPr>
          <w:rFonts w:cs="Arial"/>
          <w:sz w:val="22"/>
          <w:szCs w:val="22"/>
        </w:rPr>
        <w:t>Emergency License</w:t>
      </w:r>
      <w:r w:rsidRPr="00263484">
        <w:rPr>
          <w:rFonts w:cs="Arial"/>
          <w:sz w:val="22"/>
          <w:szCs w:val="22"/>
        </w:rPr>
        <w:t xml:space="preserve">, the confirmation letter from the </w:t>
      </w:r>
      <w:r w:rsidR="00656B9C">
        <w:rPr>
          <w:rFonts w:cs="Arial"/>
          <w:sz w:val="22"/>
          <w:szCs w:val="22"/>
        </w:rPr>
        <w:t>Office Chief</w:t>
      </w:r>
      <w:r w:rsidRPr="00263484">
        <w:rPr>
          <w:rFonts w:cs="Arial"/>
          <w:sz w:val="22"/>
          <w:szCs w:val="22"/>
        </w:rPr>
        <w:t xml:space="preserve">, and the briefing </w:t>
      </w:r>
      <w:r w:rsidRPr="00884E39">
        <w:rPr>
          <w:rFonts w:cs="Arial"/>
          <w:sz w:val="22"/>
          <w:szCs w:val="22"/>
        </w:rPr>
        <w:t>memo</w:t>
      </w:r>
      <w:r w:rsidR="00DA66B9" w:rsidRPr="00884E39">
        <w:rPr>
          <w:rFonts w:cs="Arial"/>
          <w:sz w:val="22"/>
          <w:szCs w:val="22"/>
        </w:rPr>
        <w:t>randum</w:t>
      </w:r>
      <w:r w:rsidRPr="00884E39">
        <w:rPr>
          <w:rFonts w:cs="Arial"/>
          <w:sz w:val="22"/>
          <w:szCs w:val="22"/>
        </w:rPr>
        <w:t xml:space="preserve"> (see examples</w:t>
      </w:r>
      <w:r w:rsidR="00884E39" w:rsidRPr="00884E39">
        <w:rPr>
          <w:rFonts w:cs="Arial"/>
          <w:sz w:val="22"/>
          <w:szCs w:val="22"/>
        </w:rPr>
        <w:t xml:space="preserve"> at S:\Hazardous Waste\FORMS\EMERGENCY OPERATING LICENSE</w:t>
      </w:r>
      <w:r w:rsidRPr="00884E39">
        <w:rPr>
          <w:rFonts w:cs="Arial"/>
          <w:sz w:val="22"/>
          <w:szCs w:val="22"/>
        </w:rPr>
        <w:t>).</w:t>
      </w:r>
    </w:p>
    <w:p w14:paraId="7B3195FD" w14:textId="77777777" w:rsidR="00B109B6" w:rsidRPr="00263484" w:rsidRDefault="00B109B6" w:rsidP="00B109B6">
      <w:pPr>
        <w:rPr>
          <w:rFonts w:cs="Arial"/>
          <w:sz w:val="22"/>
          <w:szCs w:val="22"/>
        </w:rPr>
      </w:pPr>
    </w:p>
    <w:p w14:paraId="3853F6E2" w14:textId="77777777" w:rsidR="00B109B6" w:rsidRPr="00263484" w:rsidRDefault="00B109B6" w:rsidP="00B109B6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The following instructions should clarify the conditions of the license.  Most of the information is </w:t>
      </w:r>
      <w:r w:rsidR="00DA66B9">
        <w:rPr>
          <w:rFonts w:cs="Arial"/>
          <w:sz w:val="22"/>
          <w:szCs w:val="22"/>
        </w:rPr>
        <w:t>included in the application</w:t>
      </w:r>
      <w:r w:rsidRPr="00263484">
        <w:rPr>
          <w:rFonts w:cs="Arial"/>
          <w:sz w:val="22"/>
          <w:szCs w:val="22"/>
        </w:rPr>
        <w:t>.</w:t>
      </w:r>
    </w:p>
    <w:p w14:paraId="08330C34" w14:textId="77777777" w:rsidR="00B109B6" w:rsidRPr="00263484" w:rsidRDefault="00B109B6" w:rsidP="00B109B6">
      <w:pPr>
        <w:rPr>
          <w:rFonts w:cs="Arial"/>
          <w:sz w:val="22"/>
          <w:szCs w:val="22"/>
        </w:rPr>
      </w:pPr>
    </w:p>
    <w:p w14:paraId="2967E109" w14:textId="77777777" w:rsidR="00B109B6" w:rsidRPr="00263484" w:rsidRDefault="00884E39" w:rsidP="0043629A">
      <w:pPr>
        <w:rPr>
          <w:rFonts w:cs="Arial"/>
          <w:sz w:val="22"/>
          <w:szCs w:val="22"/>
        </w:rPr>
      </w:pPr>
      <w:r w:rsidRPr="001B1574">
        <w:rPr>
          <w:rFonts w:cs="Arial"/>
          <w:sz w:val="22"/>
          <w:szCs w:val="22"/>
        </w:rPr>
        <w:t xml:space="preserve">With </w:t>
      </w:r>
      <w:r w:rsidR="001B1574">
        <w:rPr>
          <w:rFonts w:cs="Arial"/>
          <w:sz w:val="22"/>
          <w:szCs w:val="22"/>
        </w:rPr>
        <w:t>r</w:t>
      </w:r>
      <w:r w:rsidRPr="001B1574">
        <w:rPr>
          <w:rFonts w:cs="Arial"/>
          <w:sz w:val="22"/>
          <w:szCs w:val="22"/>
        </w:rPr>
        <w:t>espect to</w:t>
      </w:r>
      <w:r w:rsidR="001B1574">
        <w:rPr>
          <w:rFonts w:cs="Arial"/>
          <w:sz w:val="22"/>
          <w:szCs w:val="22"/>
        </w:rPr>
        <w:t xml:space="preserve"> Section III</w:t>
      </w:r>
      <w:r w:rsidR="00C16DE7" w:rsidRPr="001B1574">
        <w:rPr>
          <w:rFonts w:cs="Arial"/>
          <w:sz w:val="22"/>
          <w:szCs w:val="22"/>
        </w:rPr>
        <w:t xml:space="preserve">, </w:t>
      </w:r>
      <w:r w:rsidR="00B109B6" w:rsidRPr="001B1574">
        <w:rPr>
          <w:rFonts w:cs="Arial"/>
          <w:sz w:val="22"/>
          <w:szCs w:val="22"/>
        </w:rPr>
        <w:t>General Facility Conditions</w:t>
      </w:r>
      <w:r w:rsidR="001B1574">
        <w:rPr>
          <w:rFonts w:cs="Arial"/>
          <w:sz w:val="22"/>
          <w:szCs w:val="22"/>
        </w:rPr>
        <w:t>,</w:t>
      </w:r>
      <w:r w:rsidR="0043629A" w:rsidRPr="001B1574">
        <w:rPr>
          <w:rFonts w:cs="Arial"/>
          <w:sz w:val="22"/>
          <w:szCs w:val="22"/>
        </w:rPr>
        <w:t xml:space="preserve"> </w:t>
      </w:r>
      <w:r w:rsidR="001B1574">
        <w:rPr>
          <w:rFonts w:cs="Arial"/>
          <w:sz w:val="22"/>
          <w:szCs w:val="22"/>
        </w:rPr>
        <w:t>s</w:t>
      </w:r>
      <w:r w:rsidR="00B109B6" w:rsidRPr="001B1574">
        <w:rPr>
          <w:rFonts w:cs="Arial"/>
          <w:sz w:val="22"/>
          <w:szCs w:val="22"/>
        </w:rPr>
        <w:t>ections of Subparts B through E, G</w:t>
      </w:r>
      <w:r w:rsidR="00B109B6" w:rsidRPr="00263484">
        <w:rPr>
          <w:rFonts w:cs="Arial"/>
          <w:sz w:val="22"/>
          <w:szCs w:val="22"/>
        </w:rPr>
        <w:t xml:space="preserve"> and H of 40 CFR 264 apply to most hazardous waste management facilities.  Certain additions may be necessary, dependi</w:t>
      </w:r>
      <w:r w:rsidR="00103904">
        <w:rPr>
          <w:rFonts w:cs="Arial"/>
          <w:sz w:val="22"/>
          <w:szCs w:val="22"/>
        </w:rPr>
        <w:t>ng on the authorized activity (</w:t>
      </w:r>
      <w:r w:rsidR="00B109B6" w:rsidRPr="00263484">
        <w:rPr>
          <w:rFonts w:cs="Arial"/>
          <w:sz w:val="22"/>
          <w:szCs w:val="22"/>
        </w:rPr>
        <w:t>tank standards, container standards, and so on).</w:t>
      </w:r>
    </w:p>
    <w:p w14:paraId="1130EE50" w14:textId="77777777" w:rsidR="00B109B6" w:rsidRPr="00263484" w:rsidRDefault="00B109B6" w:rsidP="0043629A">
      <w:pPr>
        <w:rPr>
          <w:rFonts w:cs="Arial"/>
          <w:sz w:val="22"/>
          <w:szCs w:val="22"/>
        </w:rPr>
      </w:pPr>
    </w:p>
    <w:p w14:paraId="1D3336F3" w14:textId="77777777" w:rsidR="00B109B6" w:rsidRPr="00263484" w:rsidRDefault="00B109B6" w:rsidP="0043629A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For example, if storage of hazardous wastes in </w:t>
      </w:r>
      <w:r w:rsidR="0043629A">
        <w:rPr>
          <w:rFonts w:cs="Arial"/>
          <w:sz w:val="22"/>
          <w:szCs w:val="22"/>
        </w:rPr>
        <w:t>containers</w:t>
      </w:r>
      <w:r w:rsidRPr="00263484">
        <w:rPr>
          <w:rFonts w:cs="Arial"/>
          <w:sz w:val="22"/>
          <w:szCs w:val="22"/>
        </w:rPr>
        <w:t xml:space="preserve"> is necessary during the emergency activity, all or part of Subpart I</w:t>
      </w:r>
      <w:r w:rsidR="00CC4989" w:rsidRPr="00263484">
        <w:rPr>
          <w:rFonts w:cs="Arial"/>
          <w:sz w:val="22"/>
          <w:szCs w:val="22"/>
        </w:rPr>
        <w:t xml:space="preserve">, </w:t>
      </w:r>
      <w:r w:rsidR="00CC4989" w:rsidRPr="00103904">
        <w:rPr>
          <w:rFonts w:cs="Arial"/>
          <w:sz w:val="22"/>
          <w:szCs w:val="22"/>
        </w:rPr>
        <w:t>Use and Management of Containers</w:t>
      </w:r>
      <w:r w:rsidR="00CC4989" w:rsidRPr="00263484">
        <w:rPr>
          <w:rFonts w:cs="Arial"/>
          <w:sz w:val="22"/>
          <w:szCs w:val="22"/>
        </w:rPr>
        <w:t>,</w:t>
      </w:r>
      <w:r w:rsidR="0043629A">
        <w:rPr>
          <w:rFonts w:cs="Arial"/>
          <w:sz w:val="22"/>
          <w:szCs w:val="22"/>
        </w:rPr>
        <w:t> </w:t>
      </w:r>
      <w:r w:rsidR="00CC4989" w:rsidRPr="00263484">
        <w:rPr>
          <w:rFonts w:cs="Arial"/>
          <w:sz w:val="22"/>
          <w:szCs w:val="22"/>
        </w:rPr>
        <w:t xml:space="preserve">264.170 through 264.178, must be added to the list of </w:t>
      </w:r>
      <w:proofErr w:type="gramStart"/>
      <w:r w:rsidR="00CC4989" w:rsidRPr="00263484">
        <w:rPr>
          <w:rFonts w:cs="Arial"/>
          <w:sz w:val="22"/>
          <w:szCs w:val="22"/>
        </w:rPr>
        <w:t>applicable 40</w:t>
      </w:r>
      <w:proofErr w:type="gramEnd"/>
      <w:r w:rsidR="00CC4989" w:rsidRPr="00263484">
        <w:rPr>
          <w:rFonts w:cs="Arial"/>
          <w:sz w:val="22"/>
          <w:szCs w:val="22"/>
        </w:rPr>
        <w:t xml:space="preserve"> CFR section numbers.</w:t>
      </w:r>
    </w:p>
    <w:p w14:paraId="50CFD17B" w14:textId="77777777" w:rsidR="00CC4989" w:rsidRPr="00263484" w:rsidRDefault="00CC4989" w:rsidP="0043629A">
      <w:pPr>
        <w:rPr>
          <w:rFonts w:cs="Arial"/>
          <w:sz w:val="22"/>
          <w:szCs w:val="22"/>
        </w:rPr>
      </w:pPr>
    </w:p>
    <w:p w14:paraId="4FA44748" w14:textId="77777777" w:rsidR="00CC4989" w:rsidRPr="00263484" w:rsidRDefault="0043629A" w:rsidP="0043629A">
      <w:pPr>
        <w:rPr>
          <w:rFonts w:cs="Arial"/>
          <w:sz w:val="22"/>
          <w:szCs w:val="22"/>
        </w:rPr>
      </w:pPr>
      <w:r w:rsidRPr="001B1574">
        <w:rPr>
          <w:rFonts w:cs="Arial"/>
          <w:sz w:val="22"/>
          <w:szCs w:val="22"/>
        </w:rPr>
        <w:t>Section</w:t>
      </w:r>
      <w:r w:rsidR="00CC4989" w:rsidRPr="001B1574">
        <w:rPr>
          <w:rFonts w:cs="Arial"/>
          <w:sz w:val="22"/>
          <w:szCs w:val="22"/>
        </w:rPr>
        <w:t xml:space="preserve"> III</w:t>
      </w:r>
      <w:r w:rsidR="001B1574">
        <w:rPr>
          <w:rFonts w:cs="Arial"/>
          <w:sz w:val="22"/>
          <w:szCs w:val="22"/>
        </w:rPr>
        <w:t>,</w:t>
      </w:r>
      <w:r w:rsidR="00CC4989" w:rsidRPr="001B1574">
        <w:rPr>
          <w:rFonts w:cs="Arial"/>
          <w:sz w:val="22"/>
          <w:szCs w:val="22"/>
        </w:rPr>
        <w:t xml:space="preserve"> Special Conditions</w:t>
      </w:r>
      <w:r w:rsidR="001B1574">
        <w:rPr>
          <w:rFonts w:cs="Arial"/>
          <w:sz w:val="22"/>
          <w:szCs w:val="22"/>
        </w:rPr>
        <w:t>,</w:t>
      </w:r>
      <w:r w:rsidRPr="001B1574">
        <w:rPr>
          <w:rFonts w:cs="Arial"/>
          <w:sz w:val="22"/>
          <w:szCs w:val="22"/>
        </w:rPr>
        <w:t xml:space="preserve"> </w:t>
      </w:r>
      <w:r w:rsidR="00CC4989" w:rsidRPr="001B1574">
        <w:rPr>
          <w:rFonts w:cs="Arial"/>
          <w:sz w:val="22"/>
          <w:szCs w:val="22"/>
        </w:rPr>
        <w:t>in this p</w:t>
      </w:r>
      <w:r w:rsidRPr="001B1574">
        <w:rPr>
          <w:rFonts w:cs="Arial"/>
          <w:sz w:val="22"/>
          <w:szCs w:val="22"/>
        </w:rPr>
        <w:t>o</w:t>
      </w:r>
      <w:r w:rsidR="00CC4989" w:rsidRPr="001B1574">
        <w:rPr>
          <w:rFonts w:cs="Arial"/>
          <w:sz w:val="22"/>
          <w:szCs w:val="22"/>
        </w:rPr>
        <w:t>rt</w:t>
      </w:r>
      <w:r w:rsidRPr="001B1574">
        <w:rPr>
          <w:rFonts w:cs="Arial"/>
          <w:sz w:val="22"/>
          <w:szCs w:val="22"/>
        </w:rPr>
        <w:t>ion</w:t>
      </w:r>
      <w:r w:rsidR="00CC4989" w:rsidRPr="001B1574">
        <w:rPr>
          <w:rFonts w:cs="Arial"/>
          <w:sz w:val="22"/>
          <w:szCs w:val="22"/>
        </w:rPr>
        <w:t xml:space="preserve"> </w:t>
      </w:r>
      <w:proofErr w:type="gramStart"/>
      <w:r w:rsidR="00CC4989" w:rsidRPr="001B1574">
        <w:rPr>
          <w:rFonts w:cs="Arial"/>
          <w:sz w:val="22"/>
          <w:szCs w:val="22"/>
        </w:rPr>
        <w:t>list</w:t>
      </w:r>
      <w:proofErr w:type="gramEnd"/>
      <w:r w:rsidR="00CC4989" w:rsidRPr="001B1574">
        <w:rPr>
          <w:rFonts w:cs="Arial"/>
          <w:sz w:val="22"/>
          <w:szCs w:val="22"/>
        </w:rPr>
        <w:t xml:space="preserve"> the specific </w:t>
      </w:r>
      <w:r w:rsidR="00103904" w:rsidRPr="001B1574">
        <w:rPr>
          <w:rFonts w:cs="Arial"/>
          <w:sz w:val="22"/>
          <w:szCs w:val="22"/>
        </w:rPr>
        <w:t xml:space="preserve">information </w:t>
      </w:r>
      <w:r w:rsidR="00CC4989" w:rsidRPr="001B1574">
        <w:rPr>
          <w:rFonts w:cs="Arial"/>
          <w:sz w:val="22"/>
          <w:szCs w:val="22"/>
        </w:rPr>
        <w:t>for</w:t>
      </w:r>
      <w:r w:rsidR="00CC4989" w:rsidRPr="00263484">
        <w:rPr>
          <w:rFonts w:cs="Arial"/>
          <w:sz w:val="22"/>
          <w:szCs w:val="22"/>
        </w:rPr>
        <w:t xml:space="preserve"> the hazardous wast</w:t>
      </w:r>
      <w:r w:rsidR="00103904">
        <w:rPr>
          <w:rFonts w:cs="Arial"/>
          <w:sz w:val="22"/>
          <w:szCs w:val="22"/>
        </w:rPr>
        <w:t>e management activity (</w:t>
      </w:r>
      <w:r w:rsidR="00CC4989" w:rsidRPr="00263484">
        <w:rPr>
          <w:rFonts w:cs="Arial"/>
          <w:sz w:val="22"/>
          <w:szCs w:val="22"/>
        </w:rPr>
        <w:t xml:space="preserve">waste identification, method of treatment, storage, disposal, location, closure, preparedness and prevention, emergency procedures, and </w:t>
      </w:r>
      <w:r>
        <w:rPr>
          <w:rFonts w:cs="Arial"/>
          <w:sz w:val="22"/>
          <w:szCs w:val="22"/>
        </w:rPr>
        <w:t xml:space="preserve">management of </w:t>
      </w:r>
      <w:r w:rsidR="00CE5CA8">
        <w:rPr>
          <w:rFonts w:cs="Arial"/>
          <w:sz w:val="22"/>
          <w:szCs w:val="22"/>
        </w:rPr>
        <w:t xml:space="preserve">treatment </w:t>
      </w:r>
      <w:r>
        <w:rPr>
          <w:rFonts w:cs="Arial"/>
          <w:sz w:val="22"/>
          <w:szCs w:val="22"/>
        </w:rPr>
        <w:t>residuals</w:t>
      </w:r>
      <w:r w:rsidR="00CE5CA8">
        <w:rPr>
          <w:rFonts w:cs="Arial"/>
          <w:sz w:val="22"/>
          <w:szCs w:val="22"/>
        </w:rPr>
        <w:t>)</w:t>
      </w:r>
      <w:r w:rsidR="00CC4989" w:rsidRPr="00263484">
        <w:rPr>
          <w:rFonts w:cs="Arial"/>
          <w:sz w:val="22"/>
          <w:szCs w:val="22"/>
        </w:rPr>
        <w:t>.</w:t>
      </w:r>
    </w:p>
    <w:p w14:paraId="6C4F68B3" w14:textId="77777777" w:rsidR="00CC4989" w:rsidRPr="00263484" w:rsidRDefault="00CC4989" w:rsidP="0043629A">
      <w:pPr>
        <w:rPr>
          <w:rFonts w:cs="Arial"/>
          <w:sz w:val="22"/>
          <w:szCs w:val="22"/>
        </w:rPr>
      </w:pPr>
    </w:p>
    <w:p w14:paraId="3D70892C" w14:textId="77777777" w:rsidR="00CC4989" w:rsidRPr="00263484" w:rsidRDefault="00CC4989" w:rsidP="00CC498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When the </w:t>
      </w:r>
      <w:r w:rsidR="00103904">
        <w:rPr>
          <w:rFonts w:cs="Arial"/>
          <w:sz w:val="22"/>
          <w:szCs w:val="22"/>
        </w:rPr>
        <w:t>Emergency L</w:t>
      </w:r>
      <w:r w:rsidRPr="00263484">
        <w:rPr>
          <w:rFonts w:cs="Arial"/>
          <w:sz w:val="22"/>
          <w:szCs w:val="22"/>
        </w:rPr>
        <w:t xml:space="preserve">icense, </w:t>
      </w:r>
      <w:r w:rsidR="00103904">
        <w:rPr>
          <w:rFonts w:cs="Arial"/>
          <w:sz w:val="22"/>
          <w:szCs w:val="22"/>
        </w:rPr>
        <w:t xml:space="preserve">confirmation </w:t>
      </w:r>
      <w:r w:rsidRPr="00263484">
        <w:rPr>
          <w:rFonts w:cs="Arial"/>
          <w:sz w:val="22"/>
          <w:szCs w:val="22"/>
        </w:rPr>
        <w:t xml:space="preserve">letter, and </w:t>
      </w:r>
      <w:r w:rsidR="008B4DE3">
        <w:rPr>
          <w:rFonts w:cs="Arial"/>
          <w:sz w:val="22"/>
          <w:szCs w:val="22"/>
        </w:rPr>
        <w:t xml:space="preserve">briefing </w:t>
      </w:r>
      <w:r w:rsidRPr="00263484">
        <w:rPr>
          <w:rFonts w:cs="Arial"/>
          <w:sz w:val="22"/>
          <w:szCs w:val="22"/>
        </w:rPr>
        <w:t>memo</w:t>
      </w:r>
      <w:r w:rsidR="008B4DE3">
        <w:rPr>
          <w:rFonts w:cs="Arial"/>
          <w:sz w:val="22"/>
          <w:szCs w:val="22"/>
        </w:rPr>
        <w:t>randum</w:t>
      </w:r>
      <w:r w:rsidRPr="00263484">
        <w:rPr>
          <w:rFonts w:cs="Arial"/>
          <w:sz w:val="22"/>
          <w:szCs w:val="22"/>
        </w:rPr>
        <w:t xml:space="preserve"> are complete, they should be given to the </w:t>
      </w:r>
      <w:r w:rsidR="0043629A">
        <w:rPr>
          <w:rFonts w:cs="Arial"/>
          <w:sz w:val="22"/>
          <w:szCs w:val="22"/>
        </w:rPr>
        <w:t>appropriate</w:t>
      </w:r>
      <w:r w:rsidR="008B4DE3">
        <w:rPr>
          <w:rFonts w:cs="Arial"/>
          <w:sz w:val="22"/>
          <w:szCs w:val="22"/>
        </w:rPr>
        <w:t xml:space="preserve"> Unit Chief along with the completed application</w:t>
      </w:r>
      <w:r w:rsidRPr="00263484">
        <w:rPr>
          <w:rFonts w:cs="Arial"/>
          <w:sz w:val="22"/>
          <w:szCs w:val="22"/>
        </w:rPr>
        <w:t>.  Th</w:t>
      </w:r>
      <w:r w:rsidR="008B4DE3">
        <w:rPr>
          <w:rFonts w:cs="Arial"/>
          <w:sz w:val="22"/>
          <w:szCs w:val="22"/>
        </w:rPr>
        <w:t>e</w:t>
      </w:r>
      <w:r w:rsidRPr="00263484">
        <w:rPr>
          <w:rFonts w:cs="Arial"/>
          <w:sz w:val="22"/>
          <w:szCs w:val="22"/>
        </w:rPr>
        <w:t>s</w:t>
      </w:r>
      <w:r w:rsidR="008B4DE3">
        <w:rPr>
          <w:rFonts w:cs="Arial"/>
          <w:sz w:val="22"/>
          <w:szCs w:val="22"/>
        </w:rPr>
        <w:t>e</w:t>
      </w:r>
      <w:r w:rsidRPr="00263484">
        <w:rPr>
          <w:rFonts w:cs="Arial"/>
          <w:sz w:val="22"/>
          <w:szCs w:val="22"/>
        </w:rPr>
        <w:t xml:space="preserve"> should then be sent to the </w:t>
      </w:r>
      <w:r w:rsidR="00656B9C">
        <w:rPr>
          <w:rFonts w:cs="Arial"/>
          <w:sz w:val="22"/>
          <w:szCs w:val="22"/>
        </w:rPr>
        <w:t>Office Chief</w:t>
      </w:r>
      <w:r w:rsidRPr="00263484">
        <w:rPr>
          <w:rFonts w:cs="Arial"/>
          <w:sz w:val="22"/>
          <w:szCs w:val="22"/>
        </w:rPr>
        <w:t xml:space="preserve"> for signature.</w:t>
      </w:r>
    </w:p>
    <w:p w14:paraId="214B376D" w14:textId="77777777" w:rsidR="00CC4989" w:rsidRPr="00263484" w:rsidRDefault="00CC4989" w:rsidP="00CC4989">
      <w:pPr>
        <w:rPr>
          <w:rFonts w:cs="Arial"/>
          <w:sz w:val="22"/>
          <w:szCs w:val="22"/>
        </w:rPr>
      </w:pPr>
    </w:p>
    <w:p w14:paraId="5D9A0D4A" w14:textId="77777777" w:rsidR="00CC4989" w:rsidRPr="00263484" w:rsidRDefault="00CC4989" w:rsidP="00CC498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The signed </w:t>
      </w:r>
      <w:r w:rsidR="008B4DE3">
        <w:rPr>
          <w:rFonts w:cs="Arial"/>
          <w:sz w:val="22"/>
          <w:szCs w:val="22"/>
        </w:rPr>
        <w:t>Emergency L</w:t>
      </w:r>
      <w:r w:rsidRPr="00263484">
        <w:rPr>
          <w:rFonts w:cs="Arial"/>
          <w:sz w:val="22"/>
          <w:szCs w:val="22"/>
        </w:rPr>
        <w:t xml:space="preserve">icense must be sent to the company, with copies to the file, </w:t>
      </w:r>
      <w:r w:rsidR="008B4DE3">
        <w:rPr>
          <w:rFonts w:cs="Arial"/>
          <w:sz w:val="22"/>
          <w:szCs w:val="22"/>
        </w:rPr>
        <w:t>U.S. </w:t>
      </w:r>
      <w:r w:rsidRPr="00263484">
        <w:rPr>
          <w:rFonts w:cs="Arial"/>
          <w:sz w:val="22"/>
          <w:szCs w:val="22"/>
        </w:rPr>
        <w:t xml:space="preserve">EPA Region </w:t>
      </w:r>
      <w:r w:rsidR="008B4DE3">
        <w:rPr>
          <w:rFonts w:cs="Arial"/>
          <w:sz w:val="22"/>
          <w:szCs w:val="22"/>
        </w:rPr>
        <w:t>5</w:t>
      </w:r>
      <w:r w:rsidRPr="00263484">
        <w:rPr>
          <w:rFonts w:cs="Arial"/>
          <w:sz w:val="22"/>
          <w:szCs w:val="22"/>
        </w:rPr>
        <w:t xml:space="preserve">, the </w:t>
      </w:r>
      <w:r w:rsidR="006809DE">
        <w:rPr>
          <w:rFonts w:cs="Arial"/>
          <w:sz w:val="22"/>
          <w:szCs w:val="22"/>
        </w:rPr>
        <w:t>MMD</w:t>
      </w:r>
      <w:r w:rsidRPr="00263484">
        <w:rPr>
          <w:rFonts w:cs="Arial"/>
          <w:sz w:val="22"/>
          <w:szCs w:val="22"/>
        </w:rPr>
        <w:t xml:space="preserve"> District Supervisor, and </w:t>
      </w:r>
      <w:r w:rsidR="008B4DE3">
        <w:rPr>
          <w:rFonts w:cs="Arial"/>
          <w:sz w:val="22"/>
          <w:szCs w:val="22"/>
        </w:rPr>
        <w:t>appropriate Hazardous Waste Section staff</w:t>
      </w:r>
      <w:r w:rsidRPr="00263484">
        <w:rPr>
          <w:rFonts w:cs="Arial"/>
          <w:sz w:val="22"/>
          <w:szCs w:val="22"/>
        </w:rPr>
        <w:t>.</w:t>
      </w:r>
    </w:p>
    <w:p w14:paraId="79FCAEAA" w14:textId="77777777" w:rsidR="00CC4989" w:rsidRPr="00263484" w:rsidRDefault="00CC4989" w:rsidP="00CC4989">
      <w:pPr>
        <w:rPr>
          <w:rFonts w:cs="Arial"/>
          <w:sz w:val="22"/>
          <w:szCs w:val="22"/>
        </w:rPr>
      </w:pPr>
    </w:p>
    <w:p w14:paraId="6DC5A757" w14:textId="77777777" w:rsidR="00CC4989" w:rsidRPr="0043629A" w:rsidRDefault="008B4DE3" w:rsidP="00CC4989">
      <w:pPr>
        <w:rPr>
          <w:rFonts w:cs="Arial"/>
          <w:b/>
          <w:sz w:val="22"/>
          <w:szCs w:val="22"/>
        </w:rPr>
      </w:pPr>
      <w:r w:rsidRPr="0043629A">
        <w:rPr>
          <w:rFonts w:cs="Arial"/>
          <w:b/>
          <w:sz w:val="22"/>
          <w:szCs w:val="22"/>
        </w:rPr>
        <w:t>Step 5 – Display Public Notice</w:t>
      </w:r>
    </w:p>
    <w:p w14:paraId="52B1B0E9" w14:textId="77777777" w:rsidR="00CC4989" w:rsidRPr="00263484" w:rsidRDefault="00CC4989" w:rsidP="00CC4989">
      <w:pPr>
        <w:rPr>
          <w:rFonts w:cs="Arial"/>
          <w:sz w:val="22"/>
          <w:szCs w:val="22"/>
        </w:rPr>
      </w:pPr>
    </w:p>
    <w:p w14:paraId="05DCC1AD" w14:textId="77777777" w:rsidR="0043629A" w:rsidRPr="00263484" w:rsidRDefault="00CE5CA8" w:rsidP="004362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Advise the facility to c</w:t>
      </w:r>
      <w:r w:rsidR="00CC4989" w:rsidRPr="00263484">
        <w:rPr>
          <w:rFonts w:cs="Arial"/>
          <w:sz w:val="22"/>
          <w:szCs w:val="22"/>
        </w:rPr>
        <w:t xml:space="preserve">ontact the local newspaper near the facility to request publication of a display ad as soon as possible.  After </w:t>
      </w:r>
      <w:r>
        <w:rPr>
          <w:rFonts w:cs="Arial"/>
          <w:sz w:val="22"/>
          <w:szCs w:val="22"/>
        </w:rPr>
        <w:t>the facility receives</w:t>
      </w:r>
      <w:r w:rsidR="00CC4989" w:rsidRPr="00263484">
        <w:rPr>
          <w:rFonts w:cs="Arial"/>
          <w:sz w:val="22"/>
          <w:szCs w:val="22"/>
        </w:rPr>
        <w:t xml:space="preserve"> the cost estimate, </w:t>
      </w:r>
      <w:r>
        <w:rPr>
          <w:rFonts w:cs="Arial"/>
          <w:sz w:val="22"/>
          <w:szCs w:val="22"/>
        </w:rPr>
        <w:t xml:space="preserve">they </w:t>
      </w:r>
      <w:r w:rsidR="00CC4989" w:rsidRPr="00263484">
        <w:rPr>
          <w:rFonts w:cs="Arial"/>
          <w:sz w:val="22"/>
          <w:szCs w:val="22"/>
        </w:rPr>
        <w:t xml:space="preserve">prepare the letter to the newspaper and the public notice </w:t>
      </w:r>
      <w:r w:rsidR="00CC4989" w:rsidRPr="0043629A">
        <w:rPr>
          <w:rFonts w:cs="Arial"/>
          <w:sz w:val="22"/>
          <w:szCs w:val="22"/>
        </w:rPr>
        <w:t>(see examples</w:t>
      </w:r>
      <w:r w:rsidR="0043629A" w:rsidRPr="0043629A">
        <w:rPr>
          <w:rFonts w:cs="Arial"/>
          <w:sz w:val="22"/>
          <w:szCs w:val="22"/>
        </w:rPr>
        <w:t xml:space="preserve"> at</w:t>
      </w:r>
      <w:r w:rsidR="0043629A" w:rsidRPr="00884E39">
        <w:rPr>
          <w:rFonts w:cs="Arial"/>
          <w:sz w:val="22"/>
          <w:szCs w:val="22"/>
        </w:rPr>
        <w:t xml:space="preserve"> S:\Hazardous Waste\FORMS\EMERGENCY OPERATING LICENSE).</w:t>
      </w:r>
    </w:p>
    <w:p w14:paraId="00FEB3F6" w14:textId="77777777" w:rsidR="00CC4989" w:rsidRPr="00263484" w:rsidRDefault="00CC4989" w:rsidP="00CC4989">
      <w:pPr>
        <w:rPr>
          <w:rFonts w:cs="Arial"/>
          <w:sz w:val="22"/>
          <w:szCs w:val="22"/>
        </w:rPr>
      </w:pPr>
    </w:p>
    <w:p w14:paraId="464A9AFD" w14:textId="77777777" w:rsidR="00CC4989" w:rsidRPr="00263484" w:rsidRDefault="00CC4989" w:rsidP="00CC4989">
      <w:pPr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The public notice should be approximately one column wide by five inches deep</w:t>
      </w:r>
      <w:r w:rsidR="001B1574">
        <w:rPr>
          <w:rFonts w:cs="Arial"/>
          <w:sz w:val="22"/>
          <w:szCs w:val="22"/>
        </w:rPr>
        <w:t>.</w:t>
      </w:r>
      <w:r w:rsidRPr="00263484">
        <w:rPr>
          <w:rFonts w:cs="Arial"/>
          <w:sz w:val="22"/>
          <w:szCs w:val="22"/>
        </w:rPr>
        <w:t xml:space="preserve">  </w:t>
      </w:r>
      <w:r w:rsidR="001B1574">
        <w:rPr>
          <w:rFonts w:cs="Arial"/>
          <w:sz w:val="22"/>
          <w:szCs w:val="22"/>
        </w:rPr>
        <w:t xml:space="preserve">The public notice shall contain </w:t>
      </w:r>
      <w:r w:rsidRPr="00263484">
        <w:rPr>
          <w:rFonts w:cs="Arial"/>
          <w:sz w:val="22"/>
          <w:szCs w:val="22"/>
        </w:rPr>
        <w:t>the following information:</w:t>
      </w:r>
    </w:p>
    <w:p w14:paraId="3728C5B6" w14:textId="77777777" w:rsidR="00CC4989" w:rsidRPr="00263484" w:rsidRDefault="00CC4989" w:rsidP="00CC4989">
      <w:pPr>
        <w:rPr>
          <w:rFonts w:cs="Arial"/>
          <w:sz w:val="22"/>
          <w:szCs w:val="22"/>
        </w:rPr>
      </w:pPr>
    </w:p>
    <w:p w14:paraId="3235A857" w14:textId="77777777" w:rsidR="00CC4989" w:rsidRPr="00263484" w:rsidRDefault="00CC4989" w:rsidP="00C16DE7">
      <w:pPr>
        <w:numPr>
          <w:ilvl w:val="0"/>
          <w:numId w:val="8"/>
        </w:numPr>
        <w:ind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Name and location of the licensed </w:t>
      </w:r>
      <w:proofErr w:type="gramStart"/>
      <w:r w:rsidRPr="00263484">
        <w:rPr>
          <w:rFonts w:cs="Arial"/>
          <w:sz w:val="22"/>
          <w:szCs w:val="22"/>
        </w:rPr>
        <w:t>facility;</w:t>
      </w:r>
      <w:proofErr w:type="gramEnd"/>
    </w:p>
    <w:p w14:paraId="4F87E78C" w14:textId="77777777" w:rsidR="00CC4989" w:rsidRPr="00263484" w:rsidRDefault="00CC4989" w:rsidP="00C16DE7">
      <w:pPr>
        <w:numPr>
          <w:ilvl w:val="0"/>
          <w:numId w:val="8"/>
        </w:numPr>
        <w:ind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A brief description of the </w:t>
      </w:r>
      <w:proofErr w:type="gramStart"/>
      <w:r w:rsidRPr="00263484">
        <w:rPr>
          <w:rFonts w:cs="Arial"/>
          <w:sz w:val="22"/>
          <w:szCs w:val="22"/>
        </w:rPr>
        <w:t>wastes</w:t>
      </w:r>
      <w:proofErr w:type="gramEnd"/>
      <w:r w:rsidRPr="00263484">
        <w:rPr>
          <w:rFonts w:cs="Arial"/>
          <w:sz w:val="22"/>
          <w:szCs w:val="22"/>
        </w:rPr>
        <w:t xml:space="preserve"> </w:t>
      </w:r>
      <w:proofErr w:type="gramStart"/>
      <w:r w:rsidRPr="00263484">
        <w:rPr>
          <w:rFonts w:cs="Arial"/>
          <w:sz w:val="22"/>
          <w:szCs w:val="22"/>
        </w:rPr>
        <w:t>involved;</w:t>
      </w:r>
      <w:proofErr w:type="gramEnd"/>
    </w:p>
    <w:p w14:paraId="2BCACCD0" w14:textId="77777777" w:rsidR="00CC4989" w:rsidRPr="00263484" w:rsidRDefault="00CC4989" w:rsidP="00C16DE7">
      <w:pPr>
        <w:numPr>
          <w:ilvl w:val="0"/>
          <w:numId w:val="8"/>
        </w:numPr>
        <w:ind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A brief description of the action authorized and reasons for </w:t>
      </w:r>
      <w:proofErr w:type="gramStart"/>
      <w:r w:rsidRPr="00263484">
        <w:rPr>
          <w:rFonts w:cs="Arial"/>
          <w:sz w:val="22"/>
          <w:szCs w:val="22"/>
        </w:rPr>
        <w:t>authorization;</w:t>
      </w:r>
      <w:proofErr w:type="gramEnd"/>
    </w:p>
    <w:p w14:paraId="1E201112" w14:textId="77777777" w:rsidR="00CC4989" w:rsidRPr="00263484" w:rsidRDefault="00CC4989" w:rsidP="00C16DE7">
      <w:pPr>
        <w:numPr>
          <w:ilvl w:val="0"/>
          <w:numId w:val="8"/>
        </w:numPr>
        <w:ind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 xml:space="preserve">Duration of the </w:t>
      </w:r>
      <w:r w:rsidR="00263484">
        <w:rPr>
          <w:rFonts w:cs="Arial"/>
          <w:sz w:val="22"/>
          <w:szCs w:val="22"/>
        </w:rPr>
        <w:t xml:space="preserve">Emergency </w:t>
      </w:r>
      <w:proofErr w:type="gramStart"/>
      <w:r w:rsidR="00263484">
        <w:rPr>
          <w:rFonts w:cs="Arial"/>
          <w:sz w:val="22"/>
          <w:szCs w:val="22"/>
        </w:rPr>
        <w:t>License</w:t>
      </w:r>
      <w:r w:rsidRPr="00263484">
        <w:rPr>
          <w:rFonts w:cs="Arial"/>
          <w:sz w:val="22"/>
          <w:szCs w:val="22"/>
        </w:rPr>
        <w:t>;</w:t>
      </w:r>
      <w:proofErr w:type="gramEnd"/>
    </w:p>
    <w:p w14:paraId="4F3B9A48" w14:textId="77777777" w:rsidR="00CC4989" w:rsidRPr="00263484" w:rsidRDefault="00CC4989" w:rsidP="00C16DE7">
      <w:pPr>
        <w:numPr>
          <w:ilvl w:val="0"/>
          <w:numId w:val="8"/>
        </w:numPr>
        <w:ind w:hanging="360"/>
        <w:rPr>
          <w:rFonts w:cs="Arial"/>
          <w:sz w:val="22"/>
          <w:szCs w:val="22"/>
        </w:rPr>
      </w:pPr>
      <w:r w:rsidRPr="00263484">
        <w:rPr>
          <w:rFonts w:cs="Arial"/>
          <w:sz w:val="22"/>
          <w:szCs w:val="22"/>
        </w:rPr>
        <w:t>Name and address of the office granting the emergency authorization.</w:t>
      </w:r>
    </w:p>
    <w:sectPr w:rsidR="00CC4989" w:rsidRPr="00263484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729F" w14:textId="77777777" w:rsidR="00446492" w:rsidRDefault="00446492">
      <w:r>
        <w:separator/>
      </w:r>
    </w:p>
  </w:endnote>
  <w:endnote w:type="continuationSeparator" w:id="0">
    <w:p w14:paraId="5A24AC54" w14:textId="77777777" w:rsidR="00446492" w:rsidRDefault="0044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1D12" w14:textId="77777777" w:rsidR="00BD0A5E" w:rsidRPr="00AE2AD8" w:rsidRDefault="00BD0A5E" w:rsidP="00323871">
    <w:pPr>
      <w:pStyle w:val="Footer"/>
      <w:tabs>
        <w:tab w:val="clear" w:pos="8640"/>
        <w:tab w:val="right" w:pos="9270"/>
      </w:tabs>
      <w:rPr>
        <w:sz w:val="20"/>
        <w:szCs w:val="20"/>
      </w:rPr>
    </w:pPr>
    <w:r>
      <w:rPr>
        <w:snapToGrid w:val="0"/>
        <w:sz w:val="20"/>
        <w:szCs w:val="20"/>
      </w:rPr>
      <w:tab/>
    </w:r>
    <w:r w:rsidRPr="00AE2AD8">
      <w:rPr>
        <w:snapToGrid w:val="0"/>
        <w:sz w:val="20"/>
        <w:szCs w:val="20"/>
      </w:rPr>
      <w:t xml:space="preserve">Page </w:t>
    </w:r>
    <w:r w:rsidRPr="00AE2AD8">
      <w:rPr>
        <w:snapToGrid w:val="0"/>
        <w:sz w:val="20"/>
        <w:szCs w:val="20"/>
      </w:rPr>
      <w:fldChar w:fldCharType="begin"/>
    </w:r>
    <w:r w:rsidRPr="00AE2AD8">
      <w:rPr>
        <w:snapToGrid w:val="0"/>
        <w:sz w:val="20"/>
        <w:szCs w:val="20"/>
      </w:rPr>
      <w:instrText xml:space="preserve"> PAGE </w:instrText>
    </w:r>
    <w:r w:rsidRPr="00AE2AD8">
      <w:rPr>
        <w:snapToGrid w:val="0"/>
        <w:sz w:val="20"/>
        <w:szCs w:val="20"/>
      </w:rPr>
      <w:fldChar w:fldCharType="separate"/>
    </w:r>
    <w:r w:rsidR="00E52FFE">
      <w:rPr>
        <w:noProof/>
        <w:snapToGrid w:val="0"/>
        <w:sz w:val="20"/>
        <w:szCs w:val="20"/>
      </w:rPr>
      <w:t>5</w:t>
    </w:r>
    <w:r w:rsidRPr="00AE2AD8">
      <w:rPr>
        <w:snapToGrid w:val="0"/>
        <w:sz w:val="20"/>
        <w:szCs w:val="20"/>
      </w:rPr>
      <w:fldChar w:fldCharType="end"/>
    </w:r>
    <w:r w:rsidRPr="00AE2AD8">
      <w:rPr>
        <w:snapToGrid w:val="0"/>
        <w:sz w:val="20"/>
        <w:szCs w:val="20"/>
      </w:rPr>
      <w:t xml:space="preserve"> of </w:t>
    </w:r>
    <w:r w:rsidRPr="00AE2AD8">
      <w:rPr>
        <w:snapToGrid w:val="0"/>
        <w:sz w:val="20"/>
        <w:szCs w:val="20"/>
      </w:rPr>
      <w:fldChar w:fldCharType="begin"/>
    </w:r>
    <w:r w:rsidRPr="00AE2AD8">
      <w:rPr>
        <w:snapToGrid w:val="0"/>
        <w:sz w:val="20"/>
        <w:szCs w:val="20"/>
      </w:rPr>
      <w:instrText xml:space="preserve"> NUMPAGES </w:instrText>
    </w:r>
    <w:r w:rsidRPr="00AE2AD8">
      <w:rPr>
        <w:snapToGrid w:val="0"/>
        <w:sz w:val="20"/>
        <w:szCs w:val="20"/>
      </w:rPr>
      <w:fldChar w:fldCharType="separate"/>
    </w:r>
    <w:r w:rsidR="00E52FFE">
      <w:rPr>
        <w:noProof/>
        <w:snapToGrid w:val="0"/>
        <w:sz w:val="20"/>
        <w:szCs w:val="20"/>
      </w:rPr>
      <w:t>5</w:t>
    </w:r>
    <w:r w:rsidRPr="00AE2AD8">
      <w:rPr>
        <w:snapToGrid w:val="0"/>
        <w:sz w:val="20"/>
        <w:szCs w:val="20"/>
      </w:rPr>
      <w:fldChar w:fldCharType="end"/>
    </w:r>
    <w:r>
      <w:rPr>
        <w:snapToGrid w:val="0"/>
        <w:sz w:val="20"/>
        <w:szCs w:val="20"/>
      </w:rPr>
      <w:tab/>
      <w:t>EQP 5113-I (Rev 1</w:t>
    </w:r>
    <w:r w:rsidR="001B1574">
      <w:rPr>
        <w:snapToGrid w:val="0"/>
        <w:sz w:val="20"/>
        <w:szCs w:val="20"/>
      </w:rPr>
      <w:t>2</w:t>
    </w:r>
    <w:r>
      <w:rPr>
        <w:snapToGrid w:val="0"/>
        <w:sz w:val="20"/>
        <w:szCs w:val="20"/>
      </w:rPr>
      <w:t>/2012)</w:t>
    </w:r>
  </w:p>
  <w:p w14:paraId="268C2EB5" w14:textId="77777777" w:rsidR="00BD0A5E" w:rsidRDefault="00BD0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213" w14:textId="77777777" w:rsidR="00BD0A5E" w:rsidRPr="00AE2AD8" w:rsidRDefault="00BD0A5E" w:rsidP="00263484">
    <w:pPr>
      <w:pStyle w:val="Footer"/>
      <w:tabs>
        <w:tab w:val="clear" w:pos="8640"/>
        <w:tab w:val="right" w:pos="9270"/>
      </w:tabs>
      <w:rPr>
        <w:sz w:val="20"/>
        <w:szCs w:val="20"/>
      </w:rPr>
    </w:pPr>
    <w:r>
      <w:rPr>
        <w:snapToGrid w:val="0"/>
        <w:sz w:val="20"/>
        <w:szCs w:val="20"/>
      </w:rPr>
      <w:tab/>
    </w:r>
    <w:r w:rsidRPr="00AE2AD8">
      <w:rPr>
        <w:snapToGrid w:val="0"/>
        <w:sz w:val="20"/>
        <w:szCs w:val="20"/>
      </w:rPr>
      <w:t xml:space="preserve">Page </w:t>
    </w:r>
    <w:r w:rsidRPr="00AE2AD8">
      <w:rPr>
        <w:snapToGrid w:val="0"/>
        <w:sz w:val="20"/>
        <w:szCs w:val="20"/>
      </w:rPr>
      <w:fldChar w:fldCharType="begin"/>
    </w:r>
    <w:r w:rsidRPr="00AE2AD8">
      <w:rPr>
        <w:snapToGrid w:val="0"/>
        <w:sz w:val="20"/>
        <w:szCs w:val="20"/>
      </w:rPr>
      <w:instrText xml:space="preserve"> PAGE </w:instrText>
    </w:r>
    <w:r w:rsidRPr="00AE2AD8">
      <w:rPr>
        <w:snapToGrid w:val="0"/>
        <w:sz w:val="20"/>
        <w:szCs w:val="20"/>
      </w:rPr>
      <w:fldChar w:fldCharType="separate"/>
    </w:r>
    <w:r w:rsidR="00D21D57">
      <w:rPr>
        <w:noProof/>
        <w:snapToGrid w:val="0"/>
        <w:sz w:val="20"/>
        <w:szCs w:val="20"/>
      </w:rPr>
      <w:t>1</w:t>
    </w:r>
    <w:r w:rsidRPr="00AE2AD8">
      <w:rPr>
        <w:snapToGrid w:val="0"/>
        <w:sz w:val="20"/>
        <w:szCs w:val="20"/>
      </w:rPr>
      <w:fldChar w:fldCharType="end"/>
    </w:r>
    <w:r w:rsidRPr="00AE2AD8">
      <w:rPr>
        <w:snapToGrid w:val="0"/>
        <w:sz w:val="20"/>
        <w:szCs w:val="20"/>
      </w:rPr>
      <w:t xml:space="preserve"> of </w:t>
    </w:r>
    <w:r w:rsidRPr="00AE2AD8">
      <w:rPr>
        <w:snapToGrid w:val="0"/>
        <w:sz w:val="20"/>
        <w:szCs w:val="20"/>
      </w:rPr>
      <w:fldChar w:fldCharType="begin"/>
    </w:r>
    <w:r w:rsidRPr="00AE2AD8">
      <w:rPr>
        <w:snapToGrid w:val="0"/>
        <w:sz w:val="20"/>
        <w:szCs w:val="20"/>
      </w:rPr>
      <w:instrText xml:space="preserve"> NUMPAGES </w:instrText>
    </w:r>
    <w:r w:rsidRPr="00AE2AD8">
      <w:rPr>
        <w:snapToGrid w:val="0"/>
        <w:sz w:val="20"/>
        <w:szCs w:val="20"/>
      </w:rPr>
      <w:fldChar w:fldCharType="separate"/>
    </w:r>
    <w:r w:rsidR="00D21D57">
      <w:rPr>
        <w:noProof/>
        <w:snapToGrid w:val="0"/>
        <w:sz w:val="20"/>
        <w:szCs w:val="20"/>
      </w:rPr>
      <w:t>1</w:t>
    </w:r>
    <w:r w:rsidRPr="00AE2AD8">
      <w:rPr>
        <w:snapToGrid w:val="0"/>
        <w:sz w:val="20"/>
        <w:szCs w:val="20"/>
      </w:rPr>
      <w:fldChar w:fldCharType="end"/>
    </w:r>
    <w:r>
      <w:rPr>
        <w:snapToGrid w:val="0"/>
        <w:sz w:val="20"/>
        <w:szCs w:val="20"/>
      </w:rPr>
      <w:tab/>
      <w:t>EQP 5113-I (Rev 11/2012)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0E69" w14:textId="77777777" w:rsidR="00446492" w:rsidRDefault="00446492">
      <w:r>
        <w:separator/>
      </w:r>
    </w:p>
  </w:footnote>
  <w:footnote w:type="continuationSeparator" w:id="0">
    <w:p w14:paraId="0D8F8BC2" w14:textId="77777777" w:rsidR="00446492" w:rsidRDefault="0044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8CF"/>
    <w:multiLevelType w:val="hybridMultilevel"/>
    <w:tmpl w:val="F168CF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E18C3"/>
    <w:multiLevelType w:val="hybridMultilevel"/>
    <w:tmpl w:val="5614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3DA"/>
    <w:multiLevelType w:val="hybridMultilevel"/>
    <w:tmpl w:val="97FE90F2"/>
    <w:lvl w:ilvl="0" w:tplc="9DD2FF6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8B12E5"/>
    <w:multiLevelType w:val="hybridMultilevel"/>
    <w:tmpl w:val="E67A8DA6"/>
    <w:lvl w:ilvl="0" w:tplc="3E7689D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AA55C9"/>
    <w:multiLevelType w:val="hybridMultilevel"/>
    <w:tmpl w:val="B192BFF0"/>
    <w:lvl w:ilvl="0" w:tplc="8F10E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F316A9"/>
    <w:multiLevelType w:val="hybridMultilevel"/>
    <w:tmpl w:val="C748C850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582FF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25ED0"/>
    <w:multiLevelType w:val="hybridMultilevel"/>
    <w:tmpl w:val="20C6BB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E7B3D"/>
    <w:multiLevelType w:val="hybridMultilevel"/>
    <w:tmpl w:val="48402868"/>
    <w:lvl w:ilvl="0" w:tplc="8A74F69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AE859ED"/>
    <w:multiLevelType w:val="hybridMultilevel"/>
    <w:tmpl w:val="63540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24F6B"/>
    <w:multiLevelType w:val="hybridMultilevel"/>
    <w:tmpl w:val="0870FFEC"/>
    <w:lvl w:ilvl="0" w:tplc="C3AAF20A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69B76B50"/>
    <w:multiLevelType w:val="hybridMultilevel"/>
    <w:tmpl w:val="A1862608"/>
    <w:lvl w:ilvl="0" w:tplc="8A74F69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42728468">
    <w:abstractNumId w:val="9"/>
  </w:num>
  <w:num w:numId="2" w16cid:durableId="950091581">
    <w:abstractNumId w:val="3"/>
  </w:num>
  <w:num w:numId="3" w16cid:durableId="1477524284">
    <w:abstractNumId w:val="2"/>
  </w:num>
  <w:num w:numId="4" w16cid:durableId="730346310">
    <w:abstractNumId w:val="4"/>
  </w:num>
  <w:num w:numId="5" w16cid:durableId="1299798152">
    <w:abstractNumId w:val="10"/>
  </w:num>
  <w:num w:numId="6" w16cid:durableId="813913462">
    <w:abstractNumId w:val="7"/>
  </w:num>
  <w:num w:numId="7" w16cid:durableId="1652640650">
    <w:abstractNumId w:val="5"/>
  </w:num>
  <w:num w:numId="8" w16cid:durableId="537549329">
    <w:abstractNumId w:val="6"/>
  </w:num>
  <w:num w:numId="9" w16cid:durableId="104007722">
    <w:abstractNumId w:val="1"/>
  </w:num>
  <w:num w:numId="10" w16cid:durableId="1576088295">
    <w:abstractNumId w:val="0"/>
  </w:num>
  <w:num w:numId="11" w16cid:durableId="21215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49"/>
    <w:rsid w:val="00036082"/>
    <w:rsid w:val="000641DB"/>
    <w:rsid w:val="000D6894"/>
    <w:rsid w:val="00103904"/>
    <w:rsid w:val="001970D1"/>
    <w:rsid w:val="001A155B"/>
    <w:rsid w:val="001B1574"/>
    <w:rsid w:val="0023026D"/>
    <w:rsid w:val="0024098A"/>
    <w:rsid w:val="00263484"/>
    <w:rsid w:val="00323871"/>
    <w:rsid w:val="00343C70"/>
    <w:rsid w:val="00385EBC"/>
    <w:rsid w:val="003A6D82"/>
    <w:rsid w:val="003B4994"/>
    <w:rsid w:val="003D2FEE"/>
    <w:rsid w:val="003F54D1"/>
    <w:rsid w:val="0043629A"/>
    <w:rsid w:val="00446492"/>
    <w:rsid w:val="005A32E6"/>
    <w:rsid w:val="00656B9C"/>
    <w:rsid w:val="006809DE"/>
    <w:rsid w:val="00690053"/>
    <w:rsid w:val="00795387"/>
    <w:rsid w:val="007E0420"/>
    <w:rsid w:val="008422A0"/>
    <w:rsid w:val="008609D5"/>
    <w:rsid w:val="00884E39"/>
    <w:rsid w:val="008B4DE3"/>
    <w:rsid w:val="008C3957"/>
    <w:rsid w:val="008C7410"/>
    <w:rsid w:val="009B2A6A"/>
    <w:rsid w:val="009D6978"/>
    <w:rsid w:val="00A01401"/>
    <w:rsid w:val="00A96990"/>
    <w:rsid w:val="00AC4EE9"/>
    <w:rsid w:val="00AC6B31"/>
    <w:rsid w:val="00AE2AD8"/>
    <w:rsid w:val="00B109B6"/>
    <w:rsid w:val="00B609A8"/>
    <w:rsid w:val="00B703B6"/>
    <w:rsid w:val="00BA2D28"/>
    <w:rsid w:val="00BD0A5E"/>
    <w:rsid w:val="00C03142"/>
    <w:rsid w:val="00C16DE7"/>
    <w:rsid w:val="00CC4989"/>
    <w:rsid w:val="00CE5CA8"/>
    <w:rsid w:val="00D132BF"/>
    <w:rsid w:val="00D175E6"/>
    <w:rsid w:val="00D21D57"/>
    <w:rsid w:val="00D454D1"/>
    <w:rsid w:val="00DA66B9"/>
    <w:rsid w:val="00DE2449"/>
    <w:rsid w:val="00E071F7"/>
    <w:rsid w:val="00E52FFE"/>
    <w:rsid w:val="00EF1A71"/>
    <w:rsid w:val="00F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3D5D05"/>
  <w15:chartTrackingRefBased/>
  <w15:docId w15:val="{AF949CA1-A63E-4C3B-8734-B918B0F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98A"/>
    <w:pPr>
      <w:jc w:val="center"/>
      <w:outlineLvl w:val="0"/>
    </w:pPr>
    <w:rPr>
      <w:rFonts w:cs="Arial"/>
      <w:b/>
      <w:cap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E2A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2A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4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098A"/>
    <w:rPr>
      <w:rFonts w:ascii="Arial" w:hAnsi="Arial" w:cs="Arial"/>
      <w:b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1616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HAZARDOUS WASTE MANAGEMENT FACILITY EMERGENCY OPERATING LICENSE APPLICATION</vt:lpstr>
    </vt:vector>
  </TitlesOfParts>
  <Company>State of Michigan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HAZARDOUS WASTE MANAGEMENT FACILITY EMERGENCY OPERATING LICENSE APPLICATION</dc:title>
  <dc:subject/>
  <dc:creator>EGLE-MMD</dc:creator>
  <cp:keywords>EQP5113-I, instructions, hazardous, waste, management, facility, emergency</cp:keywords>
  <dc:description/>
  <cp:lastModifiedBy>Becsey, Stephanie (EGLE)</cp:lastModifiedBy>
  <cp:revision>3</cp:revision>
  <cp:lastPrinted>2012-12-19T15:07:00Z</cp:lastPrinted>
  <dcterms:created xsi:type="dcterms:W3CDTF">2025-05-19T13:27:00Z</dcterms:created>
  <dcterms:modified xsi:type="dcterms:W3CDTF">2025-05-19T13:28:00Z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2025-05-19T13:27:26Z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a7562bdd-7d0e-4a7b-93df-a8d5405489a4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