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38517CC1">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4BE15222" w:rsidR="00181519" w:rsidRPr="00AA4A74" w:rsidRDefault="00DE74CA" w:rsidP="009E1B37">
      <w:pPr>
        <w:pStyle w:val="BodyText"/>
        <w:jc w:val="center"/>
        <w:rPr>
          <w:sz w:val="24"/>
          <w:szCs w:val="24"/>
        </w:rPr>
      </w:pPr>
      <w:r>
        <w:rPr>
          <w:sz w:val="24"/>
          <w:szCs w:val="24"/>
        </w:rPr>
        <w:t>Materials Management Division</w:t>
      </w:r>
    </w:p>
    <w:p w14:paraId="43968EAB" w14:textId="5617B9E4" w:rsidR="00181519" w:rsidRDefault="00DE74CA" w:rsidP="009E1B37">
      <w:pPr>
        <w:pStyle w:val="Heading1"/>
        <w:jc w:val="center"/>
      </w:pPr>
      <w:r>
        <w:t>Certificate of Deposit/Time Deposit Account</w:t>
      </w:r>
    </w:p>
    <w:p w14:paraId="7D3CABAC" w14:textId="5A37CE99" w:rsidR="008C615A" w:rsidRDefault="00FD649A" w:rsidP="009E1B37">
      <w:pPr>
        <w:jc w:val="center"/>
      </w:pPr>
      <w:r>
        <w:t>The Agreement of Acceptance is required under R 299.9707 of the Michigan Administrative Code.</w:t>
      </w:r>
    </w:p>
    <w:p w14:paraId="560ECF93" w14:textId="77777777" w:rsidR="005225CF" w:rsidRPr="008C615A" w:rsidRDefault="005225CF" w:rsidP="009E1B37">
      <w:pPr>
        <w:jc w:val="center"/>
      </w:pPr>
    </w:p>
    <w:p w14:paraId="1D307233" w14:textId="1D6743FE" w:rsidR="00761E8A" w:rsidRDefault="00761E8A" w:rsidP="009E1B37">
      <w:pPr>
        <w:rPr>
          <w:sz w:val="22"/>
          <w:szCs w:val="22"/>
        </w:rPr>
      </w:pPr>
    </w:p>
    <w:p w14:paraId="7D8CA486" w14:textId="77777777" w:rsidR="00131774" w:rsidRPr="00131774" w:rsidRDefault="00131774" w:rsidP="00131774">
      <w:pPr>
        <w:suppressAutoHyphens/>
        <w:overflowPunct w:val="0"/>
        <w:autoSpaceDE w:val="0"/>
        <w:autoSpaceDN w:val="0"/>
        <w:adjustRightInd w:val="0"/>
        <w:textAlignment w:val="baseline"/>
        <w:rPr>
          <w:rFonts w:eastAsia="Times New Roman"/>
        </w:rPr>
      </w:pPr>
      <w:r w:rsidRPr="00131774">
        <w:rPr>
          <w:rFonts w:eastAsia="Times New Roman"/>
        </w:rPr>
        <w:t>Those treatment, storage, and disposal facilities that are subject to Part 7 of the administrative rules promulgated pursuant to Part 111, Hazardous Waste Management, of Michigan’s Natural Resources and Environmental Protection Act, 1994 PA 451, as amended (Act 451), may satisfy the financial assurance requirements for closure/postclosure care by depositing funds into a certificate of deposit or time deposit account that conforms to the requirements of Rule (R) 299.9707.</w:t>
      </w:r>
    </w:p>
    <w:p w14:paraId="17909E2C" w14:textId="77777777" w:rsidR="00131774" w:rsidRPr="00131774" w:rsidRDefault="00131774" w:rsidP="00131774">
      <w:pPr>
        <w:suppressAutoHyphens/>
        <w:overflowPunct w:val="0"/>
        <w:autoSpaceDE w:val="0"/>
        <w:autoSpaceDN w:val="0"/>
        <w:adjustRightInd w:val="0"/>
        <w:textAlignment w:val="baseline"/>
        <w:rPr>
          <w:rFonts w:eastAsia="Times New Roman"/>
        </w:rPr>
      </w:pPr>
    </w:p>
    <w:p w14:paraId="2210AA45" w14:textId="77777777" w:rsidR="00131774" w:rsidRPr="00131774" w:rsidRDefault="00131774" w:rsidP="00131774">
      <w:pPr>
        <w:suppressAutoHyphens/>
        <w:overflowPunct w:val="0"/>
        <w:autoSpaceDE w:val="0"/>
        <w:autoSpaceDN w:val="0"/>
        <w:adjustRightInd w:val="0"/>
        <w:textAlignment w:val="baseline"/>
        <w:rPr>
          <w:rFonts w:eastAsia="Times New Roman"/>
        </w:rPr>
      </w:pPr>
      <w:r w:rsidRPr="00131774">
        <w:rPr>
          <w:rFonts w:eastAsia="Times New Roman"/>
        </w:rPr>
        <w:t xml:space="preserve">The certificate or account must be in the sole name of the Director of the Michigan Department of Environment, Great Lakes, and Energy </w:t>
      </w:r>
      <w:r w:rsidRPr="00131774">
        <w:rPr>
          <w:rFonts w:eastAsia="Times New Roman"/>
          <w:b/>
        </w:rPr>
        <w:t xml:space="preserve">("State of Michigan, Director, Department of Environment, Great Lakes, and Energy," </w:t>
      </w:r>
      <w:r w:rsidRPr="00131774">
        <w:rPr>
          <w:rFonts w:eastAsia="Times New Roman"/>
        </w:rPr>
        <w:t xml:space="preserve">and </w:t>
      </w:r>
      <w:r w:rsidRPr="00131774">
        <w:rPr>
          <w:rFonts w:eastAsia="Times New Roman"/>
          <w:b/>
        </w:rPr>
        <w:t>tax identification number 38</w:t>
      </w:r>
      <w:r w:rsidRPr="00131774">
        <w:rPr>
          <w:rFonts w:eastAsia="Times New Roman"/>
          <w:b/>
        </w:rPr>
        <w:noBreakHyphen/>
        <w:t xml:space="preserve">6000134).  </w:t>
      </w:r>
      <w:r w:rsidRPr="00131774">
        <w:rPr>
          <w:rFonts w:eastAsia="Times New Roman"/>
        </w:rPr>
        <w:t xml:space="preserve">The instrument may not have a maturity date of less than six months.  Those certificates or time deposit accounts with a maturity date of less than one year must provide for </w:t>
      </w:r>
      <w:r w:rsidRPr="00131774">
        <w:rPr>
          <w:rFonts w:eastAsia="Times New Roman"/>
          <w:b/>
        </w:rPr>
        <w:t xml:space="preserve">automatic renewal.  </w:t>
      </w:r>
      <w:r w:rsidRPr="00131774">
        <w:rPr>
          <w:rFonts w:eastAsia="Times New Roman"/>
        </w:rPr>
        <w:t>In those instances where renewal is not automatic, an owner or operator must renew or replace the instrument not less than 60 days before the maturity date.</w:t>
      </w:r>
    </w:p>
    <w:p w14:paraId="7460D9F4" w14:textId="77777777" w:rsidR="00131774" w:rsidRPr="00131774" w:rsidRDefault="00131774" w:rsidP="00131774">
      <w:pPr>
        <w:suppressAutoHyphens/>
        <w:overflowPunct w:val="0"/>
        <w:autoSpaceDE w:val="0"/>
        <w:autoSpaceDN w:val="0"/>
        <w:adjustRightInd w:val="0"/>
        <w:textAlignment w:val="baseline"/>
        <w:rPr>
          <w:rFonts w:eastAsia="Times New Roman"/>
        </w:rPr>
      </w:pPr>
    </w:p>
    <w:p w14:paraId="42964B05" w14:textId="77777777" w:rsidR="00131774" w:rsidRPr="00131774" w:rsidRDefault="00131774" w:rsidP="00131774">
      <w:pPr>
        <w:suppressAutoHyphens/>
        <w:overflowPunct w:val="0"/>
        <w:autoSpaceDE w:val="0"/>
        <w:autoSpaceDN w:val="0"/>
        <w:adjustRightInd w:val="0"/>
        <w:textAlignment w:val="baseline"/>
        <w:rPr>
          <w:rFonts w:eastAsia="Times New Roman"/>
        </w:rPr>
      </w:pPr>
      <w:r w:rsidRPr="00131774">
        <w:rPr>
          <w:rFonts w:eastAsia="Times New Roman"/>
        </w:rPr>
        <w:t>The Director may cash the certificate of deposit or withdraw funds from the time deposit account to correct violations, complete closure, conduct postclosure care, and maintain the facility in accordance with the approved plans after doing both of the following:</w:t>
      </w:r>
    </w:p>
    <w:p w14:paraId="1AC8CF84" w14:textId="77777777" w:rsidR="00131774" w:rsidRPr="00131774" w:rsidRDefault="00131774" w:rsidP="00131774">
      <w:pPr>
        <w:suppressAutoHyphens/>
        <w:overflowPunct w:val="0"/>
        <w:autoSpaceDE w:val="0"/>
        <w:autoSpaceDN w:val="0"/>
        <w:adjustRightInd w:val="0"/>
        <w:textAlignment w:val="baseline"/>
        <w:rPr>
          <w:rFonts w:eastAsia="Times New Roman"/>
        </w:rPr>
      </w:pPr>
    </w:p>
    <w:p w14:paraId="24CDC67C" w14:textId="77777777" w:rsidR="00131774" w:rsidRPr="00131774" w:rsidRDefault="00131774" w:rsidP="00131774">
      <w:pPr>
        <w:tabs>
          <w:tab w:val="left" w:pos="360"/>
        </w:tabs>
        <w:suppressAutoHyphens/>
        <w:overflowPunct w:val="0"/>
        <w:autoSpaceDE w:val="0"/>
        <w:autoSpaceDN w:val="0"/>
        <w:adjustRightInd w:val="0"/>
        <w:ind w:left="360" w:hanging="360"/>
        <w:textAlignment w:val="baseline"/>
        <w:rPr>
          <w:rFonts w:eastAsia="Times New Roman"/>
        </w:rPr>
      </w:pPr>
      <w:r w:rsidRPr="00131774">
        <w:rPr>
          <w:rFonts w:eastAsia="Times New Roman"/>
        </w:rPr>
        <w:t>a.</w:t>
      </w:r>
      <w:r w:rsidRPr="00131774">
        <w:rPr>
          <w:rFonts w:eastAsia="Times New Roman"/>
        </w:rPr>
        <w:tab/>
        <w:t>Issuing a notice of violation or order alleging that the owner or operator has failed to perform closure or postclosure care in accordance with the closure or postclosure plan or license requirements.</w:t>
      </w:r>
    </w:p>
    <w:p w14:paraId="05443A20" w14:textId="77777777" w:rsidR="00131774" w:rsidRPr="00131774" w:rsidRDefault="00131774" w:rsidP="00131774">
      <w:pPr>
        <w:tabs>
          <w:tab w:val="left" w:pos="360"/>
        </w:tabs>
        <w:suppressAutoHyphens/>
        <w:overflowPunct w:val="0"/>
        <w:autoSpaceDE w:val="0"/>
        <w:autoSpaceDN w:val="0"/>
        <w:adjustRightInd w:val="0"/>
        <w:ind w:left="360" w:hanging="360"/>
        <w:textAlignment w:val="baseline"/>
        <w:rPr>
          <w:rFonts w:eastAsia="Times New Roman"/>
        </w:rPr>
      </w:pPr>
    </w:p>
    <w:p w14:paraId="25767E25" w14:textId="77777777" w:rsidR="00131774" w:rsidRPr="00131774" w:rsidRDefault="00131774" w:rsidP="00131774">
      <w:pPr>
        <w:tabs>
          <w:tab w:val="left" w:pos="360"/>
        </w:tabs>
        <w:suppressAutoHyphens/>
        <w:overflowPunct w:val="0"/>
        <w:autoSpaceDE w:val="0"/>
        <w:autoSpaceDN w:val="0"/>
        <w:adjustRightInd w:val="0"/>
        <w:ind w:left="360" w:hanging="360"/>
        <w:textAlignment w:val="baseline"/>
        <w:rPr>
          <w:rFonts w:eastAsia="Times New Roman"/>
        </w:rPr>
      </w:pPr>
      <w:r w:rsidRPr="00131774">
        <w:rPr>
          <w:rFonts w:eastAsia="Times New Roman"/>
        </w:rPr>
        <w:t>b.</w:t>
      </w:r>
      <w:r w:rsidRPr="00131774">
        <w:rPr>
          <w:rFonts w:eastAsia="Times New Roman"/>
        </w:rPr>
        <w:tab/>
        <w:t>Providing the owner or operator seven days notice and an opportunity for a hearing.</w:t>
      </w:r>
    </w:p>
    <w:p w14:paraId="4DD224D6" w14:textId="77777777" w:rsidR="00131774" w:rsidRPr="00131774" w:rsidRDefault="00131774" w:rsidP="00131774">
      <w:pPr>
        <w:tabs>
          <w:tab w:val="left" w:pos="720"/>
          <w:tab w:val="left" w:pos="1440"/>
          <w:tab w:val="left" w:pos="4320"/>
        </w:tabs>
        <w:suppressAutoHyphens/>
        <w:overflowPunct w:val="0"/>
        <w:autoSpaceDE w:val="0"/>
        <w:autoSpaceDN w:val="0"/>
        <w:adjustRightInd w:val="0"/>
        <w:textAlignment w:val="baseline"/>
        <w:rPr>
          <w:rFonts w:eastAsia="Times New Roman"/>
        </w:rPr>
      </w:pPr>
    </w:p>
    <w:p w14:paraId="11DC05F4" w14:textId="77777777" w:rsidR="00131774" w:rsidRPr="00131774" w:rsidRDefault="00131774" w:rsidP="00131774">
      <w:pPr>
        <w:suppressAutoHyphens/>
        <w:overflowPunct w:val="0"/>
        <w:autoSpaceDE w:val="0"/>
        <w:autoSpaceDN w:val="0"/>
        <w:adjustRightInd w:val="0"/>
        <w:textAlignment w:val="baseline"/>
        <w:rPr>
          <w:rFonts w:eastAsia="Times New Roman"/>
        </w:rPr>
      </w:pPr>
      <w:r w:rsidRPr="00131774">
        <w:rPr>
          <w:rFonts w:eastAsia="Times New Roman"/>
        </w:rPr>
        <w:t>The Director may also cash the certificate of deposit or time deposit account if the owner or operator does not renew the certificate of deposit or time deposit account, or provide alternate acceptable financial assurance to the Director, 60 days before the maturity date of the certificate of deposit or time deposit account.</w:t>
      </w:r>
    </w:p>
    <w:p w14:paraId="40DD1DCF" w14:textId="77777777" w:rsidR="00131774" w:rsidRPr="00131774" w:rsidRDefault="00131774" w:rsidP="00131774">
      <w:pPr>
        <w:suppressAutoHyphens/>
        <w:overflowPunct w:val="0"/>
        <w:autoSpaceDE w:val="0"/>
        <w:autoSpaceDN w:val="0"/>
        <w:adjustRightInd w:val="0"/>
        <w:textAlignment w:val="baseline"/>
        <w:rPr>
          <w:rFonts w:eastAsia="Times New Roman"/>
        </w:rPr>
      </w:pPr>
    </w:p>
    <w:p w14:paraId="7DCD6291" w14:textId="77777777" w:rsidR="00131774" w:rsidRPr="00131774" w:rsidRDefault="00131774" w:rsidP="00131774">
      <w:pPr>
        <w:suppressAutoHyphens/>
        <w:overflowPunct w:val="0"/>
        <w:autoSpaceDE w:val="0"/>
        <w:autoSpaceDN w:val="0"/>
        <w:adjustRightInd w:val="0"/>
        <w:textAlignment w:val="baseline"/>
        <w:rPr>
          <w:rFonts w:eastAsia="Times New Roman"/>
        </w:rPr>
      </w:pPr>
      <w:r w:rsidRPr="00131774">
        <w:rPr>
          <w:rFonts w:eastAsia="Times New Roman"/>
        </w:rPr>
        <w:t>R 299.9707 outlines various conditions under which the Director may release funds held in a certificate of deposit or time deposit account.</w:t>
      </w:r>
    </w:p>
    <w:p w14:paraId="4B4B42BF" w14:textId="77777777" w:rsidR="00131774" w:rsidRPr="00131774" w:rsidRDefault="00131774" w:rsidP="00131774">
      <w:pPr>
        <w:suppressAutoHyphens/>
        <w:overflowPunct w:val="0"/>
        <w:autoSpaceDE w:val="0"/>
        <w:autoSpaceDN w:val="0"/>
        <w:adjustRightInd w:val="0"/>
        <w:textAlignment w:val="baseline"/>
        <w:rPr>
          <w:rFonts w:eastAsia="Times New Roman"/>
        </w:rPr>
      </w:pPr>
      <w:r w:rsidRPr="00131774">
        <w:rPr>
          <w:rFonts w:eastAsia="Times New Roman"/>
        </w:rPr>
        <w:br w:type="page"/>
      </w:r>
      <w:r w:rsidRPr="00131774">
        <w:rPr>
          <w:rFonts w:eastAsia="Times New Roman"/>
        </w:rPr>
        <w:lastRenderedPageBreak/>
        <w:t>The Agreement of Acceptance required under R 299.9707 must be worded as follows, except that instructions in brackets are to be replaced with the relevant information and the brackets deleted:</w:t>
      </w:r>
    </w:p>
    <w:p w14:paraId="214C6CC9" w14:textId="77777777" w:rsidR="00131774" w:rsidRPr="00131774" w:rsidRDefault="00131774" w:rsidP="00131774">
      <w:pPr>
        <w:suppressAutoHyphens/>
        <w:overflowPunct w:val="0"/>
        <w:autoSpaceDE w:val="0"/>
        <w:autoSpaceDN w:val="0"/>
        <w:adjustRightInd w:val="0"/>
        <w:textAlignment w:val="baseline"/>
        <w:rPr>
          <w:rFonts w:eastAsia="Times New Roman"/>
        </w:rPr>
      </w:pPr>
    </w:p>
    <w:p w14:paraId="0BF614DE" w14:textId="77777777" w:rsidR="00131774" w:rsidRPr="00131774" w:rsidRDefault="00131774" w:rsidP="00131774">
      <w:pPr>
        <w:suppressAutoHyphens/>
        <w:overflowPunct w:val="0"/>
        <w:autoSpaceDE w:val="0"/>
        <w:autoSpaceDN w:val="0"/>
        <w:adjustRightInd w:val="0"/>
        <w:jc w:val="center"/>
        <w:textAlignment w:val="baseline"/>
        <w:rPr>
          <w:rFonts w:eastAsia="Times New Roman"/>
        </w:rPr>
      </w:pPr>
      <w:r w:rsidRPr="00131774">
        <w:rPr>
          <w:rFonts w:eastAsia="Times New Roman"/>
        </w:rPr>
        <w:t>AGREEMENT AND ACCEPTANCE OF</w:t>
      </w:r>
    </w:p>
    <w:p w14:paraId="7A8B44D0" w14:textId="77777777" w:rsidR="00131774" w:rsidRPr="00131774" w:rsidRDefault="00131774" w:rsidP="00131774">
      <w:pPr>
        <w:suppressAutoHyphens/>
        <w:overflowPunct w:val="0"/>
        <w:autoSpaceDE w:val="0"/>
        <w:autoSpaceDN w:val="0"/>
        <w:adjustRightInd w:val="0"/>
        <w:jc w:val="center"/>
        <w:textAlignment w:val="baseline"/>
        <w:rPr>
          <w:rFonts w:eastAsia="Times New Roman"/>
        </w:rPr>
      </w:pPr>
      <w:r w:rsidRPr="00131774">
        <w:rPr>
          <w:rFonts w:eastAsia="Times New Roman"/>
        </w:rPr>
        <w:t>[</w:t>
      </w:r>
      <w:r w:rsidRPr="00131774">
        <w:rPr>
          <w:rFonts w:eastAsia="Times New Roman"/>
          <w:i/>
        </w:rPr>
        <w:t>insert "CERTIFICATE OF DEPOSIT" or "TIME DEPOSIT ACCOUNT</w:t>
      </w:r>
      <w:r w:rsidRPr="00131774">
        <w:rPr>
          <w:rFonts w:eastAsia="Times New Roman"/>
        </w:rPr>
        <w:t>"]</w:t>
      </w:r>
    </w:p>
    <w:p w14:paraId="4BDBDA4B" w14:textId="77777777" w:rsidR="00131774" w:rsidRPr="00131774" w:rsidRDefault="00131774" w:rsidP="00131774">
      <w:pPr>
        <w:suppressAutoHyphens/>
        <w:overflowPunct w:val="0"/>
        <w:autoSpaceDE w:val="0"/>
        <w:autoSpaceDN w:val="0"/>
        <w:adjustRightInd w:val="0"/>
        <w:textAlignment w:val="baseline"/>
        <w:rPr>
          <w:rFonts w:eastAsia="Times New Roman"/>
        </w:rPr>
      </w:pPr>
    </w:p>
    <w:p w14:paraId="4C525D77" w14:textId="77777777" w:rsidR="00131774" w:rsidRPr="00131774" w:rsidRDefault="00131774" w:rsidP="00131774">
      <w:pPr>
        <w:tabs>
          <w:tab w:val="left" w:pos="7200"/>
        </w:tabs>
        <w:suppressAutoHyphens/>
        <w:overflowPunct w:val="0"/>
        <w:autoSpaceDE w:val="0"/>
        <w:autoSpaceDN w:val="0"/>
        <w:adjustRightInd w:val="0"/>
        <w:ind w:left="5760"/>
        <w:textAlignment w:val="baseline"/>
        <w:rPr>
          <w:rFonts w:eastAsia="Times New Roman"/>
        </w:rPr>
      </w:pPr>
      <w:r w:rsidRPr="00131774">
        <w:rPr>
          <w:rFonts w:eastAsia="Times New Roman"/>
        </w:rPr>
        <w:t>Facility:</w:t>
      </w:r>
      <w:r w:rsidRPr="00131774">
        <w:rPr>
          <w:rFonts w:eastAsia="Times New Roman"/>
        </w:rPr>
        <w:tab/>
        <w:t>_________________________</w:t>
      </w:r>
    </w:p>
    <w:p w14:paraId="0ED87F7E" w14:textId="77777777" w:rsidR="00131774" w:rsidRPr="00131774" w:rsidRDefault="00131774" w:rsidP="00131774">
      <w:pPr>
        <w:tabs>
          <w:tab w:val="left" w:pos="7200"/>
        </w:tabs>
        <w:suppressAutoHyphens/>
        <w:overflowPunct w:val="0"/>
        <w:autoSpaceDE w:val="0"/>
        <w:autoSpaceDN w:val="0"/>
        <w:adjustRightInd w:val="0"/>
        <w:ind w:left="5760"/>
        <w:textAlignment w:val="baseline"/>
        <w:rPr>
          <w:rFonts w:eastAsia="Times New Roman"/>
        </w:rPr>
      </w:pPr>
      <w:r w:rsidRPr="00131774">
        <w:rPr>
          <w:rFonts w:eastAsia="Times New Roman"/>
        </w:rPr>
        <w:t>Address:</w:t>
      </w:r>
      <w:r w:rsidRPr="00131774">
        <w:rPr>
          <w:rFonts w:eastAsia="Times New Roman"/>
        </w:rPr>
        <w:tab/>
        <w:t>_________________________</w:t>
      </w:r>
    </w:p>
    <w:p w14:paraId="229FAF69" w14:textId="77777777" w:rsidR="00131774" w:rsidRPr="00131774" w:rsidRDefault="00131774" w:rsidP="00131774">
      <w:pPr>
        <w:tabs>
          <w:tab w:val="left" w:pos="7200"/>
        </w:tabs>
        <w:suppressAutoHyphens/>
        <w:overflowPunct w:val="0"/>
        <w:autoSpaceDE w:val="0"/>
        <w:autoSpaceDN w:val="0"/>
        <w:adjustRightInd w:val="0"/>
        <w:ind w:left="5760"/>
        <w:textAlignment w:val="baseline"/>
        <w:rPr>
          <w:rFonts w:eastAsia="Times New Roman"/>
        </w:rPr>
      </w:pPr>
      <w:r w:rsidRPr="00131774">
        <w:rPr>
          <w:rFonts w:eastAsia="Times New Roman"/>
        </w:rPr>
        <w:tab/>
        <w:t>_________________________</w:t>
      </w:r>
    </w:p>
    <w:p w14:paraId="6319102E" w14:textId="77777777" w:rsidR="00131774" w:rsidRPr="00131774" w:rsidRDefault="00131774" w:rsidP="00131774">
      <w:pPr>
        <w:tabs>
          <w:tab w:val="left" w:pos="7200"/>
        </w:tabs>
        <w:suppressAutoHyphens/>
        <w:overflowPunct w:val="0"/>
        <w:autoSpaceDE w:val="0"/>
        <w:autoSpaceDN w:val="0"/>
        <w:adjustRightInd w:val="0"/>
        <w:ind w:left="5760"/>
        <w:textAlignment w:val="baseline"/>
        <w:rPr>
          <w:rFonts w:eastAsia="Times New Roman"/>
        </w:rPr>
      </w:pPr>
      <w:r w:rsidRPr="00131774">
        <w:rPr>
          <w:rFonts w:eastAsia="Times New Roman"/>
        </w:rPr>
        <w:t>EPA ID:</w:t>
      </w:r>
      <w:r w:rsidRPr="00131774">
        <w:rPr>
          <w:rFonts w:eastAsia="Times New Roman"/>
        </w:rPr>
        <w:tab/>
        <w:t>_________________________</w:t>
      </w:r>
    </w:p>
    <w:p w14:paraId="538EA806" w14:textId="77777777" w:rsidR="00131774" w:rsidRPr="00131774" w:rsidRDefault="00131774" w:rsidP="00131774">
      <w:pPr>
        <w:suppressAutoHyphens/>
        <w:overflowPunct w:val="0"/>
        <w:autoSpaceDE w:val="0"/>
        <w:autoSpaceDN w:val="0"/>
        <w:adjustRightInd w:val="0"/>
        <w:textAlignment w:val="baseline"/>
        <w:rPr>
          <w:rFonts w:eastAsia="Times New Roman"/>
        </w:rPr>
      </w:pPr>
    </w:p>
    <w:p w14:paraId="22D0DCED" w14:textId="77777777" w:rsidR="00131774" w:rsidRPr="00131774" w:rsidRDefault="00131774" w:rsidP="00131774">
      <w:pPr>
        <w:tabs>
          <w:tab w:val="left" w:pos="720"/>
          <w:tab w:val="left" w:pos="1440"/>
        </w:tabs>
        <w:suppressAutoHyphens/>
        <w:overflowPunct w:val="0"/>
        <w:autoSpaceDE w:val="0"/>
        <w:autoSpaceDN w:val="0"/>
        <w:adjustRightInd w:val="0"/>
        <w:textAlignment w:val="baseline"/>
        <w:rPr>
          <w:rFonts w:eastAsia="Times New Roman"/>
        </w:rPr>
      </w:pPr>
      <w:r w:rsidRPr="00131774">
        <w:rPr>
          <w:rFonts w:eastAsia="Times New Roman"/>
        </w:rPr>
        <w:t>It is agreed between the State of Michigan, Department of Environment, Great Lakes, and Energy, and [</w:t>
      </w:r>
      <w:r w:rsidRPr="00131774">
        <w:rPr>
          <w:rFonts w:eastAsia="Times New Roman"/>
          <w:i/>
        </w:rPr>
        <w:t>insert company name</w:t>
      </w:r>
      <w:r w:rsidRPr="00131774">
        <w:rPr>
          <w:rFonts w:eastAsia="Times New Roman"/>
        </w:rPr>
        <w:t>], hereinafter the Company, that [</w:t>
      </w:r>
      <w:r w:rsidRPr="00131774">
        <w:rPr>
          <w:rFonts w:eastAsia="Times New Roman"/>
          <w:i/>
        </w:rPr>
        <w:t>insert "Certificate of Deposit" or "Time Deposit Account</w:t>
      </w:r>
      <w:r w:rsidRPr="00131774">
        <w:rPr>
          <w:rFonts w:eastAsia="Times New Roman"/>
        </w:rPr>
        <w:t>"] # ___________ in the amount of $ _________, issued by [</w:t>
      </w:r>
      <w:r w:rsidRPr="00131774">
        <w:rPr>
          <w:rFonts w:eastAsia="Times New Roman"/>
          <w:i/>
        </w:rPr>
        <w:t>insert financial institution name and address</w:t>
      </w:r>
      <w:r w:rsidRPr="00131774">
        <w:rPr>
          <w:rFonts w:eastAsia="Times New Roman"/>
        </w:rPr>
        <w:t>] on ______________, in the name of and for the sole benefit of the Director of the Michigan Department of Environment, Great Lakes, and Energy, hereinafter the Director, is accepted as financial assurance for</w:t>
      </w:r>
      <w:r w:rsidRPr="00131774">
        <w:rPr>
          <w:rFonts w:eastAsia="Times New Roman"/>
          <w:i/>
        </w:rPr>
        <w:t xml:space="preserve"> [insert "closure" or "postclosure care" or "both closure and postclosure care"</w:t>
      </w:r>
      <w:r w:rsidRPr="00131774">
        <w:rPr>
          <w:rFonts w:eastAsia="Times New Roman"/>
        </w:rPr>
        <w:t>] of the above referenced facility as required by Part 111, Hazardous Waste Management, of the Natural Resources and Environmental Protection Act, 1994 PA 451, as amended, and its administrative rules.</w:t>
      </w:r>
    </w:p>
    <w:p w14:paraId="41B83568" w14:textId="77777777" w:rsidR="00131774" w:rsidRPr="00131774" w:rsidRDefault="00131774" w:rsidP="00131774">
      <w:pPr>
        <w:tabs>
          <w:tab w:val="left" w:pos="720"/>
          <w:tab w:val="left" w:pos="1440"/>
        </w:tabs>
        <w:suppressAutoHyphens/>
        <w:overflowPunct w:val="0"/>
        <w:autoSpaceDE w:val="0"/>
        <w:autoSpaceDN w:val="0"/>
        <w:adjustRightInd w:val="0"/>
        <w:textAlignment w:val="baseline"/>
        <w:rPr>
          <w:rFonts w:eastAsia="Times New Roman"/>
        </w:rPr>
      </w:pPr>
    </w:p>
    <w:p w14:paraId="52E5B14B" w14:textId="77777777" w:rsidR="00131774" w:rsidRPr="00131774" w:rsidRDefault="00131774" w:rsidP="00131774">
      <w:pPr>
        <w:numPr>
          <w:ilvl w:val="0"/>
          <w:numId w:val="2"/>
        </w:numPr>
        <w:tabs>
          <w:tab w:val="left" w:pos="360"/>
          <w:tab w:val="left" w:pos="1440"/>
          <w:tab w:val="left" w:pos="4320"/>
        </w:tabs>
        <w:suppressAutoHyphens/>
        <w:overflowPunct w:val="0"/>
        <w:autoSpaceDE w:val="0"/>
        <w:autoSpaceDN w:val="0"/>
        <w:adjustRightInd w:val="0"/>
        <w:ind w:left="360"/>
        <w:textAlignment w:val="baseline"/>
        <w:rPr>
          <w:rFonts w:eastAsia="Times New Roman"/>
        </w:rPr>
      </w:pPr>
      <w:r w:rsidRPr="00131774">
        <w:rPr>
          <w:rFonts w:eastAsia="Times New Roman"/>
        </w:rPr>
        <w:t>The certificate or account will mature on ____________.  The certificate or account [</w:t>
      </w:r>
      <w:r w:rsidRPr="00131774">
        <w:rPr>
          <w:rFonts w:eastAsia="Times New Roman"/>
          <w:i/>
        </w:rPr>
        <w:t>insert "will" or "will not</w:t>
      </w:r>
      <w:r w:rsidRPr="00131774">
        <w:rPr>
          <w:rFonts w:eastAsia="Times New Roman"/>
        </w:rPr>
        <w:t>"] be renewed automatically.</w:t>
      </w:r>
    </w:p>
    <w:p w14:paraId="50CF7445" w14:textId="77777777" w:rsidR="00131774" w:rsidRPr="00131774" w:rsidRDefault="00131774" w:rsidP="00131774">
      <w:pPr>
        <w:numPr>
          <w:ilvl w:val="12"/>
          <w:numId w:val="0"/>
        </w:numPr>
        <w:tabs>
          <w:tab w:val="left" w:pos="360"/>
          <w:tab w:val="left" w:pos="1440"/>
          <w:tab w:val="left" w:pos="4320"/>
        </w:tabs>
        <w:suppressAutoHyphens/>
        <w:overflowPunct w:val="0"/>
        <w:autoSpaceDE w:val="0"/>
        <w:autoSpaceDN w:val="0"/>
        <w:adjustRightInd w:val="0"/>
        <w:ind w:left="360" w:hanging="360"/>
        <w:textAlignment w:val="baseline"/>
        <w:rPr>
          <w:rFonts w:eastAsia="Times New Roman"/>
        </w:rPr>
      </w:pPr>
    </w:p>
    <w:p w14:paraId="41AC55BB" w14:textId="77777777" w:rsidR="00131774" w:rsidRPr="00131774" w:rsidRDefault="00131774" w:rsidP="00131774">
      <w:pPr>
        <w:numPr>
          <w:ilvl w:val="0"/>
          <w:numId w:val="2"/>
        </w:numPr>
        <w:tabs>
          <w:tab w:val="left" w:pos="360"/>
          <w:tab w:val="left" w:pos="1440"/>
          <w:tab w:val="left" w:pos="4320"/>
        </w:tabs>
        <w:suppressAutoHyphens/>
        <w:overflowPunct w:val="0"/>
        <w:autoSpaceDE w:val="0"/>
        <w:autoSpaceDN w:val="0"/>
        <w:adjustRightInd w:val="0"/>
        <w:ind w:left="360"/>
        <w:textAlignment w:val="baseline"/>
        <w:rPr>
          <w:rFonts w:eastAsia="Times New Roman"/>
        </w:rPr>
      </w:pPr>
      <w:r w:rsidRPr="00131774">
        <w:rPr>
          <w:rFonts w:eastAsia="Times New Roman"/>
        </w:rPr>
        <w:t>All interest accruing to the certificate or account shall be [</w:t>
      </w:r>
      <w:r w:rsidRPr="00131774">
        <w:rPr>
          <w:rFonts w:eastAsia="Times New Roman"/>
          <w:i/>
        </w:rPr>
        <w:t>insert "paid to the Licensee upon maturity of the certificate or account" or "maintained as part of a renewed certificate or continuing account"].</w:t>
      </w:r>
    </w:p>
    <w:p w14:paraId="0B61B889" w14:textId="77777777" w:rsidR="00131774" w:rsidRPr="00131774" w:rsidRDefault="00131774" w:rsidP="00131774">
      <w:pPr>
        <w:numPr>
          <w:ilvl w:val="12"/>
          <w:numId w:val="0"/>
        </w:numPr>
        <w:tabs>
          <w:tab w:val="left" w:pos="360"/>
          <w:tab w:val="left" w:pos="1440"/>
          <w:tab w:val="left" w:pos="4320"/>
        </w:tabs>
        <w:suppressAutoHyphens/>
        <w:overflowPunct w:val="0"/>
        <w:autoSpaceDE w:val="0"/>
        <w:autoSpaceDN w:val="0"/>
        <w:adjustRightInd w:val="0"/>
        <w:ind w:left="360" w:hanging="360"/>
        <w:textAlignment w:val="baseline"/>
        <w:rPr>
          <w:rFonts w:eastAsia="Times New Roman"/>
        </w:rPr>
      </w:pPr>
    </w:p>
    <w:p w14:paraId="3EF10BD4" w14:textId="77777777" w:rsidR="00131774" w:rsidRPr="00131774" w:rsidRDefault="00131774" w:rsidP="00131774">
      <w:pPr>
        <w:numPr>
          <w:ilvl w:val="0"/>
          <w:numId w:val="2"/>
        </w:numPr>
        <w:tabs>
          <w:tab w:val="left" w:pos="360"/>
          <w:tab w:val="left" w:pos="1440"/>
          <w:tab w:val="left" w:pos="4320"/>
        </w:tabs>
        <w:suppressAutoHyphens/>
        <w:overflowPunct w:val="0"/>
        <w:autoSpaceDE w:val="0"/>
        <w:autoSpaceDN w:val="0"/>
        <w:adjustRightInd w:val="0"/>
        <w:ind w:left="360"/>
        <w:textAlignment w:val="baseline"/>
        <w:rPr>
          <w:rFonts w:eastAsia="Times New Roman"/>
        </w:rPr>
      </w:pPr>
      <w:r w:rsidRPr="00131774">
        <w:rPr>
          <w:rFonts w:eastAsia="Times New Roman"/>
        </w:rPr>
        <w:t>The Director or his authorized representative is the only persons who may cash the certificate or make withdrawals from the account.  The Director or his authorized representative may cash the certificate or make withdrawals from the account in the event that:</w:t>
      </w:r>
    </w:p>
    <w:p w14:paraId="405F965D" w14:textId="77777777" w:rsidR="00131774" w:rsidRPr="00131774" w:rsidRDefault="00131774" w:rsidP="00131774">
      <w:pPr>
        <w:overflowPunct w:val="0"/>
        <w:autoSpaceDE w:val="0"/>
        <w:autoSpaceDN w:val="0"/>
        <w:adjustRightInd w:val="0"/>
        <w:ind w:left="720"/>
        <w:textAlignment w:val="baseline"/>
        <w:rPr>
          <w:rFonts w:eastAsia="Times New Roman"/>
        </w:rPr>
      </w:pPr>
    </w:p>
    <w:p w14:paraId="2E18392A" w14:textId="77777777" w:rsidR="00131774" w:rsidRPr="00131774" w:rsidRDefault="00131774" w:rsidP="00131774">
      <w:pPr>
        <w:numPr>
          <w:ilvl w:val="1"/>
          <w:numId w:val="2"/>
        </w:numPr>
        <w:tabs>
          <w:tab w:val="left" w:pos="720"/>
        </w:tabs>
        <w:suppressAutoHyphens/>
        <w:overflowPunct w:val="0"/>
        <w:autoSpaceDE w:val="0"/>
        <w:autoSpaceDN w:val="0"/>
        <w:adjustRightInd w:val="0"/>
        <w:ind w:left="720"/>
        <w:textAlignment w:val="baseline"/>
        <w:rPr>
          <w:rFonts w:eastAsia="Times New Roman"/>
        </w:rPr>
      </w:pPr>
      <w:r w:rsidRPr="00131774">
        <w:rPr>
          <w:rFonts w:eastAsia="Times New Roman"/>
        </w:rPr>
        <w:t>the Director, in accordance with the administrative rules promulgated under Part 111, issues a notice of violation or order indicating that the company has failed to properly execute its [</w:t>
      </w:r>
      <w:r w:rsidRPr="00131774">
        <w:rPr>
          <w:rFonts w:eastAsia="Times New Roman"/>
          <w:i/>
        </w:rPr>
        <w:t>insert "closure" or "postclosure care</w:t>
      </w:r>
      <w:r w:rsidRPr="00131774">
        <w:rPr>
          <w:rFonts w:eastAsia="Times New Roman"/>
        </w:rPr>
        <w:t xml:space="preserve">"] responsibilities; or </w:t>
      </w:r>
    </w:p>
    <w:p w14:paraId="7255CFC1" w14:textId="77777777" w:rsidR="00131774" w:rsidRPr="00131774" w:rsidRDefault="00131774" w:rsidP="00131774">
      <w:pPr>
        <w:numPr>
          <w:ilvl w:val="1"/>
          <w:numId w:val="2"/>
        </w:numPr>
        <w:tabs>
          <w:tab w:val="left" w:pos="720"/>
        </w:tabs>
        <w:suppressAutoHyphens/>
        <w:overflowPunct w:val="0"/>
        <w:autoSpaceDE w:val="0"/>
        <w:autoSpaceDN w:val="0"/>
        <w:adjustRightInd w:val="0"/>
        <w:ind w:left="720"/>
        <w:textAlignment w:val="baseline"/>
        <w:rPr>
          <w:rFonts w:eastAsia="Times New Roman"/>
        </w:rPr>
      </w:pPr>
      <w:r w:rsidRPr="00131774">
        <w:rPr>
          <w:rFonts w:eastAsia="Times New Roman"/>
        </w:rPr>
        <w:t>the company fails to renew, extend or replace the certificate or account in a manner approved by the Director at least sixty (60) days prior to maturity of the certificate or account.</w:t>
      </w:r>
    </w:p>
    <w:p w14:paraId="61101499" w14:textId="77777777" w:rsidR="00131774" w:rsidRPr="00131774" w:rsidRDefault="00131774" w:rsidP="00131774">
      <w:pPr>
        <w:numPr>
          <w:ilvl w:val="12"/>
          <w:numId w:val="0"/>
        </w:numPr>
        <w:tabs>
          <w:tab w:val="left" w:pos="720"/>
          <w:tab w:val="left" w:pos="1440"/>
          <w:tab w:val="left" w:pos="4320"/>
        </w:tabs>
        <w:suppressAutoHyphens/>
        <w:overflowPunct w:val="0"/>
        <w:autoSpaceDE w:val="0"/>
        <w:autoSpaceDN w:val="0"/>
        <w:adjustRightInd w:val="0"/>
        <w:ind w:left="720" w:hanging="720"/>
        <w:textAlignment w:val="baseline"/>
        <w:rPr>
          <w:rFonts w:eastAsia="Times New Roman"/>
        </w:rPr>
      </w:pPr>
    </w:p>
    <w:p w14:paraId="40F32A97" w14:textId="77777777" w:rsidR="00131774" w:rsidRPr="00131774" w:rsidRDefault="00131774" w:rsidP="00131774">
      <w:pPr>
        <w:numPr>
          <w:ilvl w:val="0"/>
          <w:numId w:val="2"/>
        </w:numPr>
        <w:tabs>
          <w:tab w:val="left" w:pos="360"/>
          <w:tab w:val="left" w:pos="1440"/>
          <w:tab w:val="left" w:pos="4320"/>
        </w:tabs>
        <w:suppressAutoHyphens/>
        <w:overflowPunct w:val="0"/>
        <w:autoSpaceDE w:val="0"/>
        <w:autoSpaceDN w:val="0"/>
        <w:adjustRightInd w:val="0"/>
        <w:ind w:left="360"/>
        <w:textAlignment w:val="baseline"/>
        <w:rPr>
          <w:rFonts w:eastAsia="Times New Roman"/>
        </w:rPr>
      </w:pPr>
      <w:r w:rsidRPr="00131774">
        <w:rPr>
          <w:rFonts w:eastAsia="Times New Roman"/>
        </w:rPr>
        <w:t>In the event that the certificate or account is cashed by the Director prior to maturity, all accrued interest shall be paid to the Director.</w:t>
      </w:r>
    </w:p>
    <w:p w14:paraId="4BB5CA1B" w14:textId="77777777" w:rsidR="00131774" w:rsidRPr="00131774" w:rsidRDefault="00131774" w:rsidP="00131774">
      <w:pPr>
        <w:numPr>
          <w:ilvl w:val="12"/>
          <w:numId w:val="0"/>
        </w:numPr>
        <w:tabs>
          <w:tab w:val="left" w:pos="360"/>
          <w:tab w:val="left" w:pos="1440"/>
          <w:tab w:val="left" w:pos="4320"/>
        </w:tabs>
        <w:suppressAutoHyphens/>
        <w:overflowPunct w:val="0"/>
        <w:autoSpaceDE w:val="0"/>
        <w:autoSpaceDN w:val="0"/>
        <w:adjustRightInd w:val="0"/>
        <w:ind w:left="360" w:hanging="360"/>
        <w:textAlignment w:val="baseline"/>
        <w:rPr>
          <w:rFonts w:eastAsia="Times New Roman"/>
        </w:rPr>
      </w:pPr>
    </w:p>
    <w:p w14:paraId="18175330" w14:textId="77777777" w:rsidR="00131774" w:rsidRPr="00131774" w:rsidRDefault="00131774" w:rsidP="00131774">
      <w:pPr>
        <w:numPr>
          <w:ilvl w:val="0"/>
          <w:numId w:val="2"/>
        </w:numPr>
        <w:tabs>
          <w:tab w:val="left" w:pos="360"/>
          <w:tab w:val="left" w:pos="1440"/>
          <w:tab w:val="left" w:pos="4320"/>
        </w:tabs>
        <w:suppressAutoHyphens/>
        <w:overflowPunct w:val="0"/>
        <w:autoSpaceDE w:val="0"/>
        <w:autoSpaceDN w:val="0"/>
        <w:adjustRightInd w:val="0"/>
        <w:ind w:left="360"/>
        <w:textAlignment w:val="baseline"/>
        <w:rPr>
          <w:rFonts w:eastAsia="Times New Roman"/>
        </w:rPr>
      </w:pPr>
      <w:r w:rsidRPr="00131774">
        <w:rPr>
          <w:rFonts w:eastAsia="Times New Roman"/>
        </w:rPr>
        <w:t>Should cashing of the certificate or account result in surplus funds (i.e., funds in excess of the immediate [</w:t>
      </w:r>
      <w:r w:rsidRPr="00131774">
        <w:rPr>
          <w:rFonts w:eastAsia="Times New Roman"/>
          <w:i/>
        </w:rPr>
        <w:t>insert "closure" or "postclosure</w:t>
      </w:r>
      <w:r w:rsidRPr="00131774">
        <w:rPr>
          <w:rFonts w:eastAsia="Times New Roman"/>
        </w:rPr>
        <w:t>"] costs), these funds will be held by the State Treasurer to be invested at a rate or rates of interest to be determined at his sole discretion.  These funds will be use solely for purposes relating to [</w:t>
      </w:r>
      <w:r w:rsidRPr="00131774">
        <w:rPr>
          <w:rFonts w:eastAsia="Times New Roman"/>
          <w:i/>
        </w:rPr>
        <w:t>insert "closure" or "postclosure care</w:t>
      </w:r>
      <w:r w:rsidRPr="00131774">
        <w:rPr>
          <w:rFonts w:eastAsia="Times New Roman"/>
        </w:rPr>
        <w:t>"] of the facility identified herein.</w:t>
      </w:r>
    </w:p>
    <w:p w14:paraId="51DF290F" w14:textId="77777777" w:rsidR="00131774" w:rsidRPr="00131774" w:rsidRDefault="00131774" w:rsidP="00131774">
      <w:pPr>
        <w:suppressAutoHyphens/>
        <w:overflowPunct w:val="0"/>
        <w:autoSpaceDE w:val="0"/>
        <w:autoSpaceDN w:val="0"/>
        <w:adjustRightInd w:val="0"/>
        <w:textAlignment w:val="baseline"/>
        <w:rPr>
          <w:rFonts w:eastAsia="Times New Roman"/>
        </w:rPr>
      </w:pPr>
    </w:p>
    <w:p w14:paraId="79370F5E" w14:textId="77777777" w:rsidR="00131774" w:rsidRPr="00131774" w:rsidRDefault="00131774" w:rsidP="00131774">
      <w:pPr>
        <w:keepNext/>
        <w:keepLines/>
        <w:tabs>
          <w:tab w:val="left" w:pos="5040"/>
        </w:tabs>
        <w:suppressAutoHyphens/>
        <w:overflowPunct w:val="0"/>
        <w:autoSpaceDE w:val="0"/>
        <w:autoSpaceDN w:val="0"/>
        <w:adjustRightInd w:val="0"/>
        <w:textAlignment w:val="baseline"/>
        <w:rPr>
          <w:rFonts w:eastAsia="Times New Roman"/>
        </w:rPr>
      </w:pPr>
      <w:r w:rsidRPr="00131774">
        <w:rPr>
          <w:rFonts w:eastAsia="Times New Roman"/>
        </w:rPr>
        <w:lastRenderedPageBreak/>
        <w:t>Michigan Department of Environment, Great Lakes, and Energy</w:t>
      </w:r>
      <w:r w:rsidRPr="00131774">
        <w:rPr>
          <w:rFonts w:eastAsia="Times New Roman"/>
        </w:rPr>
        <w:tab/>
      </w:r>
      <w:r w:rsidRPr="00131774">
        <w:rPr>
          <w:rFonts w:eastAsia="Times New Roman"/>
        </w:rPr>
        <w:tab/>
      </w:r>
    </w:p>
    <w:p w14:paraId="50559111" w14:textId="77777777" w:rsidR="00131774" w:rsidRPr="00131774" w:rsidRDefault="00131774" w:rsidP="00131774">
      <w:pPr>
        <w:keepNext/>
        <w:keepLines/>
        <w:tabs>
          <w:tab w:val="left" w:pos="5040"/>
        </w:tabs>
        <w:suppressAutoHyphens/>
        <w:overflowPunct w:val="0"/>
        <w:autoSpaceDE w:val="0"/>
        <w:autoSpaceDN w:val="0"/>
        <w:adjustRightInd w:val="0"/>
        <w:textAlignment w:val="baseline"/>
        <w:rPr>
          <w:rFonts w:eastAsia="Times New Roman"/>
        </w:rPr>
      </w:pPr>
    </w:p>
    <w:p w14:paraId="7DAB2631"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By:</w:t>
      </w:r>
      <w:r w:rsidRPr="00131774">
        <w:rPr>
          <w:rFonts w:eastAsia="Times New Roman"/>
        </w:rPr>
        <w:tab/>
        <w:t>_____________________________</w:t>
      </w:r>
      <w:r w:rsidRPr="00131774">
        <w:rPr>
          <w:rFonts w:eastAsia="Times New Roman"/>
        </w:rPr>
        <w:tab/>
      </w:r>
    </w:p>
    <w:p w14:paraId="29E53105"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Title:</w:t>
      </w:r>
      <w:r w:rsidRPr="00131774">
        <w:rPr>
          <w:rFonts w:eastAsia="Times New Roman"/>
        </w:rPr>
        <w:tab/>
        <w:t>_____________________________</w:t>
      </w:r>
      <w:r w:rsidRPr="00131774">
        <w:rPr>
          <w:rFonts w:eastAsia="Times New Roman"/>
        </w:rPr>
        <w:tab/>
      </w:r>
    </w:p>
    <w:p w14:paraId="5896532C"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Date:</w:t>
      </w:r>
      <w:r w:rsidRPr="00131774">
        <w:rPr>
          <w:rFonts w:eastAsia="Times New Roman"/>
        </w:rPr>
        <w:tab/>
        <w:t>_____________________________</w:t>
      </w:r>
      <w:r w:rsidRPr="00131774">
        <w:rPr>
          <w:rFonts w:eastAsia="Times New Roman"/>
        </w:rPr>
        <w:tab/>
      </w:r>
    </w:p>
    <w:p w14:paraId="1A01AE55" w14:textId="77777777" w:rsidR="00131774" w:rsidRPr="00131774" w:rsidRDefault="00131774" w:rsidP="00131774">
      <w:pPr>
        <w:tabs>
          <w:tab w:val="left" w:pos="720"/>
          <w:tab w:val="left" w:pos="5760"/>
          <w:tab w:val="left" w:pos="6480"/>
        </w:tabs>
        <w:suppressAutoHyphens/>
        <w:overflowPunct w:val="0"/>
        <w:autoSpaceDE w:val="0"/>
        <w:autoSpaceDN w:val="0"/>
        <w:adjustRightInd w:val="0"/>
        <w:textAlignment w:val="baseline"/>
        <w:rPr>
          <w:rFonts w:eastAsia="Times New Roman"/>
        </w:rPr>
      </w:pPr>
    </w:p>
    <w:p w14:paraId="4D89A335" w14:textId="77777777" w:rsidR="00131774" w:rsidRPr="00131774" w:rsidRDefault="00131774" w:rsidP="00131774">
      <w:pPr>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Company</w:t>
      </w:r>
    </w:p>
    <w:p w14:paraId="3447082A" w14:textId="77777777" w:rsidR="00131774" w:rsidRPr="00131774" w:rsidRDefault="00131774" w:rsidP="00131774">
      <w:pPr>
        <w:tabs>
          <w:tab w:val="left" w:pos="720"/>
          <w:tab w:val="left" w:pos="5760"/>
          <w:tab w:val="left" w:pos="6480"/>
        </w:tabs>
        <w:suppressAutoHyphens/>
        <w:overflowPunct w:val="0"/>
        <w:autoSpaceDE w:val="0"/>
        <w:autoSpaceDN w:val="0"/>
        <w:adjustRightInd w:val="0"/>
        <w:textAlignment w:val="baseline"/>
        <w:rPr>
          <w:rFonts w:eastAsia="Times New Roman"/>
        </w:rPr>
      </w:pPr>
    </w:p>
    <w:p w14:paraId="2410F9EB"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By:</w:t>
      </w:r>
      <w:r w:rsidRPr="00131774">
        <w:rPr>
          <w:rFonts w:eastAsia="Times New Roman"/>
        </w:rPr>
        <w:tab/>
        <w:t>_____________________________</w:t>
      </w:r>
      <w:r w:rsidRPr="00131774">
        <w:rPr>
          <w:rFonts w:eastAsia="Times New Roman"/>
        </w:rPr>
        <w:tab/>
      </w:r>
    </w:p>
    <w:p w14:paraId="3A506ADD"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Title:</w:t>
      </w:r>
      <w:r w:rsidRPr="00131774">
        <w:rPr>
          <w:rFonts w:eastAsia="Times New Roman"/>
        </w:rPr>
        <w:tab/>
        <w:t>_____________________________</w:t>
      </w:r>
      <w:r w:rsidRPr="00131774">
        <w:rPr>
          <w:rFonts w:eastAsia="Times New Roman"/>
        </w:rPr>
        <w:tab/>
      </w:r>
    </w:p>
    <w:p w14:paraId="3A20667E" w14:textId="77777777" w:rsidR="00131774" w:rsidRPr="00131774" w:rsidRDefault="00131774" w:rsidP="00131774">
      <w:pPr>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Date:</w:t>
      </w:r>
      <w:r w:rsidRPr="00131774">
        <w:rPr>
          <w:rFonts w:eastAsia="Times New Roman"/>
        </w:rPr>
        <w:tab/>
        <w:t>_____________________________</w:t>
      </w:r>
    </w:p>
    <w:p w14:paraId="0808D12F" w14:textId="77777777" w:rsidR="00131774" w:rsidRPr="00131774" w:rsidRDefault="00131774" w:rsidP="00131774">
      <w:pPr>
        <w:tabs>
          <w:tab w:val="left" w:pos="720"/>
          <w:tab w:val="left" w:pos="5760"/>
          <w:tab w:val="left" w:pos="6480"/>
        </w:tabs>
        <w:suppressAutoHyphens/>
        <w:overflowPunct w:val="0"/>
        <w:autoSpaceDE w:val="0"/>
        <w:autoSpaceDN w:val="0"/>
        <w:adjustRightInd w:val="0"/>
        <w:textAlignment w:val="baseline"/>
        <w:rPr>
          <w:rFonts w:eastAsia="Times New Roman"/>
        </w:rPr>
      </w:pPr>
    </w:p>
    <w:p w14:paraId="554DB0A5"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Acknowledged</w:t>
      </w:r>
    </w:p>
    <w:p w14:paraId="207E891A"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p>
    <w:p w14:paraId="315E7826"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Issuing Institution:</w:t>
      </w:r>
    </w:p>
    <w:p w14:paraId="10340B25"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p>
    <w:p w14:paraId="379C4CE7"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By:</w:t>
      </w:r>
      <w:r w:rsidRPr="00131774">
        <w:rPr>
          <w:rFonts w:eastAsia="Times New Roman"/>
        </w:rPr>
        <w:tab/>
        <w:t>_____________________________</w:t>
      </w:r>
    </w:p>
    <w:p w14:paraId="023F182F"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Title:</w:t>
      </w:r>
      <w:r w:rsidRPr="00131774">
        <w:rPr>
          <w:rFonts w:eastAsia="Times New Roman"/>
        </w:rPr>
        <w:tab/>
        <w:t>_____________________________</w:t>
      </w:r>
    </w:p>
    <w:p w14:paraId="498F6385"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r w:rsidRPr="00131774">
        <w:rPr>
          <w:rFonts w:eastAsia="Times New Roman"/>
        </w:rPr>
        <w:t>Date:</w:t>
      </w:r>
      <w:r w:rsidRPr="00131774">
        <w:rPr>
          <w:rFonts w:eastAsia="Times New Roman"/>
        </w:rPr>
        <w:tab/>
        <w:t>_____________________________</w:t>
      </w:r>
    </w:p>
    <w:p w14:paraId="1CE9B1C0"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p>
    <w:p w14:paraId="4C54C15B" w14:textId="77777777" w:rsidR="00131774" w:rsidRPr="00131774" w:rsidRDefault="00131774" w:rsidP="00131774">
      <w:pPr>
        <w:keepNext/>
        <w:keepLines/>
        <w:tabs>
          <w:tab w:val="left" w:pos="720"/>
          <w:tab w:val="left" w:pos="5760"/>
          <w:tab w:val="left" w:pos="6480"/>
        </w:tabs>
        <w:suppressAutoHyphens/>
        <w:overflowPunct w:val="0"/>
        <w:autoSpaceDE w:val="0"/>
        <w:autoSpaceDN w:val="0"/>
        <w:adjustRightInd w:val="0"/>
        <w:textAlignment w:val="baseline"/>
        <w:rPr>
          <w:rFonts w:eastAsia="Times New Roman"/>
        </w:rPr>
      </w:pPr>
    </w:p>
    <w:p w14:paraId="466A799F" w14:textId="77777777" w:rsidR="009E1B37" w:rsidRDefault="009E1B37" w:rsidP="009E1B37">
      <w:pPr>
        <w:rPr>
          <w:rFonts w:eastAsia="Times New Roman" w:cs="Times New Roman"/>
        </w:rPr>
      </w:pPr>
    </w:p>
    <w:p w14:paraId="3C567C40" w14:textId="77777777" w:rsidR="00131774" w:rsidRDefault="00131774" w:rsidP="009E1B37">
      <w:pPr>
        <w:rPr>
          <w:rFonts w:eastAsia="Times New Roman" w:cs="Times New Roman"/>
        </w:rPr>
      </w:pPr>
    </w:p>
    <w:p w14:paraId="062B591D" w14:textId="77777777" w:rsidR="00131774" w:rsidRDefault="00131774" w:rsidP="009E1B37">
      <w:pPr>
        <w:rPr>
          <w:rFonts w:eastAsia="Times New Roman" w:cs="Times New Roman"/>
        </w:rPr>
      </w:pPr>
    </w:p>
    <w:p w14:paraId="3A53E447" w14:textId="77777777" w:rsidR="00131774" w:rsidRDefault="00131774" w:rsidP="009E1B37">
      <w:pPr>
        <w:rPr>
          <w:rFonts w:eastAsia="Times New Roman" w:cs="Times New Roman"/>
        </w:rPr>
      </w:pPr>
    </w:p>
    <w:p w14:paraId="4387E6E4" w14:textId="77777777" w:rsidR="00131774" w:rsidRDefault="00131774" w:rsidP="009E1B37">
      <w:pPr>
        <w:rPr>
          <w:rFonts w:eastAsia="Times New Roman" w:cs="Times New Roman"/>
        </w:rPr>
      </w:pPr>
    </w:p>
    <w:p w14:paraId="689F8F73" w14:textId="77777777" w:rsidR="00131774" w:rsidRDefault="00131774" w:rsidP="009E1B37">
      <w:pPr>
        <w:rPr>
          <w:rFonts w:eastAsia="Times New Roman" w:cs="Times New Roman"/>
        </w:rPr>
      </w:pPr>
    </w:p>
    <w:p w14:paraId="10DC121F" w14:textId="77777777" w:rsidR="00131774" w:rsidRDefault="00131774" w:rsidP="009E1B37"/>
    <w:p w14:paraId="164C1186" w14:textId="77777777" w:rsidR="009E1B37" w:rsidRDefault="009E1B37" w:rsidP="009E1B37"/>
    <w:p w14:paraId="2E8FBE95" w14:textId="77777777" w:rsidR="009E1B37" w:rsidRDefault="009E1B37" w:rsidP="009E1B37"/>
    <w:p w14:paraId="1D0C2253" w14:textId="77777777" w:rsidR="009E1B37" w:rsidRDefault="009E1B37" w:rsidP="009E1B37"/>
    <w:p w14:paraId="1E098812" w14:textId="77777777" w:rsidR="00EE34AB" w:rsidRDefault="00EE34AB" w:rsidP="009E1B37"/>
    <w:p w14:paraId="533F5800" w14:textId="77777777" w:rsidR="00EE34AB" w:rsidRDefault="00EE34AB" w:rsidP="009E1B37"/>
    <w:p w14:paraId="513E8DF8" w14:textId="77777777" w:rsidR="009E1B37" w:rsidRDefault="009E1B37" w:rsidP="009E1B37"/>
    <w:p w14:paraId="14316C6E" w14:textId="77777777" w:rsidR="009E1B37" w:rsidRDefault="009E1B37" w:rsidP="009E1B37"/>
    <w:p w14:paraId="60B9FE82" w14:textId="77777777" w:rsidR="00223E26" w:rsidRDefault="00223E26" w:rsidP="009E1B37"/>
    <w:p w14:paraId="36C82783" w14:textId="77777777" w:rsidR="009E1B37" w:rsidRDefault="009E1B37" w:rsidP="009E1B37"/>
    <w:p w14:paraId="2A0F10C5" w14:textId="77777777" w:rsidR="009E1B37" w:rsidRPr="00232668" w:rsidRDefault="009E1B37" w:rsidP="009E1B37"/>
    <w:p w14:paraId="4740C45C" w14:textId="1AB9D371" w:rsidR="006650C8" w:rsidRPr="00232668" w:rsidRDefault="006650C8" w:rsidP="009E1B37"/>
    <w:p w14:paraId="73FFCD91" w14:textId="377E19A7" w:rsidR="006650C8" w:rsidRPr="00232668" w:rsidRDefault="006650C8" w:rsidP="009E1B37"/>
    <w:p w14:paraId="7BAAFDBF" w14:textId="0ABAADF7"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5F9E2E0D" w14:textId="4B01823A" w:rsidR="00FD6B94" w:rsidRPr="00B26E1F" w:rsidRDefault="005331A8" w:rsidP="009E1B37">
      <w:pPr>
        <w:spacing w:after="160"/>
        <w:ind w:left="360" w:right="270"/>
        <w:rPr>
          <w:rFonts w:eastAsiaTheme="minorEastAsia"/>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bookmarkStart w:id="0" w:name="_Hlk37419270"/>
    </w:p>
    <w:bookmarkEnd w:id="0"/>
    <w:p w14:paraId="4C4EA533" w14:textId="4FAA1D7D" w:rsidR="00352811" w:rsidRPr="00163981" w:rsidRDefault="00352811" w:rsidP="009E1B37">
      <w:pPr>
        <w:ind w:left="360" w:right="270"/>
        <w:rPr>
          <w:iCs/>
        </w:rPr>
      </w:pPr>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9713" w14:textId="77777777" w:rsidR="00D01327" w:rsidRDefault="00D01327" w:rsidP="00AF61C6">
      <w:r>
        <w:separator/>
      </w:r>
    </w:p>
  </w:endnote>
  <w:endnote w:type="continuationSeparator" w:id="0">
    <w:p w14:paraId="2FF1D8A6"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5F128F00"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 NUMPAGES  \* Arabic  \* MERGEFORMAT ">
      <w:r w:rsidRPr="00745A55">
        <w:rPr>
          <w:noProof/>
        </w:rPr>
        <w:t>2</w:t>
      </w:r>
    </w:fldSimple>
    <w:r w:rsidRPr="00745A55">
      <w:ptab w:relativeTo="margin" w:alignment="right" w:leader="none"/>
    </w:r>
    <w:r w:rsidRPr="00745A55">
      <w:t>EQP</w:t>
    </w:r>
    <w:r w:rsidR="00131774">
      <w:t>6512</w:t>
    </w:r>
    <w:r w:rsidRPr="00745A55">
      <w:t xml:space="preserve"> (Rev. </w:t>
    </w:r>
    <w:r w:rsidR="00131774">
      <w:t>3</w:t>
    </w:r>
    <w:r w:rsidRPr="00745A55">
      <w:t>/</w:t>
    </w:r>
    <w:r w:rsidR="00131774">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 NUMPAGES  \* Arabic  \* MERGEFORMAT ">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BBC" w14:textId="77777777" w:rsidR="00D01327" w:rsidRDefault="00D01327" w:rsidP="00AF61C6">
      <w:r>
        <w:separator/>
      </w:r>
    </w:p>
  </w:footnote>
  <w:footnote w:type="continuationSeparator" w:id="0">
    <w:p w14:paraId="12E5F7E0"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2F8A"/>
    <w:multiLevelType w:val="multilevel"/>
    <w:tmpl w:val="388CDA10"/>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794221">
    <w:abstractNumId w:val="1"/>
  </w:num>
  <w:num w:numId="2" w16cid:durableId="211119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83C8E"/>
    <w:rsid w:val="000B2B67"/>
    <w:rsid w:val="000B6AFE"/>
    <w:rsid w:val="000E748F"/>
    <w:rsid w:val="00102F84"/>
    <w:rsid w:val="0011012F"/>
    <w:rsid w:val="00120375"/>
    <w:rsid w:val="00120B17"/>
    <w:rsid w:val="00131774"/>
    <w:rsid w:val="00157266"/>
    <w:rsid w:val="00163981"/>
    <w:rsid w:val="001809EF"/>
    <w:rsid w:val="00181519"/>
    <w:rsid w:val="001A2A5F"/>
    <w:rsid w:val="001C5D3C"/>
    <w:rsid w:val="001D071E"/>
    <w:rsid w:val="001D70E0"/>
    <w:rsid w:val="001E107D"/>
    <w:rsid w:val="001E6CA0"/>
    <w:rsid w:val="00223E26"/>
    <w:rsid w:val="00232668"/>
    <w:rsid w:val="00240D6A"/>
    <w:rsid w:val="002470B4"/>
    <w:rsid w:val="00274E28"/>
    <w:rsid w:val="002755F9"/>
    <w:rsid w:val="00277CC3"/>
    <w:rsid w:val="002B0D03"/>
    <w:rsid w:val="002E2FD4"/>
    <w:rsid w:val="003047D5"/>
    <w:rsid w:val="00312E90"/>
    <w:rsid w:val="00336E28"/>
    <w:rsid w:val="003465A8"/>
    <w:rsid w:val="00352811"/>
    <w:rsid w:val="003545E0"/>
    <w:rsid w:val="003552D9"/>
    <w:rsid w:val="00355FB5"/>
    <w:rsid w:val="00395714"/>
    <w:rsid w:val="003C1DB8"/>
    <w:rsid w:val="003E021E"/>
    <w:rsid w:val="00440632"/>
    <w:rsid w:val="00456809"/>
    <w:rsid w:val="0048505D"/>
    <w:rsid w:val="004C548D"/>
    <w:rsid w:val="005225CF"/>
    <w:rsid w:val="005331A8"/>
    <w:rsid w:val="00534187"/>
    <w:rsid w:val="00573407"/>
    <w:rsid w:val="00590FA0"/>
    <w:rsid w:val="005D562C"/>
    <w:rsid w:val="0061215E"/>
    <w:rsid w:val="00624946"/>
    <w:rsid w:val="006650C8"/>
    <w:rsid w:val="006F2B87"/>
    <w:rsid w:val="0072045A"/>
    <w:rsid w:val="00733825"/>
    <w:rsid w:val="00745A55"/>
    <w:rsid w:val="00761E8A"/>
    <w:rsid w:val="007704CF"/>
    <w:rsid w:val="00831A90"/>
    <w:rsid w:val="008660FE"/>
    <w:rsid w:val="008B4727"/>
    <w:rsid w:val="008B5E98"/>
    <w:rsid w:val="008C615A"/>
    <w:rsid w:val="008F632C"/>
    <w:rsid w:val="00944CF1"/>
    <w:rsid w:val="009463F7"/>
    <w:rsid w:val="00990851"/>
    <w:rsid w:val="009B6868"/>
    <w:rsid w:val="009D3FB8"/>
    <w:rsid w:val="009E1B37"/>
    <w:rsid w:val="00A44B88"/>
    <w:rsid w:val="00A52824"/>
    <w:rsid w:val="00A62A9C"/>
    <w:rsid w:val="00A94D1F"/>
    <w:rsid w:val="00A96407"/>
    <w:rsid w:val="00AA4A74"/>
    <w:rsid w:val="00AA72DE"/>
    <w:rsid w:val="00AD1B79"/>
    <w:rsid w:val="00AE5AA7"/>
    <w:rsid w:val="00AF61C6"/>
    <w:rsid w:val="00B137EB"/>
    <w:rsid w:val="00B14992"/>
    <w:rsid w:val="00B26E1F"/>
    <w:rsid w:val="00B341D7"/>
    <w:rsid w:val="00B51A35"/>
    <w:rsid w:val="00B531E6"/>
    <w:rsid w:val="00B625D0"/>
    <w:rsid w:val="00B828BD"/>
    <w:rsid w:val="00BB00AF"/>
    <w:rsid w:val="00BF334C"/>
    <w:rsid w:val="00C35769"/>
    <w:rsid w:val="00C40A21"/>
    <w:rsid w:val="00CA3022"/>
    <w:rsid w:val="00CB55BD"/>
    <w:rsid w:val="00CC1DC7"/>
    <w:rsid w:val="00CE0140"/>
    <w:rsid w:val="00CE205F"/>
    <w:rsid w:val="00D01327"/>
    <w:rsid w:val="00D15DA7"/>
    <w:rsid w:val="00D305E5"/>
    <w:rsid w:val="00D366DA"/>
    <w:rsid w:val="00D52DCA"/>
    <w:rsid w:val="00D5322E"/>
    <w:rsid w:val="00DB1945"/>
    <w:rsid w:val="00DB5641"/>
    <w:rsid w:val="00DE74CA"/>
    <w:rsid w:val="00DF6280"/>
    <w:rsid w:val="00E0344E"/>
    <w:rsid w:val="00E10B67"/>
    <w:rsid w:val="00E16A2C"/>
    <w:rsid w:val="00E31544"/>
    <w:rsid w:val="00E50762"/>
    <w:rsid w:val="00EA370F"/>
    <w:rsid w:val="00ED442B"/>
    <w:rsid w:val="00EE34AB"/>
    <w:rsid w:val="00F00CD2"/>
    <w:rsid w:val="00F029D1"/>
    <w:rsid w:val="00F26E84"/>
    <w:rsid w:val="00F32BEC"/>
    <w:rsid w:val="00F45EF7"/>
    <w:rsid w:val="00FD3EDA"/>
    <w:rsid w:val="00FD649A"/>
    <w:rsid w:val="00F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33825"/>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semiHidden/>
    <w:rsid w:val="00733825"/>
    <w:rPr>
      <w:rFonts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9381-73AE-4478-B4F4-FC67A443E39A}">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80596be0-18b3-4e7d-a60e-3bc413c5ad5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4.xml><?xml version="1.0" encoding="utf-8"?>
<ds:datastoreItem xmlns:ds="http://schemas.openxmlformats.org/officeDocument/2006/customXml" ds:itemID="{194792EB-D72E-4B96-9ABE-9EF72506D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Certificate of Deposit/Time Deposit Account</vt:lpstr>
    </vt:vector>
  </TitlesOfParts>
  <Company>SOM</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Deposit/Time Deposit Account</dc:title>
  <dc:subject/>
  <dc:creator>EGLE-MMD</dc:creator>
  <cp:keywords>eqp6512, certificate, time, deposit, account</cp:keywords>
  <dc:description/>
  <cp:lastModifiedBy>Becsey, Stephanie (EGLE)</cp:lastModifiedBy>
  <cp:revision>40</cp:revision>
  <dcterms:created xsi:type="dcterms:W3CDTF">2021-09-28T20:32:00Z</dcterms:created>
  <dcterms:modified xsi:type="dcterms:W3CDTF">2025-03-11T18:40:00Z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