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734F" w14:textId="77777777" w:rsidR="00745A55" w:rsidRDefault="00B137EB" w:rsidP="00181519">
      <w:pPr>
        <w:pStyle w:val="BodyText"/>
        <w:spacing w:before="120" w:line="264" w:lineRule="auto"/>
        <w:jc w:val="center"/>
        <w:rPr>
          <w:sz w:val="28"/>
          <w:szCs w:val="28"/>
        </w:rPr>
      </w:pPr>
      <w:r w:rsidRPr="00AA4A74">
        <w:rPr>
          <w:noProof/>
          <w:sz w:val="24"/>
          <w:szCs w:val="24"/>
        </w:rPr>
        <w:drawing>
          <wp:inline distT="0" distB="0" distL="0" distR="0" wp14:anchorId="55308470" wp14:editId="366F2850">
            <wp:extent cx="1152144" cy="347472"/>
            <wp:effectExtent l="0" t="0" r="0" b="0"/>
            <wp:docPr id="28"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144" cy="347472"/>
                    </a:xfrm>
                    <a:prstGeom prst="rect">
                      <a:avLst/>
                    </a:prstGeom>
                  </pic:spPr>
                </pic:pic>
              </a:graphicData>
            </a:graphic>
          </wp:inline>
        </w:drawing>
      </w:r>
    </w:p>
    <w:p w14:paraId="22CDA6AF" w14:textId="61229D1D" w:rsidR="00181519" w:rsidRPr="00120375" w:rsidRDefault="00181519" w:rsidP="00745A55">
      <w:pPr>
        <w:pStyle w:val="BodyText"/>
        <w:spacing w:before="120" w:line="264" w:lineRule="auto"/>
        <w:jc w:val="center"/>
        <w:rPr>
          <w:sz w:val="28"/>
          <w:szCs w:val="28"/>
        </w:rPr>
      </w:pPr>
      <w:r w:rsidRPr="00120375">
        <w:rPr>
          <w:sz w:val="28"/>
          <w:szCs w:val="28"/>
        </w:rPr>
        <w:t>MICHIGAN DEPARTMENT OF ENVIRONMENT, GREAT LAKES, AND ENERGY</w:t>
      </w:r>
    </w:p>
    <w:p w14:paraId="46805054" w14:textId="2A693FD8" w:rsidR="00181519" w:rsidRPr="00AA4A74" w:rsidRDefault="00295600" w:rsidP="00181519">
      <w:pPr>
        <w:pStyle w:val="BodyText"/>
        <w:spacing w:line="264" w:lineRule="auto"/>
        <w:jc w:val="center"/>
        <w:rPr>
          <w:sz w:val="24"/>
          <w:szCs w:val="24"/>
        </w:rPr>
      </w:pPr>
      <w:r>
        <w:rPr>
          <w:sz w:val="24"/>
          <w:szCs w:val="24"/>
        </w:rPr>
        <w:t>Remediation and Redevelopment Division</w:t>
      </w:r>
    </w:p>
    <w:p w14:paraId="43968EAB" w14:textId="3EA701C3" w:rsidR="00181519" w:rsidRDefault="00295600" w:rsidP="00181519">
      <w:pPr>
        <w:pStyle w:val="Title"/>
        <w:rPr>
          <w:szCs w:val="28"/>
        </w:rPr>
      </w:pPr>
      <w:r>
        <w:rPr>
          <w:szCs w:val="28"/>
        </w:rPr>
        <w:t>POSTCLOSURE AGREEMENT PART 201</w:t>
      </w:r>
    </w:p>
    <w:p w14:paraId="1D307233" w14:textId="1D6743FE" w:rsidR="00761E8A" w:rsidRDefault="00761E8A" w:rsidP="00761E8A">
      <w:pPr>
        <w:rPr>
          <w:sz w:val="22"/>
          <w:szCs w:val="22"/>
        </w:rPr>
      </w:pPr>
    </w:p>
    <w:p w14:paraId="31F6D014" w14:textId="77777777" w:rsidR="00390869" w:rsidRPr="00390869" w:rsidRDefault="00390869" w:rsidP="00390869">
      <w:pPr>
        <w:tabs>
          <w:tab w:val="left" w:pos="450"/>
          <w:tab w:val="left" w:pos="1170"/>
          <w:tab w:val="right" w:pos="9360"/>
        </w:tabs>
        <w:suppressAutoHyphens/>
      </w:pPr>
      <w:r w:rsidRPr="00390869">
        <w:t xml:space="preserve">This document provides instructions on the use of the attached Postclosure Agreement to facilitate the development and implementation of consensual agreements pursuant to Section 20114d(4) of Part 201, Environmental Remediation, of the Natural Resources and Environmental Protections Act, 1994 PA 451, as amended (NREPA), MCL 324.20101 </w:t>
      </w:r>
      <w:r w:rsidRPr="00390869">
        <w:rPr>
          <w:i/>
        </w:rPr>
        <w:t>et seq</w:t>
      </w:r>
      <w:r w:rsidRPr="00390869">
        <w:t>.  This document and the attached model document are provided to the public as preliminary guidance as to the content, format, and terms of a Postclosure Agreement and are not intended, nor can they be relied upon to create any substantive or procedural rights by any other party.</w:t>
      </w:r>
    </w:p>
    <w:p w14:paraId="64995F96" w14:textId="77777777" w:rsidR="00390869" w:rsidRPr="00390869" w:rsidRDefault="00390869" w:rsidP="00390869">
      <w:pPr>
        <w:tabs>
          <w:tab w:val="left" w:pos="450"/>
          <w:tab w:val="left" w:pos="1170"/>
          <w:tab w:val="right" w:pos="9360"/>
        </w:tabs>
        <w:suppressAutoHyphens/>
      </w:pPr>
    </w:p>
    <w:p w14:paraId="6AF4F2E7" w14:textId="77777777" w:rsidR="00390869" w:rsidRPr="00390869" w:rsidRDefault="00390869" w:rsidP="00390869">
      <w:pPr>
        <w:tabs>
          <w:tab w:val="left" w:pos="450"/>
          <w:tab w:val="left" w:pos="1170"/>
          <w:tab w:val="right" w:pos="9360"/>
        </w:tabs>
        <w:suppressAutoHyphens/>
      </w:pPr>
      <w:r w:rsidRPr="00390869">
        <w:t xml:space="preserve">If the No Further Action Report addresses all hazardous substances in all media at the entire facility, use the word “Facility” throughout the Postclosure Agreement.  If the No Further Action Report only addresses a portion of the facility, then the Postclosure Agreement shall describe the exact release, area, hazardous substances, and/or media addressed.  The area shall be described in Attachment A, and the term “Property” should be used throughout the Postclosure Agreement.  </w:t>
      </w:r>
    </w:p>
    <w:p w14:paraId="521779F5" w14:textId="77777777" w:rsidR="00390869" w:rsidRPr="00390869" w:rsidRDefault="00390869" w:rsidP="00390869">
      <w:pPr>
        <w:tabs>
          <w:tab w:val="left" w:pos="450"/>
          <w:tab w:val="left" w:pos="1170"/>
          <w:tab w:val="right" w:pos="9360"/>
        </w:tabs>
        <w:suppressAutoHyphens/>
      </w:pPr>
    </w:p>
    <w:p w14:paraId="69AE9786" w14:textId="020D318B" w:rsidR="00390869" w:rsidRPr="00390869" w:rsidRDefault="00390869" w:rsidP="00390869">
      <w:r w:rsidRPr="00390869">
        <w:t xml:space="preserve">Please contact </w:t>
      </w:r>
      <w:r w:rsidR="00D07270">
        <w:t>Erica Bays</w:t>
      </w:r>
      <w:r w:rsidRPr="00390869">
        <w:t xml:space="preserve">, Compliance and Enforcement Section, Remediation and Redevelopment Division (RRD), Michigan Department of Environment, Great Lakes, and Energy, at </w:t>
      </w:r>
      <w:hyperlink r:id="rId12" w:history="1">
        <w:r w:rsidR="00D07270" w:rsidRPr="00301D17">
          <w:rPr>
            <w:rStyle w:val="Hyperlink"/>
          </w:rPr>
          <w:t>BaysE@michigan.gov</w:t>
        </w:r>
      </w:hyperlink>
      <w:r w:rsidR="00D07270">
        <w:t xml:space="preserve"> </w:t>
      </w:r>
      <w:r w:rsidRPr="00390869">
        <w:t xml:space="preserve">or </w:t>
      </w:r>
      <w:r w:rsidR="00D07270">
        <w:t>269-350-0080</w:t>
      </w:r>
      <w:r w:rsidRPr="00390869">
        <w:t xml:space="preserve"> for any questions relating to this document or the attached model document; or you may call the RRD main number at </w:t>
      </w:r>
    </w:p>
    <w:p w14:paraId="69F7E29E" w14:textId="77777777" w:rsidR="00390869" w:rsidRPr="00390869" w:rsidRDefault="00390869" w:rsidP="00390869">
      <w:r w:rsidRPr="00390869">
        <w:t xml:space="preserve">517-284-5087 for assistance. </w:t>
      </w:r>
    </w:p>
    <w:p w14:paraId="65BDB9A9" w14:textId="77777777" w:rsidR="00390869" w:rsidRPr="00390869" w:rsidRDefault="00390869" w:rsidP="00390869">
      <w:pPr>
        <w:rPr>
          <w:u w:val="single"/>
        </w:rPr>
      </w:pPr>
    </w:p>
    <w:p w14:paraId="3A8888AC" w14:textId="22345ADC" w:rsidR="00390869" w:rsidRDefault="00390869" w:rsidP="00390869">
      <w:r w:rsidRPr="00390869">
        <w:rPr>
          <w:u w:val="single"/>
        </w:rPr>
        <w:t>Drafting Instructions</w:t>
      </w:r>
      <w:r w:rsidRPr="00390869">
        <w:t xml:space="preserve">:  Drafting notes and examples appear as </w:t>
      </w:r>
      <w:r w:rsidRPr="00390869">
        <w:rPr>
          <w:b/>
          <w:i/>
        </w:rPr>
        <w:t>italicized bold font</w:t>
      </w:r>
      <w:r w:rsidRPr="00390869">
        <w:t xml:space="preserve">, insertion directions appear as </w:t>
      </w:r>
      <w:r w:rsidRPr="00390869">
        <w:rPr>
          <w:b/>
        </w:rPr>
        <w:t>[</w:t>
      </w:r>
      <w:r w:rsidRPr="00390869">
        <w:rPr>
          <w:b/>
          <w:i/>
        </w:rPr>
        <w:t>italicized bold font within bold brackets</w:t>
      </w:r>
      <w:r w:rsidRPr="00390869">
        <w:rPr>
          <w:b/>
        </w:rPr>
        <w:t>]</w:t>
      </w:r>
      <w:r w:rsidRPr="00390869">
        <w:t xml:space="preserve">, and word choices appear as </w:t>
      </w:r>
      <w:r w:rsidRPr="00390869">
        <w:rPr>
          <w:b/>
        </w:rPr>
        <w:t>[regular bold font within bold brackets]</w:t>
      </w:r>
      <w:r w:rsidRPr="00390869">
        <w:t xml:space="preserve">.  </w:t>
      </w:r>
    </w:p>
    <w:p w14:paraId="4D8E7DFE" w14:textId="6E844B78" w:rsidR="00390869" w:rsidRDefault="00390869" w:rsidP="00390869"/>
    <w:p w14:paraId="64501E65" w14:textId="4D68E523" w:rsidR="00390869" w:rsidRDefault="00390869" w:rsidP="00390869">
      <w:pPr>
        <w:jc w:val="center"/>
      </w:pPr>
      <w:r>
        <w:t>--END OF GUIDANCE AND INSTRUCTION--</w:t>
      </w:r>
    </w:p>
    <w:p w14:paraId="76B155B9" w14:textId="3C350D9F" w:rsidR="00390869" w:rsidRDefault="00390869" w:rsidP="00390869">
      <w:pPr>
        <w:jc w:val="center"/>
      </w:pPr>
    </w:p>
    <w:p w14:paraId="5A5863C1" w14:textId="0BF7B889" w:rsidR="00390869" w:rsidRDefault="00390869" w:rsidP="00390869">
      <w:pPr>
        <w:jc w:val="center"/>
      </w:pPr>
    </w:p>
    <w:p w14:paraId="396F15F2" w14:textId="75A9A4E6" w:rsidR="00390869" w:rsidRDefault="00390869" w:rsidP="00390869">
      <w:pPr>
        <w:jc w:val="center"/>
      </w:pPr>
    </w:p>
    <w:p w14:paraId="08281068" w14:textId="4C2B3CF7" w:rsidR="00390869" w:rsidRDefault="00390869" w:rsidP="00390869">
      <w:pPr>
        <w:jc w:val="center"/>
      </w:pPr>
    </w:p>
    <w:p w14:paraId="31CEB3FC" w14:textId="61DBA5BC" w:rsidR="00390869" w:rsidRDefault="00390869" w:rsidP="00390869">
      <w:pPr>
        <w:jc w:val="center"/>
      </w:pPr>
    </w:p>
    <w:p w14:paraId="4271F94F" w14:textId="297627A3" w:rsidR="00390869" w:rsidRDefault="00390869" w:rsidP="00390869">
      <w:pPr>
        <w:jc w:val="center"/>
      </w:pPr>
    </w:p>
    <w:p w14:paraId="34DB6D2F" w14:textId="60F87D2A" w:rsidR="00390869" w:rsidRDefault="00390869" w:rsidP="00390869">
      <w:pPr>
        <w:jc w:val="center"/>
      </w:pPr>
    </w:p>
    <w:p w14:paraId="37E68CF9" w14:textId="22BB08B2" w:rsidR="00390869" w:rsidRDefault="00390869" w:rsidP="00390869">
      <w:pPr>
        <w:jc w:val="center"/>
      </w:pPr>
    </w:p>
    <w:p w14:paraId="7C495F24" w14:textId="25D3D70D" w:rsidR="00390869" w:rsidRDefault="00390869" w:rsidP="00390869">
      <w:pPr>
        <w:jc w:val="center"/>
      </w:pPr>
    </w:p>
    <w:p w14:paraId="4AEDC1A6" w14:textId="1E2AD26D" w:rsidR="00390869" w:rsidRDefault="00390869" w:rsidP="00390869">
      <w:pPr>
        <w:jc w:val="center"/>
      </w:pPr>
    </w:p>
    <w:p w14:paraId="6BD76042" w14:textId="4094BAD0" w:rsidR="00390869" w:rsidRDefault="00390869" w:rsidP="00390869">
      <w:pPr>
        <w:jc w:val="center"/>
      </w:pPr>
    </w:p>
    <w:p w14:paraId="24CF9AB3" w14:textId="4B6E9666" w:rsidR="00390869" w:rsidRDefault="00390869" w:rsidP="00390869">
      <w:pPr>
        <w:jc w:val="center"/>
      </w:pPr>
    </w:p>
    <w:p w14:paraId="6C8CAAEF" w14:textId="6B867188" w:rsidR="00390869" w:rsidRDefault="00390869" w:rsidP="00390869">
      <w:pPr>
        <w:jc w:val="center"/>
      </w:pPr>
    </w:p>
    <w:p w14:paraId="1FBE5F07" w14:textId="65504351" w:rsidR="00390869" w:rsidRDefault="00390869" w:rsidP="00390869">
      <w:pPr>
        <w:jc w:val="center"/>
      </w:pPr>
    </w:p>
    <w:p w14:paraId="533367F8" w14:textId="7628845C" w:rsidR="00390869" w:rsidRDefault="00390869" w:rsidP="00390869">
      <w:pPr>
        <w:jc w:val="center"/>
      </w:pPr>
    </w:p>
    <w:p w14:paraId="017605F3" w14:textId="77777777" w:rsidR="004A6B38" w:rsidRPr="0081488D" w:rsidRDefault="004A6B38" w:rsidP="004A6B38">
      <w:pPr>
        <w:jc w:val="center"/>
      </w:pPr>
      <w:r w:rsidRPr="0081488D">
        <w:rPr>
          <w:b/>
          <w:i/>
        </w:rPr>
        <w:lastRenderedPageBreak/>
        <w:t>POSTCLOSURE AGREEMENT MODEL</w:t>
      </w:r>
    </w:p>
    <w:p w14:paraId="27CEEEC1" w14:textId="77777777" w:rsidR="004A6B38" w:rsidRPr="0081488D" w:rsidRDefault="004A6B38" w:rsidP="004A6B38">
      <w:pPr>
        <w:tabs>
          <w:tab w:val="left" w:pos="450"/>
          <w:tab w:val="left" w:pos="1170"/>
          <w:tab w:val="right" w:pos="9360"/>
        </w:tabs>
        <w:suppressAutoHyphens/>
        <w:rPr>
          <w:b/>
        </w:rPr>
      </w:pPr>
    </w:p>
    <w:p w14:paraId="48AA33C9" w14:textId="77777777" w:rsidR="004A6B38" w:rsidRPr="0081488D" w:rsidRDefault="004A6B38" w:rsidP="004A6B38">
      <w:pPr>
        <w:tabs>
          <w:tab w:val="left" w:pos="450"/>
          <w:tab w:val="left" w:pos="1170"/>
          <w:tab w:val="right" w:pos="9360"/>
        </w:tabs>
        <w:suppressAutoHyphens/>
        <w:rPr>
          <w:b/>
        </w:rPr>
      </w:pPr>
    </w:p>
    <w:p w14:paraId="44918AE9" w14:textId="77777777" w:rsidR="004A6B38" w:rsidRPr="0081488D" w:rsidRDefault="004A6B38" w:rsidP="004A6B38">
      <w:pPr>
        <w:tabs>
          <w:tab w:val="left" w:pos="450"/>
          <w:tab w:val="left" w:pos="1170"/>
          <w:tab w:val="right" w:pos="9360"/>
        </w:tabs>
        <w:suppressAutoHyphens/>
        <w:rPr>
          <w:b/>
        </w:rPr>
      </w:pPr>
    </w:p>
    <w:p w14:paraId="1E8AE98F" w14:textId="77777777" w:rsidR="004A6B38" w:rsidRPr="0081488D" w:rsidRDefault="004A6B38" w:rsidP="004A6B38">
      <w:pPr>
        <w:pStyle w:val="Heading7"/>
        <w:keepNext w:val="0"/>
        <w:rPr>
          <w:rFonts w:ascii="Arial" w:hAnsi="Arial" w:cs="Arial"/>
          <w:szCs w:val="24"/>
        </w:rPr>
      </w:pPr>
      <w:r w:rsidRPr="0081488D">
        <w:rPr>
          <w:rFonts w:ascii="Arial" w:hAnsi="Arial" w:cs="Arial"/>
          <w:szCs w:val="24"/>
        </w:rPr>
        <w:t>MICHIGAN DEPARTMENT OF ENVIRONMENT, GREAT LAKES, AND ENERGY</w:t>
      </w:r>
    </w:p>
    <w:p w14:paraId="522ECF6A" w14:textId="77777777" w:rsidR="004A6B38" w:rsidRPr="0081488D" w:rsidRDefault="004A6B38" w:rsidP="004A6B38">
      <w:pPr>
        <w:tabs>
          <w:tab w:val="left" w:pos="-720"/>
        </w:tabs>
        <w:suppressAutoHyphens/>
        <w:rPr>
          <w:rStyle w:val="BodyTextIndentChar1"/>
          <w:rFonts w:ascii="Arial" w:eastAsiaTheme="minorHAnsi" w:hAnsi="Arial" w:cs="Arial"/>
          <w:szCs w:val="24"/>
        </w:rPr>
      </w:pPr>
    </w:p>
    <w:p w14:paraId="68D805C0" w14:textId="77777777" w:rsidR="004A6B38" w:rsidRPr="0081488D" w:rsidRDefault="004A6B38" w:rsidP="004A6B38">
      <w:pPr>
        <w:tabs>
          <w:tab w:val="left" w:pos="-720"/>
        </w:tabs>
        <w:suppressAutoHyphens/>
        <w:rPr>
          <w:rStyle w:val="BodyTextIndentChar1"/>
          <w:rFonts w:ascii="Arial" w:eastAsiaTheme="minorHAnsi" w:hAnsi="Arial" w:cs="Arial"/>
          <w:szCs w:val="24"/>
        </w:rPr>
      </w:pPr>
      <w:r w:rsidRPr="0081488D">
        <w:rPr>
          <w:rStyle w:val="BodyTextIndentChar1"/>
          <w:rFonts w:ascii="Arial" w:eastAsiaTheme="minorHAnsi" w:hAnsi="Arial" w:cs="Arial"/>
          <w:szCs w:val="24"/>
        </w:rPr>
        <w:t>In the Matter of:</w:t>
      </w:r>
    </w:p>
    <w:p w14:paraId="42617456" w14:textId="77777777" w:rsidR="004A6B38" w:rsidRPr="0081488D" w:rsidRDefault="004A6B38" w:rsidP="004A6B38">
      <w:pPr>
        <w:tabs>
          <w:tab w:val="left" w:pos="-720"/>
        </w:tabs>
        <w:suppressAutoHyphens/>
        <w:rPr>
          <w:rStyle w:val="BodyTextIndentChar1"/>
          <w:rFonts w:ascii="Arial" w:eastAsiaTheme="minorHAnsi" w:hAnsi="Arial" w:cs="Arial"/>
          <w:szCs w:val="24"/>
        </w:rPr>
      </w:pPr>
    </w:p>
    <w:p w14:paraId="2FB8DC10" w14:textId="77777777" w:rsidR="004A6B38" w:rsidRPr="0081488D" w:rsidRDefault="004A6B38" w:rsidP="004A6B38">
      <w:pPr>
        <w:tabs>
          <w:tab w:val="left" w:pos="-720"/>
        </w:tabs>
        <w:suppressAutoHyphens/>
        <w:rPr>
          <w:rStyle w:val="BodyTextIndentChar1"/>
          <w:rFonts w:ascii="Arial" w:eastAsiaTheme="minorHAnsi" w:hAnsi="Arial" w:cs="Arial"/>
          <w:szCs w:val="24"/>
        </w:rPr>
      </w:pPr>
    </w:p>
    <w:p w14:paraId="61DF1CF7" w14:textId="77777777" w:rsidR="004A6B38" w:rsidRPr="0081488D" w:rsidRDefault="004A6B38" w:rsidP="004A6B38">
      <w:pPr>
        <w:tabs>
          <w:tab w:val="left" w:pos="-720"/>
          <w:tab w:val="left" w:pos="5940"/>
        </w:tabs>
        <w:suppressAutoHyphens/>
        <w:jc w:val="both"/>
        <w:rPr>
          <w:rStyle w:val="BodyTextIndentChar1"/>
          <w:rFonts w:ascii="Arial" w:eastAsiaTheme="minorHAnsi" w:hAnsi="Arial" w:cs="Arial"/>
          <w:szCs w:val="24"/>
        </w:rPr>
      </w:pPr>
      <w:r w:rsidRPr="0081488D">
        <w:rPr>
          <w:b/>
        </w:rPr>
        <w:t>[</w:t>
      </w:r>
      <w:r w:rsidRPr="0081488D">
        <w:rPr>
          <w:b/>
          <w:i/>
        </w:rPr>
        <w:t>insert legal name of person submitting NFA report</w:t>
      </w:r>
      <w:r w:rsidRPr="0081488D">
        <w:rPr>
          <w:b/>
        </w:rPr>
        <w:t xml:space="preserve">]                      </w:t>
      </w:r>
      <w:r w:rsidRPr="0081488D">
        <w:rPr>
          <w:rStyle w:val="BodyTextIndentChar1"/>
          <w:rFonts w:ascii="Arial" w:eastAsiaTheme="minorHAnsi" w:hAnsi="Arial" w:cs="Arial"/>
          <w:szCs w:val="24"/>
        </w:rPr>
        <w:t>EGLE Reference No.</w:t>
      </w:r>
    </w:p>
    <w:p w14:paraId="476710B0" w14:textId="77777777" w:rsidR="004A6B38" w:rsidRPr="0081488D" w:rsidRDefault="004A6B38" w:rsidP="004A6B38">
      <w:pPr>
        <w:tabs>
          <w:tab w:val="left" w:pos="-720"/>
          <w:tab w:val="right" w:pos="9360"/>
        </w:tabs>
        <w:suppressAutoHyphens/>
        <w:jc w:val="both"/>
        <w:rPr>
          <w:b/>
        </w:rPr>
      </w:pPr>
      <w:r w:rsidRPr="0081488D">
        <w:rPr>
          <w:b/>
        </w:rPr>
        <w:t>[</w:t>
      </w:r>
      <w:r w:rsidRPr="0081488D">
        <w:rPr>
          <w:b/>
          <w:i/>
        </w:rPr>
        <w:t>insert county name</w:t>
      </w:r>
      <w:r w:rsidRPr="0081488D">
        <w:rPr>
          <w:b/>
        </w:rPr>
        <w:t>]</w:t>
      </w:r>
      <w:r w:rsidRPr="0081488D">
        <w:rPr>
          <w:rStyle w:val="BodyTextIndentChar1"/>
          <w:rFonts w:ascii="Arial" w:eastAsiaTheme="minorHAnsi" w:hAnsi="Arial" w:cs="Arial"/>
          <w:szCs w:val="24"/>
        </w:rPr>
        <w:t xml:space="preserve"> County, Michigan</w:t>
      </w:r>
      <w:r w:rsidRPr="0081488D">
        <w:rPr>
          <w:rStyle w:val="BodyTextIndentChar1"/>
          <w:rFonts w:ascii="Arial" w:eastAsiaTheme="minorHAnsi" w:hAnsi="Arial" w:cs="Arial"/>
          <w:szCs w:val="24"/>
        </w:rPr>
        <w:tab/>
        <w:t xml:space="preserve">                 PCA</w:t>
      </w:r>
      <w:r w:rsidRPr="0081488D">
        <w:rPr>
          <w:rStyle w:val="BodyTextIndentChar1"/>
          <w:rFonts w:ascii="Arial" w:eastAsiaTheme="minorHAnsi" w:hAnsi="Arial" w:cs="Arial"/>
          <w:szCs w:val="24"/>
        </w:rPr>
        <w:noBreakHyphen/>
        <w:t>RRD</w:t>
      </w:r>
      <w:r w:rsidRPr="0081488D">
        <w:rPr>
          <w:rStyle w:val="BodyTextIndentChar1"/>
          <w:rFonts w:ascii="Arial" w:eastAsiaTheme="minorHAnsi" w:hAnsi="Arial" w:cs="Arial"/>
          <w:szCs w:val="24"/>
        </w:rPr>
        <w:noBreakHyphen/>
      </w:r>
      <w:r w:rsidRPr="0081488D">
        <w:rPr>
          <w:rStyle w:val="BodyTextIndentChar1"/>
          <w:rFonts w:ascii="Arial" w:eastAsiaTheme="minorHAnsi" w:hAnsi="Arial" w:cs="Arial"/>
          <w:b/>
          <w:szCs w:val="24"/>
        </w:rPr>
        <w:t>[</w:t>
      </w:r>
      <w:r w:rsidRPr="0081488D">
        <w:rPr>
          <w:b/>
          <w:i/>
        </w:rPr>
        <w:t>YR</w:t>
      </w:r>
      <w:r w:rsidRPr="0081488D">
        <w:rPr>
          <w:b/>
        </w:rPr>
        <w:t>]</w:t>
      </w:r>
      <w:r w:rsidRPr="0081488D">
        <w:noBreakHyphen/>
      </w:r>
      <w:r w:rsidRPr="0081488D">
        <w:rPr>
          <w:b/>
        </w:rPr>
        <w:t>[</w:t>
      </w:r>
      <w:r w:rsidRPr="0081488D">
        <w:rPr>
          <w:b/>
          <w:i/>
        </w:rPr>
        <w:t>number</w:t>
      </w:r>
      <w:r w:rsidRPr="0081488D">
        <w:rPr>
          <w:b/>
        </w:rPr>
        <w:t>]</w:t>
      </w:r>
    </w:p>
    <w:p w14:paraId="57F80B6C" w14:textId="77777777" w:rsidR="004A6B38" w:rsidRPr="0081488D" w:rsidRDefault="004A6B38" w:rsidP="004A6B38">
      <w:pPr>
        <w:pBdr>
          <w:bottom w:val="single" w:sz="12" w:space="1" w:color="auto"/>
        </w:pBdr>
        <w:tabs>
          <w:tab w:val="left" w:pos="-720"/>
        </w:tabs>
        <w:suppressAutoHyphens/>
        <w:spacing w:line="360" w:lineRule="auto"/>
        <w:jc w:val="right"/>
      </w:pPr>
    </w:p>
    <w:p w14:paraId="61DB261E" w14:textId="77777777" w:rsidR="004A6B38" w:rsidRPr="0081488D" w:rsidRDefault="004A6B38" w:rsidP="004A6B38">
      <w:pPr>
        <w:tabs>
          <w:tab w:val="left" w:pos="-720"/>
        </w:tabs>
        <w:suppressAutoHyphens/>
        <w:spacing w:line="360" w:lineRule="auto"/>
        <w:rPr>
          <w:rStyle w:val="BodyTextIndentChar1"/>
          <w:rFonts w:ascii="Arial" w:eastAsiaTheme="minorHAnsi" w:hAnsi="Arial" w:cs="Arial"/>
          <w:szCs w:val="24"/>
        </w:rPr>
      </w:pPr>
    </w:p>
    <w:p w14:paraId="2F523EB7" w14:textId="77777777" w:rsidR="004A6B38" w:rsidRPr="0081488D" w:rsidRDefault="004A6B38" w:rsidP="004A6B38">
      <w:pPr>
        <w:tabs>
          <w:tab w:val="left" w:pos="-720"/>
        </w:tabs>
        <w:suppressAutoHyphens/>
        <w:jc w:val="center"/>
        <w:rPr>
          <w:b/>
        </w:rPr>
      </w:pPr>
      <w:r w:rsidRPr="0081488D">
        <w:rPr>
          <w:rStyle w:val="BodyTextIndentChar1"/>
          <w:rFonts w:ascii="Arial" w:eastAsiaTheme="minorHAnsi" w:hAnsi="Arial" w:cs="Arial"/>
          <w:szCs w:val="24"/>
        </w:rPr>
        <w:t xml:space="preserve">POSTCLOSURE AGREEMENT FOR A </w:t>
      </w:r>
      <w:r w:rsidRPr="0081488D">
        <w:rPr>
          <w:rStyle w:val="BodyTextIndentChar1"/>
          <w:rFonts w:ascii="Arial" w:eastAsiaTheme="minorHAnsi" w:hAnsi="Arial" w:cs="Arial"/>
          <w:b/>
          <w:szCs w:val="24"/>
        </w:rPr>
        <w:t>[</w:t>
      </w:r>
      <w:r w:rsidRPr="0081488D">
        <w:rPr>
          <w:rStyle w:val="BodyTextIndentChar1"/>
          <w:rFonts w:ascii="Arial" w:eastAsiaTheme="minorHAnsi" w:hAnsi="Arial" w:cs="Arial"/>
          <w:b/>
          <w:i/>
          <w:szCs w:val="24"/>
        </w:rPr>
        <w:t xml:space="preserve">insert as appropriate: </w:t>
      </w:r>
      <w:r w:rsidRPr="0081488D">
        <w:rPr>
          <w:rStyle w:val="BodyTextIndentChar1"/>
          <w:rFonts w:ascii="Arial" w:eastAsiaTheme="minorHAnsi" w:hAnsi="Arial" w:cs="Arial"/>
          <w:b/>
          <w:szCs w:val="24"/>
        </w:rPr>
        <w:t xml:space="preserve">LIMITED RESIDENTIAL, </w:t>
      </w:r>
      <w:r w:rsidRPr="0081488D">
        <w:rPr>
          <w:b/>
        </w:rPr>
        <w:t xml:space="preserve">LIMITED NONRESIDENTIAL </w:t>
      </w:r>
      <w:r w:rsidRPr="0081488D">
        <w:rPr>
          <w:b/>
          <w:i/>
          <w:u w:val="single"/>
        </w:rPr>
        <w:t>or</w:t>
      </w:r>
      <w:r w:rsidRPr="0081488D">
        <w:rPr>
          <w:b/>
          <w:i/>
        </w:rPr>
        <w:t xml:space="preserve"> </w:t>
      </w:r>
      <w:r w:rsidRPr="0081488D">
        <w:rPr>
          <w:b/>
        </w:rPr>
        <w:t>LIMITED SITE-SPECIFIC]</w:t>
      </w:r>
      <w:r w:rsidRPr="0081488D">
        <w:rPr>
          <w:b/>
          <w:i/>
        </w:rPr>
        <w:t xml:space="preserve"> </w:t>
      </w:r>
      <w:r w:rsidRPr="0081488D">
        <w:t>REMEDIAL ACTION</w:t>
      </w:r>
    </w:p>
    <w:p w14:paraId="013CC8F4" w14:textId="77777777" w:rsidR="004A6B38" w:rsidRPr="0081488D" w:rsidRDefault="004A6B38" w:rsidP="004A6B38">
      <w:pPr>
        <w:tabs>
          <w:tab w:val="left" w:pos="-720"/>
        </w:tabs>
        <w:suppressAutoHyphens/>
        <w:spacing w:line="360" w:lineRule="auto"/>
        <w:jc w:val="center"/>
        <w:rPr>
          <w:b/>
          <w:u w:val="single"/>
        </w:rPr>
      </w:pPr>
    </w:p>
    <w:p w14:paraId="13F5DD49" w14:textId="77777777" w:rsidR="004A6B38" w:rsidRPr="0081488D" w:rsidRDefault="004A6B38" w:rsidP="004A6B38">
      <w:pPr>
        <w:tabs>
          <w:tab w:val="left" w:pos="-720"/>
        </w:tabs>
        <w:suppressAutoHyphens/>
        <w:spacing w:before="120" w:after="120" w:line="360" w:lineRule="auto"/>
      </w:pPr>
      <w:r w:rsidRPr="0081488D">
        <w:tab/>
        <w:t>This Agreement for a</w:t>
      </w:r>
      <w:r w:rsidRPr="0081488D">
        <w:rPr>
          <w:b/>
        </w:rPr>
        <w:t xml:space="preserve"> [</w:t>
      </w:r>
      <w:r w:rsidRPr="0081488D">
        <w:rPr>
          <w:b/>
          <w:i/>
        </w:rPr>
        <w:t>insert category of remedial action</w:t>
      </w:r>
      <w:r w:rsidRPr="0081488D">
        <w:rPr>
          <w:b/>
        </w:rPr>
        <w:t>]</w:t>
      </w:r>
      <w:r w:rsidRPr="0081488D">
        <w:t xml:space="preserve"> Remedial Action</w:t>
      </w:r>
      <w:r w:rsidRPr="0081488D">
        <w:rPr>
          <w:b/>
        </w:rPr>
        <w:t xml:space="preserve"> </w:t>
      </w:r>
      <w:r w:rsidRPr="0081488D">
        <w:t xml:space="preserve">(Agreement) is entered into voluntarily by the Michigan Department of Environment, Great Lakes, and Energy (EGLE), Remediation and Redevelopment Division (RRD), and </w:t>
      </w:r>
      <w:r w:rsidRPr="0081488D">
        <w:rPr>
          <w:b/>
        </w:rPr>
        <w:t>[</w:t>
      </w:r>
      <w:r w:rsidRPr="0081488D">
        <w:rPr>
          <w:b/>
          <w:i/>
        </w:rPr>
        <w:t xml:space="preserve">insert legal name of person submitting NFA report </w:t>
      </w:r>
      <w:r w:rsidRPr="0081488D">
        <w:rPr>
          <w:b/>
        </w:rPr>
        <w:t>(</w:t>
      </w:r>
      <w:r w:rsidRPr="0081488D">
        <w:rPr>
          <w:b/>
          <w:i/>
        </w:rPr>
        <w:t>SUBMITTER</w:t>
      </w:r>
      <w:r w:rsidRPr="0081488D">
        <w:rPr>
          <w:b/>
        </w:rPr>
        <w:t>)]</w:t>
      </w:r>
      <w:r w:rsidRPr="0081488D">
        <w:t xml:space="preserve"> to specify the agreed upon activities required to be undertaken to maintain the effectiveness and integrity of the remedial action at the </w:t>
      </w:r>
      <w:r w:rsidRPr="0081488D">
        <w:rPr>
          <w:b/>
        </w:rPr>
        <w:t>[</w:t>
      </w:r>
      <w:r w:rsidRPr="0081488D">
        <w:rPr>
          <w:b/>
          <w:i/>
        </w:rPr>
        <w:t>insert Facility or Property name</w:t>
      </w:r>
      <w:r w:rsidRPr="0081488D">
        <w:rPr>
          <w:b/>
        </w:rPr>
        <w:t>] [</w:t>
      </w:r>
      <w:r w:rsidRPr="0081488D">
        <w:rPr>
          <w:b/>
          <w:i/>
        </w:rPr>
        <w:t xml:space="preserve">insert as appropriate: </w:t>
      </w:r>
      <w:r w:rsidRPr="0081488D">
        <w:rPr>
          <w:b/>
        </w:rPr>
        <w:t xml:space="preserve">Facility </w:t>
      </w:r>
      <w:r w:rsidRPr="0081488D">
        <w:rPr>
          <w:b/>
          <w:i/>
          <w:u w:val="single"/>
        </w:rPr>
        <w:t>or</w:t>
      </w:r>
      <w:r w:rsidRPr="0081488D">
        <w:rPr>
          <w:b/>
        </w:rPr>
        <w:t xml:space="preserve"> Property]</w:t>
      </w:r>
      <w:r w:rsidRPr="0081488D">
        <w:t xml:space="preserve">.  By execution of this Agreement, EGLE and </w:t>
      </w:r>
      <w:r w:rsidRPr="0081488D">
        <w:rPr>
          <w:b/>
        </w:rPr>
        <w:t>[</w:t>
      </w:r>
      <w:r w:rsidRPr="0081488D">
        <w:rPr>
          <w:b/>
          <w:i/>
        </w:rPr>
        <w:t>SUBMITTER</w:t>
      </w:r>
      <w:r w:rsidRPr="0081488D">
        <w:rPr>
          <w:b/>
        </w:rPr>
        <w:t>]</w:t>
      </w:r>
      <w:r w:rsidRPr="0081488D">
        <w:t xml:space="preserve"> agree to be bound by all of its terms.</w:t>
      </w:r>
    </w:p>
    <w:p w14:paraId="0B6AB383" w14:textId="17756642" w:rsidR="00390869" w:rsidRDefault="00390869" w:rsidP="004A6B38"/>
    <w:p w14:paraId="78138D5C" w14:textId="77777777" w:rsidR="00400FBB" w:rsidRPr="00400FBB" w:rsidRDefault="00400FBB" w:rsidP="00400FBB">
      <w:pPr>
        <w:tabs>
          <w:tab w:val="left" w:pos="-720"/>
        </w:tabs>
        <w:suppressAutoHyphens/>
        <w:spacing w:before="120" w:after="120" w:line="360" w:lineRule="auto"/>
        <w:jc w:val="center"/>
        <w:rPr>
          <w:b/>
          <w:u w:val="single"/>
        </w:rPr>
      </w:pPr>
      <w:r w:rsidRPr="00400FBB">
        <w:rPr>
          <w:b/>
          <w:u w:val="single"/>
        </w:rPr>
        <w:t>BACKGROUND</w:t>
      </w:r>
    </w:p>
    <w:p w14:paraId="21230CBE" w14:textId="77777777" w:rsidR="00400FBB" w:rsidRPr="00400FBB" w:rsidRDefault="00400FBB" w:rsidP="00400FBB">
      <w:pPr>
        <w:tabs>
          <w:tab w:val="left" w:pos="-720"/>
        </w:tabs>
        <w:suppressAutoHyphens/>
        <w:spacing w:line="360" w:lineRule="auto"/>
      </w:pPr>
      <w:r w:rsidRPr="00400FBB">
        <w:tab/>
      </w:r>
    </w:p>
    <w:p w14:paraId="58AC947D" w14:textId="77777777" w:rsidR="00400FBB" w:rsidRPr="00400FBB" w:rsidRDefault="00400FBB" w:rsidP="00400FBB">
      <w:pPr>
        <w:tabs>
          <w:tab w:val="left" w:pos="-720"/>
        </w:tabs>
        <w:suppressAutoHyphens/>
        <w:spacing w:line="360" w:lineRule="auto"/>
      </w:pPr>
      <w:r w:rsidRPr="00400FBB">
        <w:tab/>
        <w:t>A No Further Action (NFA) Report submitted to EGLE for approval pursuant to Section 20114d(3)(c) of Part 201, Environmental Remediation, of the Natural Resources and Environmental Protection Act, 1994 PA 451, as amended,</w:t>
      </w:r>
      <w:r w:rsidRPr="00400FBB">
        <w:rPr>
          <w:i/>
        </w:rPr>
        <w:t xml:space="preserve"> </w:t>
      </w:r>
      <w:r w:rsidRPr="00400FBB">
        <w:t>(NREPA), must include a Postclosure Plan and a Postclosure Agreement.</w:t>
      </w:r>
    </w:p>
    <w:p w14:paraId="6FC9537A" w14:textId="77777777" w:rsidR="00400FBB" w:rsidRPr="00400FBB" w:rsidRDefault="00400FBB" w:rsidP="00400FBB">
      <w:pPr>
        <w:tabs>
          <w:tab w:val="left" w:pos="-720"/>
        </w:tabs>
        <w:suppressAutoHyphens/>
        <w:spacing w:line="360" w:lineRule="auto"/>
      </w:pPr>
      <w:r w:rsidRPr="00400FBB">
        <w:tab/>
      </w:r>
    </w:p>
    <w:p w14:paraId="199467E2" w14:textId="77777777" w:rsidR="00400FBB" w:rsidRPr="00400FBB" w:rsidRDefault="00400FBB" w:rsidP="00400FBB">
      <w:pPr>
        <w:tabs>
          <w:tab w:val="left" w:pos="-720"/>
        </w:tabs>
        <w:suppressAutoHyphens/>
        <w:spacing w:line="360" w:lineRule="auto"/>
      </w:pPr>
      <w:r w:rsidRPr="00400FBB">
        <w:tab/>
        <w:t xml:space="preserve">Section 20114d(4) of the NREPA requires that a Postclosure Agreement submitted as part of a NFA Report include all of the following:  (a) provisions for monitoring, operation and maintenance, and oversight necessary to assure the effectiveness and integrity of the remedial action; (b) financial assurance to pay for monitoring, operation and maintenance, oversight, and other costs determined </w:t>
      </w:r>
      <w:r w:rsidRPr="00400FBB">
        <w:lastRenderedPageBreak/>
        <w:t>by EGLE to be necessary to assure the effectiveness and integrity of the remedial action; (c) a provision requiring notice to EGLE of the owner’s intent to convey any interest in the facility; and (d) a provision granting EGLE access to the property.</w:t>
      </w:r>
    </w:p>
    <w:p w14:paraId="0DE0B843" w14:textId="0109A45B" w:rsidR="00390869" w:rsidRDefault="00390869" w:rsidP="00390869">
      <w:pPr>
        <w:jc w:val="center"/>
      </w:pPr>
    </w:p>
    <w:p w14:paraId="29B75AC5" w14:textId="77777777" w:rsidR="00285633" w:rsidRPr="00285633" w:rsidRDefault="00285633" w:rsidP="00285633">
      <w:pPr>
        <w:tabs>
          <w:tab w:val="left" w:pos="-720"/>
        </w:tabs>
        <w:suppressAutoHyphens/>
        <w:spacing w:line="276" w:lineRule="auto"/>
        <w:rPr>
          <w:b/>
          <w:bCs/>
          <w:i/>
        </w:rPr>
      </w:pPr>
      <w:r w:rsidRPr="00285633">
        <w:rPr>
          <w:b/>
          <w:bCs/>
          <w:i/>
          <w:u w:val="single"/>
        </w:rPr>
        <w:t>NOTE</w:t>
      </w:r>
      <w:r w:rsidRPr="00285633">
        <w:rPr>
          <w:b/>
          <w:bCs/>
          <w:i/>
        </w:rPr>
        <w:t>:  Select one of the following options as appropriate:</w:t>
      </w:r>
    </w:p>
    <w:p w14:paraId="7A21FAD9" w14:textId="77777777" w:rsidR="00285633" w:rsidRPr="00285633" w:rsidRDefault="00285633" w:rsidP="00285633">
      <w:pPr>
        <w:tabs>
          <w:tab w:val="left" w:pos="-720"/>
        </w:tabs>
        <w:suppressAutoHyphens/>
        <w:spacing w:line="276" w:lineRule="auto"/>
        <w:rPr>
          <w:i/>
        </w:rPr>
      </w:pPr>
    </w:p>
    <w:p w14:paraId="04A15B62" w14:textId="77777777" w:rsidR="00285633" w:rsidRPr="00285633" w:rsidRDefault="00285633" w:rsidP="00285633">
      <w:pPr>
        <w:tabs>
          <w:tab w:val="left" w:pos="-720"/>
        </w:tabs>
        <w:suppressAutoHyphens/>
        <w:spacing w:line="276" w:lineRule="auto"/>
        <w:rPr>
          <w:b/>
          <w:i/>
        </w:rPr>
      </w:pPr>
      <w:r w:rsidRPr="00285633">
        <w:rPr>
          <w:b/>
          <w:i/>
          <w:u w:val="single"/>
        </w:rPr>
        <w:t>OPTION A</w:t>
      </w:r>
      <w:r w:rsidRPr="00285633">
        <w:rPr>
          <w:b/>
          <w:i/>
        </w:rPr>
        <w:t xml:space="preserve">:  If this Postclosure Agreement is submitted in conjunction with a NFA Report that addresses all hazardous substances in all media for the entire Facility, use the following paragraph: </w:t>
      </w:r>
    </w:p>
    <w:p w14:paraId="3D3B7E84" w14:textId="77777777" w:rsidR="00285633" w:rsidRPr="00285633" w:rsidRDefault="00285633" w:rsidP="00285633">
      <w:pPr>
        <w:tabs>
          <w:tab w:val="left" w:pos="-720"/>
        </w:tabs>
        <w:suppressAutoHyphens/>
        <w:spacing w:line="360" w:lineRule="auto"/>
      </w:pPr>
      <w:r w:rsidRPr="00285633">
        <w:tab/>
      </w:r>
    </w:p>
    <w:p w14:paraId="2E716579" w14:textId="77777777" w:rsidR="00285633" w:rsidRPr="00285633" w:rsidRDefault="00285633" w:rsidP="00285633">
      <w:pPr>
        <w:tabs>
          <w:tab w:val="left" w:pos="-720"/>
        </w:tabs>
        <w:suppressAutoHyphens/>
        <w:spacing w:line="360" w:lineRule="auto"/>
      </w:pPr>
      <w:r w:rsidRPr="00285633">
        <w:tab/>
        <w:t xml:space="preserve">This Agreement pertains to the remedial action for the Facility as defined in Paragraph 2.3 of this agreement, as it relates to the release of hazardous substances at the Property as defined in paragraph 2.12 of this Agreement and legally described in Attachment A. </w:t>
      </w:r>
    </w:p>
    <w:p w14:paraId="4F4E8C6D" w14:textId="77777777" w:rsidR="00285633" w:rsidRPr="00285633" w:rsidRDefault="00285633" w:rsidP="00285633">
      <w:pPr>
        <w:tabs>
          <w:tab w:val="left" w:pos="-720"/>
        </w:tabs>
        <w:suppressAutoHyphens/>
        <w:spacing w:line="360" w:lineRule="auto"/>
      </w:pPr>
    </w:p>
    <w:p w14:paraId="136E17A7" w14:textId="77777777" w:rsidR="00285633" w:rsidRPr="00285633" w:rsidRDefault="00285633" w:rsidP="00285633">
      <w:pPr>
        <w:tabs>
          <w:tab w:val="left" w:pos="-720"/>
        </w:tabs>
        <w:suppressAutoHyphens/>
        <w:spacing w:line="276" w:lineRule="auto"/>
        <w:rPr>
          <w:b/>
          <w:i/>
        </w:rPr>
      </w:pPr>
      <w:r w:rsidRPr="00285633">
        <w:rPr>
          <w:b/>
          <w:i/>
          <w:u w:val="single"/>
        </w:rPr>
        <w:t>OPTION B</w:t>
      </w:r>
      <w:r w:rsidRPr="00285633">
        <w:rPr>
          <w:b/>
          <w:i/>
        </w:rPr>
        <w:t xml:space="preserve">:  If this Postclosure Agreement is submitted in conjunction with a NFA Report that addresses only a portion of the Facility use the following two paragraphs: </w:t>
      </w:r>
    </w:p>
    <w:p w14:paraId="018E2449" w14:textId="77777777" w:rsidR="00285633" w:rsidRPr="00285633" w:rsidRDefault="00285633" w:rsidP="00285633">
      <w:pPr>
        <w:tabs>
          <w:tab w:val="left" w:pos="-720"/>
        </w:tabs>
        <w:suppressAutoHyphens/>
        <w:spacing w:line="360" w:lineRule="auto"/>
      </w:pPr>
    </w:p>
    <w:p w14:paraId="4512A3FD" w14:textId="77777777" w:rsidR="00285633" w:rsidRPr="00285633" w:rsidRDefault="00285633" w:rsidP="00285633">
      <w:pPr>
        <w:tabs>
          <w:tab w:val="left" w:pos="-720"/>
        </w:tabs>
        <w:suppressAutoHyphens/>
        <w:spacing w:line="360" w:lineRule="auto"/>
      </w:pPr>
      <w:r w:rsidRPr="00285633">
        <w:tab/>
        <w:t xml:space="preserve">This Agreement pertains to the remedial action for the Property as defined in Paragraph 2.12 of this Agreement and legally described in Attachment A, as it relates to </w:t>
      </w:r>
      <w:r w:rsidRPr="00285633">
        <w:rPr>
          <w:b/>
        </w:rPr>
        <w:t>[</w:t>
      </w:r>
      <w:r w:rsidRPr="00285633">
        <w:rPr>
          <w:b/>
          <w:i/>
        </w:rPr>
        <w:t>insert language with respect to what is addressed in the NFA Report (i.e. specific release(s), hazardous substance(s), or media)</w:t>
      </w:r>
      <w:r w:rsidRPr="00285633">
        <w:rPr>
          <w:b/>
        </w:rPr>
        <w:t>]</w:t>
      </w:r>
      <w:r w:rsidRPr="00285633">
        <w:t xml:space="preserve">. </w:t>
      </w:r>
    </w:p>
    <w:p w14:paraId="772A05D6" w14:textId="77777777" w:rsidR="00285633" w:rsidRPr="00285633" w:rsidRDefault="00285633" w:rsidP="00285633">
      <w:pPr>
        <w:tabs>
          <w:tab w:val="left" w:pos="-720"/>
        </w:tabs>
        <w:suppressAutoHyphens/>
        <w:spacing w:line="360" w:lineRule="auto"/>
      </w:pPr>
    </w:p>
    <w:p w14:paraId="222EE1BF" w14:textId="77777777" w:rsidR="00285633" w:rsidRPr="00285633" w:rsidRDefault="00285633" w:rsidP="00285633">
      <w:pPr>
        <w:tabs>
          <w:tab w:val="left" w:pos="-720"/>
        </w:tabs>
        <w:suppressAutoHyphens/>
        <w:spacing w:line="360" w:lineRule="auto"/>
      </w:pPr>
      <w:r w:rsidRPr="00285633">
        <w:tab/>
        <w:t>The remedial action set forth in the NFA Report does not comprehensively address all environmental contamination at the Facility and therefore, does not constitute a NFA for the Facility.  Additional response activities may be necessary to address environmental contamination at the Facility that is not addressed under this NFA and may be the subject of subsequent postclosure agreements with EGLE, as appropriate.</w:t>
      </w:r>
    </w:p>
    <w:p w14:paraId="7B9731BA" w14:textId="77777777" w:rsidR="00285633" w:rsidRPr="00285633" w:rsidRDefault="00285633" w:rsidP="00285633">
      <w:pPr>
        <w:tabs>
          <w:tab w:val="left" w:pos="-720"/>
        </w:tabs>
        <w:suppressAutoHyphens/>
        <w:spacing w:line="360" w:lineRule="auto"/>
      </w:pPr>
    </w:p>
    <w:p w14:paraId="725BA880" w14:textId="77777777" w:rsidR="00285633" w:rsidRPr="00285633" w:rsidRDefault="00285633" w:rsidP="00285633">
      <w:pPr>
        <w:tabs>
          <w:tab w:val="left" w:pos="-720"/>
        </w:tabs>
        <w:suppressAutoHyphens/>
        <w:spacing w:line="276" w:lineRule="auto"/>
        <w:rPr>
          <w:b/>
          <w:i/>
        </w:rPr>
      </w:pPr>
      <w:r w:rsidRPr="00285633">
        <w:rPr>
          <w:b/>
          <w:i/>
          <w:u w:val="single"/>
        </w:rPr>
        <w:t>NOTE</w:t>
      </w:r>
      <w:r w:rsidRPr="00285633">
        <w:rPr>
          <w:b/>
          <w:i/>
        </w:rPr>
        <w:t>:  End of Options</w:t>
      </w:r>
    </w:p>
    <w:p w14:paraId="415C2120" w14:textId="77777777" w:rsidR="00285633" w:rsidRPr="00285633" w:rsidRDefault="00285633" w:rsidP="00285633">
      <w:pPr>
        <w:tabs>
          <w:tab w:val="left" w:pos="-720"/>
        </w:tabs>
        <w:suppressAutoHyphens/>
        <w:spacing w:line="360" w:lineRule="auto"/>
        <w:rPr>
          <w:b/>
          <w:i/>
        </w:rPr>
      </w:pPr>
    </w:p>
    <w:p w14:paraId="066F8E63" w14:textId="77777777" w:rsidR="00285633" w:rsidRPr="00285633" w:rsidRDefault="00285633" w:rsidP="00285633">
      <w:pPr>
        <w:tabs>
          <w:tab w:val="left" w:pos="-720"/>
        </w:tabs>
        <w:suppressAutoHyphens/>
        <w:spacing w:line="360" w:lineRule="auto"/>
      </w:pPr>
      <w:r w:rsidRPr="00285633">
        <w:tab/>
        <w:t xml:space="preserve">Based on the information submitted to EGLE, as of the Effective Date, the NFA Report for a </w:t>
      </w:r>
      <w:r w:rsidRPr="00285633">
        <w:rPr>
          <w:b/>
        </w:rPr>
        <w:t>[</w:t>
      </w:r>
      <w:r w:rsidRPr="00285633">
        <w:rPr>
          <w:b/>
          <w:i/>
        </w:rPr>
        <w:t>insert category of remedial action</w:t>
      </w:r>
      <w:r w:rsidRPr="00285633">
        <w:rPr>
          <w:b/>
        </w:rPr>
        <w:t>]</w:t>
      </w:r>
      <w:r w:rsidRPr="00285633">
        <w:rPr>
          <w:b/>
          <w:i/>
        </w:rPr>
        <w:t xml:space="preserve"> </w:t>
      </w:r>
      <w:r w:rsidRPr="00285633">
        <w:t>Remedial Action, including its Postclosure Plan, its attachments, and any EGLE</w:t>
      </w:r>
      <w:r w:rsidRPr="00285633">
        <w:noBreakHyphen/>
        <w:t>approved modifications, is approved by EGLE.</w:t>
      </w:r>
    </w:p>
    <w:p w14:paraId="00B62391" w14:textId="77777777" w:rsidR="00285633" w:rsidRPr="00285633" w:rsidRDefault="00285633" w:rsidP="00285633">
      <w:pPr>
        <w:tabs>
          <w:tab w:val="left" w:pos="-720"/>
        </w:tabs>
        <w:suppressAutoHyphens/>
        <w:spacing w:line="360" w:lineRule="auto"/>
      </w:pPr>
    </w:p>
    <w:p w14:paraId="667F1C9C" w14:textId="773D36F7" w:rsidR="00285633" w:rsidRDefault="00285633" w:rsidP="00285633">
      <w:pPr>
        <w:tabs>
          <w:tab w:val="left" w:pos="-720"/>
        </w:tabs>
        <w:suppressAutoHyphens/>
        <w:spacing w:line="360" w:lineRule="auto"/>
      </w:pPr>
      <w:r w:rsidRPr="00285633">
        <w:lastRenderedPageBreak/>
        <w:tab/>
        <w:t xml:space="preserve">In order to meet the requirements of Section 20114d(4) of the NREPA, </w:t>
      </w:r>
      <w:r w:rsidRPr="00285633">
        <w:rPr>
          <w:b/>
        </w:rPr>
        <w:t>[</w:t>
      </w:r>
      <w:r w:rsidRPr="00285633">
        <w:rPr>
          <w:b/>
          <w:i/>
        </w:rPr>
        <w:t>SUBMITTER</w:t>
      </w:r>
      <w:r w:rsidRPr="00285633">
        <w:rPr>
          <w:b/>
        </w:rPr>
        <w:t>]</w:t>
      </w:r>
      <w:r w:rsidRPr="00285633">
        <w:t xml:space="preserve"> and EGLE stipulate and agree as follows:</w:t>
      </w:r>
    </w:p>
    <w:p w14:paraId="02728CCF" w14:textId="77777777" w:rsidR="00FD4EF2" w:rsidRPr="00285633" w:rsidRDefault="00FD4EF2" w:rsidP="00285633">
      <w:pPr>
        <w:tabs>
          <w:tab w:val="left" w:pos="-720"/>
        </w:tabs>
        <w:suppressAutoHyphens/>
        <w:spacing w:line="360" w:lineRule="auto"/>
      </w:pPr>
    </w:p>
    <w:p w14:paraId="409CA096" w14:textId="77777777" w:rsidR="00FD4EF2" w:rsidRPr="00FD4EF2" w:rsidRDefault="00FD4EF2" w:rsidP="00FD4EF2">
      <w:pPr>
        <w:tabs>
          <w:tab w:val="left" w:pos="-720"/>
        </w:tabs>
        <w:suppressAutoHyphens/>
        <w:spacing w:line="360" w:lineRule="auto"/>
        <w:jc w:val="center"/>
      </w:pPr>
      <w:r w:rsidRPr="00FD4EF2">
        <w:rPr>
          <w:b/>
        </w:rPr>
        <w:t xml:space="preserve">I.  </w:t>
      </w:r>
      <w:r w:rsidRPr="00FD4EF2">
        <w:rPr>
          <w:b/>
          <w:u w:val="single"/>
        </w:rPr>
        <w:t>PARTIES BOUND</w:t>
      </w:r>
    </w:p>
    <w:p w14:paraId="53C9632C" w14:textId="77777777" w:rsidR="00FD4EF2" w:rsidRPr="00FD4EF2" w:rsidRDefault="00FD4EF2" w:rsidP="00FD4EF2">
      <w:pPr>
        <w:pStyle w:val="ReferenceLine"/>
        <w:spacing w:line="360" w:lineRule="auto"/>
        <w:rPr>
          <w:rFonts w:ascii="Arial" w:hAnsi="Arial" w:cs="Arial"/>
          <w:szCs w:val="24"/>
        </w:rPr>
      </w:pPr>
    </w:p>
    <w:p w14:paraId="6FEE702A" w14:textId="77777777" w:rsidR="00FD4EF2" w:rsidRPr="00FD4EF2" w:rsidRDefault="00FD4EF2" w:rsidP="00FD4EF2">
      <w:pPr>
        <w:tabs>
          <w:tab w:val="left" w:pos="-720"/>
        </w:tabs>
        <w:suppressAutoHyphens/>
        <w:spacing w:line="360" w:lineRule="auto"/>
      </w:pPr>
      <w:r w:rsidRPr="00FD4EF2">
        <w:tab/>
        <w:t>1.1</w:t>
      </w:r>
      <w:r w:rsidRPr="00FD4EF2">
        <w:tab/>
        <w:t xml:space="preserve">This Agreement shall apply to and be binding upon </w:t>
      </w:r>
      <w:r w:rsidRPr="00FD4EF2">
        <w:rPr>
          <w:b/>
        </w:rPr>
        <w:t>[</w:t>
      </w:r>
      <w:r w:rsidRPr="00FD4EF2">
        <w:rPr>
          <w:b/>
          <w:i/>
        </w:rPr>
        <w:t>SUBMITTER</w:t>
      </w:r>
      <w:r w:rsidRPr="00FD4EF2">
        <w:rPr>
          <w:b/>
        </w:rPr>
        <w:t>]</w:t>
      </w:r>
      <w:r w:rsidRPr="00FD4EF2">
        <w:t xml:space="preserve"> and EGLE and their successors.  No change in ownership or corporate or legal status of </w:t>
      </w:r>
      <w:r w:rsidRPr="00FD4EF2">
        <w:rPr>
          <w:b/>
        </w:rPr>
        <w:t>[</w:t>
      </w:r>
      <w:r w:rsidRPr="00FD4EF2">
        <w:rPr>
          <w:b/>
          <w:i/>
        </w:rPr>
        <w:t>SUBMITTER</w:t>
      </w:r>
      <w:r w:rsidRPr="00FD4EF2">
        <w:rPr>
          <w:b/>
        </w:rPr>
        <w:t>]</w:t>
      </w:r>
      <w:r w:rsidRPr="00FD4EF2">
        <w:t>,</w:t>
      </w:r>
      <w:r w:rsidRPr="00FD4EF2">
        <w:rPr>
          <w:b/>
        </w:rPr>
        <w:t xml:space="preserve"> </w:t>
      </w:r>
      <w:r w:rsidRPr="00FD4EF2">
        <w:t xml:space="preserve">including, but not limited to, any transfer of assets or of real or personal property, shall in any way alter </w:t>
      </w:r>
      <w:r w:rsidRPr="00FD4EF2">
        <w:rPr>
          <w:b/>
        </w:rPr>
        <w:t>[</w:t>
      </w:r>
      <w:r w:rsidRPr="00FD4EF2">
        <w:rPr>
          <w:b/>
          <w:i/>
        </w:rPr>
        <w:t>SUBMITTER</w:t>
      </w:r>
      <w:r w:rsidRPr="00FD4EF2">
        <w:rPr>
          <w:b/>
        </w:rPr>
        <w:t>]</w:t>
      </w:r>
      <w:r w:rsidRPr="00FD4EF2">
        <w:t xml:space="preserve">’s responsibilities under this Agreement.  </w:t>
      </w:r>
    </w:p>
    <w:p w14:paraId="2951EBA7" w14:textId="77777777" w:rsidR="00FD4EF2" w:rsidRPr="00FD4EF2" w:rsidRDefault="00FD4EF2" w:rsidP="00FD4EF2">
      <w:pPr>
        <w:tabs>
          <w:tab w:val="left" w:pos="-720"/>
        </w:tabs>
        <w:suppressAutoHyphens/>
        <w:spacing w:line="360" w:lineRule="auto"/>
      </w:pPr>
    </w:p>
    <w:p w14:paraId="46CA2AD4" w14:textId="77777777" w:rsidR="00FD4EF2" w:rsidRPr="00FD4EF2" w:rsidRDefault="00FD4EF2" w:rsidP="00FD4EF2">
      <w:pPr>
        <w:tabs>
          <w:tab w:val="left" w:pos="-720"/>
        </w:tabs>
        <w:suppressAutoHyphens/>
        <w:spacing w:line="276" w:lineRule="auto"/>
        <w:rPr>
          <w:b/>
          <w:i/>
        </w:rPr>
      </w:pPr>
      <w:r w:rsidRPr="00FD4EF2">
        <w:rPr>
          <w:b/>
          <w:i/>
          <w:u w:val="single"/>
        </w:rPr>
        <w:t>NOTE</w:t>
      </w:r>
      <w:r w:rsidRPr="00FD4EF2">
        <w:rPr>
          <w:b/>
          <w:i/>
        </w:rPr>
        <w:t>:  If SUBMITTER is the current owner or operator of the Facility or Property, include Paragraph 1.2 below, if paragraph is not used, renumber subsequent paragraph, and verify all cross references in the Agreement.</w:t>
      </w:r>
    </w:p>
    <w:p w14:paraId="54D9D397" w14:textId="77777777" w:rsidR="00FD4EF2" w:rsidRPr="00FD4EF2" w:rsidRDefault="00FD4EF2" w:rsidP="00FD4EF2">
      <w:pPr>
        <w:tabs>
          <w:tab w:val="left" w:pos="-720"/>
        </w:tabs>
        <w:suppressAutoHyphens/>
        <w:spacing w:line="360" w:lineRule="auto"/>
        <w:rPr>
          <w:b/>
        </w:rPr>
      </w:pPr>
    </w:p>
    <w:p w14:paraId="43973A1F" w14:textId="77777777" w:rsidR="00FD4EF2" w:rsidRPr="00FD4EF2" w:rsidRDefault="00FD4EF2" w:rsidP="00FD4EF2">
      <w:pPr>
        <w:tabs>
          <w:tab w:val="left" w:pos="-720"/>
        </w:tabs>
        <w:suppressAutoHyphens/>
        <w:spacing w:line="360" w:lineRule="auto"/>
        <w:rPr>
          <w:b/>
        </w:rPr>
      </w:pPr>
      <w:r w:rsidRPr="00FD4EF2">
        <w:tab/>
        <w:t xml:space="preserve">1.2  </w:t>
      </w:r>
      <w:r w:rsidRPr="00FD4EF2">
        <w:tab/>
      </w:r>
      <w:r w:rsidRPr="00FD4EF2">
        <w:rPr>
          <w:b/>
        </w:rPr>
        <w:t>[</w:t>
      </w:r>
      <w:r w:rsidRPr="00FD4EF2">
        <w:rPr>
          <w:b/>
          <w:i/>
        </w:rPr>
        <w:t>SUBMITTER</w:t>
      </w:r>
      <w:r w:rsidRPr="00FD4EF2">
        <w:rPr>
          <w:b/>
        </w:rPr>
        <w:t>]</w:t>
      </w:r>
      <w:r w:rsidRPr="00FD4EF2">
        <w:t xml:space="preserve"> shall provide EGLE with written notice at least fourteen (14) days prior to consummating the conveyance of any interest in the </w:t>
      </w:r>
      <w:r w:rsidRPr="00FD4EF2">
        <w:rPr>
          <w:b/>
        </w:rPr>
        <w:t>[</w:t>
      </w:r>
      <w:r w:rsidRPr="00FD4EF2">
        <w:rPr>
          <w:b/>
          <w:i/>
        </w:rPr>
        <w:t xml:space="preserve">insert as appropriate: </w:t>
      </w:r>
      <w:r w:rsidRPr="00FD4EF2">
        <w:rPr>
          <w:b/>
        </w:rPr>
        <w:t xml:space="preserve">Facility </w:t>
      </w:r>
      <w:r w:rsidRPr="00FD4EF2">
        <w:rPr>
          <w:b/>
          <w:i/>
          <w:u w:val="single"/>
        </w:rPr>
        <w:t>or</w:t>
      </w:r>
      <w:r w:rsidRPr="00FD4EF2">
        <w:rPr>
          <w:b/>
        </w:rPr>
        <w:t xml:space="preserve"> Property]</w:t>
      </w:r>
      <w:r w:rsidRPr="00FD4EF2">
        <w:t xml:space="preserve"> as required by Section 20114d(4)(c) of the NREPA.  No conveyance of title, an easement, or other interest in property that comprises some or all of the </w:t>
      </w:r>
      <w:r w:rsidRPr="00FD4EF2">
        <w:rPr>
          <w:b/>
        </w:rPr>
        <w:t>[</w:t>
      </w:r>
      <w:r w:rsidRPr="00FD4EF2">
        <w:rPr>
          <w:b/>
          <w:i/>
        </w:rPr>
        <w:t xml:space="preserve">insert as appropriate: </w:t>
      </w:r>
      <w:r w:rsidRPr="00FD4EF2">
        <w:rPr>
          <w:b/>
        </w:rPr>
        <w:t xml:space="preserve">Facility </w:t>
      </w:r>
      <w:r w:rsidRPr="00FD4EF2">
        <w:rPr>
          <w:b/>
          <w:i/>
          <w:u w:val="single"/>
        </w:rPr>
        <w:t>or</w:t>
      </w:r>
      <w:r w:rsidRPr="00FD4EF2">
        <w:rPr>
          <w:b/>
        </w:rPr>
        <w:t xml:space="preserve"> Property]</w:t>
      </w:r>
      <w:r w:rsidRPr="00FD4EF2">
        <w:t xml:space="preserve"> shall be consummated by the </w:t>
      </w:r>
      <w:r w:rsidRPr="00FD4EF2">
        <w:rPr>
          <w:b/>
        </w:rPr>
        <w:t>[</w:t>
      </w:r>
      <w:r w:rsidRPr="00FD4EF2">
        <w:rPr>
          <w:b/>
          <w:i/>
        </w:rPr>
        <w:t>SUBMITTER</w:t>
      </w:r>
      <w:r w:rsidRPr="00FD4EF2">
        <w:rPr>
          <w:b/>
        </w:rPr>
        <w:t xml:space="preserve">] </w:t>
      </w:r>
      <w:r w:rsidRPr="00FD4EF2">
        <w:t>without adequate and complete provision for compliance with the terms and conditions of the NFA Report and this Agreement.</w:t>
      </w:r>
      <w:r w:rsidRPr="00FD4EF2">
        <w:rPr>
          <w:rStyle w:val="BodyTextIndentChar1"/>
          <w:rFonts w:ascii="Arial" w:eastAsiaTheme="minorHAnsi" w:hAnsi="Arial" w:cs="Arial"/>
          <w:szCs w:val="24"/>
        </w:rPr>
        <w:t xml:space="preserve">  No transfer of ownership interest shall occur without adequate and complete provision that allows </w:t>
      </w:r>
      <w:r w:rsidRPr="00FD4EF2">
        <w:rPr>
          <w:b/>
        </w:rPr>
        <w:t>[</w:t>
      </w:r>
      <w:r w:rsidRPr="00FD4EF2">
        <w:rPr>
          <w:b/>
          <w:i/>
        </w:rPr>
        <w:t>SUBMITTER</w:t>
      </w:r>
      <w:r w:rsidRPr="00FD4EF2">
        <w:rPr>
          <w:b/>
        </w:rPr>
        <w:t>]</w:t>
      </w:r>
      <w:r w:rsidRPr="00FD4EF2">
        <w:rPr>
          <w:rStyle w:val="BodyTextIndentChar1"/>
          <w:rFonts w:ascii="Arial" w:eastAsiaTheme="minorHAnsi" w:hAnsi="Arial" w:cs="Arial"/>
          <w:szCs w:val="24"/>
        </w:rPr>
        <w:t xml:space="preserve"> to carry out its obligations under this Agreement and to assure the effectiveness and integrity of the remedial action.  </w:t>
      </w:r>
      <w:r w:rsidRPr="00FD4EF2">
        <w:rPr>
          <w:b/>
        </w:rPr>
        <w:t>[</w:t>
      </w:r>
      <w:r w:rsidRPr="00FD4EF2">
        <w:rPr>
          <w:b/>
          <w:i/>
        </w:rPr>
        <w:t>SUBMITTER</w:t>
      </w:r>
      <w:r w:rsidRPr="00FD4EF2">
        <w:rPr>
          <w:b/>
        </w:rPr>
        <w:t>]</w:t>
      </w:r>
      <w:r w:rsidRPr="00FD4EF2">
        <w:t xml:space="preserve"> shall inform any transferee that the real property is a facility, provide a copy of this Agreement to any subsequent owners or successors prior to the transfer of any ownership interests, and comply with the requirements of Section 20116 of the NREPA.</w:t>
      </w:r>
    </w:p>
    <w:p w14:paraId="1B9D912E" w14:textId="77777777" w:rsidR="00FD4EF2" w:rsidRPr="00FD4EF2" w:rsidRDefault="00FD4EF2" w:rsidP="00FD4EF2">
      <w:pPr>
        <w:tabs>
          <w:tab w:val="left" w:pos="-720"/>
        </w:tabs>
        <w:suppressAutoHyphens/>
        <w:spacing w:line="360" w:lineRule="auto"/>
      </w:pPr>
    </w:p>
    <w:p w14:paraId="06D743FE" w14:textId="77777777" w:rsidR="00FD4EF2" w:rsidRPr="00FD4EF2" w:rsidRDefault="00FD4EF2" w:rsidP="00FD4EF2">
      <w:pPr>
        <w:tabs>
          <w:tab w:val="left" w:pos="-720"/>
        </w:tabs>
        <w:suppressAutoHyphens/>
        <w:spacing w:line="360" w:lineRule="auto"/>
      </w:pPr>
      <w:r w:rsidRPr="00FD4EF2">
        <w:tab/>
        <w:t>1.3</w:t>
      </w:r>
      <w:r w:rsidRPr="00FD4EF2">
        <w:tab/>
        <w:t>The signatories to this Agreement certify that they are authorized to execute it and legally bind the parties they represent.</w:t>
      </w:r>
    </w:p>
    <w:p w14:paraId="0B58162F" w14:textId="77777777" w:rsidR="00FD4EF2" w:rsidRPr="00FD4EF2" w:rsidRDefault="00FD4EF2" w:rsidP="00FD4EF2">
      <w:pPr>
        <w:tabs>
          <w:tab w:val="left" w:pos="-720"/>
        </w:tabs>
        <w:suppressAutoHyphens/>
        <w:spacing w:line="360" w:lineRule="auto"/>
        <w:jc w:val="center"/>
        <w:rPr>
          <w:b/>
        </w:rPr>
      </w:pPr>
    </w:p>
    <w:p w14:paraId="4D57B14F" w14:textId="77777777" w:rsidR="00FD4EF2" w:rsidRPr="00FD4EF2" w:rsidRDefault="00FD4EF2" w:rsidP="00FD4EF2">
      <w:pPr>
        <w:tabs>
          <w:tab w:val="left" w:pos="-720"/>
        </w:tabs>
        <w:suppressAutoHyphens/>
        <w:spacing w:line="360" w:lineRule="auto"/>
        <w:jc w:val="center"/>
      </w:pPr>
      <w:r w:rsidRPr="00FD4EF2">
        <w:rPr>
          <w:b/>
        </w:rPr>
        <w:t xml:space="preserve">II.  </w:t>
      </w:r>
      <w:r w:rsidRPr="00FD4EF2">
        <w:rPr>
          <w:b/>
          <w:u w:val="single"/>
        </w:rPr>
        <w:t>DEFINITIONS</w:t>
      </w:r>
    </w:p>
    <w:p w14:paraId="383A124B" w14:textId="77777777" w:rsidR="00FD4EF2" w:rsidRPr="00FD4EF2" w:rsidRDefault="00FD4EF2" w:rsidP="00FD4EF2">
      <w:pPr>
        <w:tabs>
          <w:tab w:val="left" w:pos="-720"/>
        </w:tabs>
        <w:suppressAutoHyphens/>
        <w:spacing w:line="360" w:lineRule="auto"/>
      </w:pPr>
    </w:p>
    <w:p w14:paraId="26DCA4FC" w14:textId="77777777" w:rsidR="00FD4EF2" w:rsidRPr="00FD4EF2" w:rsidRDefault="00FD4EF2" w:rsidP="00FD4EF2">
      <w:pPr>
        <w:tabs>
          <w:tab w:val="left" w:pos="-720"/>
          <w:tab w:val="num" w:pos="-360"/>
        </w:tabs>
        <w:suppressAutoHyphens/>
        <w:spacing w:line="360" w:lineRule="auto"/>
      </w:pPr>
      <w:r w:rsidRPr="00FD4EF2">
        <w:tab/>
        <w:t>2.1</w:t>
      </w:r>
      <w:r w:rsidRPr="00FD4EF2">
        <w:tab/>
        <w:t>“Day” or “day” means a calendar day, unless otherwise specified in this Agreement.</w:t>
      </w:r>
    </w:p>
    <w:p w14:paraId="79B213F0" w14:textId="77777777" w:rsidR="00FD4EF2" w:rsidRPr="00FD4EF2" w:rsidRDefault="00FD4EF2" w:rsidP="00FD4EF2">
      <w:pPr>
        <w:tabs>
          <w:tab w:val="left" w:pos="-720"/>
          <w:tab w:val="num" w:pos="-360"/>
        </w:tabs>
        <w:suppressAutoHyphens/>
        <w:spacing w:line="360" w:lineRule="auto"/>
      </w:pPr>
    </w:p>
    <w:p w14:paraId="3FB3C776" w14:textId="3F75BEF0" w:rsidR="00FD4EF2" w:rsidRDefault="00FD4EF2" w:rsidP="00FD4EF2">
      <w:pPr>
        <w:tabs>
          <w:tab w:val="left" w:pos="-720"/>
          <w:tab w:val="num" w:pos="-360"/>
        </w:tabs>
        <w:suppressAutoHyphens/>
        <w:spacing w:line="360" w:lineRule="auto"/>
      </w:pPr>
      <w:r w:rsidRPr="00FD4EF2">
        <w:tab/>
        <w:t>2.2</w:t>
      </w:r>
      <w:r w:rsidRPr="00FD4EF2">
        <w:tab/>
        <w:t xml:space="preserve">“EGLE” means the Michigan Department of Environment, Great Lakes, and Energy, its successor entities, and those authorized persons or entities acting on its behalf.  </w:t>
      </w:r>
    </w:p>
    <w:p w14:paraId="232AC439" w14:textId="77777777" w:rsidR="00807CAB" w:rsidRPr="00FD4EF2" w:rsidRDefault="00807CAB" w:rsidP="00FD4EF2">
      <w:pPr>
        <w:tabs>
          <w:tab w:val="left" w:pos="-720"/>
          <w:tab w:val="num" w:pos="-360"/>
        </w:tabs>
        <w:suppressAutoHyphens/>
        <w:spacing w:line="360" w:lineRule="auto"/>
      </w:pPr>
    </w:p>
    <w:p w14:paraId="79BD944C" w14:textId="77777777" w:rsidR="00807CAB" w:rsidRPr="00807CAB" w:rsidRDefault="00807CAB" w:rsidP="00807CAB">
      <w:pPr>
        <w:tabs>
          <w:tab w:val="left" w:pos="-720"/>
          <w:tab w:val="num" w:pos="-360"/>
        </w:tabs>
        <w:suppressAutoHyphens/>
        <w:spacing w:line="360" w:lineRule="auto"/>
      </w:pPr>
      <w:r w:rsidRPr="00807CAB">
        <w:tab/>
        <w:t>2.3</w:t>
      </w:r>
      <w:r w:rsidRPr="00807CAB">
        <w:tab/>
        <w:t xml:space="preserve">“Effective Date” means the date that this Agreement is fully executed by all parties to it and a No Further Action Letter is issued to </w:t>
      </w:r>
      <w:r w:rsidRPr="00807CAB">
        <w:rPr>
          <w:b/>
        </w:rPr>
        <w:t>[</w:t>
      </w:r>
      <w:r w:rsidRPr="00807CAB">
        <w:rPr>
          <w:b/>
          <w:i/>
        </w:rPr>
        <w:t>SUBMITTER</w:t>
      </w:r>
      <w:r w:rsidRPr="00807CAB">
        <w:rPr>
          <w:b/>
        </w:rPr>
        <w:t>]</w:t>
      </w:r>
      <w:r w:rsidRPr="00807CAB">
        <w:t>.</w:t>
      </w:r>
    </w:p>
    <w:p w14:paraId="78EF1A9F" w14:textId="77777777" w:rsidR="00807CAB" w:rsidRPr="00807CAB" w:rsidRDefault="00807CAB" w:rsidP="00807CAB">
      <w:pPr>
        <w:tabs>
          <w:tab w:val="left" w:pos="-720"/>
        </w:tabs>
        <w:suppressAutoHyphens/>
        <w:spacing w:line="360" w:lineRule="auto"/>
      </w:pPr>
      <w:r w:rsidRPr="00807CAB">
        <w:tab/>
      </w:r>
    </w:p>
    <w:p w14:paraId="07DD3F13" w14:textId="77777777" w:rsidR="00807CAB" w:rsidRPr="00807CAB" w:rsidRDefault="00807CAB" w:rsidP="00807CAB">
      <w:pPr>
        <w:tabs>
          <w:tab w:val="left" w:pos="-720"/>
        </w:tabs>
        <w:suppressAutoHyphens/>
        <w:spacing w:line="276" w:lineRule="auto"/>
        <w:rPr>
          <w:b/>
          <w:i/>
        </w:rPr>
      </w:pPr>
      <w:r w:rsidRPr="00807CAB">
        <w:rPr>
          <w:b/>
          <w:i/>
          <w:u w:val="single"/>
        </w:rPr>
        <w:t>NOTE</w:t>
      </w:r>
      <w:r w:rsidRPr="00807CAB">
        <w:rPr>
          <w:b/>
          <w:i/>
        </w:rPr>
        <w:t>:  Use only if the entire Facility is addressed by NFA Report, if paragraph is not used, renumber subsequent paragraphs, and verify all cross references in the Agreement</w:t>
      </w:r>
      <w:r w:rsidRPr="00807CAB">
        <w:rPr>
          <w:b/>
        </w:rPr>
        <w:t>.</w:t>
      </w:r>
    </w:p>
    <w:p w14:paraId="4DC97260" w14:textId="77777777" w:rsidR="00807CAB" w:rsidRPr="00807CAB" w:rsidRDefault="00807CAB" w:rsidP="00807CAB">
      <w:pPr>
        <w:tabs>
          <w:tab w:val="left" w:pos="-720"/>
        </w:tabs>
        <w:suppressAutoHyphens/>
        <w:spacing w:line="360" w:lineRule="auto"/>
      </w:pPr>
    </w:p>
    <w:p w14:paraId="4435A8BD" w14:textId="77777777" w:rsidR="00807CAB" w:rsidRPr="00807CAB" w:rsidRDefault="00807CAB" w:rsidP="00807CAB">
      <w:pPr>
        <w:tabs>
          <w:tab w:val="left" w:pos="-720"/>
        </w:tabs>
        <w:suppressAutoHyphens/>
        <w:spacing w:line="360" w:lineRule="auto"/>
      </w:pPr>
      <w:r w:rsidRPr="00807CAB">
        <w:tab/>
        <w:t>2.4</w:t>
      </w:r>
      <w:r w:rsidRPr="00807CAB">
        <w:tab/>
        <w:t>“Facility” means any portion of the Property identified in Attachment A and any area, place, parcel or parcels of property, or portion of parcel of property where a hazardous substance in excess of the concentrations that satisfy the cleanup criteria for unrestricted residential use, has been released, deposited, disposed of, or otherwise comes to be located.</w:t>
      </w:r>
    </w:p>
    <w:p w14:paraId="599728A9" w14:textId="77777777" w:rsidR="00807CAB" w:rsidRPr="00807CAB" w:rsidRDefault="00807CAB" w:rsidP="00807CAB">
      <w:pPr>
        <w:tabs>
          <w:tab w:val="left" w:pos="-720"/>
        </w:tabs>
        <w:suppressAutoHyphens/>
        <w:spacing w:line="276" w:lineRule="auto"/>
        <w:rPr>
          <w:b/>
          <w:i/>
          <w:u w:val="single"/>
        </w:rPr>
      </w:pPr>
    </w:p>
    <w:p w14:paraId="16FFB89C" w14:textId="77777777" w:rsidR="00807CAB" w:rsidRPr="00807CAB" w:rsidRDefault="00807CAB" w:rsidP="00807CAB">
      <w:pPr>
        <w:tabs>
          <w:tab w:val="left" w:pos="-720"/>
        </w:tabs>
        <w:suppressAutoHyphens/>
        <w:spacing w:line="276" w:lineRule="auto"/>
        <w:rPr>
          <w:b/>
          <w:i/>
        </w:rPr>
      </w:pPr>
      <w:r w:rsidRPr="00807CAB">
        <w:rPr>
          <w:b/>
          <w:i/>
          <w:u w:val="single"/>
        </w:rPr>
        <w:t>NOTE</w:t>
      </w:r>
      <w:r w:rsidRPr="00807CAB">
        <w:rPr>
          <w:b/>
          <w:i/>
        </w:rPr>
        <w:t>:  Use only if a FAM is required, if paragraph is not used, renumber subsequent paragraphs, and verify all cross references in the Agreement</w:t>
      </w:r>
      <w:r w:rsidRPr="00807CAB">
        <w:rPr>
          <w:b/>
        </w:rPr>
        <w:t>.</w:t>
      </w:r>
    </w:p>
    <w:p w14:paraId="6B59EAA6" w14:textId="77777777" w:rsidR="00807CAB" w:rsidRPr="00807CAB" w:rsidRDefault="00807CAB" w:rsidP="00807CAB">
      <w:pPr>
        <w:pStyle w:val="BodyText"/>
        <w:spacing w:line="360" w:lineRule="auto"/>
        <w:rPr>
          <w:rFonts w:cs="Arial"/>
          <w:sz w:val="24"/>
          <w:szCs w:val="24"/>
        </w:rPr>
      </w:pPr>
    </w:p>
    <w:p w14:paraId="738BC20F" w14:textId="77777777" w:rsidR="00807CAB" w:rsidRPr="00807CAB" w:rsidRDefault="00807CAB" w:rsidP="00807CAB">
      <w:pPr>
        <w:spacing w:line="360" w:lineRule="auto"/>
      </w:pPr>
      <w:r w:rsidRPr="00807CAB">
        <w:tab/>
        <w:t>2.5</w:t>
      </w:r>
      <w:r w:rsidRPr="00807CAB">
        <w:tab/>
        <w:t xml:space="preserve">“FAM” means the financial assurance mechanism that is provided pursuant to Section V (Financial Assurance) of this Agreement, to pay for monitoring, operation and maintenance, oversight, and other costs determined by EGLE to be necessary to assure the effectiveness and integrity of the remedial action.  </w:t>
      </w:r>
    </w:p>
    <w:p w14:paraId="53A0BF0C" w14:textId="77777777" w:rsidR="00807CAB" w:rsidRPr="00807CAB" w:rsidRDefault="00807CAB" w:rsidP="00807CAB">
      <w:pPr>
        <w:tabs>
          <w:tab w:val="left" w:pos="-720"/>
        </w:tabs>
        <w:suppressAutoHyphens/>
        <w:spacing w:line="360" w:lineRule="auto"/>
        <w:jc w:val="center"/>
        <w:rPr>
          <w:b/>
        </w:rPr>
      </w:pPr>
    </w:p>
    <w:p w14:paraId="58CE041A" w14:textId="77777777" w:rsidR="00807CAB" w:rsidRPr="00807CAB" w:rsidRDefault="00807CAB" w:rsidP="00807CAB">
      <w:pPr>
        <w:tabs>
          <w:tab w:val="left" w:pos="-720"/>
        </w:tabs>
        <w:suppressAutoHyphens/>
        <w:spacing w:line="360" w:lineRule="auto"/>
        <w:rPr>
          <w:bCs/>
        </w:rPr>
      </w:pPr>
      <w:r w:rsidRPr="00807CAB">
        <w:tab/>
        <w:t>2.6</w:t>
      </w:r>
      <w:r w:rsidRPr="00807CAB">
        <w:tab/>
        <w:t>“Long</w:t>
      </w:r>
      <w:r w:rsidRPr="00807CAB">
        <w:noBreakHyphen/>
        <w:t>Term Remedial Action</w:t>
      </w:r>
      <w:r w:rsidRPr="00807CAB">
        <w:rPr>
          <w:bCs/>
        </w:rPr>
        <w:t xml:space="preserve"> Costs” shall mean those costs necessary to assure the performance of monitoring, operation and maintenance, oversight, and other costs that are determined by EGLE to be necessary to assure the effectiveness and integrity of the remedial action as set forth in the NFA Report, including this Agreement, in perpetuity.</w:t>
      </w:r>
    </w:p>
    <w:p w14:paraId="728043FE" w14:textId="77777777" w:rsidR="00807CAB" w:rsidRPr="00807CAB" w:rsidRDefault="00807CAB" w:rsidP="00807CAB">
      <w:pPr>
        <w:tabs>
          <w:tab w:val="left" w:pos="-720"/>
        </w:tabs>
        <w:suppressAutoHyphens/>
        <w:spacing w:line="360" w:lineRule="auto"/>
      </w:pPr>
    </w:p>
    <w:p w14:paraId="3DBD4C5A" w14:textId="77777777" w:rsidR="00807CAB" w:rsidRPr="00807CAB" w:rsidRDefault="00807CAB" w:rsidP="00807CAB">
      <w:pPr>
        <w:tabs>
          <w:tab w:val="left" w:pos="-720"/>
        </w:tabs>
        <w:suppressAutoHyphens/>
        <w:spacing w:line="360" w:lineRule="auto"/>
        <w:rPr>
          <w:b/>
        </w:rPr>
      </w:pPr>
      <w:r w:rsidRPr="00807CAB">
        <w:tab/>
        <w:t>2.7</w:t>
      </w:r>
      <w:r w:rsidRPr="00807CAB">
        <w:tab/>
        <w:t xml:space="preserve">“No Further Action Report” or “NFA Report” means the written report detailing the completion of the remedial action for </w:t>
      </w:r>
      <w:r w:rsidRPr="00807CAB">
        <w:rPr>
          <w:b/>
        </w:rPr>
        <w:t>[</w:t>
      </w:r>
      <w:r w:rsidRPr="00807CAB">
        <w:rPr>
          <w:b/>
          <w:i/>
        </w:rPr>
        <w:t>insert as appropriate:</w:t>
      </w:r>
      <w:r w:rsidRPr="00807CAB">
        <w:rPr>
          <w:b/>
        </w:rPr>
        <w:t xml:space="preserve"> the Facility</w:t>
      </w:r>
      <w:r w:rsidRPr="00807CAB">
        <w:rPr>
          <w:b/>
          <w:i/>
        </w:rPr>
        <w:t xml:space="preserve"> </w:t>
      </w:r>
      <w:r w:rsidRPr="00807CAB">
        <w:rPr>
          <w:b/>
          <w:i/>
          <w:u w:val="single"/>
        </w:rPr>
        <w:t>or</w:t>
      </w:r>
      <w:r w:rsidRPr="00807CAB">
        <w:rPr>
          <w:b/>
          <w:i/>
        </w:rPr>
        <w:t xml:space="preserve"> (describe the exact release, area, hazardous substances, and/or media addressed) </w:t>
      </w:r>
      <w:r w:rsidRPr="00807CAB">
        <w:rPr>
          <w:b/>
        </w:rPr>
        <w:t>at the Property described in Attachment A]</w:t>
      </w:r>
      <w:r w:rsidRPr="00807CAB">
        <w:t xml:space="preserve"> , the Postclosure Plan included in Attachment B, and this Agreement.  The NFA </w:t>
      </w:r>
      <w:r w:rsidRPr="00807CAB">
        <w:lastRenderedPageBreak/>
        <w:t xml:space="preserve">Report, submitted to EGLE on </w:t>
      </w:r>
      <w:r w:rsidRPr="00807CAB">
        <w:rPr>
          <w:b/>
        </w:rPr>
        <w:t>[</w:t>
      </w:r>
      <w:r w:rsidRPr="00807CAB">
        <w:rPr>
          <w:b/>
          <w:i/>
        </w:rPr>
        <w:t>insert date</w:t>
      </w:r>
      <w:r w:rsidRPr="00807CAB">
        <w:rPr>
          <w:b/>
        </w:rPr>
        <w:t>]</w:t>
      </w:r>
      <w:r w:rsidRPr="00807CAB">
        <w:t xml:space="preserve">, is entitled, </w:t>
      </w:r>
      <w:r w:rsidRPr="00807CAB">
        <w:rPr>
          <w:b/>
        </w:rPr>
        <w:t>[</w:t>
      </w:r>
      <w:r w:rsidRPr="00807CAB">
        <w:rPr>
          <w:b/>
          <w:i/>
        </w:rPr>
        <w:t>insert title of document in italics</w:t>
      </w:r>
      <w:r w:rsidRPr="00807CAB">
        <w:rPr>
          <w:b/>
        </w:rPr>
        <w:t>]</w:t>
      </w:r>
      <w:r w:rsidRPr="00807CAB">
        <w:t>,</w:t>
      </w:r>
      <w:r w:rsidRPr="00807CAB">
        <w:rPr>
          <w:b/>
        </w:rPr>
        <w:t xml:space="preserve"> </w:t>
      </w:r>
      <w:r w:rsidRPr="00807CAB">
        <w:t xml:space="preserve">dated </w:t>
      </w:r>
      <w:r w:rsidRPr="00807CAB">
        <w:rPr>
          <w:b/>
        </w:rPr>
        <w:t>[</w:t>
      </w:r>
      <w:r w:rsidRPr="00807CAB">
        <w:rPr>
          <w:b/>
          <w:i/>
        </w:rPr>
        <w:t>insert date</w:t>
      </w:r>
      <w:r w:rsidRPr="00807CAB">
        <w:rPr>
          <w:b/>
        </w:rPr>
        <w:t>]</w:t>
      </w:r>
      <w:r w:rsidRPr="00807CAB">
        <w:t xml:space="preserve">, for the </w:t>
      </w:r>
      <w:r w:rsidRPr="00807CAB">
        <w:rPr>
          <w:b/>
        </w:rPr>
        <w:t>[</w:t>
      </w:r>
      <w:r w:rsidRPr="00807CAB">
        <w:rPr>
          <w:b/>
          <w:i/>
        </w:rPr>
        <w:t>insert Facility Name</w:t>
      </w:r>
      <w:r w:rsidRPr="00807CAB">
        <w:rPr>
          <w:b/>
        </w:rPr>
        <w:t>]</w:t>
      </w:r>
      <w:r w:rsidRPr="00807CAB">
        <w:t xml:space="preserve"> </w:t>
      </w:r>
      <w:r w:rsidRPr="00807CAB">
        <w:rPr>
          <w:b/>
        </w:rPr>
        <w:t>[</w:t>
      </w:r>
      <w:r w:rsidRPr="00807CAB">
        <w:rPr>
          <w:b/>
          <w:i/>
        </w:rPr>
        <w:t xml:space="preserve">insert as appropriate: </w:t>
      </w:r>
      <w:r w:rsidRPr="00807CAB">
        <w:rPr>
          <w:b/>
        </w:rPr>
        <w:t xml:space="preserve">Facility </w:t>
      </w:r>
      <w:r w:rsidRPr="00807CAB">
        <w:rPr>
          <w:b/>
          <w:i/>
          <w:u w:val="single"/>
        </w:rPr>
        <w:t>or</w:t>
      </w:r>
      <w:r w:rsidRPr="00807CAB">
        <w:rPr>
          <w:b/>
        </w:rPr>
        <w:t xml:space="preserve"> Property] </w:t>
      </w:r>
      <w:r w:rsidRPr="00807CAB">
        <w:t xml:space="preserve">prepared by </w:t>
      </w:r>
      <w:r w:rsidRPr="00807CAB">
        <w:rPr>
          <w:b/>
        </w:rPr>
        <w:t>[</w:t>
      </w:r>
      <w:r w:rsidRPr="00807CAB">
        <w:rPr>
          <w:b/>
          <w:i/>
        </w:rPr>
        <w:t>insert consultant name</w:t>
      </w:r>
      <w:r w:rsidRPr="00807CAB">
        <w:rPr>
          <w:b/>
        </w:rPr>
        <w:t>]</w:t>
      </w:r>
      <w:r w:rsidRPr="00807CAB">
        <w:t xml:space="preserve">.  </w:t>
      </w:r>
    </w:p>
    <w:p w14:paraId="2226F3E3" w14:textId="77777777" w:rsidR="00807CAB" w:rsidRPr="00FD2EB0" w:rsidRDefault="00807CAB" w:rsidP="00807CAB">
      <w:pPr>
        <w:pStyle w:val="BodyText"/>
        <w:rPr>
          <w:rFonts w:cs="Arial"/>
          <w:sz w:val="24"/>
          <w:szCs w:val="24"/>
        </w:rPr>
      </w:pPr>
    </w:p>
    <w:p w14:paraId="4B67011D" w14:textId="77777777" w:rsidR="00807CAB" w:rsidRPr="00FD2EB0" w:rsidRDefault="00807CAB" w:rsidP="00807CAB">
      <w:pPr>
        <w:tabs>
          <w:tab w:val="left" w:pos="-720"/>
        </w:tabs>
        <w:suppressAutoHyphens/>
        <w:spacing w:line="360" w:lineRule="auto"/>
      </w:pPr>
      <w:r w:rsidRPr="00FD2EB0">
        <w:tab/>
        <w:t>2.8</w:t>
      </w:r>
      <w:r w:rsidRPr="00FD2EB0">
        <w:tab/>
        <w:t xml:space="preserve">“Part 31” means Part 31, Water Resources Protection, of the NREPA, MCL 324.3101 </w:t>
      </w:r>
      <w:r w:rsidRPr="00FD2EB0">
        <w:rPr>
          <w:i/>
        </w:rPr>
        <w:t>et seq.,</w:t>
      </w:r>
      <w:r w:rsidRPr="00FD2EB0">
        <w:t xml:space="preserve"> and the Administrative Rules promulgated thereunder.</w:t>
      </w:r>
    </w:p>
    <w:p w14:paraId="69F2EB82" w14:textId="2741B9C3" w:rsidR="00390869" w:rsidRPr="00FD2EB0" w:rsidRDefault="00390869" w:rsidP="00390869">
      <w:pPr>
        <w:jc w:val="center"/>
      </w:pPr>
    </w:p>
    <w:p w14:paraId="42234985" w14:textId="77777777" w:rsidR="00FD2EB0" w:rsidRPr="00FD2EB0" w:rsidRDefault="00FD2EB0" w:rsidP="00FD2EB0">
      <w:pPr>
        <w:tabs>
          <w:tab w:val="left" w:pos="-720"/>
        </w:tabs>
        <w:suppressAutoHyphens/>
        <w:spacing w:line="360" w:lineRule="auto"/>
      </w:pPr>
      <w:r w:rsidRPr="00FD2EB0">
        <w:tab/>
        <w:t>2.9</w:t>
      </w:r>
      <w:r w:rsidRPr="00FD2EB0">
        <w:tab/>
        <w:t xml:space="preserve">“Part 201” means Part 201, Environmental Remediation, of the NREPA, MCL 324.20101 </w:t>
      </w:r>
      <w:r w:rsidRPr="00FD2EB0">
        <w:rPr>
          <w:i/>
        </w:rPr>
        <w:t>et seq</w:t>
      </w:r>
      <w:r w:rsidRPr="00FD2EB0">
        <w:t>., and the Administrative Rules promulgated thereunder.</w:t>
      </w:r>
    </w:p>
    <w:p w14:paraId="5EC83F71" w14:textId="77777777" w:rsidR="00FD2EB0" w:rsidRPr="00FD2EB0" w:rsidRDefault="00FD2EB0" w:rsidP="00FD2EB0">
      <w:pPr>
        <w:tabs>
          <w:tab w:val="left" w:pos="-720"/>
        </w:tabs>
        <w:suppressAutoHyphens/>
        <w:spacing w:line="360" w:lineRule="auto"/>
      </w:pPr>
    </w:p>
    <w:p w14:paraId="4336C0DF" w14:textId="77777777" w:rsidR="00FD2EB0" w:rsidRPr="00FD2EB0" w:rsidRDefault="00FD2EB0" w:rsidP="00FD2EB0">
      <w:pPr>
        <w:tabs>
          <w:tab w:val="left" w:pos="-720"/>
        </w:tabs>
        <w:suppressAutoHyphens/>
        <w:spacing w:line="360" w:lineRule="auto"/>
      </w:pPr>
      <w:r w:rsidRPr="00FD2EB0">
        <w:tab/>
        <w:t xml:space="preserve">2.10  </w:t>
      </w:r>
      <w:r w:rsidRPr="00FD2EB0">
        <w:tab/>
        <w:t xml:space="preserve">“Postclosure Plan” means the plan set forth in Attachment B. </w:t>
      </w:r>
    </w:p>
    <w:p w14:paraId="2691F74A" w14:textId="77777777" w:rsidR="00FD2EB0" w:rsidRPr="00FD2EB0" w:rsidRDefault="00FD2EB0" w:rsidP="00FD2EB0">
      <w:pPr>
        <w:tabs>
          <w:tab w:val="left" w:pos="-720"/>
        </w:tabs>
        <w:suppressAutoHyphens/>
        <w:spacing w:line="360" w:lineRule="auto"/>
      </w:pPr>
    </w:p>
    <w:p w14:paraId="48C8A846" w14:textId="77777777" w:rsidR="00FD2EB0" w:rsidRPr="00FD2EB0" w:rsidRDefault="00FD2EB0" w:rsidP="00FD2EB0">
      <w:pPr>
        <w:tabs>
          <w:tab w:val="left" w:pos="-720"/>
        </w:tabs>
        <w:suppressAutoHyphens/>
        <w:spacing w:line="360" w:lineRule="auto"/>
      </w:pPr>
      <w:r w:rsidRPr="00FD2EB0">
        <w:tab/>
        <w:t xml:space="preserve">2.11  </w:t>
      </w:r>
      <w:r w:rsidRPr="00FD2EB0">
        <w:tab/>
        <w:t>“Postclosure Agreement” means this Agreement.</w:t>
      </w:r>
    </w:p>
    <w:p w14:paraId="54EC6FD4" w14:textId="77777777" w:rsidR="00FD2EB0" w:rsidRPr="00FD2EB0" w:rsidRDefault="00FD2EB0" w:rsidP="00FD2EB0">
      <w:pPr>
        <w:tabs>
          <w:tab w:val="left" w:pos="-720"/>
        </w:tabs>
        <w:suppressAutoHyphens/>
        <w:spacing w:line="360" w:lineRule="auto"/>
      </w:pPr>
    </w:p>
    <w:p w14:paraId="0D8AEF29" w14:textId="77777777" w:rsidR="00FD2EB0" w:rsidRPr="00FD2EB0" w:rsidRDefault="00FD2EB0" w:rsidP="00FD2EB0">
      <w:pPr>
        <w:tabs>
          <w:tab w:val="left" w:pos="-720"/>
          <w:tab w:val="left" w:pos="720"/>
          <w:tab w:val="left" w:pos="1440"/>
        </w:tabs>
        <w:suppressAutoHyphens/>
        <w:spacing w:line="360" w:lineRule="auto"/>
      </w:pPr>
      <w:r w:rsidRPr="00FD2EB0">
        <w:tab/>
        <w:t>2.12</w:t>
      </w:r>
      <w:r w:rsidRPr="00FD2EB0">
        <w:tab/>
        <w:t xml:space="preserve">“Property” means </w:t>
      </w:r>
      <w:r w:rsidRPr="00FD2EB0">
        <w:rPr>
          <w:b/>
        </w:rPr>
        <w:t>the [</w:t>
      </w:r>
      <w:r w:rsidRPr="00FD2EB0">
        <w:rPr>
          <w:b/>
          <w:i/>
        </w:rPr>
        <w:t>insert as appropriate</w:t>
      </w:r>
      <w:r w:rsidRPr="00FD2EB0">
        <w:rPr>
          <w:b/>
        </w:rPr>
        <w:t xml:space="preserve">: property </w:t>
      </w:r>
      <w:r w:rsidRPr="00FD2EB0">
        <w:rPr>
          <w:b/>
          <w:i/>
          <w:u w:val="single"/>
        </w:rPr>
        <w:t>or</w:t>
      </w:r>
      <w:r w:rsidRPr="00FD2EB0">
        <w:rPr>
          <w:b/>
        </w:rPr>
        <w:t xml:space="preserve"> properties]</w:t>
      </w:r>
      <w:r w:rsidRPr="00FD2EB0">
        <w:t xml:space="preserve"> located at </w:t>
      </w:r>
      <w:r w:rsidRPr="00FD2EB0">
        <w:rPr>
          <w:b/>
        </w:rPr>
        <w:t>[</w:t>
      </w:r>
      <w:r w:rsidRPr="00FD2EB0">
        <w:rPr>
          <w:b/>
          <w:i/>
        </w:rPr>
        <w:t>insert address or addresses of Property</w:t>
      </w:r>
      <w:r w:rsidRPr="00FD2EB0">
        <w:rPr>
          <w:b/>
        </w:rPr>
        <w:t>]</w:t>
      </w:r>
      <w:r w:rsidRPr="00FD2EB0">
        <w:t xml:space="preserve">, </w:t>
      </w:r>
      <w:r w:rsidRPr="00FD2EB0">
        <w:rPr>
          <w:b/>
        </w:rPr>
        <w:t>[</w:t>
      </w:r>
      <w:r w:rsidRPr="00FD2EB0">
        <w:rPr>
          <w:b/>
          <w:i/>
        </w:rPr>
        <w:t>insert Name of County</w:t>
      </w:r>
      <w:r w:rsidRPr="00FD2EB0">
        <w:rPr>
          <w:b/>
        </w:rPr>
        <w:t>]</w:t>
      </w:r>
      <w:r w:rsidRPr="00FD2EB0">
        <w:t>, Michigan and legally described in Attachment A.</w:t>
      </w:r>
    </w:p>
    <w:p w14:paraId="2605B4E3" w14:textId="77777777" w:rsidR="00FD2EB0" w:rsidRPr="00FD2EB0" w:rsidRDefault="00FD2EB0" w:rsidP="00FD2EB0">
      <w:pPr>
        <w:tabs>
          <w:tab w:val="left" w:pos="-720"/>
        </w:tabs>
        <w:suppressAutoHyphens/>
        <w:spacing w:line="360" w:lineRule="auto"/>
        <w:rPr>
          <w:b/>
        </w:rPr>
      </w:pPr>
    </w:p>
    <w:p w14:paraId="43F93CC2" w14:textId="77777777" w:rsidR="00FD2EB0" w:rsidRPr="00FD2EB0" w:rsidRDefault="00FD2EB0" w:rsidP="00FD2EB0">
      <w:pPr>
        <w:tabs>
          <w:tab w:val="left" w:pos="-720"/>
          <w:tab w:val="left" w:pos="720"/>
          <w:tab w:val="left" w:pos="1440"/>
        </w:tabs>
        <w:suppressAutoHyphens/>
        <w:spacing w:line="360" w:lineRule="auto"/>
        <w:rPr>
          <w:b/>
        </w:rPr>
      </w:pPr>
      <w:r w:rsidRPr="00FD2EB0">
        <w:rPr>
          <w:b/>
        </w:rPr>
        <w:tab/>
      </w:r>
      <w:r w:rsidRPr="00FD2EB0">
        <w:t>2.13</w:t>
      </w:r>
      <w:r w:rsidRPr="00FD2EB0">
        <w:rPr>
          <w:b/>
        </w:rPr>
        <w:tab/>
        <w:t>“</w:t>
      </w:r>
      <w:r w:rsidRPr="00FD2EB0">
        <w:rPr>
          <w:snapToGrid w:val="0"/>
        </w:rPr>
        <w:t xml:space="preserve">Response Activity Costs” </w:t>
      </w:r>
      <w:r w:rsidRPr="00FD2EB0">
        <w:t xml:space="preserve">means all costs lawfully incurred by EGLE to oversee, enforce, monitor, and document compliance with this Agreement, including, but not limited to, costs incurred to:  monitor response activities at the </w:t>
      </w:r>
      <w:r w:rsidRPr="00FD2EB0">
        <w:rPr>
          <w:b/>
        </w:rPr>
        <w:t>[</w:t>
      </w:r>
      <w:r w:rsidRPr="00FD2EB0">
        <w:rPr>
          <w:b/>
          <w:i/>
        </w:rPr>
        <w:t xml:space="preserve">insert as appropriate: </w:t>
      </w:r>
      <w:r w:rsidRPr="00FD2EB0">
        <w:rPr>
          <w:b/>
        </w:rPr>
        <w:t xml:space="preserve">Facility </w:t>
      </w:r>
      <w:r w:rsidRPr="00FD2EB0">
        <w:rPr>
          <w:b/>
          <w:i/>
          <w:u w:val="single"/>
        </w:rPr>
        <w:t>or</w:t>
      </w:r>
      <w:r w:rsidRPr="00FD2EB0">
        <w:rPr>
          <w:b/>
        </w:rPr>
        <w:t xml:space="preserve"> Property]</w:t>
      </w:r>
      <w:r w:rsidRPr="00FD2EB0">
        <w:t xml:space="preserve">; observe and comment on field activities; review and comment on documents or reports required to be submitted to EGLE under this Agreement; collect and evaluate samples; purchase equipment and supplies to perform monitoring activities; attend and participate in meetings; prepare cost reimbursement documentation; and perform response activities pursuant to Paragraph 13.3 </w:t>
      </w:r>
      <w:r w:rsidRPr="00FD2EB0">
        <w:rPr>
          <w:b/>
        </w:rPr>
        <w:t>[</w:t>
      </w:r>
      <w:r w:rsidRPr="00FD2EB0">
        <w:rPr>
          <w:b/>
          <w:i/>
        </w:rPr>
        <w:t>renumber if necessary</w:t>
      </w:r>
      <w:r w:rsidRPr="00FD2EB0">
        <w:rPr>
          <w:b/>
        </w:rPr>
        <w:t xml:space="preserve">] </w:t>
      </w:r>
      <w:r w:rsidRPr="00FD2EB0">
        <w:t xml:space="preserve">of this Agreement. </w:t>
      </w:r>
    </w:p>
    <w:p w14:paraId="4B9CC594" w14:textId="77777777" w:rsidR="00FD2EB0" w:rsidRPr="00FD2EB0" w:rsidRDefault="00FD2EB0" w:rsidP="00FD2EB0">
      <w:pPr>
        <w:tabs>
          <w:tab w:val="left" w:pos="-720"/>
        </w:tabs>
        <w:suppressAutoHyphens/>
      </w:pPr>
    </w:p>
    <w:p w14:paraId="58549635" w14:textId="77777777" w:rsidR="00FD2EB0" w:rsidRPr="00FD2EB0" w:rsidRDefault="00FD2EB0" w:rsidP="00FD2EB0">
      <w:pPr>
        <w:tabs>
          <w:tab w:val="left" w:pos="-720"/>
        </w:tabs>
        <w:suppressAutoHyphens/>
        <w:spacing w:line="360" w:lineRule="auto"/>
      </w:pPr>
      <w:r w:rsidRPr="00FD2EB0">
        <w:tab/>
        <w:t>2.14</w:t>
      </w:r>
      <w:r w:rsidRPr="00FD2EB0">
        <w:tab/>
        <w:t>Unless otherwise stated herein, all other terms used in this Agreement, which are defined in Part 3, Definitions, of the NREPA; or Part 201, shall have the same meaning in this document as in Parts 3 and 201 of the NREPA.</w:t>
      </w:r>
    </w:p>
    <w:p w14:paraId="1F80437C" w14:textId="16A9B721" w:rsidR="00390869" w:rsidRDefault="00390869" w:rsidP="00390869">
      <w:pPr>
        <w:jc w:val="center"/>
      </w:pPr>
    </w:p>
    <w:p w14:paraId="07E3209E" w14:textId="2F6706A5" w:rsidR="00390869" w:rsidRDefault="00390869" w:rsidP="00390869">
      <w:pPr>
        <w:jc w:val="center"/>
      </w:pPr>
    </w:p>
    <w:p w14:paraId="1E76B917" w14:textId="4BA77654" w:rsidR="00390869" w:rsidRDefault="00390869" w:rsidP="00390869">
      <w:pPr>
        <w:jc w:val="center"/>
      </w:pPr>
    </w:p>
    <w:p w14:paraId="29F87BD2" w14:textId="77777777" w:rsidR="00870F92" w:rsidRPr="00870F92" w:rsidRDefault="00870F92" w:rsidP="00870F92">
      <w:pPr>
        <w:tabs>
          <w:tab w:val="left" w:pos="-720"/>
        </w:tabs>
        <w:suppressAutoHyphens/>
        <w:spacing w:line="360" w:lineRule="auto"/>
        <w:jc w:val="center"/>
      </w:pPr>
      <w:r w:rsidRPr="00870F92">
        <w:rPr>
          <w:b/>
        </w:rPr>
        <w:lastRenderedPageBreak/>
        <w:t xml:space="preserve">III.  </w:t>
      </w:r>
      <w:r w:rsidRPr="00870F92">
        <w:rPr>
          <w:b/>
          <w:u w:val="single"/>
        </w:rPr>
        <w:t>IMPLEMENTATION</w:t>
      </w:r>
    </w:p>
    <w:p w14:paraId="3CB2F3A4" w14:textId="77777777" w:rsidR="00870F92" w:rsidRPr="00870F92" w:rsidRDefault="00870F92" w:rsidP="00870F92">
      <w:pPr>
        <w:numPr>
          <w:ilvl w:val="0"/>
          <w:numId w:val="2"/>
        </w:numPr>
        <w:tabs>
          <w:tab w:val="left" w:pos="-720"/>
        </w:tabs>
        <w:suppressAutoHyphens/>
        <w:spacing w:line="360" w:lineRule="auto"/>
      </w:pPr>
    </w:p>
    <w:p w14:paraId="3839B7F1" w14:textId="4245DB32" w:rsidR="00870F92" w:rsidRDefault="00870F92" w:rsidP="00870F92">
      <w:pPr>
        <w:tabs>
          <w:tab w:val="left" w:pos="-720"/>
          <w:tab w:val="left" w:pos="720"/>
        </w:tabs>
        <w:suppressAutoHyphens/>
        <w:spacing w:line="360" w:lineRule="auto"/>
      </w:pPr>
      <w:r w:rsidRPr="00870F92">
        <w:tab/>
        <w:t>3.1</w:t>
      </w:r>
      <w:r w:rsidRPr="00870F92">
        <w:rPr>
          <w:b/>
        </w:rPr>
        <w:tab/>
        <w:t>[</w:t>
      </w:r>
      <w:r w:rsidRPr="00870F92">
        <w:rPr>
          <w:b/>
          <w:i/>
        </w:rPr>
        <w:t>SUBMITTER</w:t>
      </w:r>
      <w:r w:rsidRPr="00870F92">
        <w:rPr>
          <w:b/>
        </w:rPr>
        <w:t>]</w:t>
      </w:r>
      <w:r w:rsidRPr="00870F92">
        <w:t xml:space="preserve"> agrees to implement and comply with the terms of the NFA Report, including the Postclosure Plan and this Agreement.  As approved, each component of the NFA Report shall be deemed incorporated into this Agreement and made an enforceable part of this Agreement.  The scope of the remedial action detailed in the NFA Report consists of </w:t>
      </w:r>
      <w:r w:rsidRPr="00870F92">
        <w:rPr>
          <w:b/>
        </w:rPr>
        <w:t>[</w:t>
      </w:r>
      <w:r w:rsidRPr="00870F92">
        <w:rPr>
          <w:b/>
          <w:i/>
        </w:rPr>
        <w:t>describe scope of remedy (e.g., description of the remedial action constructed; maintenance of exposure barriers or other remedial action related devices constructed; establishment of land use and resource use restrictions; performance monitoring)</w:t>
      </w:r>
      <w:r w:rsidRPr="00870F92">
        <w:rPr>
          <w:b/>
        </w:rPr>
        <w:t>]</w:t>
      </w:r>
      <w:r w:rsidRPr="00870F92">
        <w:t>.</w:t>
      </w:r>
    </w:p>
    <w:p w14:paraId="0CF6E163" w14:textId="77777777" w:rsidR="005B2B2C" w:rsidRPr="00870F92" w:rsidRDefault="005B2B2C" w:rsidP="00870F92">
      <w:pPr>
        <w:tabs>
          <w:tab w:val="left" w:pos="-720"/>
          <w:tab w:val="left" w:pos="720"/>
        </w:tabs>
        <w:suppressAutoHyphens/>
        <w:spacing w:line="360" w:lineRule="auto"/>
      </w:pPr>
    </w:p>
    <w:p w14:paraId="7CA132FD" w14:textId="77777777" w:rsidR="005B2B2C" w:rsidRPr="005B2B2C" w:rsidRDefault="005B2B2C" w:rsidP="005B2B2C">
      <w:pPr>
        <w:tabs>
          <w:tab w:val="left" w:pos="-720"/>
          <w:tab w:val="left" w:pos="720"/>
        </w:tabs>
        <w:suppressAutoHyphens/>
        <w:spacing w:line="360" w:lineRule="auto"/>
      </w:pPr>
      <w:r w:rsidRPr="005B2B2C">
        <w:rPr>
          <w:b/>
        </w:rPr>
        <w:tab/>
      </w:r>
      <w:r w:rsidRPr="005B2B2C">
        <w:t>3.2</w:t>
      </w:r>
      <w:r w:rsidRPr="005B2B2C">
        <w:rPr>
          <w:b/>
        </w:rPr>
        <w:tab/>
        <w:t>[</w:t>
      </w:r>
      <w:r w:rsidRPr="005B2B2C">
        <w:rPr>
          <w:b/>
          <w:i/>
        </w:rPr>
        <w:t>SUBMITTER</w:t>
      </w:r>
      <w:r w:rsidRPr="005B2B2C">
        <w:rPr>
          <w:b/>
        </w:rPr>
        <w:t>]</w:t>
      </w:r>
      <w:r w:rsidRPr="005B2B2C">
        <w:t xml:space="preserve"> certifies, to the best of </w:t>
      </w:r>
      <w:r w:rsidRPr="005B2B2C">
        <w:rPr>
          <w:b/>
        </w:rPr>
        <w:t>[</w:t>
      </w:r>
      <w:r w:rsidRPr="005B2B2C">
        <w:rPr>
          <w:b/>
          <w:i/>
        </w:rPr>
        <w:t xml:space="preserve">insert as appropriate: </w:t>
      </w:r>
      <w:r w:rsidRPr="005B2B2C">
        <w:rPr>
          <w:b/>
        </w:rPr>
        <w:t>his/her/its]</w:t>
      </w:r>
      <w:r w:rsidRPr="005B2B2C">
        <w:t xml:space="preserve"> knowledge, the remedial action completed at the </w:t>
      </w:r>
      <w:r w:rsidRPr="005B2B2C">
        <w:rPr>
          <w:b/>
        </w:rPr>
        <w:t>[</w:t>
      </w:r>
      <w:r w:rsidRPr="005B2B2C">
        <w:rPr>
          <w:b/>
          <w:i/>
        </w:rPr>
        <w:t xml:space="preserve">insert as appropriate: </w:t>
      </w:r>
      <w:r w:rsidRPr="005B2B2C">
        <w:rPr>
          <w:b/>
        </w:rPr>
        <w:t xml:space="preserve">Facility </w:t>
      </w:r>
      <w:r w:rsidRPr="005B2B2C">
        <w:rPr>
          <w:b/>
          <w:i/>
          <w:u w:val="single"/>
        </w:rPr>
        <w:t>or</w:t>
      </w:r>
      <w:r w:rsidRPr="005B2B2C">
        <w:rPr>
          <w:b/>
        </w:rPr>
        <w:t xml:space="preserve"> Property]</w:t>
      </w:r>
      <w:r w:rsidRPr="005B2B2C">
        <w:t xml:space="preserve"> satisfies </w:t>
      </w:r>
      <w:r w:rsidRPr="005B2B2C">
        <w:rPr>
          <w:b/>
        </w:rPr>
        <w:t>[</w:t>
      </w:r>
      <w:r w:rsidRPr="005B2B2C">
        <w:rPr>
          <w:b/>
          <w:i/>
        </w:rPr>
        <w:t xml:space="preserve">insert appropriate: </w:t>
      </w:r>
      <w:r w:rsidRPr="005B2B2C">
        <w:rPr>
          <w:b/>
        </w:rPr>
        <w:t xml:space="preserve">residential, nonresidential, </w:t>
      </w:r>
      <w:r w:rsidRPr="005B2B2C">
        <w:rPr>
          <w:b/>
          <w:i/>
          <w:u w:val="single"/>
        </w:rPr>
        <w:t>or</w:t>
      </w:r>
      <w:r w:rsidRPr="005B2B2C">
        <w:rPr>
          <w:b/>
        </w:rPr>
        <w:t xml:space="preserve"> site-specific]</w:t>
      </w:r>
      <w:r w:rsidRPr="005B2B2C">
        <w:t xml:space="preserve"> cleanup criteria established under Part 201, and all other requirements of Part 201 that are applicable to the remedial action.  The specific performance objectives for the remedial action at the </w:t>
      </w:r>
      <w:r w:rsidRPr="005B2B2C">
        <w:rPr>
          <w:b/>
        </w:rPr>
        <w:t>[</w:t>
      </w:r>
      <w:r w:rsidRPr="005B2B2C">
        <w:rPr>
          <w:b/>
          <w:i/>
        </w:rPr>
        <w:t xml:space="preserve">insert as appropriate: </w:t>
      </w:r>
      <w:r w:rsidRPr="005B2B2C">
        <w:rPr>
          <w:b/>
        </w:rPr>
        <w:t xml:space="preserve">Facility </w:t>
      </w:r>
      <w:r w:rsidRPr="005B2B2C">
        <w:rPr>
          <w:b/>
          <w:i/>
          <w:u w:val="single"/>
        </w:rPr>
        <w:t>or</w:t>
      </w:r>
      <w:r w:rsidRPr="005B2B2C">
        <w:rPr>
          <w:b/>
        </w:rPr>
        <w:t xml:space="preserve"> Property]</w:t>
      </w:r>
      <w:r w:rsidRPr="005B2B2C">
        <w:t xml:space="preserve"> are as follows:</w:t>
      </w:r>
    </w:p>
    <w:p w14:paraId="4F2E0427" w14:textId="77777777" w:rsidR="005B2B2C" w:rsidRPr="005B2B2C" w:rsidRDefault="005B2B2C" w:rsidP="005B2B2C">
      <w:pPr>
        <w:pStyle w:val="ListParagraph"/>
        <w:tabs>
          <w:tab w:val="left" w:pos="-720"/>
          <w:tab w:val="left" w:pos="720"/>
        </w:tabs>
        <w:suppressAutoHyphens/>
        <w:spacing w:line="360" w:lineRule="auto"/>
        <w:ind w:left="1440"/>
      </w:pPr>
    </w:p>
    <w:p w14:paraId="336229E8" w14:textId="77777777" w:rsidR="005B2B2C" w:rsidRPr="005B2B2C" w:rsidRDefault="005B2B2C" w:rsidP="005B2B2C">
      <w:pPr>
        <w:pStyle w:val="CommentText"/>
        <w:spacing w:line="276" w:lineRule="auto"/>
        <w:rPr>
          <w:rFonts w:cs="Arial"/>
          <w:b/>
          <w:sz w:val="24"/>
          <w:szCs w:val="24"/>
        </w:rPr>
      </w:pPr>
      <w:r w:rsidRPr="005B2B2C">
        <w:rPr>
          <w:rFonts w:cs="Arial"/>
          <w:b/>
          <w:i/>
          <w:sz w:val="24"/>
          <w:szCs w:val="24"/>
          <w:u w:val="single"/>
        </w:rPr>
        <w:t>NOTE</w:t>
      </w:r>
      <w:r w:rsidRPr="005B2B2C">
        <w:rPr>
          <w:rFonts w:cs="Arial"/>
          <w:b/>
          <w:i/>
          <w:sz w:val="24"/>
          <w:szCs w:val="24"/>
        </w:rPr>
        <w:t>:  Insert all remedial action-specific performance objectives that will be used in the future to determine whether the remedial action continues to be protective of the public health, safety, and welfare, and the environment.  Performance objectives are used in the future to determine whether the remedial action has failed to continue to satisfy the cleanup criteria that were the basis for the no further action report approval, and when a party may have liability for additional response activities at the Facility or Property pursuant to Section 20126(4)(e)(v) of the NREPA.  Specific performance objectives to address all applicable exposure pathways must be addressed by the NFA Report.  A performance objective is a goal or purpose, not a specific task, such as the following: (reletter sections as needed and verify all cross references in the Agreement</w:t>
      </w:r>
      <w:r w:rsidRPr="005B2B2C">
        <w:rPr>
          <w:rFonts w:cs="Arial"/>
          <w:b/>
          <w:sz w:val="24"/>
          <w:szCs w:val="24"/>
        </w:rPr>
        <w:t>.</w:t>
      </w:r>
      <w:r w:rsidRPr="005B2B2C">
        <w:rPr>
          <w:rFonts w:cs="Arial"/>
          <w:b/>
          <w:i/>
          <w:sz w:val="24"/>
          <w:szCs w:val="24"/>
        </w:rPr>
        <w:t>)</w:t>
      </w:r>
      <w:r w:rsidRPr="005B2B2C">
        <w:rPr>
          <w:rFonts w:cs="Arial"/>
          <w:sz w:val="24"/>
          <w:szCs w:val="24"/>
        </w:rPr>
        <w:t xml:space="preserve"> </w:t>
      </w:r>
    </w:p>
    <w:p w14:paraId="57EE65AC" w14:textId="77777777" w:rsidR="005B2B2C" w:rsidRPr="005B2B2C" w:rsidRDefault="005B2B2C" w:rsidP="005B2B2C">
      <w:pPr>
        <w:rPr>
          <w:color w:val="000000"/>
        </w:rPr>
      </w:pPr>
    </w:p>
    <w:p w14:paraId="6FBF60C2" w14:textId="77777777" w:rsidR="005B2B2C" w:rsidRPr="005B2B2C" w:rsidRDefault="005B2B2C" w:rsidP="005B2B2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5B2B2C">
        <w:rPr>
          <w:rFonts w:ascii="Arial" w:hAnsi="Arial" w:cs="Arial"/>
          <w:color w:val="000000"/>
        </w:rPr>
        <w:t xml:space="preserve">Prevent the unacceptable exposure to hazardous substances in the groundwater as a result of the use of the groundwater for drinking water. </w:t>
      </w:r>
    </w:p>
    <w:p w14:paraId="1BEFD430" w14:textId="77777777" w:rsidR="005B2B2C" w:rsidRPr="005B2B2C" w:rsidRDefault="005B2B2C" w:rsidP="005B2B2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5B2B2C">
        <w:rPr>
          <w:rFonts w:ascii="Arial" w:hAnsi="Arial" w:cs="Arial"/>
          <w:color w:val="000000"/>
        </w:rPr>
        <w:t>Prevent the unacceptable exposure to hazardous substances in the soil as a result of direct contact with the soil.</w:t>
      </w:r>
    </w:p>
    <w:p w14:paraId="5AABE384" w14:textId="77777777" w:rsidR="005B2B2C" w:rsidRPr="005B2B2C" w:rsidRDefault="005B2B2C" w:rsidP="005B2B2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5B2B2C">
        <w:rPr>
          <w:rFonts w:ascii="Arial" w:hAnsi="Arial" w:cs="Arial"/>
          <w:color w:val="000000"/>
        </w:rPr>
        <w:t>Prevent the unacceptable exposure to hazardous substances in the groundwater as the result of those hazardous substances venting to surface water.</w:t>
      </w:r>
    </w:p>
    <w:p w14:paraId="0F4433FF" w14:textId="77777777" w:rsidR="005B2B2C" w:rsidRPr="005B2B2C" w:rsidRDefault="005B2B2C" w:rsidP="005B2B2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5B2B2C">
        <w:rPr>
          <w:rFonts w:ascii="Arial" w:hAnsi="Arial" w:cs="Arial"/>
          <w:color w:val="000000"/>
        </w:rPr>
        <w:lastRenderedPageBreak/>
        <w:t>Prevent unacceptable exposure to hazardous substances in the groundwater as a result of volatilization of those hazardous substances into indoor air.</w:t>
      </w:r>
    </w:p>
    <w:p w14:paraId="468B6679" w14:textId="77777777" w:rsidR="005B2B2C" w:rsidRPr="005B2B2C" w:rsidRDefault="005B2B2C" w:rsidP="005B2B2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5B2B2C">
        <w:rPr>
          <w:rFonts w:ascii="Arial" w:hAnsi="Arial" w:cs="Arial"/>
          <w:color w:val="000000"/>
        </w:rPr>
        <w:t>Prevent unacceptable exposure to hazardous substances in the soil as a result of volatilization of those hazardous substances into indoor air.</w:t>
      </w:r>
    </w:p>
    <w:p w14:paraId="6CE70992" w14:textId="77777777" w:rsidR="005B2B2C" w:rsidRPr="005B2B2C" w:rsidRDefault="005B2B2C" w:rsidP="005B2B2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5B2B2C">
        <w:rPr>
          <w:rFonts w:ascii="Arial" w:hAnsi="Arial" w:cs="Arial"/>
          <w:color w:val="000000"/>
        </w:rPr>
        <w:t>Prevent unacceptable exposure to hazardous substances in the soil as a result of the inhalation of those hazardous substances being emitted and dispersed in ambient air.</w:t>
      </w:r>
    </w:p>
    <w:p w14:paraId="7667092B" w14:textId="77777777" w:rsidR="005B2B2C" w:rsidRPr="00283BEC" w:rsidRDefault="005B2B2C" w:rsidP="005B2B2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5B2B2C">
        <w:rPr>
          <w:rFonts w:ascii="Arial" w:hAnsi="Arial" w:cs="Arial"/>
          <w:color w:val="000000"/>
        </w:rPr>
        <w:t xml:space="preserve">Prevent the unacceptable exposure to hazardous substances in the soil as a </w:t>
      </w:r>
      <w:r w:rsidRPr="00283BEC">
        <w:rPr>
          <w:rFonts w:ascii="Arial" w:hAnsi="Arial" w:cs="Arial"/>
          <w:color w:val="000000"/>
        </w:rPr>
        <w:t>result of those hazardous substances leaching from the soil to the ground water.</w:t>
      </w:r>
    </w:p>
    <w:p w14:paraId="06ED7A8F" w14:textId="77777777" w:rsidR="00283BEC" w:rsidRPr="00283BEC" w:rsidRDefault="00283BEC" w:rsidP="00283BE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283BEC">
        <w:rPr>
          <w:rFonts w:ascii="Arial" w:hAnsi="Arial" w:cs="Arial"/>
          <w:color w:val="000000"/>
        </w:rPr>
        <w:t>Prevent unacceptable exposure to hazardous substances in the soil as result of the direct transport of those substances to surface water due to erosion, runoff, or other similar means.</w:t>
      </w:r>
    </w:p>
    <w:p w14:paraId="5F837E37" w14:textId="77777777" w:rsidR="00283BEC" w:rsidRPr="00283BEC" w:rsidRDefault="00283BEC" w:rsidP="00283BE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283BEC">
        <w:rPr>
          <w:rFonts w:ascii="Arial" w:hAnsi="Arial" w:cs="Arial"/>
          <w:color w:val="000000"/>
        </w:rPr>
        <w:t>Prevent the migration and accumulation of methane in structures above applicable Part 201 cleanup criteria.</w:t>
      </w:r>
    </w:p>
    <w:p w14:paraId="528DDBA5" w14:textId="77777777" w:rsidR="00283BEC" w:rsidRPr="00283BEC" w:rsidRDefault="00283BEC" w:rsidP="00283BE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283BEC">
        <w:rPr>
          <w:rFonts w:ascii="Arial" w:hAnsi="Arial" w:cs="Arial"/>
          <w:color w:val="000000"/>
        </w:rPr>
        <w:t>Assure continued compliance with the Postclosure Plan.</w:t>
      </w:r>
    </w:p>
    <w:p w14:paraId="273036B7" w14:textId="77777777" w:rsidR="00283BEC" w:rsidRPr="00283BEC" w:rsidRDefault="00283BEC" w:rsidP="00283BE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283BEC">
        <w:rPr>
          <w:rFonts w:ascii="Arial" w:hAnsi="Arial" w:cs="Arial"/>
          <w:color w:val="000000"/>
        </w:rPr>
        <w:t>Assure the effectiveness and integrity of any exposure control mechanisms employed by the approved NFA Report.</w:t>
      </w:r>
    </w:p>
    <w:p w14:paraId="7FAFC1ED" w14:textId="77777777" w:rsidR="00283BEC" w:rsidRPr="00283BEC" w:rsidRDefault="00283BEC" w:rsidP="00283BE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283BEC">
        <w:rPr>
          <w:rFonts w:ascii="Arial" w:hAnsi="Arial" w:cs="Arial"/>
          <w:color w:val="000000"/>
        </w:rPr>
        <w:t xml:space="preserve">Maintain financial assurance in an amount sufficient to cover Long-Term Remedial Action Costs at the </w:t>
      </w:r>
      <w:r w:rsidRPr="00283BEC">
        <w:rPr>
          <w:rFonts w:ascii="Arial" w:hAnsi="Arial" w:cs="Arial"/>
          <w:b/>
          <w:color w:val="000000"/>
        </w:rPr>
        <w:t>[</w:t>
      </w:r>
      <w:r w:rsidRPr="00283BEC">
        <w:rPr>
          <w:rFonts w:ascii="Arial" w:hAnsi="Arial" w:cs="Arial"/>
          <w:b/>
          <w:i/>
          <w:color w:val="000000"/>
        </w:rPr>
        <w:t xml:space="preserve">insert as appropriate: </w:t>
      </w:r>
      <w:r w:rsidRPr="00283BEC">
        <w:rPr>
          <w:rFonts w:ascii="Arial" w:hAnsi="Arial" w:cs="Arial"/>
          <w:b/>
          <w:color w:val="000000"/>
        </w:rPr>
        <w:t xml:space="preserve">Facility </w:t>
      </w:r>
      <w:r w:rsidRPr="00283BEC">
        <w:rPr>
          <w:rFonts w:ascii="Arial" w:hAnsi="Arial" w:cs="Arial"/>
          <w:b/>
          <w:i/>
          <w:color w:val="000000"/>
          <w:u w:val="single"/>
        </w:rPr>
        <w:t>or</w:t>
      </w:r>
      <w:r w:rsidRPr="00283BEC">
        <w:rPr>
          <w:rFonts w:ascii="Arial" w:hAnsi="Arial" w:cs="Arial"/>
          <w:b/>
          <w:color w:val="000000"/>
        </w:rPr>
        <w:t xml:space="preserve"> Property]</w:t>
      </w:r>
      <w:r w:rsidRPr="00283BEC">
        <w:rPr>
          <w:rFonts w:ascii="Arial" w:hAnsi="Arial" w:cs="Arial"/>
          <w:color w:val="000000"/>
        </w:rPr>
        <w:t xml:space="preserve"> for a thirty (30)-year period. </w:t>
      </w:r>
    </w:p>
    <w:p w14:paraId="14AF8AD3" w14:textId="77777777" w:rsidR="00283BEC" w:rsidRPr="00283BEC" w:rsidRDefault="00283BEC" w:rsidP="00283BE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283BEC">
        <w:rPr>
          <w:rFonts w:ascii="Arial" w:hAnsi="Arial" w:cs="Arial"/>
          <w:color w:val="000000"/>
        </w:rPr>
        <w:t xml:space="preserve">Assure that the continued use of the </w:t>
      </w:r>
      <w:r w:rsidRPr="00283BEC">
        <w:rPr>
          <w:rFonts w:ascii="Arial" w:hAnsi="Arial" w:cs="Arial"/>
          <w:b/>
          <w:color w:val="000000"/>
        </w:rPr>
        <w:t>[</w:t>
      </w:r>
      <w:r w:rsidRPr="00283BEC">
        <w:rPr>
          <w:rFonts w:ascii="Arial" w:hAnsi="Arial" w:cs="Arial"/>
          <w:b/>
          <w:i/>
          <w:color w:val="000000"/>
        </w:rPr>
        <w:t xml:space="preserve">insert as appropriate: </w:t>
      </w:r>
      <w:r w:rsidRPr="00283BEC">
        <w:rPr>
          <w:rFonts w:ascii="Arial" w:hAnsi="Arial" w:cs="Arial"/>
          <w:b/>
          <w:color w:val="000000"/>
        </w:rPr>
        <w:t xml:space="preserve">Facility </w:t>
      </w:r>
      <w:r w:rsidRPr="00283BEC">
        <w:rPr>
          <w:rFonts w:ascii="Arial" w:hAnsi="Arial" w:cs="Arial"/>
          <w:b/>
          <w:i/>
          <w:color w:val="000000"/>
          <w:u w:val="single"/>
        </w:rPr>
        <w:t>or</w:t>
      </w:r>
      <w:r w:rsidRPr="00283BEC">
        <w:rPr>
          <w:rFonts w:ascii="Arial" w:hAnsi="Arial" w:cs="Arial"/>
          <w:b/>
          <w:color w:val="000000"/>
        </w:rPr>
        <w:t xml:space="preserve"> Property] </w:t>
      </w:r>
      <w:r w:rsidRPr="00283BEC">
        <w:rPr>
          <w:rFonts w:ascii="Arial" w:hAnsi="Arial" w:cs="Arial"/>
          <w:color w:val="000000"/>
        </w:rPr>
        <w:t>is consistent with the land and resource uses allowed in restrictive covenant or other institutional control.</w:t>
      </w:r>
    </w:p>
    <w:p w14:paraId="2D6D7F85" w14:textId="77777777" w:rsidR="00283BEC" w:rsidRPr="00283BEC" w:rsidRDefault="00283BEC" w:rsidP="00283BE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283BEC">
        <w:rPr>
          <w:rFonts w:ascii="Arial" w:hAnsi="Arial" w:cs="Arial"/>
          <w:color w:val="000000"/>
        </w:rPr>
        <w:t xml:space="preserve">Maintain compliance with mixing-zone authorization of the venting groundwater discharge. </w:t>
      </w:r>
    </w:p>
    <w:p w14:paraId="5CC1D400" w14:textId="77777777" w:rsidR="00283BEC" w:rsidRPr="00283BEC" w:rsidRDefault="00283BEC" w:rsidP="00283BEC">
      <w:pPr>
        <w:pStyle w:val="p2"/>
        <w:widowControl/>
        <w:numPr>
          <w:ilvl w:val="0"/>
          <w:numId w:val="3"/>
        </w:numPr>
        <w:tabs>
          <w:tab w:val="clear" w:pos="204"/>
          <w:tab w:val="clear" w:pos="1080"/>
          <w:tab w:val="left" w:pos="720"/>
          <w:tab w:val="num" w:pos="1440"/>
        </w:tabs>
        <w:spacing w:after="120" w:line="360" w:lineRule="auto"/>
        <w:ind w:left="0" w:firstLine="1440"/>
        <w:rPr>
          <w:rFonts w:ascii="Arial" w:hAnsi="Arial" w:cs="Arial"/>
          <w:color w:val="000000"/>
        </w:rPr>
      </w:pPr>
      <w:r w:rsidRPr="00283BEC">
        <w:rPr>
          <w:rFonts w:ascii="Arial" w:hAnsi="Arial" w:cs="Arial"/>
          <w:color w:val="000000"/>
        </w:rPr>
        <w:t>Comply with applicable notice requirements pursuant to this Agreement.</w:t>
      </w:r>
    </w:p>
    <w:p w14:paraId="12EEF72B" w14:textId="77777777" w:rsidR="00283BEC" w:rsidRPr="00283BEC" w:rsidRDefault="00283BEC" w:rsidP="00283BEC">
      <w:pPr>
        <w:tabs>
          <w:tab w:val="left" w:pos="-720"/>
        </w:tabs>
        <w:suppressAutoHyphens/>
        <w:spacing w:line="360" w:lineRule="auto"/>
        <w:rPr>
          <w:b/>
        </w:rPr>
      </w:pPr>
      <w:r w:rsidRPr="00283BEC">
        <w:rPr>
          <w:b/>
        </w:rPr>
        <w:t>[</w:t>
      </w:r>
      <w:r w:rsidRPr="00283BEC">
        <w:rPr>
          <w:b/>
          <w:i/>
        </w:rPr>
        <w:t>insert additional remedial action-specific performance objectives as necessary.</w:t>
      </w:r>
      <w:r w:rsidRPr="00283BEC">
        <w:rPr>
          <w:b/>
        </w:rPr>
        <w:t>]</w:t>
      </w:r>
    </w:p>
    <w:p w14:paraId="748CE710" w14:textId="77777777" w:rsidR="00283BEC" w:rsidRPr="00283BEC" w:rsidRDefault="00283BEC" w:rsidP="00283BEC">
      <w:pPr>
        <w:tabs>
          <w:tab w:val="left" w:pos="-720"/>
        </w:tabs>
        <w:suppressAutoHyphens/>
        <w:spacing w:line="360" w:lineRule="auto"/>
      </w:pPr>
    </w:p>
    <w:p w14:paraId="5C8944BA" w14:textId="77777777" w:rsidR="00283BEC" w:rsidRPr="00283BEC" w:rsidRDefault="00283BEC" w:rsidP="00283BEC">
      <w:pPr>
        <w:tabs>
          <w:tab w:val="left" w:pos="-720"/>
        </w:tabs>
        <w:suppressAutoHyphens/>
        <w:spacing w:line="360" w:lineRule="auto"/>
        <w:rPr>
          <w:b/>
        </w:rPr>
      </w:pPr>
      <w:r w:rsidRPr="00283BEC">
        <w:lastRenderedPageBreak/>
        <w:tab/>
        <w:t>3.3</w:t>
      </w:r>
      <w:r w:rsidRPr="00283BEC">
        <w:tab/>
        <w:t xml:space="preserve">The following describes the general response activities to be performed for monitoring, operation and maintenance, and oversight at the </w:t>
      </w:r>
      <w:r w:rsidRPr="00283BEC">
        <w:rPr>
          <w:b/>
        </w:rPr>
        <w:t>[</w:t>
      </w:r>
      <w:r w:rsidRPr="00283BEC">
        <w:rPr>
          <w:b/>
          <w:i/>
          <w:color w:val="000000"/>
        </w:rPr>
        <w:t xml:space="preserve">insert as appropriate: </w:t>
      </w:r>
      <w:r w:rsidRPr="00283BEC">
        <w:rPr>
          <w:b/>
          <w:color w:val="000000"/>
        </w:rPr>
        <w:t xml:space="preserve">Facility </w:t>
      </w:r>
      <w:r w:rsidRPr="00283BEC">
        <w:rPr>
          <w:b/>
          <w:i/>
          <w:color w:val="000000"/>
          <w:u w:val="single"/>
        </w:rPr>
        <w:t>or</w:t>
      </w:r>
      <w:r w:rsidRPr="00283BEC">
        <w:rPr>
          <w:b/>
          <w:color w:val="000000"/>
        </w:rPr>
        <w:t xml:space="preserve"> Property</w:t>
      </w:r>
      <w:r w:rsidRPr="00283BEC">
        <w:rPr>
          <w:b/>
        </w:rPr>
        <w:t>]</w:t>
      </w:r>
      <w:r w:rsidRPr="00283BEC">
        <w:t>.  These response activities are more specifically described in Attachment C.</w:t>
      </w:r>
      <w:r w:rsidRPr="00283BEC">
        <w:rPr>
          <w:b/>
        </w:rPr>
        <w:t xml:space="preserve">  [</w:t>
      </w:r>
      <w:r w:rsidRPr="00283BEC">
        <w:rPr>
          <w:b/>
          <w:i/>
        </w:rPr>
        <w:t>Insert a list of general response activities to be performed at the Facility or Property.  For example</w:t>
      </w:r>
      <w:r w:rsidRPr="00283BEC">
        <w:rPr>
          <w:b/>
        </w:rPr>
        <w:t>,</w:t>
      </w:r>
    </w:p>
    <w:p w14:paraId="191E6D69" w14:textId="77777777" w:rsidR="00283BEC" w:rsidRPr="00283BEC" w:rsidRDefault="00283BEC" w:rsidP="00283BEC">
      <w:pPr>
        <w:tabs>
          <w:tab w:val="left" w:pos="-720"/>
          <w:tab w:val="left" w:pos="1440"/>
        </w:tabs>
        <w:suppressAutoHyphens/>
        <w:spacing w:before="120" w:line="360" w:lineRule="auto"/>
        <w:ind w:firstLine="720"/>
        <w:rPr>
          <w:i/>
        </w:rPr>
      </w:pPr>
      <w:r w:rsidRPr="00283BEC">
        <w:rPr>
          <w:b/>
          <w:i/>
        </w:rPr>
        <w:tab/>
        <w:t>(a)</w:t>
      </w:r>
      <w:r w:rsidRPr="00283BEC">
        <w:rPr>
          <w:b/>
          <w:i/>
        </w:rPr>
        <w:tab/>
        <w:t>Perform Monitoring Plan.</w:t>
      </w:r>
      <w:r w:rsidRPr="00283BEC">
        <w:rPr>
          <w:i/>
        </w:rPr>
        <w:t xml:space="preserve">  </w:t>
      </w:r>
    </w:p>
    <w:p w14:paraId="3F5826D1" w14:textId="77777777" w:rsidR="00283BEC" w:rsidRPr="00283BEC" w:rsidRDefault="00283BEC" w:rsidP="00283BEC">
      <w:pPr>
        <w:tabs>
          <w:tab w:val="left" w:pos="-720"/>
        </w:tabs>
        <w:suppressAutoHyphens/>
        <w:spacing w:line="360" w:lineRule="auto"/>
        <w:ind w:firstLine="720"/>
        <w:rPr>
          <w:b/>
          <w:i/>
        </w:rPr>
      </w:pPr>
      <w:r w:rsidRPr="00283BEC">
        <w:rPr>
          <w:i/>
        </w:rPr>
        <w:tab/>
      </w:r>
      <w:r w:rsidRPr="00283BEC">
        <w:rPr>
          <w:b/>
          <w:i/>
        </w:rPr>
        <w:t>(b)</w:t>
      </w:r>
      <w:r w:rsidRPr="00283BEC">
        <w:rPr>
          <w:b/>
          <w:i/>
        </w:rPr>
        <w:tab/>
        <w:t>Operate hydraulic control system.</w:t>
      </w:r>
    </w:p>
    <w:p w14:paraId="33D5F951" w14:textId="77777777" w:rsidR="00283BEC" w:rsidRPr="00283BEC" w:rsidRDefault="00283BEC" w:rsidP="00283BEC">
      <w:pPr>
        <w:tabs>
          <w:tab w:val="left" w:pos="-720"/>
        </w:tabs>
        <w:suppressAutoHyphens/>
        <w:spacing w:line="360" w:lineRule="auto"/>
        <w:ind w:firstLine="720"/>
        <w:rPr>
          <w:b/>
          <w:i/>
        </w:rPr>
      </w:pPr>
      <w:r w:rsidRPr="00283BEC">
        <w:rPr>
          <w:b/>
          <w:i/>
        </w:rPr>
        <w:tab/>
        <w:t>(c)</w:t>
      </w:r>
      <w:r w:rsidRPr="00283BEC">
        <w:rPr>
          <w:b/>
          <w:i/>
        </w:rPr>
        <w:tab/>
        <w:t>Inspect and maintain integrity of direct contact barrier.</w:t>
      </w:r>
      <w:r w:rsidRPr="00283BEC">
        <w:rPr>
          <w:b/>
        </w:rPr>
        <w:t>]</w:t>
      </w:r>
    </w:p>
    <w:p w14:paraId="32CA66A7" w14:textId="77777777" w:rsidR="00283BEC" w:rsidRPr="00283BEC" w:rsidRDefault="00283BEC" w:rsidP="000978C5">
      <w:pPr>
        <w:tabs>
          <w:tab w:val="left" w:pos="-720"/>
        </w:tabs>
        <w:suppressAutoHyphens/>
        <w:spacing w:line="360" w:lineRule="auto"/>
      </w:pPr>
    </w:p>
    <w:p w14:paraId="72735F96" w14:textId="538F68A2" w:rsidR="00390869" w:rsidRPr="00283BEC" w:rsidRDefault="00283BEC" w:rsidP="000978C5">
      <w:pPr>
        <w:spacing w:line="360" w:lineRule="auto"/>
      </w:pPr>
      <w:r w:rsidRPr="00283BEC">
        <w:tab/>
        <w:t>3.4</w:t>
      </w:r>
      <w:r w:rsidRPr="00283BEC">
        <w:tab/>
        <w:t>Within sixty (60) days after of the first anniversary of this Agreement and within sixty (60) days a</w:t>
      </w:r>
      <w:r w:rsidRPr="000978C5">
        <w:t xml:space="preserve">fter each anniversary thereafter, </w:t>
      </w:r>
      <w:r w:rsidRPr="000978C5">
        <w:rPr>
          <w:b/>
        </w:rPr>
        <w:t>[</w:t>
      </w:r>
      <w:r w:rsidRPr="000978C5">
        <w:rPr>
          <w:b/>
          <w:i/>
        </w:rPr>
        <w:t>SUBMITTER</w:t>
      </w:r>
      <w:r w:rsidRPr="000978C5">
        <w:rPr>
          <w:b/>
        </w:rPr>
        <w:t>]</w:t>
      </w:r>
      <w:r w:rsidRPr="000978C5">
        <w:t xml:space="preserve"> shall provide an annual report to EGLE project manager describing the implementation of the response activities, including,</w:t>
      </w:r>
      <w:r w:rsidR="000978C5" w:rsidRPr="000978C5">
        <w:t xml:space="preserve"> but not limited to, operation and maintenance, monitoring activities, and any other response activities that have been undertaken by </w:t>
      </w:r>
      <w:r w:rsidR="000978C5" w:rsidRPr="000978C5">
        <w:rPr>
          <w:b/>
        </w:rPr>
        <w:t>[</w:t>
      </w:r>
      <w:r w:rsidR="000978C5" w:rsidRPr="000978C5">
        <w:rPr>
          <w:b/>
          <w:i/>
        </w:rPr>
        <w:t>SUBMITTER</w:t>
      </w:r>
      <w:r w:rsidR="000978C5" w:rsidRPr="000978C5">
        <w:rPr>
          <w:b/>
        </w:rPr>
        <w:t>]</w:t>
      </w:r>
      <w:r w:rsidR="000978C5" w:rsidRPr="000978C5">
        <w:t xml:space="preserve"> at the </w:t>
      </w:r>
      <w:r w:rsidR="000978C5" w:rsidRPr="000978C5">
        <w:rPr>
          <w:b/>
          <w:color w:val="000000"/>
        </w:rPr>
        <w:t>[</w:t>
      </w:r>
      <w:r w:rsidR="000978C5" w:rsidRPr="000978C5">
        <w:rPr>
          <w:b/>
          <w:i/>
          <w:color w:val="000000"/>
        </w:rPr>
        <w:t xml:space="preserve">insert as appropriate: </w:t>
      </w:r>
      <w:r w:rsidR="000978C5" w:rsidRPr="000978C5">
        <w:rPr>
          <w:b/>
          <w:color w:val="000000"/>
        </w:rPr>
        <w:t xml:space="preserve">Facility </w:t>
      </w:r>
      <w:r w:rsidR="000978C5" w:rsidRPr="000978C5">
        <w:rPr>
          <w:b/>
          <w:i/>
          <w:color w:val="000000"/>
          <w:u w:val="single"/>
        </w:rPr>
        <w:t>or</w:t>
      </w:r>
      <w:r w:rsidR="000978C5" w:rsidRPr="000978C5">
        <w:rPr>
          <w:b/>
          <w:color w:val="000000"/>
        </w:rPr>
        <w:t xml:space="preserve"> Property]</w:t>
      </w:r>
      <w:r w:rsidR="000978C5" w:rsidRPr="000978C5">
        <w:rPr>
          <w:b/>
        </w:rPr>
        <w:t xml:space="preserve"> </w:t>
      </w:r>
      <w:r w:rsidR="000978C5" w:rsidRPr="000978C5">
        <w:t>for the prior year.  The report shall include an assessment and documentation of the integrity of all exposure control mechanisms on which the remedial action is dependent (e.g., barriers, permanent markers); and compliance with land or resource use restrictions, including institutional controls.</w:t>
      </w:r>
      <w:r w:rsidR="000978C5" w:rsidRPr="00031D47">
        <w:rPr>
          <w:sz w:val="22"/>
          <w:szCs w:val="22"/>
        </w:rPr>
        <w:t xml:space="preserve">  </w:t>
      </w:r>
    </w:p>
    <w:p w14:paraId="235E642D" w14:textId="7735EA03" w:rsidR="00390869" w:rsidRDefault="00390869" w:rsidP="00390869">
      <w:pPr>
        <w:jc w:val="center"/>
      </w:pPr>
    </w:p>
    <w:p w14:paraId="5EA1817A" w14:textId="77777777" w:rsidR="00B91665" w:rsidRPr="00B91665" w:rsidRDefault="00B91665" w:rsidP="00B91665">
      <w:pPr>
        <w:tabs>
          <w:tab w:val="left" w:pos="-720"/>
        </w:tabs>
        <w:suppressAutoHyphens/>
        <w:spacing w:line="360" w:lineRule="auto"/>
      </w:pPr>
      <w:r w:rsidRPr="00031D47">
        <w:rPr>
          <w:sz w:val="22"/>
          <w:szCs w:val="22"/>
        </w:rPr>
        <w:tab/>
      </w:r>
      <w:r w:rsidRPr="00B91665">
        <w:t>3.5</w:t>
      </w:r>
      <w:r w:rsidRPr="00B91665">
        <w:tab/>
        <w:t>Approval of the NFA Report shall not be construed to mean that EGLE concurs with all conclusions, methods, or statements in the NFA Report or warrants that the NFA Report comports with law.</w:t>
      </w:r>
    </w:p>
    <w:p w14:paraId="74F10035" w14:textId="77777777" w:rsidR="00B91665" w:rsidRPr="00B91665" w:rsidRDefault="00B91665" w:rsidP="00B91665">
      <w:pPr>
        <w:tabs>
          <w:tab w:val="left" w:pos="-720"/>
        </w:tabs>
        <w:suppressAutoHyphens/>
        <w:spacing w:line="360" w:lineRule="auto"/>
      </w:pPr>
    </w:p>
    <w:p w14:paraId="5CA1D7C1" w14:textId="77777777" w:rsidR="00B91665" w:rsidRPr="00B91665" w:rsidRDefault="00B91665" w:rsidP="00B91665">
      <w:pPr>
        <w:tabs>
          <w:tab w:val="left" w:pos="-720"/>
        </w:tabs>
        <w:suppressAutoHyphens/>
        <w:spacing w:line="360" w:lineRule="auto"/>
      </w:pPr>
      <w:r w:rsidRPr="00B91665">
        <w:tab/>
        <w:t>3.6</w:t>
      </w:r>
      <w:r w:rsidRPr="00B91665">
        <w:tab/>
      </w:r>
      <w:r w:rsidRPr="00B91665">
        <w:rPr>
          <w:b/>
        </w:rPr>
        <w:t>[</w:t>
      </w:r>
      <w:r w:rsidRPr="00B91665">
        <w:rPr>
          <w:b/>
          <w:i/>
        </w:rPr>
        <w:t>SUBMITTER</w:t>
      </w:r>
      <w:r w:rsidRPr="00B91665">
        <w:rPr>
          <w:b/>
        </w:rPr>
        <w:t>]</w:t>
      </w:r>
      <w:r w:rsidRPr="00B91665">
        <w:t xml:space="preserve"> attests that all wells and other response activity related devices that were installed as part of the response activities at or related to the  </w:t>
      </w:r>
      <w:r w:rsidRPr="00B91665">
        <w:rPr>
          <w:b/>
          <w:color w:val="000000"/>
        </w:rPr>
        <w:t>[</w:t>
      </w:r>
      <w:r w:rsidRPr="00B91665">
        <w:rPr>
          <w:b/>
          <w:i/>
          <w:color w:val="000000"/>
        </w:rPr>
        <w:t xml:space="preserve">insert as appropriate: </w:t>
      </w:r>
      <w:r w:rsidRPr="00B91665">
        <w:rPr>
          <w:b/>
          <w:color w:val="000000"/>
        </w:rPr>
        <w:t xml:space="preserve">Facility </w:t>
      </w:r>
      <w:r w:rsidRPr="00B91665">
        <w:rPr>
          <w:b/>
          <w:i/>
          <w:color w:val="000000"/>
          <w:u w:val="single"/>
        </w:rPr>
        <w:t>or</w:t>
      </w:r>
      <w:r w:rsidRPr="00B91665">
        <w:rPr>
          <w:b/>
          <w:color w:val="000000"/>
        </w:rPr>
        <w:t xml:space="preserve"> Property]</w:t>
      </w:r>
      <w:r w:rsidRPr="00B91665">
        <w:rPr>
          <w:b/>
        </w:rPr>
        <w:t xml:space="preserve"> </w:t>
      </w:r>
      <w:r w:rsidRPr="00B91665">
        <w:t>that will not be used in the long</w:t>
      </w:r>
      <w:r w:rsidRPr="00B91665">
        <w:noBreakHyphen/>
        <w:t xml:space="preserve">term operation or monitoring of the remedial action provided in the NFA Report have been properly plugged and abandoned or removed.  </w:t>
      </w:r>
    </w:p>
    <w:p w14:paraId="47DEF389" w14:textId="77777777" w:rsidR="00B91665" w:rsidRPr="00B91665" w:rsidRDefault="00B91665" w:rsidP="00B91665">
      <w:pPr>
        <w:tabs>
          <w:tab w:val="left" w:pos="-720"/>
        </w:tabs>
        <w:suppressAutoHyphens/>
        <w:spacing w:line="360" w:lineRule="auto"/>
      </w:pPr>
    </w:p>
    <w:p w14:paraId="4F31A23D" w14:textId="77777777" w:rsidR="00B91665" w:rsidRPr="00B91665" w:rsidRDefault="00B91665" w:rsidP="00B91665">
      <w:pPr>
        <w:tabs>
          <w:tab w:val="left" w:pos="-720"/>
        </w:tabs>
        <w:suppressAutoHyphens/>
        <w:spacing w:line="360" w:lineRule="auto"/>
      </w:pPr>
      <w:r w:rsidRPr="00B91665">
        <w:rPr>
          <w:b/>
        </w:rPr>
        <w:tab/>
      </w:r>
      <w:r w:rsidRPr="00B91665">
        <w:t>3.7</w:t>
      </w:r>
      <w:r w:rsidRPr="00B91665">
        <w:rPr>
          <w:b/>
        </w:rPr>
        <w:tab/>
        <w:t>[</w:t>
      </w:r>
      <w:r w:rsidRPr="00B91665">
        <w:rPr>
          <w:b/>
          <w:i/>
        </w:rPr>
        <w:t>SUBMITTER</w:t>
      </w:r>
      <w:r w:rsidRPr="00B91665">
        <w:rPr>
          <w:b/>
        </w:rPr>
        <w:t xml:space="preserve">] </w:t>
      </w:r>
      <w:r w:rsidRPr="00B91665">
        <w:t xml:space="preserve">shall submit a plan for EGLE approval for additional response activities within sixty (60) days of discovery, if:  </w:t>
      </w:r>
    </w:p>
    <w:p w14:paraId="3E29E556" w14:textId="77777777" w:rsidR="00B91665" w:rsidRPr="00B91665" w:rsidRDefault="00B91665" w:rsidP="00B91665">
      <w:pPr>
        <w:tabs>
          <w:tab w:val="left" w:pos="-720"/>
        </w:tabs>
        <w:suppressAutoHyphens/>
        <w:spacing w:line="360" w:lineRule="auto"/>
      </w:pPr>
      <w:r w:rsidRPr="00B91665">
        <w:tab/>
      </w:r>
      <w:r w:rsidRPr="00B91665">
        <w:tab/>
        <w:t>(a)  </w:t>
      </w:r>
      <w:r w:rsidRPr="00B91665">
        <w:tab/>
        <w:t>Monitoring demonstrates additional response activities are necessary to address potential exposure to the environmental contamination;</w:t>
      </w:r>
    </w:p>
    <w:p w14:paraId="684FF2A6" w14:textId="77777777" w:rsidR="00B91665" w:rsidRPr="00B91665" w:rsidRDefault="00B91665" w:rsidP="00B91665">
      <w:pPr>
        <w:tabs>
          <w:tab w:val="left" w:pos="-720"/>
        </w:tabs>
        <w:suppressAutoHyphens/>
        <w:spacing w:line="360" w:lineRule="auto"/>
      </w:pPr>
      <w:r w:rsidRPr="00B91665">
        <w:tab/>
      </w:r>
      <w:r w:rsidRPr="00B91665">
        <w:tab/>
        <w:t>(b)  </w:t>
      </w:r>
      <w:r w:rsidRPr="00B91665">
        <w:tab/>
        <w:t>The remedial action that was the basis for the NFA Report fails to meet the performance objectives identified in the NFA Report; or</w:t>
      </w:r>
    </w:p>
    <w:p w14:paraId="5E1CC569" w14:textId="77777777" w:rsidR="00B91665" w:rsidRPr="00B91665" w:rsidRDefault="00B91665" w:rsidP="00B91665">
      <w:pPr>
        <w:tabs>
          <w:tab w:val="left" w:pos="-720"/>
        </w:tabs>
        <w:suppressAutoHyphens/>
        <w:spacing w:line="360" w:lineRule="auto"/>
      </w:pPr>
      <w:r w:rsidRPr="00B91665">
        <w:lastRenderedPageBreak/>
        <w:tab/>
      </w:r>
      <w:r w:rsidRPr="00B91665">
        <w:tab/>
        <w:t>(c)  </w:t>
      </w:r>
      <w:r w:rsidRPr="00B91665">
        <w:tab/>
        <w:t>Any modifications are needed to assure the continued effectiveness and integrity of the remedial action.</w:t>
      </w:r>
    </w:p>
    <w:p w14:paraId="10CE37B2" w14:textId="77777777" w:rsidR="00B91665" w:rsidRPr="00B91665" w:rsidRDefault="00B91665" w:rsidP="00B91665">
      <w:pPr>
        <w:tabs>
          <w:tab w:val="left" w:pos="-720"/>
        </w:tabs>
        <w:suppressAutoHyphens/>
        <w:spacing w:line="360" w:lineRule="auto"/>
      </w:pPr>
    </w:p>
    <w:p w14:paraId="523B6661" w14:textId="77777777" w:rsidR="00B91665" w:rsidRPr="00B91665" w:rsidRDefault="00B91665" w:rsidP="00B91665">
      <w:pPr>
        <w:tabs>
          <w:tab w:val="left" w:pos="-720"/>
        </w:tabs>
        <w:suppressAutoHyphens/>
        <w:spacing w:line="360" w:lineRule="auto"/>
      </w:pPr>
      <w:r w:rsidRPr="00B91665">
        <w:tab/>
        <w:t>3.8</w:t>
      </w:r>
      <w:r w:rsidRPr="00B91665">
        <w:tab/>
        <w:t>If additional response activities are implemented in accordance with Paragraph 3.7 of this Agreement,</w:t>
      </w:r>
      <w:r w:rsidRPr="00B91665">
        <w:rPr>
          <w:b/>
        </w:rPr>
        <w:t xml:space="preserve"> [</w:t>
      </w:r>
      <w:r w:rsidRPr="00B91665">
        <w:rPr>
          <w:b/>
          <w:i/>
        </w:rPr>
        <w:t>SUBMITTER</w:t>
      </w:r>
      <w:r w:rsidRPr="00B91665">
        <w:rPr>
          <w:b/>
        </w:rPr>
        <w:t>]</w:t>
      </w:r>
      <w:r w:rsidRPr="00B91665">
        <w:t xml:space="preserve"> shall submit an amended NFA Report, including revised attachments, if applicable, for EGLE approval within sixty (60) days of completing those additional response activities.</w:t>
      </w:r>
    </w:p>
    <w:p w14:paraId="4BD3725A" w14:textId="77777777" w:rsidR="00B91665" w:rsidRPr="00B91665" w:rsidRDefault="00B91665" w:rsidP="00B91665">
      <w:pPr>
        <w:spacing w:line="360" w:lineRule="auto"/>
        <w:ind w:firstLine="720"/>
      </w:pPr>
    </w:p>
    <w:p w14:paraId="09D6BBBE" w14:textId="77777777" w:rsidR="00B91665" w:rsidRPr="00B91665" w:rsidRDefault="00B91665" w:rsidP="00B91665">
      <w:pPr>
        <w:spacing w:line="360" w:lineRule="auto"/>
        <w:ind w:firstLine="720"/>
      </w:pPr>
      <w:r w:rsidRPr="00B91665">
        <w:t>3.9</w:t>
      </w:r>
      <w:r w:rsidRPr="00B91665">
        <w:tab/>
      </w:r>
      <w:r w:rsidRPr="00B91665">
        <w:rPr>
          <w:b/>
        </w:rPr>
        <w:t>[</w:t>
      </w:r>
      <w:r w:rsidRPr="00B91665">
        <w:rPr>
          <w:b/>
          <w:i/>
        </w:rPr>
        <w:t>SUBMITTER</w:t>
      </w:r>
      <w:r w:rsidRPr="00B91665">
        <w:rPr>
          <w:b/>
        </w:rPr>
        <w:t>]</w:t>
      </w:r>
      <w:r w:rsidRPr="00B91665">
        <w:t xml:space="preserve"> may submit an amended NFA Report at any time.  The amended NFA Report shall include the proposed change(s) to the original NFA Report including revised attachments, if applicable; and an accompanying rationale for the proposed change(s).  The process for review and approval set forth in Section 20114d of the NREPA shall be used for review and approval of an amended NFA Report.</w:t>
      </w:r>
    </w:p>
    <w:p w14:paraId="0DED21B9" w14:textId="77777777" w:rsidR="00B91665" w:rsidRPr="00B91665" w:rsidRDefault="00B91665" w:rsidP="00B91665">
      <w:pPr>
        <w:spacing w:line="360" w:lineRule="auto"/>
        <w:ind w:firstLine="720"/>
      </w:pPr>
    </w:p>
    <w:p w14:paraId="5D336470" w14:textId="77777777" w:rsidR="00B91665" w:rsidRPr="00B91665" w:rsidRDefault="00B91665" w:rsidP="00B91665">
      <w:pPr>
        <w:spacing w:line="360" w:lineRule="auto"/>
        <w:ind w:firstLine="720"/>
      </w:pPr>
      <w:r w:rsidRPr="00B91665">
        <w:t>3.10</w:t>
      </w:r>
      <w:r w:rsidRPr="00B91665">
        <w:tab/>
        <w:t xml:space="preserve">This Agreement and the remedial action may only be modified through an amended NFA Report approved by EGLE </w:t>
      </w:r>
      <w:r w:rsidRPr="00B91665">
        <w:rPr>
          <w:b/>
        </w:rPr>
        <w:t>[</w:t>
      </w:r>
      <w:r w:rsidRPr="00B91665">
        <w:rPr>
          <w:b/>
          <w:i/>
        </w:rPr>
        <w:t>If a FAM is needed include</w:t>
      </w:r>
      <w:r w:rsidRPr="00B91665">
        <w:rPr>
          <w:b/>
        </w:rPr>
        <w:t>: except as provided for in Paragraph 5.9 of this Agreement]</w:t>
      </w:r>
      <w:r w:rsidRPr="00B91665">
        <w:t xml:space="preserve">.  </w:t>
      </w:r>
    </w:p>
    <w:p w14:paraId="6A5F62DC" w14:textId="68606FCE" w:rsidR="00390869" w:rsidRDefault="00390869" w:rsidP="00390869">
      <w:pPr>
        <w:jc w:val="center"/>
      </w:pPr>
    </w:p>
    <w:p w14:paraId="0CA65C0F" w14:textId="77777777" w:rsidR="006667C6" w:rsidRPr="006667C6" w:rsidRDefault="006667C6" w:rsidP="006667C6">
      <w:pPr>
        <w:tabs>
          <w:tab w:val="left" w:pos="-720"/>
        </w:tabs>
        <w:suppressAutoHyphens/>
        <w:spacing w:line="360" w:lineRule="auto"/>
        <w:jc w:val="center"/>
        <w:rPr>
          <w:b/>
          <w:u w:val="single"/>
        </w:rPr>
      </w:pPr>
      <w:r w:rsidRPr="006667C6">
        <w:rPr>
          <w:b/>
        </w:rPr>
        <w:t xml:space="preserve">IV.  </w:t>
      </w:r>
      <w:r w:rsidRPr="006667C6">
        <w:rPr>
          <w:b/>
          <w:u w:val="single"/>
        </w:rPr>
        <w:t>LAND USE OR RESOURCE USE RESTRICTIONS</w:t>
      </w:r>
    </w:p>
    <w:p w14:paraId="65265BED" w14:textId="77777777" w:rsidR="006667C6" w:rsidRPr="006667C6" w:rsidRDefault="006667C6" w:rsidP="006667C6">
      <w:pPr>
        <w:tabs>
          <w:tab w:val="left" w:pos="-720"/>
        </w:tabs>
        <w:suppressAutoHyphens/>
        <w:spacing w:line="360" w:lineRule="auto"/>
        <w:jc w:val="center"/>
      </w:pPr>
    </w:p>
    <w:p w14:paraId="0BA180F2" w14:textId="77777777" w:rsidR="006667C6" w:rsidRPr="006667C6" w:rsidRDefault="006667C6" w:rsidP="006667C6">
      <w:pPr>
        <w:spacing w:line="276" w:lineRule="auto"/>
        <w:rPr>
          <w:b/>
        </w:rPr>
      </w:pPr>
      <w:r w:rsidRPr="006667C6">
        <w:rPr>
          <w:b/>
          <w:i/>
          <w:u w:val="single"/>
        </w:rPr>
        <w:t>NOTE</w:t>
      </w:r>
      <w:r w:rsidRPr="006667C6">
        <w:rPr>
          <w:b/>
          <w:i/>
        </w:rPr>
        <w:t>:  Adjust singular and plural references as necessary depending on the number and types of necessary land or resource use restrictions and renumber paragraphs as needed, and verify all cross references in the Agreement</w:t>
      </w:r>
      <w:r w:rsidRPr="006667C6">
        <w:rPr>
          <w:b/>
        </w:rPr>
        <w:t>.</w:t>
      </w:r>
    </w:p>
    <w:p w14:paraId="4DDC8254" w14:textId="77777777" w:rsidR="006667C6" w:rsidRPr="006667C6" w:rsidRDefault="006667C6" w:rsidP="006667C6">
      <w:pPr>
        <w:spacing w:line="276" w:lineRule="auto"/>
        <w:rPr>
          <w:b/>
        </w:rPr>
      </w:pPr>
    </w:p>
    <w:p w14:paraId="1F80B61F" w14:textId="77777777" w:rsidR="006667C6" w:rsidRPr="006667C6" w:rsidRDefault="006667C6" w:rsidP="006667C6">
      <w:pPr>
        <w:spacing w:line="360" w:lineRule="auto"/>
      </w:pPr>
      <w:r w:rsidRPr="006667C6">
        <w:rPr>
          <w:b/>
        </w:rPr>
        <w:tab/>
      </w:r>
      <w:r w:rsidRPr="006667C6">
        <w:t>4.1</w:t>
      </w:r>
      <w:r w:rsidRPr="006667C6">
        <w:tab/>
        <w:t xml:space="preserve">The NFA Report relies on one or more of the following land use or resource use restrictions </w:t>
      </w:r>
      <w:r w:rsidRPr="006667C6">
        <w:rPr>
          <w:b/>
        </w:rPr>
        <w:t>[</w:t>
      </w:r>
      <w:r w:rsidRPr="006667C6">
        <w:rPr>
          <w:b/>
          <w:i/>
        </w:rPr>
        <w:t>insert as appropriate from the list below</w:t>
      </w:r>
      <w:r w:rsidRPr="006667C6">
        <w:rPr>
          <w:b/>
        </w:rPr>
        <w:t>]</w:t>
      </w:r>
      <w:r w:rsidRPr="006667C6">
        <w:t xml:space="preserve">: </w:t>
      </w:r>
    </w:p>
    <w:p w14:paraId="27D7826E" w14:textId="77777777" w:rsidR="006667C6" w:rsidRPr="006667C6" w:rsidRDefault="006667C6" w:rsidP="006667C6">
      <w:pPr>
        <w:spacing w:line="276" w:lineRule="auto"/>
      </w:pPr>
    </w:p>
    <w:p w14:paraId="11B36E29" w14:textId="77777777" w:rsidR="006667C6" w:rsidRPr="006667C6" w:rsidRDefault="006667C6" w:rsidP="006667C6">
      <w:pPr>
        <w:numPr>
          <w:ilvl w:val="0"/>
          <w:numId w:val="4"/>
        </w:numPr>
        <w:tabs>
          <w:tab w:val="left" w:pos="1440"/>
        </w:tabs>
        <w:spacing w:line="360" w:lineRule="auto"/>
        <w:ind w:left="2160" w:hanging="720"/>
      </w:pPr>
      <w:r w:rsidRPr="006667C6">
        <w:t>Restrictive Covenant</w:t>
      </w:r>
    </w:p>
    <w:p w14:paraId="2B95D737" w14:textId="77777777" w:rsidR="006667C6" w:rsidRPr="006667C6" w:rsidRDefault="006667C6" w:rsidP="006667C6">
      <w:pPr>
        <w:numPr>
          <w:ilvl w:val="0"/>
          <w:numId w:val="4"/>
        </w:numPr>
        <w:tabs>
          <w:tab w:val="left" w:pos="1440"/>
        </w:tabs>
        <w:spacing w:line="360" w:lineRule="auto"/>
        <w:ind w:left="2160" w:hanging="720"/>
      </w:pPr>
      <w:r w:rsidRPr="006667C6">
        <w:t>Local Ordinance</w:t>
      </w:r>
    </w:p>
    <w:p w14:paraId="2E6E14ED" w14:textId="77777777" w:rsidR="006667C6" w:rsidRPr="006667C6" w:rsidRDefault="006667C6" w:rsidP="006667C6">
      <w:pPr>
        <w:numPr>
          <w:ilvl w:val="0"/>
          <w:numId w:val="4"/>
        </w:numPr>
        <w:tabs>
          <w:tab w:val="left" w:pos="1440"/>
        </w:tabs>
        <w:spacing w:line="360" w:lineRule="auto"/>
        <w:ind w:left="2160" w:hanging="720"/>
      </w:pPr>
      <w:r w:rsidRPr="006667C6">
        <w:t>Michigan Department of Transportation (MDOT) License</w:t>
      </w:r>
    </w:p>
    <w:p w14:paraId="50258790" w14:textId="77777777" w:rsidR="006667C6" w:rsidRPr="006667C6" w:rsidRDefault="006667C6" w:rsidP="006667C6">
      <w:pPr>
        <w:numPr>
          <w:ilvl w:val="0"/>
          <w:numId w:val="4"/>
        </w:numPr>
        <w:tabs>
          <w:tab w:val="left" w:pos="1440"/>
        </w:tabs>
        <w:spacing w:line="360" w:lineRule="auto"/>
        <w:ind w:left="2160" w:hanging="720"/>
      </w:pPr>
      <w:r w:rsidRPr="006667C6">
        <w:t>Public Highway Institutional Control</w:t>
      </w:r>
    </w:p>
    <w:p w14:paraId="4ACE7362" w14:textId="77777777" w:rsidR="006667C6" w:rsidRPr="006667C6" w:rsidRDefault="006667C6" w:rsidP="006667C6">
      <w:pPr>
        <w:numPr>
          <w:ilvl w:val="0"/>
          <w:numId w:val="4"/>
        </w:numPr>
        <w:tabs>
          <w:tab w:val="left" w:pos="1440"/>
        </w:tabs>
        <w:spacing w:line="360" w:lineRule="auto"/>
        <w:ind w:left="2160" w:hanging="720"/>
        <w:rPr>
          <w:b/>
        </w:rPr>
      </w:pPr>
      <w:r w:rsidRPr="006667C6">
        <w:rPr>
          <w:b/>
        </w:rPr>
        <w:t>[</w:t>
      </w:r>
      <w:r w:rsidRPr="006667C6">
        <w:rPr>
          <w:b/>
          <w:i/>
        </w:rPr>
        <w:t>insert other land use or resource use restriction(s)</w:t>
      </w:r>
      <w:r w:rsidRPr="006667C6">
        <w:rPr>
          <w:b/>
        </w:rPr>
        <w:t>]</w:t>
      </w:r>
    </w:p>
    <w:p w14:paraId="6D2D48CC" w14:textId="77777777" w:rsidR="006667C6" w:rsidRPr="006667C6" w:rsidRDefault="006667C6" w:rsidP="006667C6">
      <w:pPr>
        <w:spacing w:line="276" w:lineRule="auto"/>
        <w:rPr>
          <w:b/>
        </w:rPr>
      </w:pPr>
    </w:p>
    <w:p w14:paraId="7D4E9DE9" w14:textId="77777777" w:rsidR="006667C6" w:rsidRPr="006667C6" w:rsidRDefault="006667C6" w:rsidP="006667C6">
      <w:pPr>
        <w:spacing w:line="360" w:lineRule="auto"/>
        <w:ind w:firstLine="720"/>
      </w:pPr>
      <w:r w:rsidRPr="006667C6">
        <w:lastRenderedPageBreak/>
        <w:t>4.2</w:t>
      </w:r>
      <w:r w:rsidRPr="006667C6">
        <w:tab/>
      </w:r>
      <w:r w:rsidRPr="006667C6">
        <w:rPr>
          <w:b/>
        </w:rPr>
        <w:t>[</w:t>
      </w:r>
      <w:r w:rsidRPr="006667C6">
        <w:rPr>
          <w:b/>
          <w:i/>
        </w:rPr>
        <w:t>Submitter</w:t>
      </w:r>
      <w:r w:rsidRPr="006667C6">
        <w:rPr>
          <w:b/>
        </w:rPr>
        <w:t>]</w:t>
      </w:r>
      <w:r w:rsidRPr="006667C6">
        <w:t xml:space="preserve"> attests that the land use or resource restriction(s) provided in the Postclosure Plan </w:t>
      </w:r>
      <w:r w:rsidRPr="006667C6">
        <w:rPr>
          <w:b/>
        </w:rPr>
        <w:t xml:space="preserve">[comply/complies] </w:t>
      </w:r>
      <w:r w:rsidRPr="006667C6">
        <w:t xml:space="preserve">with the applicable requirements of Section 20121 of the NREPA, and is provided in Attachment B.  </w:t>
      </w:r>
    </w:p>
    <w:p w14:paraId="4C0CF1C0" w14:textId="77777777" w:rsidR="006667C6" w:rsidRPr="006667C6" w:rsidRDefault="006667C6" w:rsidP="006667C6">
      <w:pPr>
        <w:spacing w:line="276" w:lineRule="auto"/>
        <w:rPr>
          <w:b/>
        </w:rPr>
      </w:pPr>
    </w:p>
    <w:p w14:paraId="27A32134" w14:textId="77777777" w:rsidR="006667C6" w:rsidRPr="006667C6" w:rsidRDefault="006667C6" w:rsidP="006667C6">
      <w:pPr>
        <w:spacing w:line="360" w:lineRule="auto"/>
        <w:ind w:firstLine="720"/>
        <w:rPr>
          <w:b/>
        </w:rPr>
      </w:pPr>
      <w:r w:rsidRPr="006667C6">
        <w:t>4.3</w:t>
      </w:r>
      <w:r w:rsidRPr="006667C6">
        <w:tab/>
        <w:t xml:space="preserve">Pursuant to Section 20114c(3) of the NREPA, </w:t>
      </w:r>
      <w:r w:rsidRPr="006667C6">
        <w:rPr>
          <w:b/>
        </w:rPr>
        <w:t>[</w:t>
      </w:r>
      <w:r w:rsidRPr="006667C6">
        <w:rPr>
          <w:b/>
          <w:i/>
        </w:rPr>
        <w:t>Submitter</w:t>
      </w:r>
      <w:r w:rsidRPr="006667C6">
        <w:rPr>
          <w:b/>
        </w:rPr>
        <w:t>]</w:t>
      </w:r>
      <w:r w:rsidRPr="006667C6">
        <w:t xml:space="preserve"> attests the notice of the land use or resource use restriction(s) required by the remedial action was provided to the zoning authority for</w:t>
      </w:r>
      <w:r w:rsidRPr="006667C6">
        <w:rPr>
          <w:b/>
        </w:rPr>
        <w:t xml:space="preserve"> [</w:t>
      </w:r>
      <w:r w:rsidRPr="006667C6">
        <w:rPr>
          <w:b/>
          <w:i/>
        </w:rPr>
        <w:t>insert the local government in which the Facility is located</w:t>
      </w:r>
      <w:r w:rsidRPr="006667C6">
        <w:rPr>
          <w:b/>
        </w:rPr>
        <w:t xml:space="preserve">] </w:t>
      </w:r>
      <w:r w:rsidRPr="006667C6">
        <w:t>within thirty (30) days after recording. A copy of the notice provided to the local zoning authority is provided in the NFA Report.</w:t>
      </w:r>
      <w:r w:rsidRPr="006667C6">
        <w:rPr>
          <w:b/>
        </w:rPr>
        <w:t xml:space="preserve"> </w:t>
      </w:r>
    </w:p>
    <w:p w14:paraId="56AE2287" w14:textId="716F7613" w:rsidR="00390869" w:rsidRDefault="00390869" w:rsidP="00390869">
      <w:pPr>
        <w:jc w:val="center"/>
      </w:pPr>
    </w:p>
    <w:p w14:paraId="5DEC704E" w14:textId="77777777" w:rsidR="000624B8" w:rsidRPr="000624B8" w:rsidRDefault="000624B8" w:rsidP="000624B8">
      <w:pPr>
        <w:pStyle w:val="ReferenceLine"/>
        <w:spacing w:line="360" w:lineRule="auto"/>
        <w:rPr>
          <w:rFonts w:ascii="Arial" w:hAnsi="Arial" w:cs="Arial"/>
          <w:szCs w:val="24"/>
        </w:rPr>
      </w:pPr>
      <w:r w:rsidRPr="000624B8">
        <w:rPr>
          <w:rFonts w:ascii="Arial" w:hAnsi="Arial" w:cs="Arial"/>
          <w:szCs w:val="24"/>
        </w:rPr>
        <w:tab/>
        <w:t>4.4</w:t>
      </w:r>
      <w:r w:rsidRPr="000624B8">
        <w:rPr>
          <w:rFonts w:ascii="Arial" w:hAnsi="Arial" w:cs="Arial"/>
          <w:szCs w:val="24"/>
        </w:rPr>
        <w:tab/>
        <w:t xml:space="preserve">If the land use or resource use restriction(s) </w:t>
      </w:r>
      <w:r w:rsidRPr="000624B8">
        <w:rPr>
          <w:rFonts w:ascii="Arial" w:hAnsi="Arial" w:cs="Arial"/>
          <w:b/>
          <w:szCs w:val="24"/>
        </w:rPr>
        <w:t>[is/are]</w:t>
      </w:r>
      <w:r w:rsidRPr="000624B8">
        <w:rPr>
          <w:rFonts w:ascii="Arial" w:hAnsi="Arial" w:cs="Arial"/>
          <w:szCs w:val="24"/>
        </w:rPr>
        <w:t xml:space="preserve"> rescinded, revoked, terminated, allowed to lapse, or is modified, the </w:t>
      </w:r>
      <w:r w:rsidRPr="000624B8">
        <w:rPr>
          <w:rFonts w:ascii="Arial" w:hAnsi="Arial" w:cs="Arial"/>
          <w:b/>
          <w:szCs w:val="24"/>
        </w:rPr>
        <w:t>[</w:t>
      </w:r>
      <w:r w:rsidRPr="000624B8">
        <w:rPr>
          <w:rFonts w:ascii="Arial" w:hAnsi="Arial" w:cs="Arial"/>
          <w:b/>
          <w:i/>
          <w:szCs w:val="24"/>
        </w:rPr>
        <w:t>Submitter</w:t>
      </w:r>
      <w:r w:rsidRPr="000624B8">
        <w:rPr>
          <w:rFonts w:ascii="Arial" w:hAnsi="Arial" w:cs="Arial"/>
          <w:b/>
          <w:szCs w:val="24"/>
        </w:rPr>
        <w:t>]</w:t>
      </w:r>
      <w:r w:rsidRPr="000624B8">
        <w:rPr>
          <w:rFonts w:ascii="Arial" w:hAnsi="Arial" w:cs="Arial"/>
          <w:szCs w:val="24"/>
        </w:rPr>
        <w:t xml:space="preserve"> may become liable for additional response activities necessary to satisfy the performance objectives of Paragraph 3.2.  </w:t>
      </w:r>
    </w:p>
    <w:p w14:paraId="529D4C9B" w14:textId="77777777" w:rsidR="000624B8" w:rsidRPr="000624B8" w:rsidRDefault="000624B8" w:rsidP="000624B8">
      <w:pPr>
        <w:pStyle w:val="ReferenceLine"/>
        <w:spacing w:line="360" w:lineRule="auto"/>
        <w:rPr>
          <w:rFonts w:ascii="Arial" w:hAnsi="Arial" w:cs="Arial"/>
          <w:b/>
          <w:i/>
          <w:szCs w:val="24"/>
          <w:u w:val="single"/>
        </w:rPr>
      </w:pPr>
    </w:p>
    <w:p w14:paraId="7790C234" w14:textId="77777777" w:rsidR="000624B8" w:rsidRPr="000624B8" w:rsidRDefault="000624B8" w:rsidP="000624B8">
      <w:pPr>
        <w:pStyle w:val="ReferenceLine"/>
        <w:spacing w:line="276" w:lineRule="auto"/>
        <w:rPr>
          <w:rFonts w:ascii="Arial" w:hAnsi="Arial" w:cs="Arial"/>
          <w:b/>
          <w:i/>
          <w:szCs w:val="24"/>
          <w:u w:val="single"/>
        </w:rPr>
      </w:pPr>
      <w:r w:rsidRPr="000624B8">
        <w:rPr>
          <w:rFonts w:ascii="Arial" w:hAnsi="Arial" w:cs="Arial"/>
          <w:b/>
          <w:i/>
          <w:szCs w:val="24"/>
          <w:u w:val="single"/>
        </w:rPr>
        <w:t>NOTE:  Insert the following paragraph if SUBMITTER relies on a MDOT Environmental License Agreement:</w:t>
      </w:r>
    </w:p>
    <w:p w14:paraId="07773450" w14:textId="77777777" w:rsidR="000624B8" w:rsidRPr="000624B8" w:rsidRDefault="000624B8" w:rsidP="000624B8">
      <w:pPr>
        <w:pStyle w:val="ReferenceLine"/>
        <w:spacing w:line="360" w:lineRule="auto"/>
        <w:rPr>
          <w:rFonts w:ascii="Arial" w:hAnsi="Arial" w:cs="Arial"/>
          <w:szCs w:val="24"/>
        </w:rPr>
      </w:pPr>
    </w:p>
    <w:p w14:paraId="031E9870" w14:textId="77777777" w:rsidR="000624B8" w:rsidRPr="000624B8" w:rsidRDefault="000624B8" w:rsidP="000624B8">
      <w:pPr>
        <w:pStyle w:val="ReferenceLine"/>
        <w:spacing w:line="360" w:lineRule="auto"/>
        <w:rPr>
          <w:rFonts w:ascii="Arial" w:hAnsi="Arial" w:cs="Arial"/>
          <w:szCs w:val="24"/>
        </w:rPr>
      </w:pPr>
      <w:r w:rsidRPr="000624B8">
        <w:rPr>
          <w:rFonts w:ascii="Arial" w:hAnsi="Arial" w:cs="Arial"/>
          <w:szCs w:val="24"/>
        </w:rPr>
        <w:tab/>
        <w:t>4.5</w:t>
      </w:r>
      <w:r w:rsidRPr="000624B8">
        <w:rPr>
          <w:rFonts w:ascii="Arial" w:hAnsi="Arial" w:cs="Arial"/>
          <w:szCs w:val="24"/>
        </w:rPr>
        <w:tab/>
      </w:r>
      <w:r w:rsidRPr="000624B8">
        <w:rPr>
          <w:rFonts w:ascii="Arial" w:hAnsi="Arial" w:cs="Arial"/>
          <w:b/>
          <w:szCs w:val="24"/>
        </w:rPr>
        <w:t>[</w:t>
      </w:r>
      <w:r w:rsidRPr="000624B8">
        <w:rPr>
          <w:rFonts w:ascii="Arial" w:hAnsi="Arial" w:cs="Arial"/>
          <w:b/>
          <w:i/>
          <w:szCs w:val="24"/>
        </w:rPr>
        <w:t>SUBMITTER</w:t>
      </w:r>
      <w:r w:rsidRPr="000624B8">
        <w:rPr>
          <w:rFonts w:ascii="Arial" w:hAnsi="Arial" w:cs="Arial"/>
          <w:b/>
          <w:szCs w:val="24"/>
        </w:rPr>
        <w:t>]</w:t>
      </w:r>
      <w:r w:rsidRPr="000624B8">
        <w:rPr>
          <w:rFonts w:ascii="Arial" w:hAnsi="Arial" w:cs="Arial"/>
          <w:szCs w:val="24"/>
        </w:rPr>
        <w:t xml:space="preserve"> shall notify EGLE within 14 days of any modification or termination of the Environmental License Agreement with the MDOT. </w:t>
      </w:r>
      <w:r w:rsidRPr="000624B8">
        <w:rPr>
          <w:rFonts w:ascii="Arial" w:hAnsi="Arial" w:cs="Arial"/>
          <w:b/>
          <w:szCs w:val="24"/>
        </w:rPr>
        <w:t>[</w:t>
      </w:r>
      <w:r w:rsidRPr="000624B8">
        <w:rPr>
          <w:rFonts w:ascii="Arial" w:hAnsi="Arial" w:cs="Arial"/>
          <w:b/>
          <w:i/>
          <w:szCs w:val="24"/>
        </w:rPr>
        <w:t>SUBMITTER</w:t>
      </w:r>
      <w:r w:rsidRPr="000624B8">
        <w:rPr>
          <w:rFonts w:ascii="Arial" w:hAnsi="Arial" w:cs="Arial"/>
          <w:b/>
          <w:szCs w:val="24"/>
        </w:rPr>
        <w:t>]</w:t>
      </w:r>
      <w:r w:rsidRPr="000624B8">
        <w:rPr>
          <w:rFonts w:ascii="Arial" w:hAnsi="Arial" w:cs="Arial"/>
          <w:szCs w:val="24"/>
        </w:rPr>
        <w:t xml:space="preserve"> may become liable for additional response activities necessary to satisfy the performance objective of Paragraph 3.2.</w:t>
      </w:r>
    </w:p>
    <w:p w14:paraId="47CABD14" w14:textId="77777777" w:rsidR="000624B8" w:rsidRPr="000624B8" w:rsidRDefault="000624B8" w:rsidP="000624B8">
      <w:pPr>
        <w:pStyle w:val="ReferenceLine"/>
        <w:spacing w:line="360" w:lineRule="auto"/>
        <w:rPr>
          <w:rFonts w:ascii="Arial" w:hAnsi="Arial" w:cs="Arial"/>
          <w:szCs w:val="24"/>
        </w:rPr>
      </w:pPr>
    </w:p>
    <w:p w14:paraId="5C11995B" w14:textId="47C4918B" w:rsidR="00390869" w:rsidRPr="000624B8" w:rsidRDefault="000624B8" w:rsidP="000624B8">
      <w:pPr>
        <w:jc w:val="center"/>
        <w:rPr>
          <w:sz w:val="28"/>
          <w:szCs w:val="28"/>
        </w:rPr>
      </w:pPr>
      <w:r w:rsidRPr="000624B8">
        <w:rPr>
          <w:b/>
          <w:i/>
          <w:u w:val="single"/>
        </w:rPr>
        <w:t>NOTE:  Insert the following paragraph if SUBMITTER relies on a Public Highway Institutional Control</w:t>
      </w:r>
    </w:p>
    <w:p w14:paraId="54E4C938" w14:textId="68085A69" w:rsidR="00390869" w:rsidRDefault="00390869" w:rsidP="00390869">
      <w:pPr>
        <w:jc w:val="center"/>
      </w:pPr>
    </w:p>
    <w:p w14:paraId="23814BA8" w14:textId="3ACEAF3D" w:rsidR="00390869" w:rsidRDefault="002951FB" w:rsidP="002951FB">
      <w:pPr>
        <w:spacing w:line="360" w:lineRule="auto"/>
        <w:ind w:firstLine="720"/>
      </w:pPr>
      <w:r w:rsidRPr="002951FB">
        <w:t>4.5</w:t>
      </w:r>
      <w:r w:rsidRPr="002951FB">
        <w:tab/>
      </w:r>
      <w:r w:rsidRPr="002951FB">
        <w:rPr>
          <w:b/>
        </w:rPr>
        <w:t>[</w:t>
      </w:r>
      <w:r w:rsidRPr="002951FB">
        <w:rPr>
          <w:b/>
          <w:i/>
        </w:rPr>
        <w:t>SUBMITTER</w:t>
      </w:r>
      <w:r w:rsidRPr="002951FB">
        <w:rPr>
          <w:b/>
        </w:rPr>
        <w:t>]</w:t>
      </w:r>
      <w:r w:rsidRPr="002951FB">
        <w:t xml:space="preserve"> shall notify EGLE within 14 days of becoming aware that the public highway is proposed to be relocated, vacated or abandoned, or other conditions that result in revocation of this institutional control. </w:t>
      </w:r>
      <w:r w:rsidRPr="002951FB">
        <w:rPr>
          <w:b/>
        </w:rPr>
        <w:t>[</w:t>
      </w:r>
      <w:r w:rsidRPr="002951FB">
        <w:rPr>
          <w:b/>
          <w:i/>
        </w:rPr>
        <w:t>SUBMITTER</w:t>
      </w:r>
      <w:r w:rsidRPr="002951FB">
        <w:rPr>
          <w:b/>
        </w:rPr>
        <w:t>]</w:t>
      </w:r>
      <w:r w:rsidRPr="002951FB">
        <w:t xml:space="preserve"> may become liable for additional response activities necessary to satisfy the performance objective of Paragraph 3.2.</w:t>
      </w:r>
    </w:p>
    <w:p w14:paraId="262593C6" w14:textId="77777777" w:rsidR="00A55E68" w:rsidRDefault="00A55E68" w:rsidP="002951FB">
      <w:pPr>
        <w:spacing w:line="360" w:lineRule="auto"/>
        <w:ind w:firstLine="720"/>
      </w:pPr>
    </w:p>
    <w:p w14:paraId="5F949620" w14:textId="77777777" w:rsidR="00A55E68" w:rsidRPr="00A55E68" w:rsidRDefault="00A55E68" w:rsidP="00A55E68">
      <w:pPr>
        <w:tabs>
          <w:tab w:val="left" w:pos="-720"/>
        </w:tabs>
        <w:suppressAutoHyphens/>
        <w:spacing w:line="360" w:lineRule="auto"/>
        <w:jc w:val="center"/>
      </w:pPr>
      <w:r w:rsidRPr="00A55E68">
        <w:rPr>
          <w:b/>
        </w:rPr>
        <w:t xml:space="preserve">V.  </w:t>
      </w:r>
      <w:r w:rsidRPr="00A55E68">
        <w:rPr>
          <w:b/>
          <w:u w:val="single"/>
        </w:rPr>
        <w:t>FINANCIAL ASSURANCE</w:t>
      </w:r>
    </w:p>
    <w:p w14:paraId="62502749" w14:textId="77777777" w:rsidR="00A55E68" w:rsidRPr="00A55E68" w:rsidRDefault="00A55E68" w:rsidP="00A55E68">
      <w:pPr>
        <w:pStyle w:val="BodyText3"/>
        <w:spacing w:line="360" w:lineRule="auto"/>
        <w:rPr>
          <w:sz w:val="24"/>
          <w:szCs w:val="24"/>
        </w:rPr>
      </w:pPr>
    </w:p>
    <w:p w14:paraId="37FFF74F" w14:textId="77777777" w:rsidR="00A55E68" w:rsidRPr="00A55E68" w:rsidRDefault="00A55E68" w:rsidP="00A55E68">
      <w:pPr>
        <w:pStyle w:val="BodyText3"/>
        <w:spacing w:line="276" w:lineRule="auto"/>
        <w:rPr>
          <w:b/>
          <w:bCs/>
          <w:i/>
          <w:sz w:val="24"/>
          <w:szCs w:val="24"/>
        </w:rPr>
      </w:pPr>
      <w:r w:rsidRPr="00A55E68">
        <w:rPr>
          <w:b/>
          <w:bCs/>
          <w:i/>
          <w:sz w:val="24"/>
          <w:szCs w:val="24"/>
          <w:u w:val="single"/>
        </w:rPr>
        <w:t>NOTE</w:t>
      </w:r>
      <w:r w:rsidRPr="00A55E68">
        <w:rPr>
          <w:b/>
          <w:bCs/>
          <w:i/>
          <w:sz w:val="24"/>
          <w:szCs w:val="24"/>
        </w:rPr>
        <w:t xml:space="preserve">:  </w:t>
      </w:r>
      <w:r w:rsidRPr="00A55E68">
        <w:rPr>
          <w:b/>
          <w:bCs/>
          <w:sz w:val="24"/>
          <w:szCs w:val="24"/>
        </w:rPr>
        <w:t xml:space="preserve">  </w:t>
      </w:r>
      <w:r w:rsidRPr="00A55E68">
        <w:rPr>
          <w:b/>
          <w:bCs/>
          <w:i/>
          <w:sz w:val="24"/>
          <w:szCs w:val="24"/>
        </w:rPr>
        <w:t>This Section has three options:</w:t>
      </w:r>
    </w:p>
    <w:p w14:paraId="71BF58BB" w14:textId="77777777" w:rsidR="00A55E68" w:rsidRPr="00A55E68" w:rsidRDefault="00A55E68" w:rsidP="00A55E68">
      <w:pPr>
        <w:pStyle w:val="BodyText3"/>
        <w:spacing w:line="276" w:lineRule="auto"/>
        <w:rPr>
          <w:b/>
          <w:bCs/>
          <w:i/>
          <w:sz w:val="24"/>
          <w:szCs w:val="24"/>
        </w:rPr>
      </w:pPr>
      <w:r w:rsidRPr="00A55E68">
        <w:rPr>
          <w:b/>
          <w:bCs/>
          <w:i/>
          <w:sz w:val="24"/>
          <w:szCs w:val="24"/>
        </w:rPr>
        <w:t xml:space="preserve">Option A is for use when the SUBMITTER is NOT a Municipality and uses an acceptable financial assurance mechanism as defined in Section 20101(1)(u) of the NREPA.  Option B is </w:t>
      </w:r>
      <w:r w:rsidRPr="00A55E68">
        <w:rPr>
          <w:b/>
          <w:bCs/>
          <w:i/>
          <w:sz w:val="24"/>
          <w:szCs w:val="24"/>
        </w:rPr>
        <w:lastRenderedPageBreak/>
        <w:t>for use when the SUBMITTER is NOT a Municipality and it is determined that a financial assurance mechanism is not required.  Option C is for use by a Municipality.</w:t>
      </w:r>
    </w:p>
    <w:p w14:paraId="54BBDF44" w14:textId="77777777" w:rsidR="00A55E68" w:rsidRPr="00A55E68" w:rsidRDefault="00A55E68" w:rsidP="00A55E68">
      <w:pPr>
        <w:pStyle w:val="BodyText3"/>
        <w:spacing w:line="276" w:lineRule="auto"/>
        <w:rPr>
          <w:b/>
          <w:bCs/>
          <w:i/>
          <w:sz w:val="24"/>
          <w:szCs w:val="24"/>
        </w:rPr>
      </w:pPr>
      <w:r w:rsidRPr="00A55E68">
        <w:rPr>
          <w:b/>
          <w:bCs/>
          <w:i/>
          <w:sz w:val="24"/>
          <w:szCs w:val="24"/>
        </w:rPr>
        <w:t>For the purpose of selecting the appropriate Option, the term “Municipality” is defined in Section 301 of the NREPA.  Do NOT use more than one option in the same Agreement.  Option A of this Agreement requires SUBMITTER to perform an ongoing assessment of Long</w:t>
      </w:r>
      <w:r w:rsidRPr="00A55E68">
        <w:rPr>
          <w:b/>
          <w:bCs/>
          <w:i/>
          <w:sz w:val="24"/>
          <w:szCs w:val="24"/>
        </w:rPr>
        <w:noBreakHyphen/>
        <w:t>Term Remedial Action Costs (as defined in Section II of this Agreement) and the adequacy of financial assurance.  Normally, since most exposure barriers must be maintained in perpetuity, SUBMITTER’s FAM is required to assure the performance of Long</w:t>
      </w:r>
      <w:r w:rsidRPr="00A55E68">
        <w:rPr>
          <w:b/>
          <w:bCs/>
          <w:i/>
          <w:sz w:val="24"/>
          <w:szCs w:val="24"/>
        </w:rPr>
        <w:noBreakHyphen/>
        <w:t>Term Remedial Action Costs for a period of thirty (30) years at a time, in perpetuity, but shorter durations are possible depending on the nature of the selected remedial action.</w:t>
      </w:r>
    </w:p>
    <w:p w14:paraId="46710BBE" w14:textId="77777777" w:rsidR="00A55E68" w:rsidRPr="00A55E68" w:rsidRDefault="00A55E68" w:rsidP="00A55E68">
      <w:pPr>
        <w:pStyle w:val="BodyText3"/>
        <w:rPr>
          <w:i/>
          <w:sz w:val="24"/>
          <w:szCs w:val="24"/>
        </w:rPr>
      </w:pPr>
    </w:p>
    <w:p w14:paraId="79DC6245" w14:textId="77777777" w:rsidR="00A55E68" w:rsidRPr="00716A80" w:rsidRDefault="00A55E68" w:rsidP="00A55E68">
      <w:pPr>
        <w:pStyle w:val="BodyText3"/>
        <w:spacing w:line="276" w:lineRule="auto"/>
        <w:rPr>
          <w:b/>
          <w:bCs/>
          <w:sz w:val="24"/>
          <w:szCs w:val="24"/>
          <w:u w:val="single"/>
        </w:rPr>
      </w:pPr>
      <w:r w:rsidRPr="00716A80">
        <w:rPr>
          <w:b/>
          <w:bCs/>
          <w:i/>
          <w:sz w:val="24"/>
          <w:szCs w:val="24"/>
          <w:u w:val="single"/>
        </w:rPr>
        <w:t>OPTION A</w:t>
      </w:r>
      <w:r w:rsidRPr="00716A80">
        <w:rPr>
          <w:b/>
          <w:bCs/>
          <w:i/>
          <w:sz w:val="24"/>
          <w:szCs w:val="24"/>
        </w:rPr>
        <w:t>:</w:t>
      </w:r>
    </w:p>
    <w:p w14:paraId="16B2E0A3" w14:textId="77777777" w:rsidR="00A55E68" w:rsidRPr="00716A80" w:rsidRDefault="00A55E68" w:rsidP="00A55E68">
      <w:pPr>
        <w:pStyle w:val="BodyText3"/>
        <w:rPr>
          <w:b/>
          <w:bCs/>
          <w:sz w:val="24"/>
          <w:szCs w:val="24"/>
        </w:rPr>
      </w:pPr>
    </w:p>
    <w:p w14:paraId="67609285" w14:textId="77777777" w:rsidR="00A55E68" w:rsidRPr="00716A80" w:rsidRDefault="00A55E68" w:rsidP="00A55E68">
      <w:pPr>
        <w:pStyle w:val="Heading6"/>
        <w:keepNext w:val="0"/>
        <w:spacing w:line="360" w:lineRule="auto"/>
        <w:rPr>
          <w:rFonts w:ascii="Arial" w:hAnsi="Arial" w:cs="Arial"/>
          <w:b/>
          <w:bCs/>
          <w:color w:val="auto"/>
        </w:rPr>
      </w:pPr>
      <w:r w:rsidRPr="009E04C3">
        <w:rPr>
          <w:rFonts w:ascii="Arial" w:hAnsi="Arial" w:cs="Arial"/>
          <w:color w:val="auto"/>
        </w:rPr>
        <w:tab/>
        <w:t>5.1</w:t>
      </w:r>
      <w:r w:rsidRPr="009E04C3">
        <w:rPr>
          <w:rFonts w:ascii="Arial" w:hAnsi="Arial" w:cs="Arial"/>
          <w:color w:val="auto"/>
        </w:rPr>
        <w:tab/>
      </w:r>
      <w:r w:rsidRPr="00716A80">
        <w:rPr>
          <w:rFonts w:ascii="Arial" w:hAnsi="Arial" w:cs="Arial"/>
          <w:color w:val="auto"/>
        </w:rPr>
        <w:t>The</w:t>
      </w:r>
      <w:r w:rsidRPr="00716A80">
        <w:rPr>
          <w:rFonts w:ascii="Arial" w:hAnsi="Arial" w:cs="Arial"/>
          <w:b/>
          <w:bCs/>
          <w:color w:val="auto"/>
        </w:rPr>
        <w:t xml:space="preserve"> [</w:t>
      </w:r>
      <w:r w:rsidRPr="00716A80">
        <w:rPr>
          <w:rFonts w:ascii="Arial" w:hAnsi="Arial" w:cs="Arial"/>
          <w:b/>
          <w:bCs/>
          <w:i/>
          <w:color w:val="auto"/>
        </w:rPr>
        <w:t xml:space="preserve">insert type of instrument, e.g., </w:t>
      </w:r>
      <w:r w:rsidRPr="00716A80">
        <w:rPr>
          <w:rFonts w:ascii="Arial" w:hAnsi="Arial" w:cs="Arial"/>
          <w:b/>
          <w:bCs/>
          <w:color w:val="auto"/>
        </w:rPr>
        <w:t>Letter of Credit, Escrow, Financial Test,</w:t>
      </w:r>
      <w:r w:rsidRPr="00716A80">
        <w:rPr>
          <w:rFonts w:ascii="Arial" w:hAnsi="Arial" w:cs="Arial"/>
          <w:b/>
          <w:bCs/>
          <w:i/>
          <w:color w:val="auto"/>
        </w:rPr>
        <w:t xml:space="preserve"> </w:t>
      </w:r>
      <w:r w:rsidRPr="00716A80">
        <w:rPr>
          <w:rFonts w:ascii="Arial" w:hAnsi="Arial" w:cs="Arial"/>
          <w:b/>
          <w:bCs/>
          <w:i/>
          <w:color w:val="auto"/>
          <w:u w:val="single"/>
        </w:rPr>
        <w:t>or</w:t>
      </w:r>
      <w:r w:rsidRPr="00716A80">
        <w:rPr>
          <w:rFonts w:ascii="Arial" w:hAnsi="Arial" w:cs="Arial"/>
          <w:b/>
          <w:bCs/>
          <w:i/>
          <w:color w:val="auto"/>
        </w:rPr>
        <w:t xml:space="preserve"> </w:t>
      </w:r>
      <w:r w:rsidRPr="00716A80">
        <w:rPr>
          <w:rFonts w:ascii="Arial" w:hAnsi="Arial" w:cs="Arial"/>
          <w:b/>
          <w:bCs/>
          <w:color w:val="auto"/>
        </w:rPr>
        <w:t xml:space="preserve">Financial Test/Corporate Guarantee] </w:t>
      </w:r>
      <w:r w:rsidRPr="00716A80">
        <w:rPr>
          <w:rFonts w:ascii="Arial" w:hAnsi="Arial" w:cs="Arial"/>
          <w:color w:val="auto"/>
        </w:rPr>
        <w:t xml:space="preserve">provided in Attachment D is the initial FAM approved by EGLE.  </w:t>
      </w:r>
      <w:r w:rsidRPr="00716A80">
        <w:rPr>
          <w:rFonts w:ascii="Arial" w:hAnsi="Arial" w:cs="Arial"/>
          <w:b/>
          <w:bCs/>
          <w:color w:val="auto"/>
        </w:rPr>
        <w:t>[</w:t>
      </w:r>
      <w:r w:rsidRPr="00716A80">
        <w:rPr>
          <w:rFonts w:ascii="Arial" w:hAnsi="Arial" w:cs="Arial"/>
          <w:b/>
          <w:bCs/>
          <w:i/>
          <w:color w:val="auto"/>
        </w:rPr>
        <w:t>SUBMITTER</w:t>
      </w:r>
      <w:r w:rsidRPr="00716A80">
        <w:rPr>
          <w:rFonts w:ascii="Arial" w:hAnsi="Arial" w:cs="Arial"/>
          <w:b/>
          <w:bCs/>
          <w:color w:val="auto"/>
        </w:rPr>
        <w:t xml:space="preserve">] </w:t>
      </w:r>
      <w:r w:rsidRPr="00716A80">
        <w:rPr>
          <w:rFonts w:ascii="Arial" w:hAnsi="Arial" w:cs="Arial"/>
          <w:color w:val="auto"/>
        </w:rPr>
        <w:t>shall be responsible for providing and maintaining financial assurance in a mechanism acceptable to EGLE to assure the performance of the Long</w:t>
      </w:r>
      <w:r w:rsidRPr="00716A80">
        <w:rPr>
          <w:rFonts w:ascii="Arial" w:hAnsi="Arial" w:cs="Arial"/>
          <w:color w:val="auto"/>
        </w:rPr>
        <w:noBreakHyphen/>
        <w:t>Term Remedial Action Costs required by</w:t>
      </w:r>
      <w:r w:rsidRPr="00716A80">
        <w:rPr>
          <w:rFonts w:ascii="Arial" w:hAnsi="Arial" w:cs="Arial"/>
          <w:b/>
          <w:bCs/>
          <w:color w:val="auto"/>
        </w:rPr>
        <w:t xml:space="preserve"> [</w:t>
      </w:r>
      <w:r w:rsidRPr="00716A80">
        <w:rPr>
          <w:rFonts w:ascii="Arial" w:hAnsi="Arial" w:cs="Arial"/>
          <w:b/>
          <w:bCs/>
          <w:i/>
          <w:color w:val="auto"/>
        </w:rPr>
        <w:t>SUBMITTER</w:t>
      </w:r>
      <w:r w:rsidRPr="00716A80">
        <w:rPr>
          <w:rFonts w:ascii="Arial" w:hAnsi="Arial" w:cs="Arial"/>
          <w:b/>
          <w:bCs/>
          <w:color w:val="auto"/>
        </w:rPr>
        <w:t>]</w:t>
      </w:r>
      <w:r w:rsidRPr="00716A80">
        <w:rPr>
          <w:rFonts w:ascii="Arial" w:hAnsi="Arial" w:cs="Arial"/>
          <w:color w:val="auto"/>
        </w:rPr>
        <w:t>’s selected remedial action.</w:t>
      </w:r>
    </w:p>
    <w:p w14:paraId="7EE1F931" w14:textId="77777777" w:rsidR="00A55E68" w:rsidRPr="009E04C3" w:rsidRDefault="00A55E68" w:rsidP="00A55E68">
      <w:pPr>
        <w:pStyle w:val="Heading6"/>
        <w:keepNext w:val="0"/>
        <w:spacing w:line="360" w:lineRule="auto"/>
        <w:rPr>
          <w:rFonts w:ascii="Arial" w:hAnsi="Arial" w:cs="Arial"/>
          <w:color w:val="auto"/>
        </w:rPr>
      </w:pPr>
      <w:r w:rsidRPr="009E04C3">
        <w:rPr>
          <w:rFonts w:ascii="Arial" w:hAnsi="Arial" w:cs="Arial"/>
          <w:color w:val="auto"/>
        </w:rPr>
        <w:tab/>
      </w:r>
    </w:p>
    <w:p w14:paraId="2E6F9764" w14:textId="1C1B1D84" w:rsidR="00A55E68" w:rsidRDefault="00A55E68" w:rsidP="00A55E68">
      <w:pPr>
        <w:pStyle w:val="Heading6"/>
        <w:keepNext w:val="0"/>
        <w:spacing w:line="360" w:lineRule="auto"/>
        <w:rPr>
          <w:rFonts w:ascii="Arial" w:hAnsi="Arial" w:cs="Arial"/>
          <w:b/>
          <w:bCs/>
          <w:color w:val="auto"/>
        </w:rPr>
      </w:pPr>
      <w:r w:rsidRPr="009E04C3">
        <w:rPr>
          <w:rFonts w:ascii="Arial" w:hAnsi="Arial" w:cs="Arial"/>
          <w:color w:val="auto"/>
        </w:rPr>
        <w:tab/>
        <w:t>5.2</w:t>
      </w:r>
      <w:r w:rsidRPr="009E04C3">
        <w:rPr>
          <w:rFonts w:ascii="Arial" w:hAnsi="Arial" w:cs="Arial"/>
          <w:color w:val="auto"/>
        </w:rPr>
        <w:tab/>
      </w:r>
      <w:r w:rsidRPr="00716A80">
        <w:rPr>
          <w:rFonts w:ascii="Arial" w:hAnsi="Arial" w:cs="Arial"/>
          <w:color w:val="auto"/>
        </w:rPr>
        <w:t>The FAM shall remain in an amount sufficient to cover Long</w:t>
      </w:r>
      <w:r w:rsidRPr="00716A80">
        <w:rPr>
          <w:rFonts w:ascii="Arial" w:hAnsi="Arial" w:cs="Arial"/>
          <w:color w:val="auto"/>
        </w:rPr>
        <w:noBreakHyphen/>
        <w:t>Term Remedial Action Costs at the</w:t>
      </w:r>
      <w:r w:rsidRPr="00716A80">
        <w:rPr>
          <w:rFonts w:ascii="Arial" w:hAnsi="Arial" w:cs="Arial"/>
          <w:b/>
          <w:bCs/>
          <w:color w:val="auto"/>
        </w:rPr>
        <w:t xml:space="preserve"> [</w:t>
      </w:r>
      <w:r w:rsidRPr="00716A80">
        <w:rPr>
          <w:rFonts w:ascii="Arial" w:hAnsi="Arial" w:cs="Arial"/>
          <w:b/>
          <w:bCs/>
          <w:i/>
          <w:color w:val="auto"/>
        </w:rPr>
        <w:t xml:space="preserve">insert as appropriate: </w:t>
      </w:r>
      <w:r w:rsidRPr="00716A80">
        <w:rPr>
          <w:rFonts w:ascii="Arial" w:hAnsi="Arial" w:cs="Arial"/>
          <w:b/>
          <w:bCs/>
          <w:color w:val="auto"/>
        </w:rPr>
        <w:t xml:space="preserve">Facility </w:t>
      </w:r>
      <w:r w:rsidRPr="00716A80">
        <w:rPr>
          <w:rFonts w:ascii="Arial" w:hAnsi="Arial" w:cs="Arial"/>
          <w:b/>
          <w:bCs/>
          <w:i/>
          <w:color w:val="auto"/>
          <w:u w:val="single"/>
        </w:rPr>
        <w:t>or</w:t>
      </w:r>
      <w:r w:rsidRPr="00716A80">
        <w:rPr>
          <w:rFonts w:ascii="Arial" w:hAnsi="Arial" w:cs="Arial"/>
          <w:b/>
          <w:bCs/>
          <w:color w:val="auto"/>
        </w:rPr>
        <w:t xml:space="preserve"> Property] </w:t>
      </w:r>
      <w:r w:rsidRPr="00716A80">
        <w:rPr>
          <w:rFonts w:ascii="Arial" w:hAnsi="Arial" w:cs="Arial"/>
          <w:color w:val="auto"/>
        </w:rPr>
        <w:t>for a thirty (30)</w:t>
      </w:r>
      <w:r w:rsidRPr="00716A80">
        <w:rPr>
          <w:rFonts w:ascii="Arial" w:hAnsi="Arial" w:cs="Arial"/>
          <w:color w:val="auto"/>
        </w:rPr>
        <w:noBreakHyphen/>
        <w:t xml:space="preserve">year period.  Unless the use of the Financial Test or Financial Test/Corporate Guarantee is approved as an acceptable FAM for the NFA Report, the FAM shall remain in a form that allows EGLE to immediately contract for the response activities for which financial assurance is required in the event </w:t>
      </w:r>
      <w:r w:rsidRPr="00716A80">
        <w:rPr>
          <w:rFonts w:ascii="Arial" w:hAnsi="Arial" w:cs="Arial"/>
          <w:b/>
          <w:bCs/>
          <w:color w:val="auto"/>
        </w:rPr>
        <w:t>[</w:t>
      </w:r>
      <w:r w:rsidRPr="00716A80">
        <w:rPr>
          <w:rFonts w:ascii="Arial" w:hAnsi="Arial" w:cs="Arial"/>
          <w:b/>
          <w:bCs/>
          <w:i/>
          <w:color w:val="auto"/>
        </w:rPr>
        <w:t>SUBMITTER</w:t>
      </w:r>
      <w:r w:rsidRPr="00716A80">
        <w:rPr>
          <w:rFonts w:ascii="Arial" w:hAnsi="Arial" w:cs="Arial"/>
          <w:b/>
          <w:bCs/>
          <w:color w:val="auto"/>
        </w:rPr>
        <w:t xml:space="preserve">] </w:t>
      </w:r>
      <w:r w:rsidRPr="00716A80">
        <w:rPr>
          <w:rFonts w:ascii="Arial" w:hAnsi="Arial" w:cs="Arial"/>
          <w:color w:val="auto"/>
        </w:rPr>
        <w:t>fails to implement the required tasks.</w:t>
      </w:r>
      <w:r w:rsidRPr="00716A80">
        <w:rPr>
          <w:rFonts w:ascii="Arial" w:hAnsi="Arial" w:cs="Arial"/>
          <w:b/>
          <w:bCs/>
          <w:color w:val="auto"/>
        </w:rPr>
        <w:t xml:space="preserve"> </w:t>
      </w:r>
    </w:p>
    <w:p w14:paraId="574817FC" w14:textId="03CCFFE2" w:rsidR="009E04C3" w:rsidRDefault="009E04C3" w:rsidP="009E04C3"/>
    <w:p w14:paraId="6A8132B4" w14:textId="798306AB" w:rsidR="009E04C3" w:rsidRPr="009E04C3" w:rsidRDefault="009E04C3" w:rsidP="009E04C3">
      <w:pPr>
        <w:spacing w:line="360" w:lineRule="auto"/>
        <w:ind w:firstLine="720"/>
      </w:pPr>
      <w:r w:rsidRPr="00716A80">
        <w:t>5.3</w:t>
      </w:r>
      <w:r w:rsidRPr="00716A80">
        <w:tab/>
        <w:t>Sixty (60) days prior to the five (5)</w:t>
      </w:r>
      <w:r w:rsidRPr="00716A80">
        <w:noBreakHyphen/>
        <w:t>year anniversary of the Effective Date of this Agreement and each subsequent five (5)</w:t>
      </w:r>
      <w:r w:rsidRPr="00716A80">
        <w:noBreakHyphen/>
        <w:t xml:space="preserve">year anniversary, </w:t>
      </w:r>
      <w:r w:rsidRPr="00716A80">
        <w:rPr>
          <w:b/>
          <w:bCs/>
        </w:rPr>
        <w:t>[</w:t>
      </w:r>
      <w:r w:rsidRPr="00716A80">
        <w:rPr>
          <w:b/>
          <w:bCs/>
          <w:i/>
        </w:rPr>
        <w:t>SUBMITTER</w:t>
      </w:r>
      <w:r w:rsidRPr="00716A80">
        <w:rPr>
          <w:b/>
          <w:bCs/>
        </w:rPr>
        <w:t>]</w:t>
      </w:r>
      <w:r w:rsidRPr="00716A80">
        <w:t xml:space="preserve"> shall provide to EGLE a report containing the actual Long</w:t>
      </w:r>
      <w:r w:rsidRPr="00716A80">
        <w:noBreakHyphen/>
        <w:t>Term Remedial Action Costs for the previous five (5)</w:t>
      </w:r>
      <w:r w:rsidRPr="00716A80">
        <w:noBreakHyphen/>
        <w:t>year period and an estimate of the amount of funds necessary to assure Long</w:t>
      </w:r>
      <w:r w:rsidRPr="00716A80">
        <w:noBreakHyphen/>
        <w:t>Term Remedial Action Costs for the following thirty (30)-year period given the financial trends in existence at the time of preparation of the report (Long</w:t>
      </w:r>
      <w:r w:rsidRPr="00716A80">
        <w:noBreakHyphen/>
        <w:t>Term Remedial Action Cost Report).  The Long</w:t>
      </w:r>
      <w:r w:rsidRPr="00716A80">
        <w:noBreakHyphen/>
        <w:t xml:space="preserve">Term Remedial Action Cost Report shall also include all assumptions and calculations used in preparing the necessary cost estimate and </w:t>
      </w:r>
      <w:r w:rsidRPr="00716A80">
        <w:lastRenderedPageBreak/>
        <w:t xml:space="preserve">shall be signed by an authorized representative of </w:t>
      </w:r>
      <w:r w:rsidRPr="00716A80">
        <w:rPr>
          <w:b/>
          <w:bCs/>
        </w:rPr>
        <w:t>[</w:t>
      </w:r>
      <w:r w:rsidRPr="00716A80">
        <w:rPr>
          <w:b/>
          <w:bCs/>
          <w:i/>
        </w:rPr>
        <w:t>SUBMITTER</w:t>
      </w:r>
      <w:r w:rsidRPr="00716A80">
        <w:rPr>
          <w:b/>
          <w:bCs/>
        </w:rPr>
        <w:t>]</w:t>
      </w:r>
      <w:r w:rsidRPr="00716A80">
        <w:t xml:space="preserve"> who shall confirm the validity of the data.  </w:t>
      </w:r>
      <w:r w:rsidRPr="00716A80">
        <w:rPr>
          <w:b/>
          <w:bCs/>
        </w:rPr>
        <w:t>[</w:t>
      </w:r>
      <w:r w:rsidRPr="00716A80">
        <w:rPr>
          <w:b/>
          <w:bCs/>
          <w:i/>
        </w:rPr>
        <w:t>SUBMITTER</w:t>
      </w:r>
      <w:r w:rsidRPr="00716A80">
        <w:rPr>
          <w:b/>
          <w:bCs/>
        </w:rPr>
        <w:t>]</w:t>
      </w:r>
      <w:r w:rsidRPr="00716A80">
        <w:t xml:space="preserve"> may only use a present worth analysis if an interest accruing FAM is selected.</w:t>
      </w:r>
    </w:p>
    <w:p w14:paraId="16DBB27F" w14:textId="46991067" w:rsidR="00A55E68" w:rsidRPr="009E04C3" w:rsidRDefault="00A55E68" w:rsidP="009E04C3">
      <w:pPr>
        <w:pStyle w:val="Heading6"/>
        <w:keepNext w:val="0"/>
        <w:spacing w:line="360" w:lineRule="auto"/>
        <w:rPr>
          <w:rFonts w:ascii="Arial" w:hAnsi="Arial" w:cs="Arial"/>
          <w:color w:val="auto"/>
        </w:rPr>
      </w:pPr>
      <w:r w:rsidRPr="00716A80">
        <w:rPr>
          <w:rFonts w:ascii="Arial" w:hAnsi="Arial" w:cs="Arial"/>
          <w:color w:val="auto"/>
        </w:rPr>
        <w:tab/>
        <w:t xml:space="preserve"> </w:t>
      </w:r>
    </w:p>
    <w:p w14:paraId="055B5E80" w14:textId="7DB56531" w:rsidR="00A55E68" w:rsidRDefault="00A55E68" w:rsidP="00A55E68">
      <w:pPr>
        <w:pStyle w:val="Heading6"/>
        <w:keepNext w:val="0"/>
        <w:spacing w:line="360" w:lineRule="auto"/>
        <w:rPr>
          <w:rFonts w:ascii="Arial" w:hAnsi="Arial" w:cs="Arial"/>
          <w:color w:val="auto"/>
        </w:rPr>
      </w:pPr>
      <w:r w:rsidRPr="00716A80">
        <w:rPr>
          <w:rFonts w:ascii="Arial" w:hAnsi="Arial" w:cs="Arial"/>
          <w:color w:val="auto"/>
        </w:rPr>
        <w:tab/>
        <w:t>5.4</w:t>
      </w:r>
      <w:r w:rsidRPr="00716A80">
        <w:rPr>
          <w:rFonts w:ascii="Arial" w:hAnsi="Arial" w:cs="Arial"/>
          <w:color w:val="auto"/>
        </w:rPr>
        <w:tab/>
        <w:t xml:space="preserve">Within sixty (60) days after </w:t>
      </w:r>
      <w:r w:rsidRPr="009E04C3">
        <w:rPr>
          <w:rFonts w:ascii="Arial" w:hAnsi="Arial" w:cs="Arial"/>
          <w:b/>
          <w:bCs/>
          <w:color w:val="auto"/>
        </w:rPr>
        <w:t>[</w:t>
      </w:r>
      <w:r w:rsidRPr="009E04C3">
        <w:rPr>
          <w:rFonts w:ascii="Arial" w:hAnsi="Arial" w:cs="Arial"/>
          <w:b/>
          <w:bCs/>
          <w:i/>
          <w:color w:val="auto"/>
        </w:rPr>
        <w:t>SUBMITTER</w:t>
      </w:r>
      <w:r w:rsidRPr="009E04C3">
        <w:rPr>
          <w:rFonts w:ascii="Arial" w:hAnsi="Arial" w:cs="Arial"/>
          <w:b/>
          <w:bCs/>
          <w:color w:val="auto"/>
        </w:rPr>
        <w:t>]</w:t>
      </w:r>
      <w:r w:rsidRPr="00716A80">
        <w:rPr>
          <w:rFonts w:ascii="Arial" w:hAnsi="Arial" w:cs="Arial"/>
          <w:color w:val="auto"/>
        </w:rPr>
        <w:t>’s submittal of the Long</w:t>
      </w:r>
      <w:r w:rsidRPr="00716A80">
        <w:rPr>
          <w:rFonts w:ascii="Arial" w:hAnsi="Arial" w:cs="Arial"/>
          <w:color w:val="auto"/>
        </w:rPr>
        <w:noBreakHyphen/>
        <w:t xml:space="preserve">Term Remedial Action Cost Report to EGLE, </w:t>
      </w:r>
      <w:r w:rsidRPr="009E04C3">
        <w:rPr>
          <w:rFonts w:ascii="Arial" w:hAnsi="Arial" w:cs="Arial"/>
          <w:b/>
          <w:bCs/>
          <w:color w:val="auto"/>
        </w:rPr>
        <w:t>[</w:t>
      </w:r>
      <w:r w:rsidRPr="009E04C3">
        <w:rPr>
          <w:rFonts w:ascii="Arial" w:hAnsi="Arial" w:cs="Arial"/>
          <w:b/>
          <w:bCs/>
          <w:i/>
          <w:color w:val="auto"/>
        </w:rPr>
        <w:t>SUBMITTER</w:t>
      </w:r>
      <w:r w:rsidRPr="009E04C3">
        <w:rPr>
          <w:rFonts w:ascii="Arial" w:hAnsi="Arial" w:cs="Arial"/>
          <w:b/>
          <w:bCs/>
          <w:color w:val="auto"/>
        </w:rPr>
        <w:t>]</w:t>
      </w:r>
      <w:r w:rsidRPr="00716A80">
        <w:rPr>
          <w:rFonts w:ascii="Arial" w:hAnsi="Arial" w:cs="Arial"/>
          <w:color w:val="auto"/>
        </w:rPr>
        <w:t xml:space="preserve"> shall capitalize or revise the FAM in a manner acceptable to EGLE to address Long</w:t>
      </w:r>
      <w:r w:rsidRPr="00716A80">
        <w:rPr>
          <w:rFonts w:ascii="Arial" w:hAnsi="Arial" w:cs="Arial"/>
          <w:color w:val="auto"/>
        </w:rPr>
        <w:noBreakHyphen/>
        <w:t>Term Remedial Action Costs consistent with the conclusions of the Long</w:t>
      </w:r>
      <w:r w:rsidRPr="00716A80">
        <w:rPr>
          <w:rFonts w:ascii="Arial" w:hAnsi="Arial" w:cs="Arial"/>
          <w:color w:val="auto"/>
        </w:rPr>
        <w:noBreakHyphen/>
        <w:t>Term Remedial Action Cost Report unless otherwise notified by EGLE.  If EGLE disagrees with the conclusions of the Long</w:t>
      </w:r>
      <w:r w:rsidRPr="00716A80">
        <w:rPr>
          <w:rFonts w:ascii="Arial" w:hAnsi="Arial" w:cs="Arial"/>
          <w:color w:val="auto"/>
        </w:rPr>
        <w:noBreakHyphen/>
        <w:t xml:space="preserve">Term Remedial Action Cost Report, </w:t>
      </w:r>
      <w:r w:rsidRPr="009E04C3">
        <w:rPr>
          <w:rFonts w:ascii="Arial" w:hAnsi="Arial" w:cs="Arial"/>
          <w:b/>
          <w:bCs/>
          <w:color w:val="auto"/>
        </w:rPr>
        <w:t>[</w:t>
      </w:r>
      <w:r w:rsidRPr="009E04C3">
        <w:rPr>
          <w:rFonts w:ascii="Arial" w:hAnsi="Arial" w:cs="Arial"/>
          <w:b/>
          <w:bCs/>
          <w:i/>
          <w:color w:val="auto"/>
        </w:rPr>
        <w:t>SUBMITTER</w:t>
      </w:r>
      <w:r w:rsidRPr="009E04C3">
        <w:rPr>
          <w:rFonts w:ascii="Arial" w:hAnsi="Arial" w:cs="Arial"/>
          <w:b/>
          <w:bCs/>
          <w:color w:val="auto"/>
        </w:rPr>
        <w:t xml:space="preserve">] </w:t>
      </w:r>
      <w:r w:rsidRPr="00716A80">
        <w:rPr>
          <w:rFonts w:ascii="Arial" w:hAnsi="Arial" w:cs="Arial"/>
          <w:color w:val="auto"/>
        </w:rPr>
        <w:t>shall capitalize the FAM to a level acceptable to EGLE within thirty (30) days of EGLE notification.  If, at any time, EGLE determines that the FAM does not secure sufficient funds to address Long</w:t>
      </w:r>
      <w:r w:rsidRPr="00716A80">
        <w:rPr>
          <w:rFonts w:ascii="Arial" w:hAnsi="Arial" w:cs="Arial"/>
          <w:color w:val="auto"/>
        </w:rPr>
        <w:noBreakHyphen/>
        <w:t xml:space="preserve">Term Remedial Action Costs, </w:t>
      </w:r>
      <w:r w:rsidRPr="009E04C3">
        <w:rPr>
          <w:rFonts w:ascii="Arial" w:hAnsi="Arial" w:cs="Arial"/>
          <w:b/>
          <w:bCs/>
          <w:color w:val="auto"/>
        </w:rPr>
        <w:t>[</w:t>
      </w:r>
      <w:r w:rsidRPr="009E04C3">
        <w:rPr>
          <w:rFonts w:ascii="Arial" w:hAnsi="Arial" w:cs="Arial"/>
          <w:b/>
          <w:bCs/>
          <w:i/>
          <w:color w:val="auto"/>
        </w:rPr>
        <w:t>SUBMITTER</w:t>
      </w:r>
      <w:r w:rsidRPr="009E04C3">
        <w:rPr>
          <w:rFonts w:ascii="Arial" w:hAnsi="Arial" w:cs="Arial"/>
          <w:b/>
          <w:bCs/>
          <w:color w:val="auto"/>
        </w:rPr>
        <w:t xml:space="preserve">] </w:t>
      </w:r>
      <w:r w:rsidRPr="00716A80">
        <w:rPr>
          <w:rFonts w:ascii="Arial" w:hAnsi="Arial" w:cs="Arial"/>
          <w:color w:val="auto"/>
        </w:rPr>
        <w:t xml:space="preserve">shall capitalize the FAM or provide an alternate FAM to secure any additional costs within thirty (30) days of request by EGLE. </w:t>
      </w:r>
    </w:p>
    <w:p w14:paraId="32F81092" w14:textId="71A08FF8" w:rsidR="00473FFD" w:rsidRDefault="00473FFD" w:rsidP="00473FFD"/>
    <w:p w14:paraId="60FCD53F" w14:textId="77777777" w:rsidR="00473FFD" w:rsidRPr="00473FFD" w:rsidRDefault="00473FFD" w:rsidP="00473FFD">
      <w:pPr>
        <w:pStyle w:val="Heading6"/>
        <w:keepNext w:val="0"/>
        <w:spacing w:line="360" w:lineRule="auto"/>
        <w:ind w:firstLine="720"/>
        <w:rPr>
          <w:rFonts w:ascii="Arial" w:hAnsi="Arial" w:cs="Arial"/>
          <w:color w:val="auto"/>
        </w:rPr>
      </w:pPr>
      <w:r w:rsidRPr="00473FFD">
        <w:rPr>
          <w:rFonts w:ascii="Arial" w:hAnsi="Arial" w:cs="Arial"/>
          <w:color w:val="auto"/>
        </w:rPr>
        <w:t>5.5</w:t>
      </w:r>
      <w:r w:rsidRPr="00473FFD">
        <w:rPr>
          <w:rFonts w:ascii="Arial" w:hAnsi="Arial" w:cs="Arial"/>
          <w:color w:val="auto"/>
        </w:rPr>
        <w:tab/>
        <w:t>If, pursuant to the Long</w:t>
      </w:r>
      <w:r w:rsidRPr="00473FFD">
        <w:rPr>
          <w:rFonts w:ascii="Arial" w:hAnsi="Arial" w:cs="Arial"/>
          <w:color w:val="auto"/>
        </w:rPr>
        <w:noBreakHyphen/>
        <w:t xml:space="preserve">Term Remedial Action Cost Report, </w:t>
      </w:r>
      <w:r w:rsidRPr="00473FFD">
        <w:rPr>
          <w:rFonts w:ascii="Arial" w:hAnsi="Arial" w:cs="Arial"/>
          <w:b/>
          <w:bCs/>
          <w:color w:val="auto"/>
        </w:rPr>
        <w:t>[</w:t>
      </w:r>
      <w:r w:rsidRPr="00473FFD">
        <w:rPr>
          <w:rFonts w:ascii="Arial" w:hAnsi="Arial" w:cs="Arial"/>
          <w:b/>
          <w:bCs/>
          <w:i/>
          <w:color w:val="auto"/>
        </w:rPr>
        <w:t>SUBMITTER</w:t>
      </w:r>
      <w:r w:rsidRPr="00473FFD">
        <w:rPr>
          <w:rFonts w:ascii="Arial" w:hAnsi="Arial" w:cs="Arial"/>
          <w:b/>
          <w:bCs/>
          <w:color w:val="auto"/>
        </w:rPr>
        <w:t>]</w:t>
      </w:r>
      <w:r w:rsidRPr="00473FFD">
        <w:rPr>
          <w:rFonts w:ascii="Arial" w:hAnsi="Arial" w:cs="Arial"/>
          <w:color w:val="auto"/>
        </w:rPr>
        <w:t xml:space="preserve"> can demonstrate that the FAM provides funds in excess of those needed for Long</w:t>
      </w:r>
      <w:r w:rsidRPr="00473FFD">
        <w:rPr>
          <w:rFonts w:ascii="Arial" w:hAnsi="Arial" w:cs="Arial"/>
          <w:color w:val="auto"/>
        </w:rPr>
        <w:noBreakHyphen/>
        <w:t xml:space="preserve">Term Remedial Action Costs for </w:t>
      </w:r>
      <w:r w:rsidRPr="00473FFD">
        <w:rPr>
          <w:rFonts w:ascii="Arial" w:hAnsi="Arial" w:cs="Arial"/>
          <w:b/>
          <w:bCs/>
          <w:color w:val="auto"/>
        </w:rPr>
        <w:t>the [</w:t>
      </w:r>
      <w:r w:rsidRPr="00473FFD">
        <w:rPr>
          <w:rFonts w:ascii="Arial" w:hAnsi="Arial" w:cs="Arial"/>
          <w:b/>
          <w:bCs/>
          <w:i/>
          <w:color w:val="auto"/>
        </w:rPr>
        <w:t xml:space="preserve">insert as appropriate: </w:t>
      </w:r>
      <w:r w:rsidRPr="00473FFD">
        <w:rPr>
          <w:rFonts w:ascii="Arial" w:hAnsi="Arial" w:cs="Arial"/>
          <w:b/>
          <w:bCs/>
          <w:color w:val="auto"/>
        </w:rPr>
        <w:t xml:space="preserve">Facility </w:t>
      </w:r>
      <w:r w:rsidRPr="00473FFD">
        <w:rPr>
          <w:rFonts w:ascii="Arial" w:hAnsi="Arial" w:cs="Arial"/>
          <w:b/>
          <w:bCs/>
          <w:i/>
          <w:color w:val="auto"/>
          <w:u w:val="single"/>
        </w:rPr>
        <w:t>or</w:t>
      </w:r>
      <w:r w:rsidRPr="00473FFD">
        <w:rPr>
          <w:rFonts w:ascii="Arial" w:hAnsi="Arial" w:cs="Arial"/>
          <w:b/>
          <w:bCs/>
          <w:color w:val="auto"/>
        </w:rPr>
        <w:t xml:space="preserve"> Property]</w:t>
      </w:r>
      <w:r w:rsidRPr="00473FFD">
        <w:rPr>
          <w:rFonts w:ascii="Arial" w:hAnsi="Arial" w:cs="Arial"/>
          <w:color w:val="auto"/>
        </w:rPr>
        <w:t xml:space="preserve">, </w:t>
      </w:r>
      <w:r w:rsidRPr="00473FFD">
        <w:rPr>
          <w:rFonts w:ascii="Arial" w:hAnsi="Arial" w:cs="Arial"/>
          <w:b/>
          <w:bCs/>
          <w:color w:val="auto"/>
        </w:rPr>
        <w:t>[</w:t>
      </w:r>
      <w:r w:rsidRPr="00473FFD">
        <w:rPr>
          <w:rFonts w:ascii="Arial" w:hAnsi="Arial" w:cs="Arial"/>
          <w:b/>
          <w:bCs/>
          <w:i/>
          <w:color w:val="auto"/>
        </w:rPr>
        <w:t>SUBMITTER</w:t>
      </w:r>
      <w:r w:rsidRPr="00473FFD">
        <w:rPr>
          <w:rFonts w:ascii="Arial" w:hAnsi="Arial" w:cs="Arial"/>
          <w:b/>
          <w:bCs/>
          <w:color w:val="auto"/>
        </w:rPr>
        <w:t>]</w:t>
      </w:r>
      <w:r w:rsidRPr="00473FFD">
        <w:rPr>
          <w:rFonts w:ascii="Arial" w:hAnsi="Arial" w:cs="Arial"/>
          <w:color w:val="auto"/>
        </w:rPr>
        <w:t xml:space="preserve"> may request a modification in the amount.  Any requested FAM modifications must be accompanied by a demonstration that the proposed FAM provides adequate funds to address future Long</w:t>
      </w:r>
      <w:r w:rsidRPr="00473FFD">
        <w:rPr>
          <w:rFonts w:ascii="Arial" w:hAnsi="Arial" w:cs="Arial"/>
          <w:color w:val="auto"/>
        </w:rPr>
        <w:noBreakHyphen/>
        <w:t xml:space="preserve">Term Remedial Action Costs at the </w:t>
      </w:r>
      <w:r w:rsidRPr="00473FFD">
        <w:rPr>
          <w:rFonts w:ascii="Arial" w:hAnsi="Arial" w:cs="Arial"/>
          <w:b/>
          <w:bCs/>
          <w:color w:val="auto"/>
        </w:rPr>
        <w:t>[</w:t>
      </w:r>
      <w:r w:rsidRPr="00473FFD">
        <w:rPr>
          <w:rFonts w:ascii="Arial" w:hAnsi="Arial" w:cs="Arial"/>
          <w:b/>
          <w:bCs/>
          <w:i/>
          <w:color w:val="auto"/>
        </w:rPr>
        <w:t xml:space="preserve">insert as appropriate: </w:t>
      </w:r>
      <w:r w:rsidRPr="00473FFD">
        <w:rPr>
          <w:rFonts w:ascii="Arial" w:hAnsi="Arial" w:cs="Arial"/>
          <w:b/>
          <w:bCs/>
          <w:color w:val="auto"/>
        </w:rPr>
        <w:t xml:space="preserve">Facility </w:t>
      </w:r>
      <w:r w:rsidRPr="00473FFD">
        <w:rPr>
          <w:rFonts w:ascii="Arial" w:hAnsi="Arial" w:cs="Arial"/>
          <w:b/>
          <w:bCs/>
          <w:i/>
          <w:color w:val="auto"/>
          <w:u w:val="single"/>
        </w:rPr>
        <w:t>or</w:t>
      </w:r>
      <w:r w:rsidRPr="00473FFD">
        <w:rPr>
          <w:rFonts w:ascii="Arial" w:hAnsi="Arial" w:cs="Arial"/>
          <w:b/>
          <w:bCs/>
          <w:color w:val="auto"/>
        </w:rPr>
        <w:t xml:space="preserve"> Property].</w:t>
      </w:r>
      <w:r w:rsidRPr="00473FFD">
        <w:rPr>
          <w:rFonts w:ascii="Arial" w:hAnsi="Arial" w:cs="Arial"/>
          <w:color w:val="auto"/>
        </w:rPr>
        <w:t xml:space="preserve">  Upon EGLE approval of the request, </w:t>
      </w:r>
      <w:r w:rsidRPr="00473FFD">
        <w:rPr>
          <w:rFonts w:ascii="Arial" w:hAnsi="Arial" w:cs="Arial"/>
          <w:b/>
          <w:bCs/>
          <w:color w:val="auto"/>
        </w:rPr>
        <w:t>[</w:t>
      </w:r>
      <w:r w:rsidRPr="00473FFD">
        <w:rPr>
          <w:rFonts w:ascii="Arial" w:hAnsi="Arial" w:cs="Arial"/>
          <w:b/>
          <w:bCs/>
          <w:i/>
          <w:color w:val="auto"/>
        </w:rPr>
        <w:t>SUBMITTER</w:t>
      </w:r>
      <w:r w:rsidRPr="00473FFD">
        <w:rPr>
          <w:rFonts w:ascii="Arial" w:hAnsi="Arial" w:cs="Arial"/>
          <w:b/>
          <w:bCs/>
          <w:color w:val="auto"/>
        </w:rPr>
        <w:t xml:space="preserve">] </w:t>
      </w:r>
      <w:r w:rsidRPr="00473FFD">
        <w:rPr>
          <w:rFonts w:ascii="Arial" w:hAnsi="Arial" w:cs="Arial"/>
          <w:color w:val="auto"/>
        </w:rPr>
        <w:t>may modify the FAM as approved by EGLE.  Modifications to the FAM pursuant to this Paragraph shall be approved by EGLE RRD Director or his or her authorized representative.</w:t>
      </w:r>
    </w:p>
    <w:p w14:paraId="5E8DC786" w14:textId="77777777" w:rsidR="00473FFD" w:rsidRPr="00031D47" w:rsidRDefault="00473FFD" w:rsidP="00473FFD">
      <w:pPr>
        <w:spacing w:line="360" w:lineRule="auto"/>
        <w:rPr>
          <w:sz w:val="22"/>
          <w:szCs w:val="22"/>
        </w:rPr>
      </w:pPr>
    </w:p>
    <w:p w14:paraId="002C4044" w14:textId="77777777" w:rsidR="00473FFD" w:rsidRPr="00031D47" w:rsidRDefault="00473FFD" w:rsidP="00473FFD">
      <w:pPr>
        <w:spacing w:line="360" w:lineRule="auto"/>
        <w:rPr>
          <w:bCs/>
          <w:sz w:val="22"/>
          <w:szCs w:val="22"/>
        </w:rPr>
      </w:pPr>
      <w:r w:rsidRPr="00031D47">
        <w:rPr>
          <w:sz w:val="22"/>
          <w:szCs w:val="22"/>
        </w:rPr>
        <w:tab/>
      </w:r>
      <w:r w:rsidRPr="00473FFD">
        <w:t>5.6</w:t>
      </w:r>
      <w:r w:rsidRPr="00473FFD">
        <w:tab/>
        <w:t xml:space="preserve">If the use of the Financial Test is approved as an acceptable FAM for the NFA Report, </w:t>
      </w:r>
      <w:r w:rsidRPr="00473FFD">
        <w:rPr>
          <w:b/>
          <w:bCs/>
        </w:rPr>
        <w:t>[</w:t>
      </w:r>
      <w:r w:rsidRPr="00473FFD">
        <w:rPr>
          <w:b/>
          <w:bCs/>
          <w:i/>
        </w:rPr>
        <w:t>SUBMITTER</w:t>
      </w:r>
      <w:r w:rsidRPr="00473FFD">
        <w:rPr>
          <w:b/>
          <w:bCs/>
        </w:rPr>
        <w:t>]</w:t>
      </w:r>
      <w:r w:rsidRPr="00473FFD">
        <w:rPr>
          <w:bCs/>
        </w:rPr>
        <w:t xml:space="preserve"> shall, within ninety (90) days after the end of </w:t>
      </w:r>
      <w:r w:rsidRPr="00473FFD">
        <w:rPr>
          <w:b/>
          <w:bCs/>
        </w:rPr>
        <w:t>[</w:t>
      </w:r>
      <w:r w:rsidRPr="00473FFD">
        <w:rPr>
          <w:b/>
          <w:bCs/>
          <w:i/>
        </w:rPr>
        <w:t>SUBMITTER</w:t>
      </w:r>
      <w:r w:rsidRPr="00473FFD">
        <w:rPr>
          <w:b/>
          <w:bCs/>
        </w:rPr>
        <w:t>]</w:t>
      </w:r>
      <w:r w:rsidRPr="00473FFD">
        <w:rPr>
          <w:bCs/>
        </w:rPr>
        <w:t xml:space="preserve">’s next fiscal year and the end of each succeeding fiscal year, submit to EGLE the necessary forms and supporting documents to demonstrate to the satisfaction of EGLE that </w:t>
      </w:r>
      <w:r w:rsidRPr="00473FFD">
        <w:rPr>
          <w:b/>
          <w:bCs/>
        </w:rPr>
        <w:t>[</w:t>
      </w:r>
      <w:r w:rsidRPr="00473FFD">
        <w:rPr>
          <w:b/>
          <w:bCs/>
          <w:i/>
        </w:rPr>
        <w:t>SUBMITTER</w:t>
      </w:r>
      <w:r w:rsidRPr="00473FFD">
        <w:rPr>
          <w:b/>
          <w:bCs/>
        </w:rPr>
        <w:t>]</w:t>
      </w:r>
      <w:r w:rsidRPr="00473FFD">
        <w:rPr>
          <w:bCs/>
        </w:rPr>
        <w:t xml:space="preserve"> can continue to meet the Financial Test requirements.  If </w:t>
      </w:r>
      <w:r w:rsidRPr="00473FFD">
        <w:rPr>
          <w:b/>
          <w:bCs/>
        </w:rPr>
        <w:t>[</w:t>
      </w:r>
      <w:r w:rsidRPr="00473FFD">
        <w:rPr>
          <w:b/>
          <w:bCs/>
          <w:i/>
        </w:rPr>
        <w:t>SUBMITTER</w:t>
      </w:r>
      <w:r w:rsidRPr="00473FFD">
        <w:rPr>
          <w:b/>
          <w:bCs/>
        </w:rPr>
        <w:t>]</w:t>
      </w:r>
      <w:r w:rsidRPr="00473FFD">
        <w:rPr>
          <w:bCs/>
        </w:rPr>
        <w:t xml:space="preserve"> can no longer meet the financial test requirements, </w:t>
      </w:r>
      <w:r w:rsidRPr="00473FFD">
        <w:rPr>
          <w:b/>
          <w:bCs/>
        </w:rPr>
        <w:t>[</w:t>
      </w:r>
      <w:r w:rsidRPr="00473FFD">
        <w:rPr>
          <w:b/>
          <w:bCs/>
          <w:i/>
        </w:rPr>
        <w:t>SUBMITTER</w:t>
      </w:r>
      <w:r w:rsidRPr="00473FFD">
        <w:rPr>
          <w:b/>
          <w:bCs/>
        </w:rPr>
        <w:t>]</w:t>
      </w:r>
      <w:r w:rsidRPr="00473FFD">
        <w:rPr>
          <w:bCs/>
        </w:rPr>
        <w:t xml:space="preserve"> shall submit a proposal for an alternate FAM to satisfy its financial obligations with respect to the NFA Report and this Agreement. </w:t>
      </w:r>
    </w:p>
    <w:p w14:paraId="37C0229E" w14:textId="77777777" w:rsidR="00473FFD" w:rsidRPr="00473FFD" w:rsidRDefault="00473FFD" w:rsidP="00473FFD"/>
    <w:p w14:paraId="64D1CC39" w14:textId="77777777" w:rsidR="00A55E68" w:rsidRPr="002951FB" w:rsidRDefault="00A55E68" w:rsidP="002951FB">
      <w:pPr>
        <w:spacing w:line="360" w:lineRule="auto"/>
        <w:ind w:firstLine="720"/>
        <w:rPr>
          <w:sz w:val="28"/>
          <w:szCs w:val="28"/>
        </w:rPr>
      </w:pPr>
    </w:p>
    <w:p w14:paraId="0B58DC70" w14:textId="2DAB1AC8" w:rsidR="00A81C7A" w:rsidRPr="00A81C7A" w:rsidRDefault="00A81C7A" w:rsidP="00A81C7A">
      <w:pPr>
        <w:pStyle w:val="BodyTextIndent3"/>
        <w:tabs>
          <w:tab w:val="left" w:pos="720"/>
          <w:tab w:val="left" w:pos="1440"/>
        </w:tabs>
        <w:spacing w:after="0" w:line="360" w:lineRule="auto"/>
        <w:ind w:left="0"/>
        <w:rPr>
          <w:rFonts w:ascii="Arial" w:hAnsi="Arial" w:cs="Arial"/>
          <w:sz w:val="24"/>
          <w:szCs w:val="24"/>
        </w:rPr>
      </w:pPr>
      <w:r w:rsidRPr="00A81C7A">
        <w:rPr>
          <w:rFonts w:ascii="Arial" w:hAnsi="Arial" w:cs="Arial"/>
          <w:sz w:val="24"/>
          <w:szCs w:val="24"/>
        </w:rPr>
        <w:lastRenderedPageBreak/>
        <w:tab/>
        <w:t>5.7</w:t>
      </w:r>
      <w:r w:rsidRPr="00A81C7A">
        <w:rPr>
          <w:rFonts w:ascii="Arial" w:hAnsi="Arial" w:cs="Arial"/>
          <w:sz w:val="24"/>
          <w:szCs w:val="24"/>
        </w:rPr>
        <w:tab/>
        <w:t xml:space="preserve">If the use of the Financial Test is approved as an acceptable FAM for the NFA Report, EGLE, based on a reasonable belief that </w:t>
      </w:r>
      <w:r w:rsidRPr="00A81C7A">
        <w:rPr>
          <w:rFonts w:ascii="Arial" w:hAnsi="Arial" w:cs="Arial"/>
          <w:b/>
          <w:sz w:val="24"/>
          <w:szCs w:val="24"/>
        </w:rPr>
        <w:t>[</w:t>
      </w:r>
      <w:r w:rsidRPr="00A81C7A">
        <w:rPr>
          <w:rFonts w:ascii="Arial" w:hAnsi="Arial" w:cs="Arial"/>
          <w:b/>
          <w:i/>
          <w:sz w:val="24"/>
          <w:szCs w:val="24"/>
        </w:rPr>
        <w:t>SUBMITTER</w:t>
      </w:r>
      <w:r w:rsidRPr="00A81C7A">
        <w:rPr>
          <w:rFonts w:ascii="Arial" w:hAnsi="Arial" w:cs="Arial"/>
          <w:b/>
          <w:sz w:val="24"/>
          <w:szCs w:val="24"/>
        </w:rPr>
        <w:t>]</w:t>
      </w:r>
      <w:r w:rsidRPr="00A81C7A">
        <w:rPr>
          <w:rFonts w:ascii="Arial" w:hAnsi="Arial" w:cs="Arial"/>
          <w:sz w:val="24"/>
          <w:szCs w:val="24"/>
        </w:rPr>
        <w:t xml:space="preserve"> may no longer meet the requirements for the Financial Test, may require reports of financial condition at any time from </w:t>
      </w:r>
      <w:r w:rsidRPr="00A81C7A">
        <w:rPr>
          <w:rFonts w:ascii="Arial" w:hAnsi="Arial" w:cs="Arial"/>
          <w:b/>
          <w:sz w:val="24"/>
          <w:szCs w:val="24"/>
        </w:rPr>
        <w:t>[</w:t>
      </w:r>
      <w:r w:rsidRPr="00A81C7A">
        <w:rPr>
          <w:rFonts w:ascii="Arial" w:hAnsi="Arial" w:cs="Arial"/>
          <w:b/>
          <w:i/>
          <w:sz w:val="24"/>
          <w:szCs w:val="24"/>
        </w:rPr>
        <w:t>SUBMITTER</w:t>
      </w:r>
      <w:r w:rsidRPr="00A81C7A">
        <w:rPr>
          <w:rFonts w:ascii="Arial" w:hAnsi="Arial" w:cs="Arial"/>
          <w:b/>
          <w:sz w:val="24"/>
          <w:szCs w:val="24"/>
        </w:rPr>
        <w:t>]</w:t>
      </w:r>
      <w:r w:rsidRPr="00A81C7A">
        <w:rPr>
          <w:rFonts w:ascii="Arial" w:hAnsi="Arial" w:cs="Arial"/>
          <w:sz w:val="24"/>
          <w:szCs w:val="24"/>
        </w:rPr>
        <w:t xml:space="preserve">, and/or require </w:t>
      </w:r>
      <w:r w:rsidRPr="00A81C7A">
        <w:rPr>
          <w:rFonts w:ascii="Arial" w:hAnsi="Arial" w:cs="Arial"/>
          <w:b/>
          <w:sz w:val="24"/>
          <w:szCs w:val="24"/>
        </w:rPr>
        <w:t>[</w:t>
      </w:r>
      <w:r w:rsidRPr="00A81C7A">
        <w:rPr>
          <w:rFonts w:ascii="Arial" w:hAnsi="Arial" w:cs="Arial"/>
          <w:b/>
          <w:i/>
          <w:sz w:val="24"/>
          <w:szCs w:val="24"/>
        </w:rPr>
        <w:t>SUBMITTER</w:t>
      </w:r>
      <w:r w:rsidRPr="00A81C7A">
        <w:rPr>
          <w:rFonts w:ascii="Arial" w:hAnsi="Arial" w:cs="Arial"/>
          <w:b/>
          <w:sz w:val="24"/>
          <w:szCs w:val="24"/>
        </w:rPr>
        <w:t>]</w:t>
      </w:r>
      <w:r w:rsidRPr="00A81C7A">
        <w:rPr>
          <w:rFonts w:ascii="Arial" w:hAnsi="Arial" w:cs="Arial"/>
          <w:sz w:val="24"/>
          <w:szCs w:val="24"/>
        </w:rPr>
        <w:t xml:space="preserve"> to submit updated Financial Test information to determine whether it meets the Financial Test criteria.  </w:t>
      </w:r>
      <w:r w:rsidRPr="00A81C7A">
        <w:rPr>
          <w:rFonts w:ascii="Arial" w:hAnsi="Arial" w:cs="Arial"/>
          <w:b/>
          <w:sz w:val="24"/>
          <w:szCs w:val="24"/>
        </w:rPr>
        <w:t>[</w:t>
      </w:r>
      <w:r w:rsidRPr="00A81C7A">
        <w:rPr>
          <w:rFonts w:ascii="Arial" w:hAnsi="Arial" w:cs="Arial"/>
          <w:b/>
          <w:i/>
          <w:sz w:val="24"/>
          <w:szCs w:val="24"/>
        </w:rPr>
        <w:t>SUBMITTER</w:t>
      </w:r>
      <w:r w:rsidRPr="00A81C7A">
        <w:rPr>
          <w:rFonts w:ascii="Arial" w:hAnsi="Arial" w:cs="Arial"/>
          <w:b/>
          <w:sz w:val="24"/>
          <w:szCs w:val="24"/>
        </w:rPr>
        <w:t xml:space="preserve">] </w:t>
      </w:r>
      <w:r w:rsidRPr="00A81C7A">
        <w:rPr>
          <w:rFonts w:ascii="Arial" w:hAnsi="Arial" w:cs="Arial"/>
          <w:sz w:val="24"/>
          <w:szCs w:val="24"/>
        </w:rPr>
        <w:t xml:space="preserve">shall provide, with reasonable promptness to EGLE, any other data and information that may reasonably be expected to materially adversely affect the </w:t>
      </w:r>
      <w:r w:rsidRPr="00A81C7A">
        <w:rPr>
          <w:rFonts w:ascii="Arial" w:hAnsi="Arial" w:cs="Arial"/>
          <w:b/>
          <w:sz w:val="24"/>
          <w:szCs w:val="24"/>
        </w:rPr>
        <w:t>[</w:t>
      </w:r>
      <w:r w:rsidRPr="00A81C7A">
        <w:rPr>
          <w:rFonts w:ascii="Arial" w:hAnsi="Arial" w:cs="Arial"/>
          <w:b/>
          <w:i/>
          <w:sz w:val="24"/>
          <w:szCs w:val="24"/>
        </w:rPr>
        <w:t>SUBMITTER</w:t>
      </w:r>
      <w:r w:rsidRPr="00A81C7A">
        <w:rPr>
          <w:rFonts w:ascii="Arial" w:hAnsi="Arial" w:cs="Arial"/>
          <w:b/>
          <w:sz w:val="24"/>
          <w:szCs w:val="24"/>
        </w:rPr>
        <w:t>]</w:t>
      </w:r>
      <w:r w:rsidRPr="00A81C7A">
        <w:rPr>
          <w:rFonts w:ascii="Arial" w:hAnsi="Arial" w:cs="Arial"/>
          <w:sz w:val="24"/>
          <w:szCs w:val="24"/>
        </w:rPr>
        <w:t xml:space="preserve">’s ability to meet the Financial Test requirements.  If EGLE finds that </w:t>
      </w:r>
      <w:r w:rsidRPr="00A81C7A">
        <w:rPr>
          <w:rFonts w:ascii="Arial" w:hAnsi="Arial" w:cs="Arial"/>
          <w:b/>
          <w:sz w:val="24"/>
          <w:szCs w:val="24"/>
        </w:rPr>
        <w:t>[</w:t>
      </w:r>
      <w:r w:rsidRPr="00A81C7A">
        <w:rPr>
          <w:rFonts w:ascii="Arial" w:hAnsi="Arial" w:cs="Arial"/>
          <w:b/>
          <w:i/>
          <w:sz w:val="24"/>
          <w:szCs w:val="24"/>
        </w:rPr>
        <w:t>SUBMITTER</w:t>
      </w:r>
      <w:r w:rsidRPr="00A81C7A">
        <w:rPr>
          <w:rFonts w:ascii="Arial" w:hAnsi="Arial" w:cs="Arial"/>
          <w:b/>
          <w:sz w:val="24"/>
          <w:szCs w:val="24"/>
        </w:rPr>
        <w:t>]</w:t>
      </w:r>
      <w:r w:rsidRPr="00A81C7A">
        <w:rPr>
          <w:rFonts w:ascii="Arial" w:hAnsi="Arial" w:cs="Arial"/>
          <w:sz w:val="24"/>
          <w:szCs w:val="24"/>
        </w:rPr>
        <w:t xml:space="preserve"> no longer meets the Financial Test requirements, </w:t>
      </w:r>
      <w:r w:rsidRPr="00A81C7A">
        <w:rPr>
          <w:rFonts w:ascii="Arial" w:hAnsi="Arial" w:cs="Arial"/>
          <w:b/>
          <w:sz w:val="24"/>
          <w:szCs w:val="24"/>
        </w:rPr>
        <w:t>[</w:t>
      </w:r>
      <w:r w:rsidRPr="00A81C7A">
        <w:rPr>
          <w:rFonts w:ascii="Arial" w:hAnsi="Arial" w:cs="Arial"/>
          <w:b/>
          <w:i/>
          <w:sz w:val="24"/>
          <w:szCs w:val="24"/>
        </w:rPr>
        <w:t>SUBMITTER</w:t>
      </w:r>
      <w:r w:rsidRPr="00A81C7A">
        <w:rPr>
          <w:rFonts w:ascii="Arial" w:hAnsi="Arial" w:cs="Arial"/>
          <w:b/>
          <w:sz w:val="24"/>
          <w:szCs w:val="24"/>
        </w:rPr>
        <w:t>]</w:t>
      </w:r>
      <w:r w:rsidRPr="00A81C7A">
        <w:rPr>
          <w:rFonts w:ascii="Arial" w:hAnsi="Arial" w:cs="Arial"/>
          <w:sz w:val="24"/>
          <w:szCs w:val="24"/>
        </w:rPr>
        <w:t xml:space="preserve"> shall, within thirty (30) days after notification from EGLE, submit a proposal for an alternate FAM to satisfy its financial obligations with respect to the NFA Report and this Agreement. </w:t>
      </w:r>
    </w:p>
    <w:p w14:paraId="6B0D5C79" w14:textId="77777777" w:rsidR="00A81C7A" w:rsidRPr="00A81C7A" w:rsidRDefault="00A81C7A" w:rsidP="00A81C7A">
      <w:pPr>
        <w:spacing w:line="360" w:lineRule="auto"/>
      </w:pPr>
    </w:p>
    <w:p w14:paraId="7AA1791A" w14:textId="77777777" w:rsidR="00A81C7A" w:rsidRPr="00A81C7A" w:rsidRDefault="00A81C7A" w:rsidP="00A81C7A">
      <w:pPr>
        <w:spacing w:line="360" w:lineRule="auto"/>
        <w:ind w:firstLine="720"/>
        <w:rPr>
          <w:bCs/>
        </w:rPr>
      </w:pPr>
      <w:r w:rsidRPr="00A81C7A">
        <w:t>5.8</w:t>
      </w:r>
      <w:r w:rsidRPr="00A81C7A">
        <w:tab/>
        <w:t xml:space="preserve">If the use of the Financial Test/Corporate Guarantee is </w:t>
      </w:r>
      <w:r w:rsidRPr="00A81C7A">
        <w:rPr>
          <w:bCs/>
        </w:rPr>
        <w:t xml:space="preserve">approved as an acceptable FAM for the NFA Report, </w:t>
      </w:r>
      <w:r w:rsidRPr="00A81C7A">
        <w:rPr>
          <w:b/>
          <w:bCs/>
        </w:rPr>
        <w:t>[</w:t>
      </w:r>
      <w:r w:rsidRPr="00A81C7A">
        <w:rPr>
          <w:b/>
          <w:bCs/>
          <w:i/>
        </w:rPr>
        <w:t>SUBMITTER</w:t>
      </w:r>
      <w:r w:rsidRPr="00A81C7A">
        <w:rPr>
          <w:b/>
          <w:bCs/>
        </w:rPr>
        <w:t xml:space="preserve">] </w:t>
      </w:r>
      <w:r w:rsidRPr="00A81C7A">
        <w:rPr>
          <w:bCs/>
        </w:rPr>
        <w:t xml:space="preserve">shall comply with the terms of the Corporate Guarantee.  The Corporate Guarantee shall remain in place until Long-Term Remedial Action Costs are no longer required at the </w:t>
      </w:r>
      <w:r w:rsidRPr="00A81C7A">
        <w:rPr>
          <w:b/>
          <w:color w:val="000000"/>
        </w:rPr>
        <w:t>[</w:t>
      </w:r>
      <w:r w:rsidRPr="00A81C7A">
        <w:rPr>
          <w:b/>
          <w:i/>
          <w:color w:val="000000"/>
        </w:rPr>
        <w:t xml:space="preserve">insert as appropriate: </w:t>
      </w:r>
      <w:r w:rsidRPr="00A81C7A">
        <w:rPr>
          <w:b/>
          <w:color w:val="000000"/>
        </w:rPr>
        <w:t xml:space="preserve">Facility </w:t>
      </w:r>
      <w:r w:rsidRPr="00A81C7A">
        <w:rPr>
          <w:b/>
          <w:i/>
          <w:color w:val="000000"/>
          <w:u w:val="single"/>
        </w:rPr>
        <w:t>or</w:t>
      </w:r>
      <w:r w:rsidRPr="00A81C7A">
        <w:rPr>
          <w:b/>
          <w:color w:val="000000"/>
        </w:rPr>
        <w:t xml:space="preserve"> Property]</w:t>
      </w:r>
      <w:r w:rsidRPr="00A81C7A">
        <w:rPr>
          <w:bCs/>
        </w:rPr>
        <w:t xml:space="preserve">, </w:t>
      </w:r>
      <w:r w:rsidRPr="00A81C7A">
        <w:rPr>
          <w:b/>
          <w:bCs/>
        </w:rPr>
        <w:t>[</w:t>
      </w:r>
      <w:r w:rsidRPr="00A81C7A">
        <w:rPr>
          <w:b/>
          <w:bCs/>
          <w:i/>
        </w:rPr>
        <w:t>SUBMITTER</w:t>
      </w:r>
      <w:r w:rsidRPr="00A81C7A">
        <w:rPr>
          <w:b/>
          <w:bCs/>
        </w:rPr>
        <w:t>]</w:t>
      </w:r>
      <w:r w:rsidRPr="00A81C7A">
        <w:rPr>
          <w:bCs/>
        </w:rPr>
        <w:t xml:space="preserve"> establishes an alternate FAM acceptable to EGLE.</w:t>
      </w:r>
    </w:p>
    <w:p w14:paraId="64F96260" w14:textId="4E3FDD75" w:rsidR="00390869" w:rsidRDefault="00390869" w:rsidP="00390869">
      <w:pPr>
        <w:jc w:val="center"/>
      </w:pPr>
    </w:p>
    <w:p w14:paraId="12F652C9" w14:textId="77777777" w:rsidR="00FD522C" w:rsidRPr="00FD522C" w:rsidRDefault="00FD522C" w:rsidP="00FD522C">
      <w:pPr>
        <w:pStyle w:val="Heading6"/>
        <w:keepNext w:val="0"/>
        <w:spacing w:line="360" w:lineRule="auto"/>
        <w:rPr>
          <w:rFonts w:ascii="Arial" w:hAnsi="Arial" w:cs="Arial"/>
          <w:color w:val="auto"/>
        </w:rPr>
      </w:pPr>
      <w:r w:rsidRPr="00031D47">
        <w:rPr>
          <w:rFonts w:ascii="Arial" w:hAnsi="Arial" w:cs="Arial"/>
          <w:b/>
          <w:bCs/>
          <w:sz w:val="22"/>
          <w:szCs w:val="22"/>
        </w:rPr>
        <w:tab/>
      </w:r>
      <w:r w:rsidRPr="00FD522C">
        <w:rPr>
          <w:rFonts w:ascii="Arial" w:hAnsi="Arial" w:cs="Arial"/>
          <w:color w:val="auto"/>
        </w:rPr>
        <w:t>5.9</w:t>
      </w:r>
      <w:r w:rsidRPr="00FD522C">
        <w:rPr>
          <w:rFonts w:ascii="Arial" w:hAnsi="Arial" w:cs="Arial"/>
          <w:color w:val="auto"/>
        </w:rPr>
        <w:tab/>
        <w:t xml:space="preserve">If </w:t>
      </w:r>
      <w:r w:rsidRPr="00FD522C">
        <w:rPr>
          <w:rFonts w:ascii="Arial" w:hAnsi="Arial" w:cs="Arial"/>
          <w:b/>
          <w:bCs/>
          <w:color w:val="auto"/>
        </w:rPr>
        <w:t>[</w:t>
      </w:r>
      <w:r w:rsidRPr="00FD522C">
        <w:rPr>
          <w:rFonts w:ascii="Arial" w:hAnsi="Arial" w:cs="Arial"/>
          <w:b/>
          <w:bCs/>
          <w:i/>
          <w:color w:val="auto"/>
        </w:rPr>
        <w:t>SUBMITTER</w:t>
      </w:r>
      <w:r w:rsidRPr="00FD522C">
        <w:rPr>
          <w:rFonts w:ascii="Arial" w:hAnsi="Arial" w:cs="Arial"/>
          <w:b/>
          <w:bCs/>
          <w:color w:val="auto"/>
        </w:rPr>
        <w:t>]</w:t>
      </w:r>
      <w:r w:rsidRPr="00FD522C">
        <w:rPr>
          <w:rFonts w:ascii="Arial" w:hAnsi="Arial" w:cs="Arial"/>
          <w:color w:val="auto"/>
        </w:rPr>
        <w:t xml:space="preserve"> wishes to change the type of FAM or establish a new FAM, </w:t>
      </w:r>
      <w:r w:rsidRPr="00FD522C">
        <w:rPr>
          <w:rFonts w:ascii="Arial" w:hAnsi="Arial" w:cs="Arial"/>
          <w:b/>
          <w:bCs/>
          <w:color w:val="auto"/>
        </w:rPr>
        <w:t>[</w:t>
      </w:r>
      <w:r w:rsidRPr="00FD522C">
        <w:rPr>
          <w:rFonts w:ascii="Arial" w:hAnsi="Arial" w:cs="Arial"/>
          <w:b/>
          <w:bCs/>
          <w:i/>
          <w:color w:val="auto"/>
        </w:rPr>
        <w:t>SUBMITTER</w:t>
      </w:r>
      <w:r w:rsidRPr="00FD522C">
        <w:rPr>
          <w:rFonts w:ascii="Arial" w:hAnsi="Arial" w:cs="Arial"/>
          <w:b/>
          <w:bCs/>
          <w:color w:val="auto"/>
        </w:rPr>
        <w:t>]</w:t>
      </w:r>
      <w:r w:rsidRPr="00FD522C">
        <w:rPr>
          <w:rFonts w:ascii="Arial" w:hAnsi="Arial" w:cs="Arial"/>
          <w:color w:val="auto"/>
        </w:rPr>
        <w:t xml:space="preserve"> shall submit a request to EGLE for approval. Upon EGLE approval of the request, </w:t>
      </w:r>
      <w:r w:rsidRPr="00FD522C">
        <w:rPr>
          <w:rFonts w:ascii="Arial" w:hAnsi="Arial" w:cs="Arial"/>
          <w:b/>
          <w:bCs/>
          <w:color w:val="auto"/>
        </w:rPr>
        <w:t>[</w:t>
      </w:r>
      <w:r w:rsidRPr="00FD522C">
        <w:rPr>
          <w:rFonts w:ascii="Arial" w:hAnsi="Arial" w:cs="Arial"/>
          <w:b/>
          <w:bCs/>
          <w:i/>
          <w:color w:val="auto"/>
        </w:rPr>
        <w:t>SUBMITTER</w:t>
      </w:r>
      <w:r w:rsidRPr="00FD522C">
        <w:rPr>
          <w:rFonts w:ascii="Arial" w:hAnsi="Arial" w:cs="Arial"/>
          <w:b/>
          <w:bCs/>
          <w:color w:val="auto"/>
        </w:rPr>
        <w:t>]</w:t>
      </w:r>
      <w:r w:rsidRPr="00FD522C">
        <w:rPr>
          <w:rFonts w:ascii="Arial" w:hAnsi="Arial" w:cs="Arial"/>
          <w:color w:val="auto"/>
        </w:rPr>
        <w:t xml:space="preserve"> may change the type the FAM or establish the new FAM as approved by EGLE.  Modifications to the FAM pursuant to this Paragraph shall be approved by EGLE RRD Director or his or her authorized representative.</w:t>
      </w:r>
    </w:p>
    <w:p w14:paraId="0ED29E72" w14:textId="77777777" w:rsidR="00FD522C" w:rsidRPr="00FD522C" w:rsidRDefault="00FD522C" w:rsidP="00FD522C"/>
    <w:p w14:paraId="41154272" w14:textId="77777777" w:rsidR="00FD522C" w:rsidRPr="00FD522C" w:rsidRDefault="00FD522C" w:rsidP="00FD522C">
      <w:pPr>
        <w:pStyle w:val="Heading6"/>
        <w:keepNext w:val="0"/>
        <w:spacing w:line="360" w:lineRule="auto"/>
        <w:rPr>
          <w:rFonts w:ascii="Arial" w:hAnsi="Arial" w:cs="Arial"/>
          <w:color w:val="auto"/>
        </w:rPr>
      </w:pPr>
      <w:r w:rsidRPr="00FD522C">
        <w:rPr>
          <w:color w:val="auto"/>
        </w:rPr>
        <w:tab/>
      </w:r>
      <w:r w:rsidRPr="00FD522C">
        <w:rPr>
          <w:rFonts w:ascii="Arial" w:hAnsi="Arial" w:cs="Arial"/>
          <w:color w:val="auto"/>
        </w:rPr>
        <w:t>5.10</w:t>
      </w:r>
      <w:r w:rsidRPr="00FD522C">
        <w:rPr>
          <w:rFonts w:ascii="Arial" w:hAnsi="Arial" w:cs="Arial"/>
          <w:color w:val="auto"/>
        </w:rPr>
        <w:tab/>
        <w:t xml:space="preserve">If </w:t>
      </w:r>
      <w:r w:rsidRPr="00FD522C">
        <w:rPr>
          <w:rFonts w:ascii="Arial" w:hAnsi="Arial" w:cs="Arial"/>
          <w:b/>
          <w:bCs/>
          <w:color w:val="auto"/>
        </w:rPr>
        <w:t>[</w:t>
      </w:r>
      <w:r w:rsidRPr="00FD522C">
        <w:rPr>
          <w:rFonts w:ascii="Arial" w:hAnsi="Arial" w:cs="Arial"/>
          <w:b/>
          <w:bCs/>
          <w:i/>
          <w:color w:val="auto"/>
        </w:rPr>
        <w:t>SUBMITTER</w:t>
      </w:r>
      <w:r w:rsidRPr="00FD522C">
        <w:rPr>
          <w:rFonts w:ascii="Arial" w:hAnsi="Arial" w:cs="Arial"/>
          <w:b/>
          <w:bCs/>
          <w:color w:val="auto"/>
        </w:rPr>
        <w:t>]</w:t>
      </w:r>
      <w:r w:rsidRPr="00FD522C">
        <w:rPr>
          <w:rFonts w:ascii="Arial" w:hAnsi="Arial" w:cs="Arial"/>
          <w:color w:val="auto"/>
        </w:rPr>
        <w:t xml:space="preserve"> dissolves or otherwise ceases to conduct business and fails to make arrangements acceptable to EGLE for the continued implementation of all activities required by the remedial action, all rights under this Agreement regarding the FAM shall immediately and automatically vest in EGLE in accordance with the FAM.</w:t>
      </w:r>
    </w:p>
    <w:p w14:paraId="67A2F0BE" w14:textId="77777777" w:rsidR="00FD522C" w:rsidRPr="00FD522C" w:rsidRDefault="00FD522C" w:rsidP="00FD522C">
      <w:pPr>
        <w:tabs>
          <w:tab w:val="left" w:pos="-720"/>
        </w:tabs>
        <w:suppressAutoHyphens/>
        <w:spacing w:line="360" w:lineRule="auto"/>
      </w:pPr>
    </w:p>
    <w:p w14:paraId="70FAA75A" w14:textId="77777777" w:rsidR="00FD522C" w:rsidRPr="00FD522C" w:rsidRDefault="00FD522C" w:rsidP="00FD522C">
      <w:pPr>
        <w:tabs>
          <w:tab w:val="left" w:pos="-720"/>
        </w:tabs>
        <w:suppressAutoHyphens/>
        <w:spacing w:line="276" w:lineRule="auto"/>
        <w:rPr>
          <w:b/>
          <w:i/>
          <w:u w:val="single"/>
        </w:rPr>
      </w:pPr>
      <w:r w:rsidRPr="00FD522C">
        <w:rPr>
          <w:b/>
          <w:i/>
          <w:u w:val="single"/>
        </w:rPr>
        <w:t>OPTION B</w:t>
      </w:r>
      <w:r w:rsidRPr="00FD522C">
        <w:rPr>
          <w:b/>
          <w:i/>
        </w:rPr>
        <w:t xml:space="preserve">: Note – SUBMITTER must provide an estimate of the Long-Term Remedial Action Costs for EGLE approval prior to selecting this option.  </w:t>
      </w:r>
    </w:p>
    <w:p w14:paraId="5AF30AF9" w14:textId="77777777" w:rsidR="00FD522C" w:rsidRPr="00FD522C" w:rsidRDefault="00FD522C" w:rsidP="00FD522C">
      <w:pPr>
        <w:tabs>
          <w:tab w:val="left" w:pos="-720"/>
        </w:tabs>
        <w:suppressAutoHyphens/>
        <w:spacing w:line="360" w:lineRule="auto"/>
        <w:rPr>
          <w:b/>
        </w:rPr>
      </w:pPr>
    </w:p>
    <w:p w14:paraId="38F8E639" w14:textId="77777777" w:rsidR="00FD522C" w:rsidRPr="00FD522C" w:rsidRDefault="00FD522C" w:rsidP="00FD522C">
      <w:pPr>
        <w:tabs>
          <w:tab w:val="left" w:pos="-720"/>
        </w:tabs>
        <w:suppressAutoHyphens/>
        <w:spacing w:line="360" w:lineRule="auto"/>
        <w:outlineLvl w:val="5"/>
      </w:pPr>
      <w:r w:rsidRPr="00FD522C">
        <w:rPr>
          <w:bCs/>
        </w:rPr>
        <w:tab/>
      </w:r>
      <w:r w:rsidRPr="00FD522C">
        <w:t xml:space="preserve">The current estimate of Long-Term Remedial Action Costs at the </w:t>
      </w:r>
      <w:r w:rsidRPr="00FD522C">
        <w:rPr>
          <w:b/>
        </w:rPr>
        <w:t>[</w:t>
      </w:r>
      <w:r w:rsidRPr="00FD522C">
        <w:rPr>
          <w:b/>
          <w:i/>
        </w:rPr>
        <w:t xml:space="preserve">insert as appropriate: </w:t>
      </w:r>
      <w:r w:rsidRPr="00FD522C">
        <w:rPr>
          <w:b/>
        </w:rPr>
        <w:t xml:space="preserve">Facility </w:t>
      </w:r>
      <w:r w:rsidRPr="00FD522C">
        <w:rPr>
          <w:b/>
          <w:i/>
          <w:u w:val="single"/>
        </w:rPr>
        <w:t>or</w:t>
      </w:r>
      <w:r w:rsidRPr="00FD522C">
        <w:rPr>
          <w:b/>
        </w:rPr>
        <w:t xml:space="preserve"> Property]</w:t>
      </w:r>
      <w:r w:rsidRPr="00FD522C">
        <w:t xml:space="preserve"> is less than the threshold amount determined by EGLE to be de minimis </w:t>
      </w:r>
      <w:r w:rsidRPr="00FD522C">
        <w:lastRenderedPageBreak/>
        <w:t>pursuant to Section 20114d(3)(b).  Therefore, EGLE concurs that a financial assurance mechanism is not required as of the Effective Date of this Agreement.</w:t>
      </w:r>
    </w:p>
    <w:p w14:paraId="3FA4E489" w14:textId="77777777" w:rsidR="00FD522C" w:rsidRPr="00FD522C" w:rsidRDefault="00FD522C" w:rsidP="00FD522C">
      <w:pPr>
        <w:tabs>
          <w:tab w:val="left" w:pos="-720"/>
        </w:tabs>
        <w:suppressAutoHyphens/>
        <w:spacing w:line="276" w:lineRule="auto"/>
        <w:jc w:val="center"/>
        <w:rPr>
          <w:b/>
        </w:rPr>
      </w:pPr>
    </w:p>
    <w:p w14:paraId="33E02EB7" w14:textId="77777777" w:rsidR="00FD522C" w:rsidRPr="00FD522C" w:rsidRDefault="00FD522C" w:rsidP="00FD522C">
      <w:pPr>
        <w:tabs>
          <w:tab w:val="left" w:pos="-720"/>
        </w:tabs>
        <w:suppressAutoHyphens/>
        <w:spacing w:line="276" w:lineRule="auto"/>
        <w:rPr>
          <w:b/>
          <w:i/>
        </w:rPr>
      </w:pPr>
      <w:r w:rsidRPr="00FD522C">
        <w:rPr>
          <w:b/>
          <w:i/>
          <w:u w:val="single"/>
        </w:rPr>
        <w:t>OPTION C</w:t>
      </w:r>
      <w:r w:rsidRPr="00FD522C">
        <w:rPr>
          <w:b/>
          <w:i/>
        </w:rPr>
        <w:t>:  If SUBMITTER is a Municipality as defined in Section 301 of the NREPA</w:t>
      </w:r>
      <w:r w:rsidRPr="00FD522C">
        <w:rPr>
          <w:b/>
        </w:rPr>
        <w:t>:</w:t>
      </w:r>
    </w:p>
    <w:p w14:paraId="3A6CFF3E" w14:textId="77777777" w:rsidR="00FD522C" w:rsidRPr="00FD522C" w:rsidRDefault="00FD522C" w:rsidP="00FD522C">
      <w:pPr>
        <w:tabs>
          <w:tab w:val="left" w:pos="-720"/>
        </w:tabs>
        <w:suppressAutoHyphens/>
        <w:spacing w:line="360" w:lineRule="auto"/>
      </w:pPr>
      <w:r w:rsidRPr="00FD522C">
        <w:tab/>
      </w:r>
    </w:p>
    <w:p w14:paraId="0288C26C" w14:textId="77777777" w:rsidR="00FD522C" w:rsidRPr="00FD522C" w:rsidRDefault="00FD522C" w:rsidP="00FD522C">
      <w:pPr>
        <w:tabs>
          <w:tab w:val="left" w:pos="-720"/>
        </w:tabs>
        <w:suppressAutoHyphens/>
        <w:spacing w:line="360" w:lineRule="auto"/>
      </w:pPr>
      <w:r w:rsidRPr="00FD522C">
        <w:rPr>
          <w:b/>
        </w:rPr>
        <w:tab/>
        <w:t>[</w:t>
      </w:r>
      <w:r w:rsidRPr="00FD522C">
        <w:rPr>
          <w:b/>
          <w:i/>
        </w:rPr>
        <w:t>SUBMITTER</w:t>
      </w:r>
      <w:r w:rsidRPr="00FD522C">
        <w:rPr>
          <w:b/>
        </w:rPr>
        <w:t xml:space="preserve">] </w:t>
      </w:r>
      <w:r w:rsidRPr="00FD522C">
        <w:t xml:space="preserve">acknowledges that as part of the NFA Report, </w:t>
      </w:r>
      <w:r w:rsidRPr="00FD522C">
        <w:rPr>
          <w:b/>
        </w:rPr>
        <w:t>[</w:t>
      </w:r>
      <w:r w:rsidRPr="00FD522C">
        <w:rPr>
          <w:b/>
          <w:i/>
        </w:rPr>
        <w:t>SUBMITTER</w:t>
      </w:r>
      <w:r w:rsidRPr="00FD522C">
        <w:rPr>
          <w:b/>
        </w:rPr>
        <w:t xml:space="preserve">] </w:t>
      </w:r>
      <w:r w:rsidRPr="00FD522C">
        <w:t>has a continuing obligation to continue implementation of the remedial action in accordance with the NFA Report and this Agreement and agrees to make available adequate funds to meet this obligation.</w:t>
      </w:r>
    </w:p>
    <w:p w14:paraId="031FB084" w14:textId="71C377B7" w:rsidR="00390869" w:rsidRDefault="00390869" w:rsidP="00390869">
      <w:pPr>
        <w:jc w:val="center"/>
      </w:pPr>
    </w:p>
    <w:p w14:paraId="46AAF0EC" w14:textId="77777777" w:rsidR="001D0FF4" w:rsidRPr="001D0FF4" w:rsidRDefault="001D0FF4" w:rsidP="001D0FF4">
      <w:pPr>
        <w:pStyle w:val="Heading9"/>
        <w:keepNext w:val="0"/>
        <w:spacing w:line="360" w:lineRule="auto"/>
        <w:jc w:val="center"/>
        <w:rPr>
          <w:rFonts w:ascii="Arial" w:hAnsi="Arial" w:cs="Arial"/>
          <w:b/>
          <w:bCs/>
          <w:i w:val="0"/>
          <w:iCs w:val="0"/>
          <w:sz w:val="24"/>
          <w:szCs w:val="24"/>
          <w:u w:val="single"/>
        </w:rPr>
      </w:pPr>
      <w:r w:rsidRPr="001D0FF4">
        <w:rPr>
          <w:rFonts w:ascii="Arial" w:hAnsi="Arial" w:cs="Arial"/>
          <w:b/>
          <w:bCs/>
          <w:i w:val="0"/>
          <w:iCs w:val="0"/>
          <w:sz w:val="24"/>
          <w:szCs w:val="24"/>
          <w:u w:val="single"/>
        </w:rPr>
        <w:t>VI.  PERMANENT MARKERS</w:t>
      </w:r>
    </w:p>
    <w:p w14:paraId="26E960E8" w14:textId="77777777" w:rsidR="001D0FF4" w:rsidRPr="001D0FF4" w:rsidRDefault="001D0FF4" w:rsidP="001D0FF4">
      <w:pPr>
        <w:pStyle w:val="BodyText3"/>
        <w:spacing w:line="276" w:lineRule="auto"/>
        <w:rPr>
          <w:i/>
          <w:sz w:val="24"/>
          <w:szCs w:val="24"/>
          <w:u w:val="single"/>
        </w:rPr>
      </w:pPr>
    </w:p>
    <w:p w14:paraId="03C09607" w14:textId="4777B8DA" w:rsidR="001D0FF4" w:rsidRPr="001D0FF4" w:rsidRDefault="001D0FF4" w:rsidP="001D0FF4">
      <w:pPr>
        <w:pStyle w:val="BodyText3"/>
        <w:spacing w:line="276" w:lineRule="auto"/>
        <w:rPr>
          <w:b/>
          <w:sz w:val="24"/>
          <w:szCs w:val="24"/>
          <w:u w:val="single"/>
        </w:rPr>
      </w:pPr>
      <w:r w:rsidRPr="001D0FF4">
        <w:rPr>
          <w:i/>
          <w:sz w:val="24"/>
          <w:szCs w:val="24"/>
          <w:u w:val="single"/>
        </w:rPr>
        <w:t>NOTE</w:t>
      </w:r>
      <w:r w:rsidRPr="001D0FF4">
        <w:rPr>
          <w:sz w:val="24"/>
          <w:szCs w:val="24"/>
        </w:rPr>
        <w:t>:</w:t>
      </w:r>
      <w:r w:rsidRPr="001D0FF4">
        <w:rPr>
          <w:i/>
          <w:sz w:val="24"/>
          <w:szCs w:val="24"/>
        </w:rPr>
        <w:t xml:space="preserve"> Choose the appropriate option for Paragraph 6.1 as provided below. If permanent markers are necessary in accordance with Section 20114c(2)(b) of the NREPA, include Paragraphs 6.2 and 6.3. below.</w:t>
      </w:r>
    </w:p>
    <w:p w14:paraId="038322DF" w14:textId="7A92DFA5" w:rsidR="001D0FF4" w:rsidRPr="001D0FF4" w:rsidRDefault="001D0FF4" w:rsidP="001D0FF4">
      <w:pPr>
        <w:tabs>
          <w:tab w:val="left" w:pos="-720"/>
        </w:tabs>
        <w:suppressAutoHyphens/>
        <w:spacing w:line="360" w:lineRule="auto"/>
        <w:rPr>
          <w:spacing w:val="-2"/>
        </w:rPr>
      </w:pPr>
      <w:r w:rsidRPr="001D0FF4">
        <w:tab/>
        <w:t>6.1</w:t>
      </w:r>
      <w:r w:rsidRPr="001D0FF4">
        <w:tab/>
      </w:r>
      <w:r w:rsidRPr="001D0FF4">
        <w:rPr>
          <w:b/>
          <w:spacing w:val="-2"/>
        </w:rPr>
        <w:t>[</w:t>
      </w:r>
      <w:r w:rsidRPr="001D0FF4">
        <w:rPr>
          <w:b/>
          <w:i/>
          <w:spacing w:val="-2"/>
        </w:rPr>
        <w:t>SUBMITTER</w:t>
      </w:r>
      <w:r w:rsidRPr="001D0FF4">
        <w:rPr>
          <w:b/>
          <w:spacing w:val="-2"/>
        </w:rPr>
        <w:t>]</w:t>
      </w:r>
      <w:r w:rsidRPr="001D0FF4">
        <w:rPr>
          <w:spacing w:val="-2"/>
        </w:rPr>
        <w:t xml:space="preserve"> attests that, pursuant to Section 20114c(2)(b)(</w:t>
      </w:r>
      <w:r w:rsidRPr="001D0FF4">
        <w:rPr>
          <w:b/>
          <w:spacing w:val="-2"/>
        </w:rPr>
        <w:t>[</w:t>
      </w:r>
      <w:r w:rsidRPr="001D0FF4">
        <w:rPr>
          <w:b/>
          <w:i/>
          <w:spacing w:val="-2"/>
        </w:rPr>
        <w:t>choose applicable one</w:t>
      </w:r>
      <w:r w:rsidRPr="001D0FF4">
        <w:rPr>
          <w:b/>
          <w:spacing w:val="-2"/>
        </w:rPr>
        <w:t xml:space="preserve">:  i, ii, iii, </w:t>
      </w:r>
      <w:r w:rsidRPr="001D0FF4">
        <w:rPr>
          <w:b/>
          <w:i/>
          <w:spacing w:val="-2"/>
          <w:u w:val="single"/>
        </w:rPr>
        <w:t>or</w:t>
      </w:r>
      <w:r w:rsidRPr="001D0FF4">
        <w:rPr>
          <w:b/>
          <w:spacing w:val="-2"/>
        </w:rPr>
        <w:t> iv]</w:t>
      </w:r>
      <w:r w:rsidRPr="001D0FF4">
        <w:rPr>
          <w:spacing w:val="-2"/>
        </w:rPr>
        <w:t xml:space="preserve">) of the NREPA, permanent markers are not required for this </w:t>
      </w:r>
      <w:r w:rsidRPr="001D0FF4">
        <w:rPr>
          <w:b/>
          <w:color w:val="000000"/>
        </w:rPr>
        <w:t>[</w:t>
      </w:r>
      <w:r w:rsidRPr="001D0FF4">
        <w:rPr>
          <w:b/>
          <w:i/>
          <w:color w:val="000000"/>
        </w:rPr>
        <w:t xml:space="preserve">insert as appropriate: </w:t>
      </w:r>
      <w:r w:rsidRPr="001D0FF4">
        <w:rPr>
          <w:b/>
          <w:color w:val="000000"/>
        </w:rPr>
        <w:t xml:space="preserve">Facility </w:t>
      </w:r>
      <w:r w:rsidRPr="001D0FF4">
        <w:rPr>
          <w:b/>
          <w:i/>
          <w:color w:val="000000"/>
          <w:u w:val="single"/>
        </w:rPr>
        <w:t>or</w:t>
      </w:r>
      <w:r w:rsidRPr="001D0FF4">
        <w:rPr>
          <w:b/>
          <w:i/>
          <w:color w:val="000000"/>
        </w:rPr>
        <w:t xml:space="preserve"> </w:t>
      </w:r>
      <w:r w:rsidRPr="001D0FF4">
        <w:rPr>
          <w:b/>
          <w:color w:val="000000"/>
        </w:rPr>
        <w:t>Property]</w:t>
      </w:r>
      <w:r w:rsidRPr="001D0FF4">
        <w:rPr>
          <w:spacing w:val="-2"/>
        </w:rPr>
        <w:t>.</w:t>
      </w:r>
    </w:p>
    <w:p w14:paraId="58DD896C" w14:textId="77777777" w:rsidR="001D0FF4" w:rsidRPr="001D0FF4" w:rsidRDefault="001D0FF4" w:rsidP="001D0FF4">
      <w:pPr>
        <w:tabs>
          <w:tab w:val="left" w:pos="-720"/>
        </w:tabs>
        <w:suppressAutoHyphens/>
        <w:spacing w:line="360" w:lineRule="auto"/>
        <w:jc w:val="center"/>
        <w:rPr>
          <w:b/>
          <w:i/>
          <w:u w:val="single"/>
        </w:rPr>
      </w:pPr>
      <w:r w:rsidRPr="001D0FF4">
        <w:rPr>
          <w:b/>
          <w:i/>
          <w:u w:val="single"/>
        </w:rPr>
        <w:t>or</w:t>
      </w:r>
    </w:p>
    <w:p w14:paraId="45EDC7DB" w14:textId="77777777" w:rsidR="001D0FF4" w:rsidRPr="001D0FF4" w:rsidRDefault="001D0FF4" w:rsidP="001D0FF4">
      <w:pPr>
        <w:tabs>
          <w:tab w:val="left" w:pos="-720"/>
        </w:tabs>
        <w:suppressAutoHyphens/>
        <w:spacing w:line="360" w:lineRule="auto"/>
        <w:jc w:val="center"/>
        <w:rPr>
          <w:i/>
          <w:spacing w:val="-2"/>
        </w:rPr>
      </w:pPr>
    </w:p>
    <w:p w14:paraId="4E18EB4F" w14:textId="77777777" w:rsidR="001D0FF4" w:rsidRPr="001D0FF4" w:rsidRDefault="001D0FF4" w:rsidP="001D0FF4">
      <w:pPr>
        <w:tabs>
          <w:tab w:val="left" w:pos="-720"/>
        </w:tabs>
        <w:suppressAutoHyphens/>
        <w:spacing w:line="360" w:lineRule="auto"/>
      </w:pPr>
      <w:r w:rsidRPr="001D0FF4">
        <w:tab/>
        <w:t>6.1</w:t>
      </w:r>
      <w:r w:rsidRPr="001D0FF4">
        <w:tab/>
        <w:t xml:space="preserve">EGLE has waived the requirement for permanent markers at the </w:t>
      </w:r>
      <w:r w:rsidRPr="001D0FF4">
        <w:rPr>
          <w:b/>
          <w:color w:val="000000"/>
        </w:rPr>
        <w:t>[</w:t>
      </w:r>
      <w:r w:rsidRPr="001D0FF4">
        <w:rPr>
          <w:b/>
          <w:i/>
          <w:color w:val="000000"/>
        </w:rPr>
        <w:t xml:space="preserve">insert as appropriate: </w:t>
      </w:r>
      <w:r w:rsidRPr="001D0FF4">
        <w:rPr>
          <w:b/>
          <w:color w:val="000000"/>
        </w:rPr>
        <w:t xml:space="preserve">Facility </w:t>
      </w:r>
      <w:r w:rsidRPr="001D0FF4">
        <w:rPr>
          <w:b/>
          <w:i/>
          <w:color w:val="000000"/>
          <w:u w:val="single"/>
        </w:rPr>
        <w:t>or</w:t>
      </w:r>
      <w:r w:rsidRPr="001D0FF4">
        <w:rPr>
          <w:b/>
          <w:color w:val="000000"/>
        </w:rPr>
        <w:t xml:space="preserve"> Property]</w:t>
      </w:r>
      <w:r w:rsidRPr="001D0FF4">
        <w:t>.</w:t>
      </w:r>
      <w:r w:rsidRPr="001D0FF4">
        <w:tab/>
      </w:r>
    </w:p>
    <w:p w14:paraId="36C56110" w14:textId="2D689577" w:rsidR="00B5381E" w:rsidRPr="00260136" w:rsidRDefault="00B5381E" w:rsidP="00B5381E">
      <w:pPr>
        <w:tabs>
          <w:tab w:val="left" w:pos="-720"/>
        </w:tabs>
        <w:suppressAutoHyphens/>
        <w:spacing w:line="360" w:lineRule="auto"/>
        <w:jc w:val="center"/>
        <w:rPr>
          <w:b/>
          <w:i/>
          <w:u w:val="single"/>
        </w:rPr>
      </w:pPr>
      <w:r w:rsidRPr="00260136">
        <w:rPr>
          <w:b/>
          <w:i/>
          <w:u w:val="single"/>
        </w:rPr>
        <w:t>or</w:t>
      </w:r>
    </w:p>
    <w:p w14:paraId="5E3074B0" w14:textId="77777777" w:rsidR="00B5381E" w:rsidRPr="00260136" w:rsidRDefault="00B5381E" w:rsidP="00B5381E">
      <w:pPr>
        <w:tabs>
          <w:tab w:val="left" w:pos="-720"/>
        </w:tabs>
        <w:suppressAutoHyphens/>
        <w:spacing w:line="360" w:lineRule="auto"/>
        <w:jc w:val="center"/>
        <w:rPr>
          <w:b/>
          <w:i/>
          <w:u w:val="single"/>
        </w:rPr>
      </w:pPr>
    </w:p>
    <w:p w14:paraId="4D2966C6" w14:textId="77777777" w:rsidR="00B5381E" w:rsidRPr="00260136" w:rsidRDefault="00B5381E" w:rsidP="00B5381E">
      <w:pPr>
        <w:tabs>
          <w:tab w:val="left" w:pos="-720"/>
        </w:tabs>
        <w:suppressAutoHyphens/>
        <w:spacing w:line="360" w:lineRule="auto"/>
        <w:rPr>
          <w:spacing w:val="-2"/>
        </w:rPr>
      </w:pPr>
      <w:r w:rsidRPr="00260136">
        <w:tab/>
      </w:r>
      <w:r w:rsidRPr="00260136">
        <w:rPr>
          <w:spacing w:val="-2"/>
        </w:rPr>
        <w:t>6.1</w:t>
      </w:r>
      <w:r w:rsidRPr="00260136">
        <w:rPr>
          <w:b/>
          <w:spacing w:val="-2"/>
        </w:rPr>
        <w:tab/>
        <w:t>[</w:t>
      </w:r>
      <w:r w:rsidRPr="00260136">
        <w:rPr>
          <w:b/>
          <w:i/>
          <w:spacing w:val="-2"/>
        </w:rPr>
        <w:t>SUBMITTER</w:t>
      </w:r>
      <w:r w:rsidRPr="00260136">
        <w:rPr>
          <w:b/>
          <w:spacing w:val="-2"/>
        </w:rPr>
        <w:t>]</w:t>
      </w:r>
      <w:r w:rsidRPr="00260136">
        <w:rPr>
          <w:spacing w:val="-2"/>
        </w:rPr>
        <w:t xml:space="preserve"> attests that the permanent markers in compliance with the Postclosure Plan, as set forth in Attachment B</w:t>
      </w:r>
      <w:r w:rsidRPr="00260136">
        <w:rPr>
          <w:b/>
          <w:spacing w:val="-2"/>
        </w:rPr>
        <w:t xml:space="preserve"> </w:t>
      </w:r>
      <w:r w:rsidRPr="00260136">
        <w:rPr>
          <w:spacing w:val="-2"/>
        </w:rPr>
        <w:t xml:space="preserve">to this Agreement, have been installed at the </w:t>
      </w:r>
      <w:r w:rsidRPr="00260136">
        <w:rPr>
          <w:b/>
          <w:color w:val="000000"/>
        </w:rPr>
        <w:t>[</w:t>
      </w:r>
      <w:r w:rsidRPr="00260136">
        <w:rPr>
          <w:b/>
          <w:i/>
          <w:color w:val="000000"/>
        </w:rPr>
        <w:t xml:space="preserve">insert as appropriate: </w:t>
      </w:r>
      <w:r w:rsidRPr="00260136">
        <w:rPr>
          <w:b/>
          <w:color w:val="000000"/>
        </w:rPr>
        <w:t xml:space="preserve">Facility </w:t>
      </w:r>
      <w:r w:rsidRPr="00260136">
        <w:rPr>
          <w:b/>
          <w:i/>
          <w:color w:val="000000"/>
          <w:u w:val="single"/>
        </w:rPr>
        <w:t>or</w:t>
      </w:r>
      <w:r w:rsidRPr="00260136">
        <w:rPr>
          <w:b/>
          <w:color w:val="000000"/>
        </w:rPr>
        <w:t xml:space="preserve"> Property]</w:t>
      </w:r>
      <w:r w:rsidRPr="00260136">
        <w:rPr>
          <w:spacing w:val="-2"/>
        </w:rPr>
        <w:t xml:space="preserve">. </w:t>
      </w:r>
    </w:p>
    <w:p w14:paraId="48588A1A" w14:textId="77777777" w:rsidR="00B5381E" w:rsidRPr="00260136" w:rsidRDefault="00B5381E" w:rsidP="00B5381E">
      <w:pPr>
        <w:tabs>
          <w:tab w:val="left" w:pos="1440"/>
        </w:tabs>
        <w:autoSpaceDE w:val="0"/>
        <w:autoSpaceDN w:val="0"/>
        <w:adjustRightInd w:val="0"/>
        <w:spacing w:line="360" w:lineRule="auto"/>
        <w:ind w:firstLine="720"/>
        <w:rPr>
          <w:color w:val="000000"/>
        </w:rPr>
      </w:pPr>
    </w:p>
    <w:p w14:paraId="07B6EEED" w14:textId="77777777" w:rsidR="00B5381E" w:rsidRPr="00260136" w:rsidRDefault="00B5381E" w:rsidP="00B5381E">
      <w:pPr>
        <w:autoSpaceDE w:val="0"/>
        <w:autoSpaceDN w:val="0"/>
        <w:adjustRightInd w:val="0"/>
        <w:spacing w:line="276" w:lineRule="auto"/>
        <w:ind w:right="720"/>
        <w:rPr>
          <w:b/>
          <w:spacing w:val="-2"/>
        </w:rPr>
      </w:pPr>
      <w:r w:rsidRPr="00260136">
        <w:rPr>
          <w:b/>
          <w:i/>
          <w:spacing w:val="-2"/>
          <w:u w:val="single"/>
        </w:rPr>
        <w:t>NOTE</w:t>
      </w:r>
      <w:r w:rsidRPr="00260136">
        <w:rPr>
          <w:b/>
          <w:i/>
          <w:spacing w:val="-2"/>
        </w:rPr>
        <w:t>:  The permanent marker specifications provided in the Postclosure Plan shall specify the materials and method of construction; identify the location(s) of the permanent markers(s); include the text of the inscription, including EGLE  Part 201 Facility ID Number and the liber and page numbers of the restrictive covenant; and shall include a graphical depiction of the areas subject to restriction relative to the Property boundaries.</w:t>
      </w:r>
    </w:p>
    <w:p w14:paraId="0FF8A7A8" w14:textId="77777777" w:rsidR="00B5381E" w:rsidRPr="00260136" w:rsidRDefault="00B5381E" w:rsidP="00B5381E">
      <w:pPr>
        <w:tabs>
          <w:tab w:val="left" w:pos="-720"/>
        </w:tabs>
        <w:suppressAutoHyphens/>
        <w:spacing w:line="360" w:lineRule="auto"/>
        <w:ind w:left="720"/>
        <w:rPr>
          <w:color w:val="000000"/>
        </w:rPr>
      </w:pPr>
    </w:p>
    <w:p w14:paraId="51449C4A" w14:textId="77777777" w:rsidR="00B5381E" w:rsidRPr="00260136" w:rsidRDefault="00B5381E" w:rsidP="00B5381E">
      <w:pPr>
        <w:tabs>
          <w:tab w:val="left" w:pos="-720"/>
        </w:tabs>
        <w:suppressAutoHyphens/>
        <w:spacing w:line="360" w:lineRule="auto"/>
        <w:ind w:firstLine="720"/>
      </w:pPr>
      <w:r w:rsidRPr="00260136">
        <w:rPr>
          <w:color w:val="000000"/>
        </w:rPr>
        <w:lastRenderedPageBreak/>
        <w:t>6.2</w:t>
      </w:r>
      <w:r w:rsidRPr="00260136">
        <w:rPr>
          <w:color w:val="000000"/>
        </w:rPr>
        <w:tab/>
      </w:r>
      <w:r w:rsidRPr="00260136">
        <w:rPr>
          <w:b/>
        </w:rPr>
        <w:t>[</w:t>
      </w:r>
      <w:r w:rsidRPr="00260136">
        <w:rPr>
          <w:b/>
          <w:i/>
        </w:rPr>
        <w:t>SUBMITTER</w:t>
      </w:r>
      <w:r w:rsidRPr="00260136">
        <w:rPr>
          <w:b/>
        </w:rPr>
        <w:t>]</w:t>
      </w:r>
      <w:r w:rsidRPr="00260136">
        <w:t xml:space="preserve"> shall be responsible for maintaining the permanent markers in legible condition and in location(s) specified in the Postclosure Plan of the NFA Report.</w:t>
      </w:r>
    </w:p>
    <w:p w14:paraId="502CAEEE" w14:textId="77777777" w:rsidR="00B5381E" w:rsidRPr="00260136" w:rsidRDefault="00B5381E" w:rsidP="00B5381E">
      <w:pPr>
        <w:tabs>
          <w:tab w:val="left" w:pos="-720"/>
        </w:tabs>
        <w:suppressAutoHyphens/>
        <w:spacing w:line="360" w:lineRule="auto"/>
      </w:pPr>
    </w:p>
    <w:p w14:paraId="5D3FB774" w14:textId="77777777" w:rsidR="00B5381E" w:rsidRPr="00260136" w:rsidRDefault="00B5381E" w:rsidP="00B5381E">
      <w:pPr>
        <w:tabs>
          <w:tab w:val="left" w:pos="-720"/>
        </w:tabs>
        <w:suppressAutoHyphens/>
        <w:spacing w:line="360" w:lineRule="auto"/>
      </w:pPr>
      <w:r w:rsidRPr="00260136">
        <w:tab/>
        <w:t xml:space="preserve">6.3 </w:t>
      </w:r>
      <w:r w:rsidRPr="00260136">
        <w:tab/>
        <w:t xml:space="preserve">If </w:t>
      </w:r>
      <w:r w:rsidRPr="00260136">
        <w:rPr>
          <w:b/>
        </w:rPr>
        <w:t>[</w:t>
      </w:r>
      <w:r w:rsidRPr="00260136">
        <w:rPr>
          <w:b/>
          <w:i/>
        </w:rPr>
        <w:t>SUBMITTER</w:t>
      </w:r>
      <w:r w:rsidRPr="00260136">
        <w:rPr>
          <w:b/>
        </w:rPr>
        <w:t>]</w:t>
      </w:r>
      <w:r w:rsidRPr="00260136">
        <w:t xml:space="preserve"> fails to maintain the permanent markers as provided in the Postclosure Plan, </w:t>
      </w:r>
      <w:r w:rsidRPr="00260136">
        <w:rPr>
          <w:b/>
        </w:rPr>
        <w:t>[</w:t>
      </w:r>
      <w:r w:rsidRPr="00260136">
        <w:rPr>
          <w:b/>
          <w:i/>
        </w:rPr>
        <w:t>SUBMITTER</w:t>
      </w:r>
      <w:r w:rsidRPr="00260136">
        <w:rPr>
          <w:b/>
        </w:rPr>
        <w:t>]</w:t>
      </w:r>
      <w:r w:rsidRPr="00260136">
        <w:t xml:space="preserve"> may become liable for additional response activities necessary to satisfy performance objectives of Paragraph 3.2.</w:t>
      </w:r>
    </w:p>
    <w:p w14:paraId="72D4976C" w14:textId="60C20963" w:rsidR="00390869" w:rsidRPr="00350BED" w:rsidRDefault="00390869" w:rsidP="00390869">
      <w:pPr>
        <w:jc w:val="center"/>
        <w:rPr>
          <w:sz w:val="28"/>
          <w:szCs w:val="28"/>
        </w:rPr>
      </w:pPr>
    </w:p>
    <w:p w14:paraId="3295D797" w14:textId="77777777" w:rsidR="00350BED" w:rsidRPr="00350BED" w:rsidRDefault="00350BED" w:rsidP="00350BED">
      <w:pPr>
        <w:spacing w:after="120"/>
        <w:jc w:val="center"/>
        <w:rPr>
          <w:b/>
        </w:rPr>
      </w:pPr>
      <w:r w:rsidRPr="00350BED">
        <w:rPr>
          <w:b/>
        </w:rPr>
        <w:t xml:space="preserve">VII.  </w:t>
      </w:r>
      <w:r w:rsidRPr="00350BED">
        <w:rPr>
          <w:b/>
          <w:u w:val="single"/>
        </w:rPr>
        <w:t>VENTING GROUNDWATER DISCHARGE AUTHORIZATION</w:t>
      </w:r>
      <w:r w:rsidRPr="00350BED">
        <w:rPr>
          <w:b/>
        </w:rPr>
        <w:t xml:space="preserve"> </w:t>
      </w:r>
    </w:p>
    <w:p w14:paraId="397C9A57" w14:textId="77777777" w:rsidR="00350BED" w:rsidRPr="00350BED" w:rsidRDefault="00350BED" w:rsidP="00350BED">
      <w:pPr>
        <w:pStyle w:val="BodyText3"/>
        <w:spacing w:line="360" w:lineRule="auto"/>
        <w:rPr>
          <w:sz w:val="24"/>
          <w:szCs w:val="24"/>
        </w:rPr>
      </w:pPr>
    </w:p>
    <w:p w14:paraId="7C39D750" w14:textId="77777777" w:rsidR="00350BED" w:rsidRPr="00B41D2A" w:rsidRDefault="00350BED" w:rsidP="00350BED">
      <w:pPr>
        <w:pStyle w:val="BodyText3"/>
        <w:spacing w:line="276" w:lineRule="auto"/>
        <w:rPr>
          <w:b/>
          <w:bCs/>
          <w:i/>
          <w:sz w:val="24"/>
          <w:szCs w:val="24"/>
        </w:rPr>
      </w:pPr>
      <w:r w:rsidRPr="00B41D2A">
        <w:rPr>
          <w:b/>
          <w:bCs/>
          <w:i/>
          <w:sz w:val="24"/>
          <w:szCs w:val="24"/>
          <w:u w:val="single"/>
        </w:rPr>
        <w:t>NOTE</w:t>
      </w:r>
      <w:r w:rsidRPr="00B41D2A">
        <w:rPr>
          <w:b/>
          <w:bCs/>
          <w:sz w:val="24"/>
          <w:szCs w:val="24"/>
        </w:rPr>
        <w:t>:</w:t>
      </w:r>
      <w:r w:rsidRPr="00B41D2A">
        <w:rPr>
          <w:b/>
          <w:bCs/>
          <w:i/>
          <w:sz w:val="24"/>
          <w:szCs w:val="24"/>
        </w:rPr>
        <w:t xml:space="preserve">  Insert the following Section if the remedial action relies upon mixing zone-based Groundwater Surface Water Interface (GSI) criteria and a venting groundwater discharge authorization to discharge in excess of the generic GSI criteria.  If remedial action does </w:t>
      </w:r>
      <w:r w:rsidRPr="00B41D2A">
        <w:rPr>
          <w:b/>
          <w:bCs/>
          <w:i/>
          <w:sz w:val="24"/>
          <w:szCs w:val="24"/>
          <w:u w:val="single"/>
        </w:rPr>
        <w:t>not</w:t>
      </w:r>
      <w:r w:rsidRPr="00B41D2A">
        <w:rPr>
          <w:b/>
          <w:bCs/>
          <w:i/>
          <w:sz w:val="24"/>
          <w:szCs w:val="24"/>
        </w:rPr>
        <w:t xml:space="preserve"> rely upon a GSI discharge in excess of the generic GSI criteria, then delete section and renumber sections as needed, and verify all cross references in the Agreement</w:t>
      </w:r>
      <w:r w:rsidRPr="00B41D2A">
        <w:rPr>
          <w:b/>
          <w:bCs/>
          <w:sz w:val="24"/>
          <w:szCs w:val="24"/>
        </w:rPr>
        <w:t>.</w:t>
      </w:r>
      <w:r w:rsidRPr="00B41D2A">
        <w:rPr>
          <w:b/>
          <w:bCs/>
          <w:i/>
          <w:sz w:val="24"/>
          <w:szCs w:val="24"/>
        </w:rPr>
        <w:t xml:space="preserve"> Choose </w:t>
      </w:r>
      <w:r w:rsidRPr="00B41D2A">
        <w:rPr>
          <w:b/>
          <w:bCs/>
          <w:i/>
          <w:sz w:val="24"/>
          <w:szCs w:val="24"/>
          <w:u w:val="single"/>
        </w:rPr>
        <w:t>one</w:t>
      </w:r>
      <w:r w:rsidRPr="00B41D2A">
        <w:rPr>
          <w:b/>
          <w:bCs/>
          <w:i/>
          <w:sz w:val="24"/>
          <w:szCs w:val="24"/>
        </w:rPr>
        <w:t xml:space="preserve"> of the following options.</w:t>
      </w:r>
    </w:p>
    <w:p w14:paraId="5DF5A4CA" w14:textId="77777777" w:rsidR="00350BED" w:rsidRDefault="00350BED" w:rsidP="00350BED">
      <w:pPr>
        <w:spacing w:line="360" w:lineRule="auto"/>
        <w:rPr>
          <w:b/>
          <w:i/>
          <w:u w:val="single"/>
        </w:rPr>
      </w:pPr>
    </w:p>
    <w:p w14:paraId="097C2BC5" w14:textId="00E14A8D" w:rsidR="00350BED" w:rsidRPr="00350BED" w:rsidRDefault="00350BED" w:rsidP="00350BED">
      <w:pPr>
        <w:spacing w:line="360" w:lineRule="auto"/>
        <w:rPr>
          <w:rStyle w:val="BodyTextIndentChar1"/>
          <w:rFonts w:eastAsiaTheme="minorHAnsi"/>
          <w:szCs w:val="24"/>
        </w:rPr>
      </w:pPr>
      <w:r w:rsidRPr="00350BED">
        <w:rPr>
          <w:b/>
          <w:i/>
          <w:u w:val="single"/>
        </w:rPr>
        <w:t>OPTION A</w:t>
      </w:r>
      <w:r w:rsidRPr="00350BED">
        <w:rPr>
          <w:b/>
          <w:i/>
        </w:rPr>
        <w:t>: If EGLE has already given authorization for a venting groundwater discharge as part of an approved response activity plan, insert the following paragraphs:</w:t>
      </w:r>
    </w:p>
    <w:p w14:paraId="7BA7E0E1" w14:textId="77777777" w:rsidR="00350BED" w:rsidRPr="00350BED" w:rsidRDefault="00350BED" w:rsidP="00350BED">
      <w:pPr>
        <w:spacing w:line="360" w:lineRule="auto"/>
        <w:rPr>
          <w:rStyle w:val="BodyTextIndentChar1"/>
          <w:rFonts w:eastAsiaTheme="minorHAnsi"/>
          <w:szCs w:val="24"/>
        </w:rPr>
      </w:pPr>
      <w:r w:rsidRPr="00350BED">
        <w:rPr>
          <w:rStyle w:val="BodyTextIndentChar1"/>
          <w:rFonts w:eastAsiaTheme="minorHAnsi"/>
          <w:szCs w:val="24"/>
        </w:rPr>
        <w:tab/>
      </w:r>
    </w:p>
    <w:p w14:paraId="726B2068" w14:textId="77777777" w:rsidR="00350BED" w:rsidRPr="00350BED" w:rsidRDefault="00350BED" w:rsidP="00350BED">
      <w:pPr>
        <w:spacing w:after="120" w:line="360" w:lineRule="auto"/>
        <w:ind w:firstLine="720"/>
      </w:pPr>
      <w:r w:rsidRPr="00350BED">
        <w:t>7.1</w:t>
      </w:r>
      <w:r w:rsidRPr="00350BED">
        <w:tab/>
        <w:t xml:space="preserve">The approval of the response activity plan for a mixing-zone determination granting authorization for venting groundwater discharge at the </w:t>
      </w:r>
      <w:r w:rsidRPr="00350BED">
        <w:rPr>
          <w:b/>
          <w:color w:val="000000"/>
        </w:rPr>
        <w:t>[</w:t>
      </w:r>
      <w:r w:rsidRPr="00350BED">
        <w:rPr>
          <w:b/>
          <w:i/>
          <w:color w:val="000000"/>
        </w:rPr>
        <w:t xml:space="preserve">insert as appropriate: </w:t>
      </w:r>
      <w:r w:rsidRPr="00350BED">
        <w:rPr>
          <w:b/>
          <w:color w:val="000000"/>
        </w:rPr>
        <w:t xml:space="preserve">Facility </w:t>
      </w:r>
      <w:r w:rsidRPr="00350BED">
        <w:rPr>
          <w:b/>
          <w:i/>
          <w:color w:val="000000"/>
          <w:u w:val="single"/>
        </w:rPr>
        <w:t>or</w:t>
      </w:r>
      <w:r w:rsidRPr="00350BED">
        <w:rPr>
          <w:b/>
          <w:color w:val="000000"/>
        </w:rPr>
        <w:t xml:space="preserve"> Property]</w:t>
      </w:r>
      <w:r w:rsidRPr="00350BED">
        <w:t xml:space="preserve">, as provided in Attachment E, shall be incorporated into this Agreement and made an enforceable part of this Agreement. </w:t>
      </w:r>
    </w:p>
    <w:p w14:paraId="12C71B9D" w14:textId="77777777" w:rsidR="00350BED" w:rsidRPr="00350BED" w:rsidRDefault="00350BED" w:rsidP="00350BED">
      <w:pPr>
        <w:spacing w:after="120" w:line="360" w:lineRule="auto"/>
      </w:pPr>
      <w:r w:rsidRPr="00350BED">
        <w:tab/>
        <w:t>7.2</w:t>
      </w:r>
      <w:r w:rsidRPr="00350BED">
        <w:tab/>
        <w:t xml:space="preserve">If </w:t>
      </w:r>
      <w:r w:rsidRPr="00350BED">
        <w:rPr>
          <w:b/>
        </w:rPr>
        <w:t>[</w:t>
      </w:r>
      <w:r w:rsidRPr="00350BED">
        <w:rPr>
          <w:b/>
          <w:i/>
        </w:rPr>
        <w:t>SUBMITTER</w:t>
      </w:r>
      <w:r w:rsidRPr="00350BED">
        <w:rPr>
          <w:b/>
        </w:rPr>
        <w:t>]</w:t>
      </w:r>
      <w:r w:rsidRPr="00350BED">
        <w:t xml:space="preserve"> does not comply with the authorized mixing zone-based GSI criteria, or the venting groundwater discharge authorization is not renewed in accordance with the authorization provided in Attachment E, </w:t>
      </w:r>
      <w:r w:rsidRPr="00350BED">
        <w:rPr>
          <w:b/>
        </w:rPr>
        <w:t>[</w:t>
      </w:r>
      <w:r w:rsidRPr="00350BED">
        <w:rPr>
          <w:b/>
          <w:i/>
        </w:rPr>
        <w:t>SUBMITTER</w:t>
      </w:r>
      <w:r w:rsidRPr="00350BED">
        <w:rPr>
          <w:b/>
        </w:rPr>
        <w:t>]</w:t>
      </w:r>
      <w:r w:rsidRPr="00350BED">
        <w:t xml:space="preserve"> may become liable for additional response activities necessary to satisfy performance objectives of Paragraph 3.2.</w:t>
      </w:r>
    </w:p>
    <w:p w14:paraId="7B7B03D0" w14:textId="77777777" w:rsidR="00350BED" w:rsidRPr="00350BED" w:rsidRDefault="00350BED" w:rsidP="00350BED">
      <w:pPr>
        <w:spacing w:line="360" w:lineRule="auto"/>
        <w:rPr>
          <w:b/>
          <w:i/>
          <w:u w:val="single"/>
        </w:rPr>
      </w:pPr>
    </w:p>
    <w:p w14:paraId="0EEEFE40" w14:textId="394E4217" w:rsidR="00390869" w:rsidRPr="00350BED" w:rsidRDefault="00350BED" w:rsidP="00DC6C0D">
      <w:pPr>
        <w:spacing w:line="360" w:lineRule="auto"/>
        <w:rPr>
          <w:sz w:val="28"/>
          <w:szCs w:val="28"/>
        </w:rPr>
      </w:pPr>
      <w:r w:rsidRPr="00350BED">
        <w:rPr>
          <w:b/>
          <w:i/>
          <w:u w:val="single"/>
        </w:rPr>
        <w:t>OPTION B</w:t>
      </w:r>
      <w:r w:rsidRPr="00350BED">
        <w:rPr>
          <w:b/>
          <w:i/>
        </w:rPr>
        <w:t xml:space="preserve">: If EGLE has determined that a GSI Compliance Monitoring Plan </w:t>
      </w:r>
      <w:r w:rsidRPr="00350BED">
        <w:rPr>
          <w:b/>
          <w:i/>
          <w:u w:val="single"/>
        </w:rPr>
        <w:t>is</w:t>
      </w:r>
      <w:r w:rsidRPr="00350BED">
        <w:rPr>
          <w:b/>
          <w:i/>
        </w:rPr>
        <w:t xml:space="preserve"> a necessary part of the NFA Report that relies upon mixing zone-based criteria that is approvable, insert the following paragraphs.  </w:t>
      </w:r>
    </w:p>
    <w:p w14:paraId="78F94A52" w14:textId="0EA52D15" w:rsidR="00390869" w:rsidRDefault="00390869" w:rsidP="00B41D2A"/>
    <w:p w14:paraId="771F9A5F" w14:textId="77777777" w:rsidR="00DC6C0D" w:rsidRPr="00DC6C0D" w:rsidRDefault="00DC6C0D" w:rsidP="00DC6C0D">
      <w:pPr>
        <w:pStyle w:val="NoSpacing"/>
        <w:spacing w:line="360" w:lineRule="auto"/>
        <w:ind w:firstLine="720"/>
        <w:rPr>
          <w:rFonts w:ascii="Arial" w:hAnsi="Arial" w:cs="Arial"/>
          <w:sz w:val="24"/>
          <w:szCs w:val="24"/>
        </w:rPr>
      </w:pPr>
      <w:r w:rsidRPr="00DC6C0D">
        <w:rPr>
          <w:rFonts w:ascii="Arial" w:hAnsi="Arial" w:cs="Arial"/>
          <w:sz w:val="24"/>
          <w:szCs w:val="24"/>
        </w:rPr>
        <w:lastRenderedPageBreak/>
        <w:t>7.1</w:t>
      </w:r>
      <w:r w:rsidRPr="00DC6C0D">
        <w:rPr>
          <w:rFonts w:ascii="Arial" w:hAnsi="Arial" w:cs="Arial"/>
          <w:sz w:val="24"/>
          <w:szCs w:val="24"/>
        </w:rPr>
        <w:tab/>
      </w:r>
      <w:r w:rsidRPr="00DC6C0D">
        <w:rPr>
          <w:rFonts w:ascii="Arial" w:hAnsi="Arial" w:cs="Arial"/>
          <w:spacing w:val="-2"/>
          <w:sz w:val="24"/>
          <w:szCs w:val="24"/>
        </w:rPr>
        <w:t xml:space="preserve">Based upon EGLE review and evaluation of the GSI compliance monitoring plan and the related GSI information in the NFA Report, </w:t>
      </w:r>
      <w:r w:rsidRPr="00DC6C0D">
        <w:rPr>
          <w:rFonts w:ascii="Arial" w:hAnsi="Arial" w:cs="Arial"/>
          <w:sz w:val="24"/>
          <w:szCs w:val="24"/>
        </w:rPr>
        <w:t xml:space="preserve">EGLE authorizes </w:t>
      </w:r>
      <w:r w:rsidRPr="00DC6C0D">
        <w:rPr>
          <w:rFonts w:ascii="Arial" w:hAnsi="Arial" w:cs="Arial"/>
          <w:spacing w:val="-2"/>
          <w:sz w:val="24"/>
          <w:szCs w:val="24"/>
        </w:rPr>
        <w:t xml:space="preserve">the discharge without a permit </w:t>
      </w:r>
      <w:r w:rsidRPr="00DC6C0D">
        <w:rPr>
          <w:rFonts w:ascii="Arial" w:hAnsi="Arial" w:cs="Arial"/>
          <w:sz w:val="24"/>
          <w:szCs w:val="24"/>
        </w:rPr>
        <w:t>of those hazardous substances identified in the NFA Report for which mixing zone-based GSI criteria have been developed by EGLE and included in Attachment E.  The authorization is effective for a period of five (5) years beginning on the effective date of this Agreement.  At no time does this approval allow for the discharge of:</w:t>
      </w:r>
    </w:p>
    <w:p w14:paraId="12721E3C" w14:textId="77777777" w:rsidR="00DC6C0D" w:rsidRPr="00DC6C0D" w:rsidRDefault="00DC6C0D" w:rsidP="00DC6C0D">
      <w:pPr>
        <w:spacing w:before="60" w:line="360" w:lineRule="auto"/>
        <w:ind w:left="1080" w:hanging="360"/>
        <w:contextualSpacing/>
      </w:pPr>
      <w:r w:rsidRPr="00DC6C0D">
        <w:t>(a)</w:t>
      </w:r>
      <w:r w:rsidRPr="00DC6C0D">
        <w:tab/>
        <w:t>Hazardous substances in excess of the mixing zone</w:t>
      </w:r>
      <w:r w:rsidRPr="00DC6C0D">
        <w:noBreakHyphen/>
        <w:t xml:space="preserve">based GSI criteria established in the </w:t>
      </w:r>
      <w:r w:rsidRPr="00DC6C0D">
        <w:rPr>
          <w:spacing w:val="-2"/>
        </w:rPr>
        <w:t>NFA Report</w:t>
      </w:r>
      <w:r w:rsidRPr="00DC6C0D">
        <w:t>;</w:t>
      </w:r>
    </w:p>
    <w:p w14:paraId="3EFE90AE" w14:textId="77777777" w:rsidR="00DC6C0D" w:rsidRPr="00DC6C0D" w:rsidRDefault="00DC6C0D" w:rsidP="00DC6C0D">
      <w:pPr>
        <w:spacing w:line="360" w:lineRule="auto"/>
        <w:ind w:left="1080" w:hanging="360"/>
        <w:contextualSpacing/>
      </w:pPr>
      <w:r w:rsidRPr="00DC6C0D">
        <w:t>(b)</w:t>
      </w:r>
      <w:r w:rsidRPr="00DC6C0D">
        <w:tab/>
        <w:t xml:space="preserve">Hazardous substances that were not specified in the </w:t>
      </w:r>
      <w:r w:rsidRPr="00DC6C0D">
        <w:rPr>
          <w:spacing w:val="-2"/>
        </w:rPr>
        <w:t>NFA Report</w:t>
      </w:r>
      <w:r w:rsidRPr="00DC6C0D">
        <w:t>; or</w:t>
      </w:r>
    </w:p>
    <w:p w14:paraId="4701357B" w14:textId="77777777" w:rsidR="00DC6C0D" w:rsidRPr="00DC6C0D" w:rsidRDefault="00DC6C0D" w:rsidP="00DC6C0D">
      <w:pPr>
        <w:spacing w:line="360" w:lineRule="auto"/>
        <w:ind w:left="1080" w:hanging="360"/>
        <w:contextualSpacing/>
      </w:pPr>
      <w:r w:rsidRPr="00DC6C0D">
        <w:t>(c)</w:t>
      </w:r>
      <w:r w:rsidRPr="00DC6C0D">
        <w:tab/>
        <w:t xml:space="preserve">Hazardous substances in excess of the applicable water quality standards developed pursuant to Part 31 Water Resources Protection, of the NREPA. </w:t>
      </w:r>
    </w:p>
    <w:p w14:paraId="146D9A76" w14:textId="77777777" w:rsidR="00DC6C0D" w:rsidRPr="00DC6C0D" w:rsidRDefault="00DC6C0D" w:rsidP="00DC6C0D">
      <w:pPr>
        <w:tabs>
          <w:tab w:val="left" w:pos="-720"/>
        </w:tabs>
        <w:suppressAutoHyphens/>
        <w:rPr>
          <w:spacing w:val="-2"/>
        </w:rPr>
      </w:pPr>
    </w:p>
    <w:p w14:paraId="4BCB4E20" w14:textId="73AFC4B4" w:rsidR="00DC6C0D" w:rsidRDefault="00DC6C0D" w:rsidP="00DC6C0D">
      <w:pPr>
        <w:spacing w:line="360" w:lineRule="auto"/>
        <w:ind w:firstLine="720"/>
      </w:pPr>
      <w:r w:rsidRPr="00DC6C0D">
        <w:rPr>
          <w:spacing w:val="-2"/>
        </w:rPr>
        <w:t>7.2</w:t>
      </w:r>
      <w:r w:rsidRPr="00DC6C0D">
        <w:rPr>
          <w:spacing w:val="-2"/>
        </w:rPr>
        <w:tab/>
        <w:t xml:space="preserve">To receive reauthorization of the venting groundwater discharge, </w:t>
      </w:r>
      <w:r w:rsidRPr="00DC6C0D">
        <w:rPr>
          <w:b/>
          <w:spacing w:val="-2"/>
        </w:rPr>
        <w:t>[</w:t>
      </w:r>
      <w:r w:rsidRPr="00DC6C0D">
        <w:rPr>
          <w:b/>
          <w:i/>
          <w:spacing w:val="-2"/>
        </w:rPr>
        <w:t>SUBMITTER</w:t>
      </w:r>
      <w:r w:rsidRPr="00DC6C0D">
        <w:rPr>
          <w:b/>
          <w:spacing w:val="-2"/>
        </w:rPr>
        <w:t xml:space="preserve">] </w:t>
      </w:r>
      <w:r w:rsidRPr="00DC6C0D">
        <w:rPr>
          <w:spacing w:val="-2"/>
        </w:rPr>
        <w:t xml:space="preserve">will, within one-hundred eighty (180) days prior to the five (5)-year anniversary effective date of this Agreement, </w:t>
      </w:r>
      <w:r w:rsidRPr="00DC6C0D">
        <w:t xml:space="preserve">submit a Supplemental Report to EGLE for review and approval. The Supplemental Report should include a request to reauthorize the venting groundwater discharge and contain all information and data concerning the discharge of contaminated groundwater venting from the Facility to the surface water that is necessary to assess </w:t>
      </w:r>
      <w:r w:rsidRPr="00DC6C0D">
        <w:rPr>
          <w:b/>
        </w:rPr>
        <w:t>[</w:t>
      </w:r>
      <w:r w:rsidRPr="00DC6C0D">
        <w:rPr>
          <w:b/>
          <w:i/>
        </w:rPr>
        <w:t>SUBMITTER’S</w:t>
      </w:r>
      <w:r w:rsidRPr="00DC6C0D">
        <w:rPr>
          <w:b/>
        </w:rPr>
        <w:t>]</w:t>
      </w:r>
      <w:r w:rsidRPr="00DC6C0D">
        <w:t xml:space="preserve"> ongoing compliance with Part 201 and Part 31, Water Resources Protection, of the NREPA.  A request to reauthorize the venting groundwater discharge will be required every five (5) years or until EGLE determines that a request is no longer necessary.</w:t>
      </w:r>
    </w:p>
    <w:p w14:paraId="391A201B" w14:textId="77777777" w:rsidR="0085544B" w:rsidRPr="00DC6C0D" w:rsidRDefault="0085544B" w:rsidP="00DC6C0D">
      <w:pPr>
        <w:spacing w:line="360" w:lineRule="auto"/>
        <w:ind w:firstLine="720"/>
      </w:pPr>
    </w:p>
    <w:p w14:paraId="101183CB" w14:textId="77777777" w:rsidR="0085544B" w:rsidRPr="0085544B" w:rsidRDefault="0085544B" w:rsidP="0085544B">
      <w:pPr>
        <w:pStyle w:val="NoSpacing"/>
        <w:spacing w:line="360" w:lineRule="auto"/>
        <w:ind w:firstLine="720"/>
        <w:rPr>
          <w:sz w:val="24"/>
          <w:szCs w:val="24"/>
        </w:rPr>
      </w:pPr>
      <w:r w:rsidRPr="0085544B">
        <w:rPr>
          <w:rFonts w:ascii="Arial" w:hAnsi="Arial" w:cs="Arial"/>
          <w:sz w:val="24"/>
          <w:szCs w:val="24"/>
        </w:rPr>
        <w:t>7.3</w:t>
      </w:r>
      <w:r w:rsidRPr="0085544B">
        <w:rPr>
          <w:rFonts w:ascii="Arial" w:hAnsi="Arial" w:cs="Arial"/>
          <w:sz w:val="24"/>
          <w:szCs w:val="24"/>
        </w:rPr>
        <w:tab/>
        <w:t xml:space="preserve">If </w:t>
      </w:r>
      <w:r w:rsidRPr="0085544B">
        <w:rPr>
          <w:rFonts w:ascii="Arial" w:hAnsi="Arial" w:cs="Arial"/>
          <w:b/>
          <w:sz w:val="24"/>
          <w:szCs w:val="24"/>
        </w:rPr>
        <w:t>[</w:t>
      </w:r>
      <w:r w:rsidRPr="0085544B">
        <w:rPr>
          <w:rFonts w:ascii="Arial" w:hAnsi="Arial" w:cs="Arial"/>
          <w:b/>
          <w:i/>
          <w:sz w:val="24"/>
          <w:szCs w:val="24"/>
        </w:rPr>
        <w:t>SUBMITTER</w:t>
      </w:r>
      <w:r w:rsidRPr="0085544B">
        <w:rPr>
          <w:rFonts w:ascii="Arial" w:hAnsi="Arial" w:cs="Arial"/>
          <w:b/>
          <w:sz w:val="24"/>
          <w:szCs w:val="24"/>
        </w:rPr>
        <w:t>]</w:t>
      </w:r>
      <w:r w:rsidRPr="0085544B">
        <w:rPr>
          <w:rFonts w:ascii="Arial" w:hAnsi="Arial" w:cs="Arial"/>
          <w:sz w:val="24"/>
          <w:szCs w:val="24"/>
        </w:rPr>
        <w:t xml:space="preserve"> does not comply with the authorized mixing zone-based GSI criteria, or the venting groundwater discharge authorization is not renewed in accordance with paragraph 7.2, </w:t>
      </w:r>
      <w:r w:rsidRPr="0085544B">
        <w:rPr>
          <w:rFonts w:ascii="Arial" w:hAnsi="Arial" w:cs="Arial"/>
          <w:b/>
          <w:sz w:val="24"/>
          <w:szCs w:val="24"/>
        </w:rPr>
        <w:t>[</w:t>
      </w:r>
      <w:r w:rsidRPr="0085544B">
        <w:rPr>
          <w:rFonts w:ascii="Arial" w:hAnsi="Arial" w:cs="Arial"/>
          <w:b/>
          <w:i/>
          <w:sz w:val="24"/>
          <w:szCs w:val="24"/>
        </w:rPr>
        <w:t>SUBMITTER</w:t>
      </w:r>
      <w:r w:rsidRPr="0085544B">
        <w:rPr>
          <w:rFonts w:ascii="Arial" w:hAnsi="Arial" w:cs="Arial"/>
          <w:b/>
          <w:sz w:val="24"/>
          <w:szCs w:val="24"/>
        </w:rPr>
        <w:t>]</w:t>
      </w:r>
      <w:r w:rsidRPr="0085544B">
        <w:rPr>
          <w:rFonts w:ascii="Arial" w:hAnsi="Arial" w:cs="Arial"/>
          <w:sz w:val="24"/>
          <w:szCs w:val="24"/>
        </w:rPr>
        <w:t xml:space="preserve"> may become liable for additional response activities necessary to satisfy performance objectives of Paragraph 3.2.</w:t>
      </w:r>
    </w:p>
    <w:p w14:paraId="0AF9BA46" w14:textId="77777777" w:rsidR="0085544B" w:rsidRPr="0085544B" w:rsidRDefault="0085544B" w:rsidP="0085544B">
      <w:pPr>
        <w:pStyle w:val="NoSpacing"/>
        <w:rPr>
          <w:sz w:val="24"/>
          <w:szCs w:val="24"/>
        </w:rPr>
      </w:pPr>
    </w:p>
    <w:p w14:paraId="296BB366" w14:textId="77777777" w:rsidR="0085544B" w:rsidRPr="0085544B" w:rsidRDefault="0085544B" w:rsidP="0085544B">
      <w:pPr>
        <w:spacing w:line="360" w:lineRule="auto"/>
        <w:rPr>
          <w:b/>
          <w:i/>
        </w:rPr>
      </w:pPr>
      <w:r w:rsidRPr="0085544B">
        <w:rPr>
          <w:b/>
          <w:i/>
          <w:u w:val="single"/>
        </w:rPr>
        <w:t>OPTION C</w:t>
      </w:r>
      <w:r w:rsidRPr="0085544B">
        <w:rPr>
          <w:b/>
          <w:i/>
        </w:rPr>
        <w:t xml:space="preserve">: If EGLE determined that a GSI Compliance Monitoring Plan </w:t>
      </w:r>
      <w:r w:rsidRPr="0085544B">
        <w:rPr>
          <w:b/>
          <w:i/>
          <w:u w:val="single"/>
        </w:rPr>
        <w:t>is NOT</w:t>
      </w:r>
      <w:r w:rsidRPr="0085544B">
        <w:rPr>
          <w:b/>
          <w:i/>
        </w:rPr>
        <w:t xml:space="preserve"> a necessary part of the NFA Report, insert the following paragraph.  </w:t>
      </w:r>
    </w:p>
    <w:p w14:paraId="23CE0ABA" w14:textId="77777777" w:rsidR="0085544B" w:rsidRPr="0085544B" w:rsidRDefault="0085544B" w:rsidP="0085544B">
      <w:pPr>
        <w:pStyle w:val="NoSpacing"/>
        <w:spacing w:line="360" w:lineRule="auto"/>
        <w:rPr>
          <w:sz w:val="24"/>
          <w:szCs w:val="24"/>
        </w:rPr>
      </w:pPr>
    </w:p>
    <w:p w14:paraId="327E3DAA" w14:textId="77777777" w:rsidR="0085544B" w:rsidRPr="0085544B" w:rsidRDefault="0085544B" w:rsidP="0085544B">
      <w:pPr>
        <w:spacing w:line="360" w:lineRule="auto"/>
        <w:ind w:firstLine="720"/>
      </w:pPr>
      <w:r w:rsidRPr="0085544B">
        <w:t>7.1</w:t>
      </w:r>
      <w:r w:rsidRPr="0085544B">
        <w:tab/>
      </w:r>
      <w:r w:rsidRPr="0085544B">
        <w:rPr>
          <w:spacing w:val="-2"/>
        </w:rPr>
        <w:t>Based upon EGLE review and evaluation of the GSI information contained in the NFA Report,</w:t>
      </w:r>
      <w:r w:rsidRPr="0085544B">
        <w:rPr>
          <w:i/>
          <w:spacing w:val="-2"/>
        </w:rPr>
        <w:t xml:space="preserve"> </w:t>
      </w:r>
      <w:r w:rsidRPr="0085544B">
        <w:rPr>
          <w:spacing w:val="-2"/>
        </w:rPr>
        <w:t>EGLE</w:t>
      </w:r>
      <w:r w:rsidRPr="0085544B">
        <w:t xml:space="preserve"> authorizes the discharge without a permit of those hazardous substances identified in </w:t>
      </w:r>
      <w:r w:rsidRPr="0085544B">
        <w:lastRenderedPageBreak/>
        <w:t>the NFA Report for which mixing zone-based GSI criteria have been developed by EGLE and included in Attachment E.  At no time does this approval allow for the discharge of:</w:t>
      </w:r>
    </w:p>
    <w:p w14:paraId="30107029" w14:textId="77777777" w:rsidR="0085544B" w:rsidRPr="0085544B" w:rsidRDefault="0085544B" w:rsidP="0085544B">
      <w:pPr>
        <w:ind w:firstLine="720"/>
      </w:pPr>
    </w:p>
    <w:p w14:paraId="01ABA0BA" w14:textId="77777777" w:rsidR="0085544B" w:rsidRPr="0085544B" w:rsidRDefault="0085544B" w:rsidP="0085544B">
      <w:pPr>
        <w:ind w:left="1080" w:hanging="360"/>
        <w:contextualSpacing/>
      </w:pPr>
      <w:r w:rsidRPr="0085544B">
        <w:t>(a)</w:t>
      </w:r>
      <w:r w:rsidRPr="0085544B">
        <w:tab/>
        <w:t>Hazardous substances in excess of the mixing zone</w:t>
      </w:r>
      <w:r w:rsidRPr="0085544B">
        <w:noBreakHyphen/>
        <w:t xml:space="preserve">based GSI criteria established in the </w:t>
      </w:r>
      <w:r w:rsidRPr="0085544B">
        <w:rPr>
          <w:spacing w:val="-2"/>
        </w:rPr>
        <w:t>NFA Report</w:t>
      </w:r>
      <w:r w:rsidRPr="0085544B">
        <w:t>;</w:t>
      </w:r>
    </w:p>
    <w:p w14:paraId="3041AC27" w14:textId="77777777" w:rsidR="0085544B" w:rsidRPr="0085544B" w:rsidRDefault="0085544B" w:rsidP="0085544B">
      <w:pPr>
        <w:ind w:left="1080" w:hanging="360"/>
        <w:contextualSpacing/>
      </w:pPr>
    </w:p>
    <w:p w14:paraId="627630EE" w14:textId="77777777" w:rsidR="0085544B" w:rsidRPr="0085544B" w:rsidRDefault="0085544B" w:rsidP="0085544B">
      <w:pPr>
        <w:ind w:left="1080" w:hanging="360"/>
        <w:contextualSpacing/>
      </w:pPr>
      <w:r w:rsidRPr="0085544B">
        <w:t>(b)</w:t>
      </w:r>
      <w:r w:rsidRPr="0085544B">
        <w:tab/>
        <w:t xml:space="preserve">Hazardous substances that were not specified in the </w:t>
      </w:r>
      <w:r w:rsidRPr="0085544B">
        <w:rPr>
          <w:spacing w:val="-2"/>
        </w:rPr>
        <w:t>NFA Report;</w:t>
      </w:r>
      <w:r w:rsidRPr="0085544B">
        <w:rPr>
          <w:i/>
          <w:spacing w:val="-2"/>
        </w:rPr>
        <w:t xml:space="preserve"> </w:t>
      </w:r>
      <w:r w:rsidRPr="0085544B">
        <w:t>or</w:t>
      </w:r>
    </w:p>
    <w:p w14:paraId="6B40065B" w14:textId="77777777" w:rsidR="0085544B" w:rsidRPr="0085544B" w:rsidRDefault="0085544B" w:rsidP="0085544B">
      <w:pPr>
        <w:ind w:left="1080" w:hanging="360"/>
        <w:contextualSpacing/>
      </w:pPr>
    </w:p>
    <w:p w14:paraId="1240C07B" w14:textId="77777777" w:rsidR="0085544B" w:rsidRPr="0085544B" w:rsidRDefault="0085544B" w:rsidP="0085544B">
      <w:pPr>
        <w:ind w:left="1080" w:hanging="360"/>
        <w:contextualSpacing/>
      </w:pPr>
      <w:r w:rsidRPr="0085544B">
        <w:t>(c)</w:t>
      </w:r>
      <w:r w:rsidRPr="0085544B">
        <w:tab/>
        <w:t xml:space="preserve">Hazardous substances in excess of the applicable water quality standards developed pursuant to Part 31 Water Resources Protection, of the NREPA. </w:t>
      </w:r>
    </w:p>
    <w:p w14:paraId="71BF2F1B" w14:textId="4E7F0CA7" w:rsidR="00390869" w:rsidRDefault="00390869" w:rsidP="00390869">
      <w:pPr>
        <w:jc w:val="center"/>
      </w:pPr>
    </w:p>
    <w:p w14:paraId="7B154798" w14:textId="7A6885C1" w:rsidR="00390869" w:rsidRPr="00403F76" w:rsidRDefault="00390869" w:rsidP="00390869">
      <w:pPr>
        <w:jc w:val="center"/>
        <w:rPr>
          <w:sz w:val="28"/>
          <w:szCs w:val="28"/>
        </w:rPr>
      </w:pPr>
    </w:p>
    <w:p w14:paraId="5287B538" w14:textId="77777777" w:rsidR="00403F76" w:rsidRPr="00403F76" w:rsidRDefault="00403F76" w:rsidP="00403F76">
      <w:pPr>
        <w:tabs>
          <w:tab w:val="left" w:pos="-720"/>
        </w:tabs>
        <w:suppressAutoHyphens/>
        <w:spacing w:line="360" w:lineRule="auto"/>
        <w:ind w:left="720"/>
        <w:jc w:val="center"/>
      </w:pPr>
      <w:r w:rsidRPr="00403F76">
        <w:rPr>
          <w:b/>
        </w:rPr>
        <w:t xml:space="preserve">VIII.  </w:t>
      </w:r>
      <w:r w:rsidRPr="00403F76">
        <w:rPr>
          <w:b/>
          <w:u w:val="single"/>
        </w:rPr>
        <w:t>COMPLIANCE WITH STATE AND FEDERAL LAWS</w:t>
      </w:r>
    </w:p>
    <w:p w14:paraId="3B40021B" w14:textId="77777777" w:rsidR="00403F76" w:rsidRPr="00403F76" w:rsidRDefault="00403F76" w:rsidP="00403F76">
      <w:pPr>
        <w:tabs>
          <w:tab w:val="left" w:pos="-720"/>
        </w:tabs>
        <w:suppressAutoHyphens/>
        <w:spacing w:line="360" w:lineRule="auto"/>
      </w:pPr>
    </w:p>
    <w:p w14:paraId="219D9AB4" w14:textId="77777777" w:rsidR="00403F76" w:rsidRPr="00403F76" w:rsidRDefault="00403F76" w:rsidP="00403F76">
      <w:pPr>
        <w:tabs>
          <w:tab w:val="left" w:pos="-720"/>
        </w:tabs>
        <w:suppressAutoHyphens/>
        <w:spacing w:line="360" w:lineRule="auto"/>
      </w:pPr>
      <w:r w:rsidRPr="00403F76">
        <w:tab/>
        <w:t>8.1</w:t>
      </w:r>
      <w:r w:rsidRPr="00403F76">
        <w:tab/>
        <w:t>All actions required to be taken pursuant to this Agreement shall be undertaken in accordance with the requirements of all applicable or relevant and appropriate state and federal laws, rules, and regulations, including, but not limited to, Part 201 and laws relating to occupational safety and health.  Other agencies may also be called upon to review the performance of response activities under this Agreement.</w:t>
      </w:r>
    </w:p>
    <w:p w14:paraId="3644BD83" w14:textId="77777777" w:rsidR="00403F76" w:rsidRPr="00403F76" w:rsidRDefault="00403F76" w:rsidP="00403F76">
      <w:pPr>
        <w:tabs>
          <w:tab w:val="left" w:pos="-720"/>
        </w:tabs>
        <w:suppressAutoHyphens/>
        <w:spacing w:line="360" w:lineRule="auto"/>
      </w:pPr>
    </w:p>
    <w:p w14:paraId="0627276E" w14:textId="77777777" w:rsidR="00403F76" w:rsidRPr="00403F76" w:rsidRDefault="00403F76" w:rsidP="00403F76">
      <w:pPr>
        <w:tabs>
          <w:tab w:val="left" w:pos="-720"/>
        </w:tabs>
        <w:suppressAutoHyphens/>
        <w:spacing w:line="360" w:lineRule="auto"/>
      </w:pPr>
      <w:r w:rsidRPr="00403F76">
        <w:tab/>
        <w:t>8.2</w:t>
      </w:r>
      <w:r w:rsidRPr="00403F76">
        <w:tab/>
        <w:t xml:space="preserve">Nothing in this Agreement shall be construed as releasing or waving </w:t>
      </w:r>
      <w:r w:rsidRPr="00403F76">
        <w:rPr>
          <w:b/>
        </w:rPr>
        <w:t>[</w:t>
      </w:r>
      <w:r w:rsidRPr="00403F76">
        <w:rPr>
          <w:b/>
          <w:i/>
        </w:rPr>
        <w:t>SUBMITTER</w:t>
      </w:r>
      <w:r w:rsidRPr="00403F76">
        <w:rPr>
          <w:b/>
        </w:rPr>
        <w:t>]</w:t>
      </w:r>
      <w:r w:rsidRPr="00403F76">
        <w:t xml:space="preserve"> from its duties and obligations to obtain and maintain compliance with any permit, authorization, or other governmental approval required under any applicable federal or state laws, including Part 201.</w:t>
      </w:r>
    </w:p>
    <w:p w14:paraId="27205C76" w14:textId="77777777" w:rsidR="00403F76" w:rsidRPr="00403F76" w:rsidRDefault="00403F76" w:rsidP="00403F76">
      <w:pPr>
        <w:tabs>
          <w:tab w:val="left" w:pos="-720"/>
        </w:tabs>
        <w:suppressAutoHyphens/>
        <w:spacing w:line="360" w:lineRule="auto"/>
        <w:jc w:val="center"/>
        <w:rPr>
          <w:b/>
          <w:u w:val="single"/>
        </w:rPr>
      </w:pPr>
    </w:p>
    <w:p w14:paraId="1F87E8DF" w14:textId="77777777" w:rsidR="00403F76" w:rsidRPr="00403F76" w:rsidRDefault="00403F76" w:rsidP="00403F76">
      <w:pPr>
        <w:tabs>
          <w:tab w:val="left" w:pos="-720"/>
        </w:tabs>
        <w:suppressAutoHyphens/>
        <w:spacing w:line="360" w:lineRule="auto"/>
        <w:jc w:val="center"/>
        <w:rPr>
          <w:u w:val="single"/>
        </w:rPr>
      </w:pPr>
      <w:r w:rsidRPr="00403F76">
        <w:rPr>
          <w:b/>
          <w:u w:val="single"/>
        </w:rPr>
        <w:t>IX.  COMMUNICATIONS AND NOTICES</w:t>
      </w:r>
    </w:p>
    <w:p w14:paraId="3BFD69DC" w14:textId="77777777" w:rsidR="00403F76" w:rsidRPr="00403F76" w:rsidRDefault="00403F76" w:rsidP="00403F76">
      <w:pPr>
        <w:tabs>
          <w:tab w:val="left" w:pos="-720"/>
        </w:tabs>
        <w:suppressAutoHyphens/>
        <w:spacing w:line="360" w:lineRule="auto"/>
      </w:pPr>
    </w:p>
    <w:p w14:paraId="03D2F544" w14:textId="77777777" w:rsidR="00403F76" w:rsidRPr="00403F76" w:rsidRDefault="00403F76" w:rsidP="00403F76">
      <w:pPr>
        <w:tabs>
          <w:tab w:val="left" w:pos="-720"/>
        </w:tabs>
        <w:suppressAutoHyphens/>
        <w:spacing w:line="360" w:lineRule="auto"/>
      </w:pPr>
      <w:r w:rsidRPr="00403F76">
        <w:tab/>
        <w:t>Whenever, under the terms of this Agreement, notice is required to be given or a report, sampling data, analysis, or other document is required to be provided by one party to the other, such correspondence shall be directed to the project manager at the addresses specified below or to such other individuals or at such other address as may subsequently be designated in writing:</w:t>
      </w:r>
    </w:p>
    <w:p w14:paraId="16E040EA" w14:textId="342717F7" w:rsidR="00390869" w:rsidRDefault="00390869" w:rsidP="00390869">
      <w:pPr>
        <w:jc w:val="center"/>
      </w:pPr>
    </w:p>
    <w:p w14:paraId="5ACF3918" w14:textId="4E37D32F" w:rsidR="00390869" w:rsidRDefault="00390869" w:rsidP="00390869">
      <w:pPr>
        <w:jc w:val="center"/>
      </w:pPr>
    </w:p>
    <w:p w14:paraId="4EAD7E33" w14:textId="70CF5958" w:rsidR="00B41D2A" w:rsidRDefault="00B41D2A" w:rsidP="00390869">
      <w:pPr>
        <w:jc w:val="center"/>
      </w:pPr>
    </w:p>
    <w:p w14:paraId="5DA3779C" w14:textId="63307236" w:rsidR="00B41D2A" w:rsidRDefault="00B41D2A" w:rsidP="00390869">
      <w:pPr>
        <w:jc w:val="center"/>
      </w:pPr>
    </w:p>
    <w:p w14:paraId="549A79F3" w14:textId="77777777" w:rsidR="00B41D2A" w:rsidRDefault="00B41D2A" w:rsidP="00390869">
      <w:pPr>
        <w:jc w:val="center"/>
      </w:pPr>
    </w:p>
    <w:p w14:paraId="3226A6BE" w14:textId="0FD797E0" w:rsidR="00390869" w:rsidRDefault="00390869" w:rsidP="00390869">
      <w:pPr>
        <w:jc w:val="center"/>
      </w:pPr>
    </w:p>
    <w:p w14:paraId="5CEA1F7A" w14:textId="1CC66084" w:rsidR="00390869" w:rsidRDefault="00390869" w:rsidP="00390869">
      <w:pPr>
        <w:jc w:val="center"/>
      </w:pPr>
    </w:p>
    <w:p w14:paraId="5ED79EFA" w14:textId="77777777" w:rsidR="003B638B" w:rsidRPr="003B638B" w:rsidRDefault="003B638B" w:rsidP="003B638B">
      <w:pPr>
        <w:tabs>
          <w:tab w:val="left" w:pos="-720"/>
        </w:tabs>
        <w:suppressAutoHyphens/>
        <w:spacing w:line="360" w:lineRule="auto"/>
        <w:rPr>
          <w:u w:val="single"/>
        </w:rPr>
      </w:pPr>
      <w:r w:rsidRPr="003B638B">
        <w:rPr>
          <w:b/>
          <w:u w:val="single"/>
        </w:rPr>
        <w:lastRenderedPageBreak/>
        <w:t>As to EGLE</w:t>
      </w:r>
      <w:r w:rsidRPr="003B638B">
        <w:t>:</w:t>
      </w:r>
      <w:r w:rsidRPr="003B638B">
        <w:tab/>
      </w:r>
      <w:r w:rsidRPr="003B638B">
        <w:tab/>
      </w:r>
      <w:r w:rsidRPr="003B638B">
        <w:tab/>
      </w:r>
      <w:r w:rsidRPr="003B638B">
        <w:tab/>
      </w:r>
      <w:r w:rsidRPr="003B638B">
        <w:tab/>
      </w:r>
      <w:r w:rsidRPr="003B638B">
        <w:tab/>
      </w:r>
      <w:r w:rsidRPr="003B638B">
        <w:rPr>
          <w:b/>
          <w:u w:val="single"/>
        </w:rPr>
        <w:t>As to [</w:t>
      </w:r>
      <w:r w:rsidRPr="003B638B">
        <w:rPr>
          <w:b/>
          <w:i/>
          <w:u w:val="single"/>
        </w:rPr>
        <w:t>SUBMITTER</w:t>
      </w:r>
      <w:r w:rsidRPr="003B638B">
        <w:rPr>
          <w:b/>
          <w:u w:val="single"/>
        </w:rPr>
        <w:t>]</w:t>
      </w:r>
      <w:r w:rsidRPr="003B638B">
        <w:t>:</w:t>
      </w:r>
    </w:p>
    <w:p w14:paraId="10FAB3D1" w14:textId="77777777" w:rsidR="003B638B" w:rsidRPr="003B638B" w:rsidRDefault="003B638B" w:rsidP="003B638B">
      <w:pPr>
        <w:tabs>
          <w:tab w:val="left" w:pos="-720"/>
        </w:tabs>
        <w:suppressAutoHyphens/>
      </w:pPr>
      <w:r w:rsidRPr="003B638B">
        <w:rPr>
          <w:b/>
        </w:rPr>
        <w:t>[</w:t>
      </w:r>
      <w:r w:rsidRPr="003B638B">
        <w:rPr>
          <w:b/>
          <w:i/>
        </w:rPr>
        <w:t>Name</w:t>
      </w:r>
      <w:r w:rsidRPr="003B638B">
        <w:rPr>
          <w:b/>
        </w:rPr>
        <w:t>]</w:t>
      </w:r>
      <w:r w:rsidRPr="003B638B">
        <w:t xml:space="preserve">, </w:t>
      </w:r>
      <w:r w:rsidRPr="003B638B">
        <w:rPr>
          <w:b/>
        </w:rPr>
        <w:t>[</w:t>
      </w:r>
      <w:r w:rsidRPr="003B638B">
        <w:rPr>
          <w:b/>
          <w:i/>
        </w:rPr>
        <w:t>Title</w:t>
      </w:r>
      <w:r w:rsidRPr="003B638B">
        <w:rPr>
          <w:b/>
        </w:rPr>
        <w:t>]</w:t>
      </w:r>
      <w:r w:rsidRPr="003B638B">
        <w:rPr>
          <w:b/>
        </w:rPr>
        <w:tab/>
      </w:r>
      <w:r w:rsidRPr="003B638B">
        <w:rPr>
          <w:b/>
        </w:rPr>
        <w:tab/>
      </w:r>
      <w:r w:rsidRPr="003B638B">
        <w:rPr>
          <w:b/>
        </w:rPr>
        <w:tab/>
      </w:r>
      <w:r w:rsidRPr="003B638B">
        <w:rPr>
          <w:b/>
        </w:rPr>
        <w:tab/>
      </w:r>
      <w:r w:rsidRPr="003B638B">
        <w:rPr>
          <w:b/>
        </w:rPr>
        <w:tab/>
        <w:t>[</w:t>
      </w:r>
      <w:r w:rsidRPr="003B638B">
        <w:rPr>
          <w:b/>
          <w:i/>
        </w:rPr>
        <w:t>Name</w:t>
      </w:r>
      <w:r w:rsidRPr="003B638B">
        <w:rPr>
          <w:b/>
        </w:rPr>
        <w:t>]</w:t>
      </w:r>
    </w:p>
    <w:p w14:paraId="7CD107FA" w14:textId="77777777" w:rsidR="003B638B" w:rsidRPr="003B638B" w:rsidRDefault="003B638B" w:rsidP="003B638B">
      <w:pPr>
        <w:tabs>
          <w:tab w:val="left" w:pos="-720"/>
        </w:tabs>
        <w:suppressAutoHyphens/>
        <w:rPr>
          <w:b/>
        </w:rPr>
      </w:pPr>
      <w:r w:rsidRPr="003B638B">
        <w:rPr>
          <w:b/>
        </w:rPr>
        <w:t>[</w:t>
      </w:r>
      <w:r w:rsidRPr="003B638B">
        <w:rPr>
          <w:b/>
          <w:i/>
        </w:rPr>
        <w:t>District Office Name</w:t>
      </w:r>
      <w:r w:rsidRPr="003B638B">
        <w:rPr>
          <w:b/>
        </w:rPr>
        <w:t>]</w:t>
      </w:r>
      <w:r w:rsidRPr="003B638B">
        <w:rPr>
          <w:b/>
        </w:rPr>
        <w:tab/>
      </w:r>
      <w:r w:rsidRPr="003B638B">
        <w:rPr>
          <w:b/>
        </w:rPr>
        <w:tab/>
      </w:r>
      <w:r w:rsidRPr="003B638B">
        <w:rPr>
          <w:b/>
        </w:rPr>
        <w:tab/>
      </w:r>
      <w:r w:rsidRPr="003B638B">
        <w:rPr>
          <w:b/>
        </w:rPr>
        <w:tab/>
        <w:t>[</w:t>
      </w:r>
      <w:r w:rsidRPr="003B638B">
        <w:rPr>
          <w:b/>
          <w:i/>
        </w:rPr>
        <w:t>Company Name</w:t>
      </w:r>
      <w:r w:rsidRPr="003B638B">
        <w:rPr>
          <w:b/>
        </w:rPr>
        <w:t>]</w:t>
      </w:r>
    </w:p>
    <w:p w14:paraId="7A2C04B8" w14:textId="77777777" w:rsidR="003B638B" w:rsidRPr="003B638B" w:rsidRDefault="003B638B" w:rsidP="003B638B">
      <w:pPr>
        <w:tabs>
          <w:tab w:val="left" w:pos="-720"/>
        </w:tabs>
        <w:suppressAutoHyphens/>
      </w:pPr>
      <w:r w:rsidRPr="003B638B">
        <w:t xml:space="preserve">Remediation and Redevelopment Division </w:t>
      </w:r>
      <w:r w:rsidRPr="003B638B">
        <w:tab/>
      </w:r>
      <w:r w:rsidRPr="003B638B">
        <w:tab/>
      </w:r>
      <w:r w:rsidRPr="003B638B">
        <w:rPr>
          <w:b/>
        </w:rPr>
        <w:t>[</w:t>
      </w:r>
      <w:r w:rsidRPr="003B638B">
        <w:rPr>
          <w:b/>
          <w:i/>
        </w:rPr>
        <w:t xml:space="preserve">Street Address </w:t>
      </w:r>
      <w:r w:rsidRPr="003B638B">
        <w:rPr>
          <w:b/>
          <w:i/>
          <w:u w:val="single"/>
        </w:rPr>
        <w:t>or</w:t>
      </w:r>
      <w:r w:rsidRPr="003B638B">
        <w:rPr>
          <w:b/>
          <w:i/>
        </w:rPr>
        <w:t xml:space="preserve"> P.O. Box</w:t>
      </w:r>
      <w:r w:rsidRPr="003B638B">
        <w:rPr>
          <w:b/>
        </w:rPr>
        <w:t>]</w:t>
      </w:r>
    </w:p>
    <w:p w14:paraId="05BDED46" w14:textId="77777777" w:rsidR="003B638B" w:rsidRPr="003B638B" w:rsidRDefault="003B638B" w:rsidP="003B638B">
      <w:pPr>
        <w:tabs>
          <w:tab w:val="left" w:pos="-720"/>
        </w:tabs>
        <w:suppressAutoHyphens/>
      </w:pPr>
      <w:r w:rsidRPr="003B638B">
        <w:t xml:space="preserve">Michigan Department of Environment, </w:t>
      </w:r>
      <w:r w:rsidRPr="003B638B">
        <w:tab/>
      </w:r>
      <w:r w:rsidRPr="003B638B">
        <w:tab/>
      </w:r>
      <w:r w:rsidRPr="003B638B">
        <w:rPr>
          <w:b/>
        </w:rPr>
        <w:t>[</w:t>
      </w:r>
      <w:r w:rsidRPr="003B638B">
        <w:rPr>
          <w:b/>
          <w:i/>
        </w:rPr>
        <w:t>City</w:t>
      </w:r>
      <w:r w:rsidRPr="003B638B">
        <w:rPr>
          <w:b/>
        </w:rPr>
        <w:t>]</w:t>
      </w:r>
      <w:r w:rsidRPr="003B638B">
        <w:t xml:space="preserve">, </w:t>
      </w:r>
      <w:r w:rsidRPr="003B638B">
        <w:rPr>
          <w:b/>
        </w:rPr>
        <w:t>[</w:t>
      </w:r>
      <w:r w:rsidRPr="003B638B">
        <w:rPr>
          <w:b/>
          <w:i/>
        </w:rPr>
        <w:t>State</w:t>
      </w:r>
      <w:r w:rsidRPr="003B638B">
        <w:rPr>
          <w:b/>
        </w:rPr>
        <w:t>] [</w:t>
      </w:r>
      <w:r w:rsidRPr="003B638B">
        <w:rPr>
          <w:b/>
          <w:i/>
        </w:rPr>
        <w:t>Zip Code</w:t>
      </w:r>
      <w:r w:rsidRPr="003B638B">
        <w:rPr>
          <w:b/>
        </w:rPr>
        <w:t>]</w:t>
      </w:r>
    </w:p>
    <w:p w14:paraId="62445598" w14:textId="77777777" w:rsidR="003B638B" w:rsidRPr="003B638B" w:rsidRDefault="003B638B" w:rsidP="003B638B">
      <w:pPr>
        <w:tabs>
          <w:tab w:val="left" w:pos="-720"/>
        </w:tabs>
        <w:suppressAutoHyphens/>
      </w:pPr>
      <w:r w:rsidRPr="003B638B">
        <w:t>Great Lakes,</w:t>
      </w:r>
      <w:r w:rsidRPr="003B638B">
        <w:rPr>
          <w:b/>
        </w:rPr>
        <w:t xml:space="preserve"> </w:t>
      </w:r>
      <w:r w:rsidRPr="003B638B">
        <w:t>and Energy</w:t>
      </w:r>
      <w:r w:rsidRPr="003B638B">
        <w:tab/>
      </w:r>
      <w:r w:rsidRPr="003B638B">
        <w:tab/>
      </w:r>
      <w:r w:rsidRPr="003B638B">
        <w:tab/>
      </w:r>
      <w:r w:rsidRPr="003B638B">
        <w:tab/>
        <w:t xml:space="preserve">Telephone: </w:t>
      </w:r>
      <w:r w:rsidRPr="003B638B">
        <w:rPr>
          <w:b/>
        </w:rPr>
        <w:t>[</w:t>
      </w:r>
      <w:r w:rsidRPr="003B638B">
        <w:rPr>
          <w:b/>
          <w:i/>
        </w:rPr>
        <w:t>insert</w:t>
      </w:r>
      <w:r w:rsidRPr="003B638B">
        <w:rPr>
          <w:b/>
        </w:rPr>
        <w:t>]</w:t>
      </w:r>
    </w:p>
    <w:p w14:paraId="729486C7" w14:textId="77777777" w:rsidR="003B638B" w:rsidRPr="003B638B" w:rsidRDefault="003B638B" w:rsidP="003B638B">
      <w:pPr>
        <w:tabs>
          <w:tab w:val="left" w:pos="-720"/>
        </w:tabs>
        <w:suppressAutoHyphens/>
      </w:pPr>
      <w:r w:rsidRPr="003B638B">
        <w:rPr>
          <w:b/>
        </w:rPr>
        <w:t>[</w:t>
      </w:r>
      <w:r w:rsidRPr="003B638B">
        <w:rPr>
          <w:b/>
          <w:i/>
        </w:rPr>
        <w:t>Street</w:t>
      </w:r>
      <w:r w:rsidRPr="003B638B">
        <w:rPr>
          <w:b/>
        </w:rPr>
        <w:t xml:space="preserve"> </w:t>
      </w:r>
      <w:r w:rsidRPr="003B638B">
        <w:rPr>
          <w:b/>
          <w:i/>
        </w:rPr>
        <w:t xml:space="preserve">Address </w:t>
      </w:r>
      <w:r w:rsidRPr="003B638B">
        <w:rPr>
          <w:b/>
          <w:u w:val="single"/>
        </w:rPr>
        <w:t>OR</w:t>
      </w:r>
      <w:r w:rsidRPr="003B638B">
        <w:rPr>
          <w:b/>
          <w:i/>
        </w:rPr>
        <w:t xml:space="preserve"> P.O. Box</w:t>
      </w:r>
      <w:r w:rsidRPr="003B638B">
        <w:rPr>
          <w:b/>
        </w:rPr>
        <w:t>]</w:t>
      </w:r>
      <w:r w:rsidRPr="003B638B">
        <w:rPr>
          <w:b/>
        </w:rPr>
        <w:tab/>
      </w:r>
      <w:r w:rsidRPr="003B638B">
        <w:rPr>
          <w:b/>
        </w:rPr>
        <w:tab/>
      </w:r>
      <w:r w:rsidRPr="003B638B">
        <w:rPr>
          <w:b/>
        </w:rPr>
        <w:tab/>
      </w:r>
      <w:r w:rsidRPr="003B638B">
        <w:t xml:space="preserve">Fax: </w:t>
      </w:r>
      <w:r w:rsidRPr="003B638B">
        <w:rPr>
          <w:b/>
        </w:rPr>
        <w:t>[</w:t>
      </w:r>
      <w:r w:rsidRPr="003B638B">
        <w:rPr>
          <w:b/>
          <w:i/>
        </w:rPr>
        <w:t>insert</w:t>
      </w:r>
      <w:r w:rsidRPr="003B638B">
        <w:rPr>
          <w:b/>
        </w:rPr>
        <w:t>]</w:t>
      </w:r>
    </w:p>
    <w:p w14:paraId="470362F9" w14:textId="77777777" w:rsidR="003B638B" w:rsidRPr="003B638B" w:rsidRDefault="003B638B" w:rsidP="003B638B">
      <w:pPr>
        <w:tabs>
          <w:tab w:val="left" w:pos="-720"/>
        </w:tabs>
        <w:suppressAutoHyphens/>
      </w:pPr>
      <w:r w:rsidRPr="003B638B">
        <w:rPr>
          <w:b/>
        </w:rPr>
        <w:t>[</w:t>
      </w:r>
      <w:r w:rsidRPr="003B638B">
        <w:rPr>
          <w:b/>
          <w:i/>
        </w:rPr>
        <w:t>City</w:t>
      </w:r>
      <w:r w:rsidRPr="003B638B">
        <w:rPr>
          <w:b/>
        </w:rPr>
        <w:t>]</w:t>
      </w:r>
      <w:r w:rsidRPr="003B638B">
        <w:t xml:space="preserve">, </w:t>
      </w:r>
      <w:r w:rsidRPr="003B638B">
        <w:rPr>
          <w:b/>
        </w:rPr>
        <w:t>[</w:t>
      </w:r>
      <w:r w:rsidRPr="003B638B">
        <w:rPr>
          <w:b/>
          <w:i/>
        </w:rPr>
        <w:t>State</w:t>
      </w:r>
      <w:r w:rsidRPr="003B638B">
        <w:rPr>
          <w:b/>
        </w:rPr>
        <w:t>] [</w:t>
      </w:r>
      <w:r w:rsidRPr="003B638B">
        <w:rPr>
          <w:b/>
          <w:i/>
        </w:rPr>
        <w:t>Zip Code</w:t>
      </w:r>
      <w:r w:rsidRPr="003B638B">
        <w:rPr>
          <w:b/>
        </w:rPr>
        <w:t>]</w:t>
      </w:r>
      <w:r w:rsidRPr="003B638B">
        <w:rPr>
          <w:b/>
        </w:rPr>
        <w:tab/>
      </w:r>
      <w:r w:rsidRPr="003B638B">
        <w:rPr>
          <w:b/>
        </w:rPr>
        <w:tab/>
      </w:r>
      <w:r w:rsidRPr="003B638B">
        <w:rPr>
          <w:b/>
        </w:rPr>
        <w:tab/>
      </w:r>
      <w:r w:rsidRPr="003B638B">
        <w:rPr>
          <w:b/>
        </w:rPr>
        <w:tab/>
      </w:r>
    </w:p>
    <w:p w14:paraId="67F8CCD6" w14:textId="77777777" w:rsidR="003B638B" w:rsidRPr="003B638B" w:rsidRDefault="003B638B" w:rsidP="003B638B">
      <w:pPr>
        <w:tabs>
          <w:tab w:val="left" w:pos="-720"/>
        </w:tabs>
        <w:suppressAutoHyphens/>
      </w:pPr>
      <w:r w:rsidRPr="003B638B">
        <w:t xml:space="preserve">Telephone: </w:t>
      </w:r>
      <w:r w:rsidRPr="003B638B">
        <w:rPr>
          <w:b/>
        </w:rPr>
        <w:t>[</w:t>
      </w:r>
      <w:r w:rsidRPr="003B638B">
        <w:rPr>
          <w:b/>
          <w:i/>
        </w:rPr>
        <w:t>insert</w:t>
      </w:r>
      <w:r w:rsidRPr="003B638B">
        <w:rPr>
          <w:b/>
        </w:rPr>
        <w:t>]</w:t>
      </w:r>
      <w:r w:rsidRPr="003B638B">
        <w:tab/>
      </w:r>
      <w:r w:rsidRPr="003B638B">
        <w:tab/>
      </w:r>
      <w:r w:rsidRPr="003B638B">
        <w:tab/>
      </w:r>
      <w:r w:rsidRPr="003B638B">
        <w:tab/>
      </w:r>
      <w:r w:rsidRPr="003B638B">
        <w:tab/>
      </w:r>
    </w:p>
    <w:p w14:paraId="4ED71A8A" w14:textId="77777777" w:rsidR="003B638B" w:rsidRPr="003B638B" w:rsidRDefault="003B638B" w:rsidP="003B638B">
      <w:pPr>
        <w:tabs>
          <w:tab w:val="left" w:pos="-720"/>
        </w:tabs>
        <w:suppressAutoHyphens/>
      </w:pPr>
      <w:r w:rsidRPr="003B638B">
        <w:t xml:space="preserve">Fax: </w:t>
      </w:r>
      <w:r w:rsidRPr="003B638B">
        <w:rPr>
          <w:b/>
        </w:rPr>
        <w:t>[</w:t>
      </w:r>
      <w:r w:rsidRPr="003B638B">
        <w:rPr>
          <w:b/>
          <w:i/>
        </w:rPr>
        <w:t>insert</w:t>
      </w:r>
      <w:r w:rsidRPr="003B638B">
        <w:rPr>
          <w:b/>
        </w:rPr>
        <w:t>]</w:t>
      </w:r>
      <w:r w:rsidRPr="003B638B">
        <w:tab/>
      </w:r>
    </w:p>
    <w:p w14:paraId="2D21F015" w14:textId="77777777" w:rsidR="003B638B" w:rsidRPr="003B638B" w:rsidRDefault="003B638B" w:rsidP="003B638B">
      <w:pPr>
        <w:tabs>
          <w:tab w:val="left" w:pos="-720"/>
        </w:tabs>
        <w:suppressAutoHyphens/>
      </w:pPr>
    </w:p>
    <w:p w14:paraId="0A042834" w14:textId="77777777" w:rsidR="003B638B" w:rsidRPr="003B638B" w:rsidRDefault="003B638B" w:rsidP="003B638B">
      <w:pPr>
        <w:tabs>
          <w:tab w:val="left" w:pos="-720"/>
        </w:tabs>
        <w:suppressAutoHyphens/>
      </w:pPr>
      <w:r w:rsidRPr="003B638B">
        <w:t>(</w:t>
      </w:r>
      <w:r w:rsidRPr="003B638B">
        <w:rPr>
          <w:u w:val="single"/>
        </w:rPr>
        <w:t>Via Courier</w:t>
      </w:r>
      <w:r w:rsidRPr="003B638B">
        <w:t>)</w:t>
      </w:r>
      <w:r w:rsidRPr="003B638B">
        <w:tab/>
      </w:r>
      <w:r w:rsidRPr="003B638B">
        <w:tab/>
      </w:r>
      <w:r w:rsidRPr="003B638B">
        <w:tab/>
      </w:r>
      <w:r w:rsidRPr="003B638B">
        <w:tab/>
      </w:r>
      <w:r w:rsidRPr="003B638B">
        <w:tab/>
      </w:r>
      <w:r w:rsidRPr="003B638B">
        <w:tab/>
        <w:t>(Via Courier)</w:t>
      </w:r>
    </w:p>
    <w:p w14:paraId="5C870CCF" w14:textId="77777777" w:rsidR="003B638B" w:rsidRPr="003B638B" w:rsidRDefault="003B638B" w:rsidP="003B638B">
      <w:pPr>
        <w:tabs>
          <w:tab w:val="left" w:pos="-720"/>
        </w:tabs>
        <w:suppressAutoHyphens/>
      </w:pPr>
      <w:r w:rsidRPr="003B638B">
        <w:rPr>
          <w:b/>
        </w:rPr>
        <w:t>[</w:t>
      </w:r>
      <w:r w:rsidRPr="003B638B">
        <w:rPr>
          <w:b/>
          <w:i/>
        </w:rPr>
        <w:t>Insert if different from above</w:t>
      </w:r>
      <w:r w:rsidRPr="003B638B">
        <w:rPr>
          <w:b/>
        </w:rPr>
        <w:t>]</w:t>
      </w:r>
      <w:r w:rsidRPr="003B638B">
        <w:rPr>
          <w:b/>
        </w:rPr>
        <w:tab/>
      </w:r>
      <w:r w:rsidRPr="003B638B">
        <w:rPr>
          <w:b/>
        </w:rPr>
        <w:tab/>
      </w:r>
      <w:r w:rsidRPr="003B638B">
        <w:rPr>
          <w:b/>
        </w:rPr>
        <w:tab/>
        <w:t>[Insert if different from above]</w:t>
      </w:r>
    </w:p>
    <w:p w14:paraId="44034AB3" w14:textId="77777777" w:rsidR="003B638B" w:rsidRPr="003B638B" w:rsidRDefault="003B638B" w:rsidP="003B638B">
      <w:pPr>
        <w:tabs>
          <w:tab w:val="left" w:pos="-720"/>
        </w:tabs>
        <w:suppressAutoHyphens/>
        <w:spacing w:line="360" w:lineRule="auto"/>
      </w:pPr>
    </w:p>
    <w:p w14:paraId="4D558546" w14:textId="77777777" w:rsidR="003B638B" w:rsidRPr="003B638B" w:rsidRDefault="003B638B" w:rsidP="003B638B">
      <w:pPr>
        <w:tabs>
          <w:tab w:val="left" w:pos="-720"/>
        </w:tabs>
        <w:suppressAutoHyphens/>
        <w:spacing w:line="360" w:lineRule="auto"/>
        <w:rPr>
          <w:b/>
          <w:i/>
        </w:rPr>
      </w:pPr>
      <w:r w:rsidRPr="003B638B">
        <w:rPr>
          <w:b/>
          <w:i/>
          <w:u w:val="single"/>
        </w:rPr>
        <w:t>NOTE</w:t>
      </w:r>
      <w:r w:rsidRPr="003B638B">
        <w:rPr>
          <w:b/>
          <w:i/>
        </w:rPr>
        <w:t>:  Courier requires street address</w:t>
      </w:r>
    </w:p>
    <w:p w14:paraId="64E6BCDF" w14:textId="77777777" w:rsidR="003B638B" w:rsidRPr="003B638B" w:rsidRDefault="003B638B" w:rsidP="003B638B">
      <w:pPr>
        <w:tabs>
          <w:tab w:val="left" w:pos="-720"/>
        </w:tabs>
        <w:suppressAutoHyphens/>
        <w:spacing w:line="360" w:lineRule="auto"/>
        <w:rPr>
          <w:b/>
          <w:i/>
        </w:rPr>
      </w:pPr>
    </w:p>
    <w:p w14:paraId="02E8AD2D" w14:textId="77777777" w:rsidR="003B638B" w:rsidRPr="003B638B" w:rsidRDefault="003B638B" w:rsidP="003B638B">
      <w:pPr>
        <w:tabs>
          <w:tab w:val="left" w:pos="-720"/>
        </w:tabs>
        <w:suppressAutoHyphens/>
        <w:spacing w:line="360" w:lineRule="auto"/>
      </w:pPr>
      <w:r w:rsidRPr="003B638B">
        <w:rPr>
          <w:b/>
          <w:u w:val="single"/>
        </w:rPr>
        <w:t>As to EGLE for submittals required under V (Financial Assurance), and XI (Reimbursement of Costs)</w:t>
      </w:r>
      <w:r w:rsidRPr="003B638B">
        <w:rPr>
          <w:b/>
        </w:rPr>
        <w:t>:</w:t>
      </w:r>
    </w:p>
    <w:p w14:paraId="33485BFC" w14:textId="77777777" w:rsidR="003B638B" w:rsidRPr="003B638B" w:rsidRDefault="003B638B" w:rsidP="003B638B">
      <w:pPr>
        <w:tabs>
          <w:tab w:val="left" w:pos="-720"/>
        </w:tabs>
        <w:suppressAutoHyphens/>
        <w:rPr>
          <w:b/>
        </w:rPr>
      </w:pPr>
    </w:p>
    <w:p w14:paraId="79FD94B5" w14:textId="77777777" w:rsidR="003B638B" w:rsidRPr="003B638B" w:rsidRDefault="003B638B" w:rsidP="003B638B">
      <w:pPr>
        <w:tabs>
          <w:tab w:val="left" w:pos="-720"/>
        </w:tabs>
        <w:suppressAutoHyphens/>
      </w:pPr>
      <w:r w:rsidRPr="003B638B">
        <w:t>Manager, Compliance and Enforcement Section</w:t>
      </w:r>
    </w:p>
    <w:p w14:paraId="103EE383" w14:textId="77777777" w:rsidR="003B638B" w:rsidRPr="003B638B" w:rsidRDefault="003B638B" w:rsidP="003B638B">
      <w:pPr>
        <w:tabs>
          <w:tab w:val="left" w:pos="-720"/>
        </w:tabs>
        <w:suppressAutoHyphens/>
      </w:pPr>
      <w:r w:rsidRPr="003B638B">
        <w:t>Remediation and Redevelopment Division</w:t>
      </w:r>
    </w:p>
    <w:p w14:paraId="57AAC087" w14:textId="77777777" w:rsidR="003B638B" w:rsidRPr="003B638B" w:rsidRDefault="003B638B" w:rsidP="003B638B">
      <w:pPr>
        <w:tabs>
          <w:tab w:val="left" w:pos="-720"/>
        </w:tabs>
        <w:suppressAutoHyphens/>
      </w:pPr>
      <w:r w:rsidRPr="003B638B">
        <w:t>Michigan Department of Environment, Great Lakes, and Energy</w:t>
      </w:r>
    </w:p>
    <w:p w14:paraId="4CA8CDC3" w14:textId="77777777" w:rsidR="003B638B" w:rsidRPr="003B638B" w:rsidRDefault="003B638B" w:rsidP="003B638B">
      <w:pPr>
        <w:tabs>
          <w:tab w:val="left" w:pos="-720"/>
        </w:tabs>
        <w:suppressAutoHyphens/>
      </w:pPr>
      <w:r w:rsidRPr="003B638B">
        <w:t>P.O. Box 30426</w:t>
      </w:r>
    </w:p>
    <w:p w14:paraId="02EAA010" w14:textId="77777777" w:rsidR="003B638B" w:rsidRPr="003B638B" w:rsidRDefault="003B638B" w:rsidP="003B638B">
      <w:pPr>
        <w:tabs>
          <w:tab w:val="left" w:pos="-720"/>
        </w:tabs>
        <w:suppressAutoHyphens/>
      </w:pPr>
      <w:r w:rsidRPr="003B638B">
        <w:t>Lansing, Michigan 48909-7926</w:t>
      </w:r>
    </w:p>
    <w:p w14:paraId="7E0B40B4" w14:textId="77777777" w:rsidR="003B638B" w:rsidRPr="003B638B" w:rsidRDefault="003B638B" w:rsidP="003B638B">
      <w:pPr>
        <w:tabs>
          <w:tab w:val="left" w:pos="-720"/>
        </w:tabs>
        <w:suppressAutoHyphens/>
      </w:pPr>
      <w:r w:rsidRPr="003B638B">
        <w:t>Telephone:  517-284-5147</w:t>
      </w:r>
    </w:p>
    <w:p w14:paraId="10BE30C2" w14:textId="77777777" w:rsidR="003B638B" w:rsidRPr="003B638B" w:rsidRDefault="003B638B" w:rsidP="003B638B">
      <w:pPr>
        <w:tabs>
          <w:tab w:val="left" w:pos="-720"/>
        </w:tabs>
        <w:suppressAutoHyphens/>
      </w:pPr>
      <w:r w:rsidRPr="003B638B">
        <w:t>Fax:  517-241-9581</w:t>
      </w:r>
    </w:p>
    <w:p w14:paraId="6B613427" w14:textId="77777777" w:rsidR="003B638B" w:rsidRPr="003B638B" w:rsidRDefault="003B638B" w:rsidP="003B638B">
      <w:pPr>
        <w:tabs>
          <w:tab w:val="left" w:pos="-720"/>
        </w:tabs>
        <w:suppressAutoHyphens/>
      </w:pPr>
    </w:p>
    <w:p w14:paraId="0B1AA66B" w14:textId="77777777" w:rsidR="003B638B" w:rsidRPr="003B638B" w:rsidRDefault="003B638B" w:rsidP="003B638B">
      <w:pPr>
        <w:tabs>
          <w:tab w:val="left" w:pos="-720"/>
        </w:tabs>
        <w:suppressAutoHyphens/>
        <w:rPr>
          <w:u w:val="single"/>
        </w:rPr>
      </w:pPr>
      <w:r w:rsidRPr="003B638B">
        <w:rPr>
          <w:u w:val="single"/>
        </w:rPr>
        <w:t>Via Courier</w:t>
      </w:r>
    </w:p>
    <w:p w14:paraId="186F203B" w14:textId="77777777" w:rsidR="003B638B" w:rsidRPr="003B638B" w:rsidRDefault="003B638B" w:rsidP="003B638B">
      <w:pPr>
        <w:tabs>
          <w:tab w:val="left" w:pos="-720"/>
        </w:tabs>
        <w:suppressAutoHyphens/>
      </w:pPr>
      <w:r w:rsidRPr="003B638B">
        <w:t>Constitution Hall, 5</w:t>
      </w:r>
      <w:r w:rsidRPr="003B638B">
        <w:rPr>
          <w:vertAlign w:val="superscript"/>
        </w:rPr>
        <w:t>th</w:t>
      </w:r>
      <w:r w:rsidRPr="003B638B">
        <w:t xml:space="preserve"> Floor, South Tower</w:t>
      </w:r>
    </w:p>
    <w:p w14:paraId="7A34243D" w14:textId="77777777" w:rsidR="003B638B" w:rsidRPr="003B638B" w:rsidRDefault="003B638B" w:rsidP="003B638B">
      <w:pPr>
        <w:tabs>
          <w:tab w:val="left" w:pos="-720"/>
        </w:tabs>
        <w:suppressAutoHyphens/>
      </w:pPr>
      <w:r w:rsidRPr="003B638B">
        <w:t>525 West Allegan Street</w:t>
      </w:r>
    </w:p>
    <w:p w14:paraId="3D5F29D4" w14:textId="77777777" w:rsidR="003B638B" w:rsidRPr="003B638B" w:rsidRDefault="003B638B" w:rsidP="003B638B">
      <w:pPr>
        <w:tabs>
          <w:tab w:val="left" w:pos="-720"/>
        </w:tabs>
        <w:suppressAutoHyphens/>
      </w:pPr>
      <w:r w:rsidRPr="003B638B">
        <w:t>Lansing, Michigan 48933</w:t>
      </w:r>
    </w:p>
    <w:p w14:paraId="01716F97" w14:textId="77D299D7" w:rsidR="00390869" w:rsidRDefault="00390869" w:rsidP="00390869">
      <w:pPr>
        <w:jc w:val="center"/>
      </w:pPr>
    </w:p>
    <w:p w14:paraId="6564D0D4" w14:textId="67AC46D4" w:rsidR="00390869" w:rsidRDefault="00390869" w:rsidP="00390869">
      <w:pPr>
        <w:jc w:val="center"/>
      </w:pPr>
    </w:p>
    <w:p w14:paraId="57262FD8" w14:textId="6F0662D5" w:rsidR="00390869" w:rsidRDefault="00390869" w:rsidP="00390869">
      <w:pPr>
        <w:jc w:val="center"/>
      </w:pPr>
    </w:p>
    <w:p w14:paraId="630A7EC3" w14:textId="24ADE292" w:rsidR="00390869" w:rsidRDefault="00390869" w:rsidP="00390869">
      <w:pPr>
        <w:jc w:val="center"/>
      </w:pPr>
    </w:p>
    <w:p w14:paraId="3DD9CBD0" w14:textId="676CBD0E" w:rsidR="00390869" w:rsidRDefault="00390869" w:rsidP="00390869">
      <w:pPr>
        <w:jc w:val="center"/>
      </w:pPr>
    </w:p>
    <w:p w14:paraId="519DC1C3" w14:textId="2C1F4376" w:rsidR="00390869" w:rsidRDefault="00390869" w:rsidP="00390869">
      <w:pPr>
        <w:jc w:val="center"/>
      </w:pPr>
    </w:p>
    <w:p w14:paraId="466BD5BE" w14:textId="31F3A5A1" w:rsidR="00390869" w:rsidRDefault="00390869" w:rsidP="00390869">
      <w:pPr>
        <w:jc w:val="center"/>
      </w:pPr>
    </w:p>
    <w:p w14:paraId="6B25CF87" w14:textId="2497572B" w:rsidR="00390869" w:rsidRDefault="00390869" w:rsidP="00390869">
      <w:pPr>
        <w:jc w:val="center"/>
      </w:pPr>
    </w:p>
    <w:p w14:paraId="5CF7E077" w14:textId="2C6B18E3" w:rsidR="00390869" w:rsidRDefault="00390869" w:rsidP="00390869">
      <w:pPr>
        <w:jc w:val="center"/>
      </w:pPr>
    </w:p>
    <w:p w14:paraId="23A68645" w14:textId="4679DBAF" w:rsidR="00390869" w:rsidRDefault="00390869" w:rsidP="00390869">
      <w:pPr>
        <w:jc w:val="center"/>
      </w:pPr>
    </w:p>
    <w:p w14:paraId="4BEDA184" w14:textId="765A0FBB" w:rsidR="00390869" w:rsidRDefault="00390869" w:rsidP="00390869">
      <w:pPr>
        <w:jc w:val="center"/>
      </w:pPr>
    </w:p>
    <w:p w14:paraId="781A5D69" w14:textId="267E7550" w:rsidR="00390869" w:rsidRDefault="00390869" w:rsidP="00390869">
      <w:pPr>
        <w:jc w:val="center"/>
      </w:pPr>
    </w:p>
    <w:p w14:paraId="5C6754C1" w14:textId="032B5007" w:rsidR="00390869" w:rsidRDefault="00390869" w:rsidP="00390869">
      <w:pPr>
        <w:jc w:val="center"/>
      </w:pPr>
    </w:p>
    <w:p w14:paraId="37B3FEA4" w14:textId="77777777" w:rsidR="00E5304D" w:rsidRPr="00E5304D" w:rsidRDefault="00E5304D" w:rsidP="00E5304D">
      <w:pPr>
        <w:tabs>
          <w:tab w:val="left" w:pos="-720"/>
        </w:tabs>
        <w:suppressAutoHyphens/>
        <w:spacing w:line="360" w:lineRule="auto"/>
        <w:jc w:val="center"/>
      </w:pPr>
      <w:r w:rsidRPr="00E5304D">
        <w:rPr>
          <w:b/>
        </w:rPr>
        <w:lastRenderedPageBreak/>
        <w:t xml:space="preserve">X.  </w:t>
      </w:r>
      <w:r w:rsidRPr="00E5304D">
        <w:rPr>
          <w:b/>
          <w:u w:val="single"/>
        </w:rPr>
        <w:t>ACCESS TO PROPERTY AND RECORDS</w:t>
      </w:r>
    </w:p>
    <w:p w14:paraId="0F3C9C58" w14:textId="77777777" w:rsidR="00E5304D" w:rsidRPr="00E5304D" w:rsidRDefault="00E5304D" w:rsidP="00E5304D">
      <w:pPr>
        <w:tabs>
          <w:tab w:val="left" w:pos="-720"/>
        </w:tabs>
        <w:suppressAutoHyphens/>
        <w:spacing w:line="360" w:lineRule="auto"/>
      </w:pPr>
    </w:p>
    <w:p w14:paraId="23468961" w14:textId="77777777" w:rsidR="00E5304D" w:rsidRPr="00E5304D" w:rsidRDefault="00E5304D" w:rsidP="00E5304D">
      <w:pPr>
        <w:tabs>
          <w:tab w:val="left" w:pos="-720"/>
        </w:tabs>
        <w:suppressAutoHyphens/>
        <w:spacing w:line="360" w:lineRule="auto"/>
      </w:pPr>
      <w:r w:rsidRPr="00E5304D">
        <w:tab/>
        <w:t>10.1</w:t>
      </w:r>
      <w:r w:rsidRPr="00E5304D">
        <w:tab/>
        <w:t xml:space="preserve">Upon the Effective Date of this Agreement, EGLE and its authorized employees and representatives shall, to the extent the </w:t>
      </w:r>
      <w:r w:rsidRPr="00E5304D">
        <w:rPr>
          <w:b/>
          <w:color w:val="000000"/>
        </w:rPr>
        <w:t>[</w:t>
      </w:r>
      <w:r w:rsidRPr="00E5304D">
        <w:rPr>
          <w:b/>
          <w:i/>
          <w:color w:val="000000"/>
        </w:rPr>
        <w:t xml:space="preserve">insert as appropriate: </w:t>
      </w:r>
      <w:r w:rsidRPr="00E5304D">
        <w:rPr>
          <w:b/>
          <w:color w:val="000000"/>
        </w:rPr>
        <w:t xml:space="preserve">Facility </w:t>
      </w:r>
      <w:r w:rsidRPr="00E5304D">
        <w:rPr>
          <w:b/>
          <w:i/>
          <w:color w:val="000000"/>
          <w:u w:val="single"/>
        </w:rPr>
        <w:t>or</w:t>
      </w:r>
      <w:r w:rsidRPr="00E5304D">
        <w:rPr>
          <w:b/>
          <w:color w:val="000000"/>
        </w:rPr>
        <w:t xml:space="preserve"> Property]</w:t>
      </w:r>
      <w:r w:rsidRPr="00E5304D">
        <w:t xml:space="preserve"> is owned, controlled or available to </w:t>
      </w:r>
      <w:r w:rsidRPr="00E5304D">
        <w:rPr>
          <w:b/>
        </w:rPr>
        <w:t>[</w:t>
      </w:r>
      <w:r w:rsidRPr="00E5304D">
        <w:rPr>
          <w:b/>
          <w:i/>
        </w:rPr>
        <w:t>SUBMITTER</w:t>
      </w:r>
      <w:r w:rsidRPr="00E5304D">
        <w:rPr>
          <w:b/>
        </w:rPr>
        <w:t>]</w:t>
      </w:r>
      <w:r w:rsidRPr="00E5304D">
        <w:t>, have an irrevocable right</w:t>
      </w:r>
      <w:r w:rsidRPr="00E5304D">
        <w:noBreakHyphen/>
        <w:t>of</w:t>
      </w:r>
      <w:r w:rsidRPr="00E5304D">
        <w:noBreakHyphen/>
        <w:t xml:space="preserve">access at all reasonable times to the </w:t>
      </w:r>
      <w:r w:rsidRPr="00E5304D">
        <w:rPr>
          <w:b/>
          <w:color w:val="000000"/>
        </w:rPr>
        <w:t>[</w:t>
      </w:r>
      <w:r w:rsidRPr="00E5304D">
        <w:rPr>
          <w:b/>
          <w:i/>
          <w:color w:val="000000"/>
        </w:rPr>
        <w:t xml:space="preserve">insert as appropriate: </w:t>
      </w:r>
      <w:r w:rsidRPr="00E5304D">
        <w:rPr>
          <w:b/>
          <w:color w:val="000000"/>
        </w:rPr>
        <w:t xml:space="preserve">Facility </w:t>
      </w:r>
      <w:r w:rsidRPr="00E5304D">
        <w:rPr>
          <w:b/>
          <w:i/>
          <w:color w:val="000000"/>
          <w:u w:val="single"/>
        </w:rPr>
        <w:t>or</w:t>
      </w:r>
      <w:r w:rsidRPr="00E5304D">
        <w:rPr>
          <w:b/>
          <w:color w:val="000000"/>
        </w:rPr>
        <w:t xml:space="preserve"> Property]</w:t>
      </w:r>
      <w:r w:rsidRPr="00E5304D">
        <w:t xml:space="preserve"> for the purpose of determining and monitoring compliance with the NFA Report, including the right to take samples, inspect the operation of remedial action measures, and inspect records related to the NFA Report.</w:t>
      </w:r>
    </w:p>
    <w:p w14:paraId="6411048F" w14:textId="77777777" w:rsidR="00E5304D" w:rsidRPr="00E5304D" w:rsidRDefault="00E5304D" w:rsidP="00E5304D">
      <w:pPr>
        <w:tabs>
          <w:tab w:val="left" w:pos="-720"/>
        </w:tabs>
        <w:suppressAutoHyphens/>
        <w:spacing w:line="360" w:lineRule="auto"/>
      </w:pPr>
      <w:r w:rsidRPr="00E5304D">
        <w:tab/>
      </w:r>
    </w:p>
    <w:p w14:paraId="7BE8D63C" w14:textId="77777777" w:rsidR="00E5304D" w:rsidRPr="00E5304D" w:rsidRDefault="00E5304D" w:rsidP="00E5304D">
      <w:pPr>
        <w:tabs>
          <w:tab w:val="left" w:pos="-720"/>
        </w:tabs>
        <w:suppressAutoHyphens/>
        <w:spacing w:line="360" w:lineRule="auto"/>
      </w:pPr>
      <w:r w:rsidRPr="00E5304D">
        <w:tab/>
        <w:t>10.2</w:t>
      </w:r>
      <w:r w:rsidRPr="00E5304D">
        <w:tab/>
        <w:t xml:space="preserve">Pursuant to Section 20114d(7) of the NREPA, </w:t>
      </w:r>
      <w:r w:rsidRPr="00E5304D">
        <w:rPr>
          <w:b/>
        </w:rPr>
        <w:t>[</w:t>
      </w:r>
      <w:r w:rsidRPr="00E5304D">
        <w:rPr>
          <w:b/>
          <w:i/>
        </w:rPr>
        <w:t>SUBMITTER</w:t>
      </w:r>
      <w:r w:rsidRPr="00E5304D">
        <w:rPr>
          <w:b/>
        </w:rPr>
        <w:t>]</w:t>
      </w:r>
      <w:r w:rsidRPr="00E5304D">
        <w:t xml:space="preserve"> shall maintain all documents and data prepared, acquired, or relied upon in connection with the NFA Report for at least ten (10) years after the later of the date on which EGLE approved the NFA Report; or the date on which no further monitoring, operation, or maintenance is required to be undertaken as part of the remedial action covered by the NFA Report.  All documents and data required to be maintained under this provision shall be made available to EGLE upon request.  </w:t>
      </w:r>
    </w:p>
    <w:p w14:paraId="2E6FB867" w14:textId="77777777" w:rsidR="00E5304D" w:rsidRPr="00E5304D" w:rsidRDefault="00E5304D" w:rsidP="00E5304D">
      <w:pPr>
        <w:tabs>
          <w:tab w:val="left" w:pos="-720"/>
        </w:tabs>
        <w:suppressAutoHyphens/>
        <w:spacing w:line="360" w:lineRule="auto"/>
      </w:pPr>
    </w:p>
    <w:p w14:paraId="0F0223F5" w14:textId="77777777" w:rsidR="00E5304D" w:rsidRPr="00E5304D" w:rsidRDefault="00E5304D" w:rsidP="00E5304D">
      <w:pPr>
        <w:tabs>
          <w:tab w:val="left" w:pos="-720"/>
        </w:tabs>
        <w:suppressAutoHyphens/>
        <w:spacing w:line="360" w:lineRule="auto"/>
      </w:pPr>
      <w:r w:rsidRPr="00E5304D">
        <w:tab/>
        <w:t>10.3</w:t>
      </w:r>
      <w:r w:rsidRPr="00E5304D">
        <w:tab/>
        <w:t xml:space="preserve">This Agreement does not restrict or limit any right that EGLE may have to enter the </w:t>
      </w:r>
      <w:r w:rsidRPr="00E5304D">
        <w:rPr>
          <w:b/>
          <w:color w:val="000000"/>
        </w:rPr>
        <w:t>[</w:t>
      </w:r>
      <w:r w:rsidRPr="00E5304D">
        <w:rPr>
          <w:b/>
          <w:i/>
          <w:color w:val="000000"/>
        </w:rPr>
        <w:t xml:space="preserve">insert as appropriate: </w:t>
      </w:r>
      <w:r w:rsidRPr="00E5304D">
        <w:rPr>
          <w:b/>
          <w:color w:val="000000"/>
        </w:rPr>
        <w:t xml:space="preserve">Facility </w:t>
      </w:r>
      <w:r w:rsidRPr="00E5304D">
        <w:rPr>
          <w:b/>
          <w:i/>
          <w:color w:val="000000"/>
          <w:u w:val="single"/>
        </w:rPr>
        <w:t>or</w:t>
      </w:r>
      <w:r w:rsidRPr="00E5304D">
        <w:rPr>
          <w:b/>
          <w:color w:val="000000"/>
        </w:rPr>
        <w:t xml:space="preserve"> Property]</w:t>
      </w:r>
      <w:r w:rsidRPr="00E5304D">
        <w:t xml:space="preserve"> or other properties to which access may be required for the protection of the public health, welfare, safety, or the environment pursuant to specific statutory or regulatory authority.  Consistent with EGLE responsibilities under federal or state law, EGLE and its authorized representatives shall use their best efforts to minimize interference and whenever possible employ efforts that are the least intrusive to the operations and commercial activities on the </w:t>
      </w:r>
      <w:r w:rsidRPr="00E5304D">
        <w:rPr>
          <w:b/>
          <w:color w:val="000000"/>
        </w:rPr>
        <w:t>[</w:t>
      </w:r>
      <w:r w:rsidRPr="00E5304D">
        <w:rPr>
          <w:b/>
          <w:i/>
          <w:color w:val="000000"/>
        </w:rPr>
        <w:t xml:space="preserve">insert as appropriate: </w:t>
      </w:r>
      <w:r w:rsidRPr="00E5304D">
        <w:rPr>
          <w:b/>
          <w:color w:val="000000"/>
        </w:rPr>
        <w:t xml:space="preserve">Facility </w:t>
      </w:r>
      <w:r w:rsidRPr="00E5304D">
        <w:rPr>
          <w:b/>
          <w:i/>
          <w:color w:val="000000"/>
          <w:u w:val="single"/>
        </w:rPr>
        <w:t>or</w:t>
      </w:r>
      <w:r w:rsidRPr="00E5304D">
        <w:rPr>
          <w:b/>
          <w:color w:val="000000"/>
        </w:rPr>
        <w:t xml:space="preserve"> Property]</w:t>
      </w:r>
      <w:r w:rsidRPr="00E5304D">
        <w:t>.  “Best efforts” shall not require EGLE to incur any material cost increases in carrying out its responsibilities to protect the public health, safety, or welfare, or the environment.</w:t>
      </w:r>
    </w:p>
    <w:p w14:paraId="2FA9BCD7" w14:textId="1DBE429A" w:rsidR="00390869" w:rsidRDefault="00390869" w:rsidP="00390869">
      <w:pPr>
        <w:jc w:val="center"/>
      </w:pPr>
    </w:p>
    <w:p w14:paraId="270DC4CB" w14:textId="56437816" w:rsidR="00390869" w:rsidRDefault="00390869" w:rsidP="00390869">
      <w:pPr>
        <w:jc w:val="center"/>
      </w:pPr>
    </w:p>
    <w:p w14:paraId="3DEF1940" w14:textId="77777777" w:rsidR="00D74A2B" w:rsidRPr="00D74A2B" w:rsidRDefault="00D74A2B" w:rsidP="00D74A2B">
      <w:pPr>
        <w:tabs>
          <w:tab w:val="left" w:pos="-720"/>
        </w:tabs>
        <w:suppressAutoHyphens/>
        <w:spacing w:line="360" w:lineRule="auto"/>
        <w:jc w:val="center"/>
      </w:pPr>
      <w:r w:rsidRPr="00D74A2B">
        <w:rPr>
          <w:b/>
        </w:rPr>
        <w:t xml:space="preserve">XI.  </w:t>
      </w:r>
      <w:r w:rsidRPr="00D74A2B">
        <w:rPr>
          <w:b/>
          <w:u w:val="single"/>
        </w:rPr>
        <w:t>REIMBURSEMENT OF COSTS</w:t>
      </w:r>
    </w:p>
    <w:p w14:paraId="18A87B4D" w14:textId="77777777" w:rsidR="00D74A2B" w:rsidRPr="00D74A2B" w:rsidRDefault="00D74A2B" w:rsidP="00D74A2B">
      <w:pPr>
        <w:tabs>
          <w:tab w:val="left" w:pos="-720"/>
        </w:tabs>
        <w:suppressAutoHyphens/>
        <w:spacing w:line="360" w:lineRule="auto"/>
        <w:jc w:val="center"/>
      </w:pPr>
    </w:p>
    <w:p w14:paraId="128F04A7" w14:textId="77777777" w:rsidR="00D74A2B" w:rsidRPr="00D74A2B" w:rsidRDefault="00D74A2B" w:rsidP="00D74A2B">
      <w:pPr>
        <w:tabs>
          <w:tab w:val="left" w:pos="-720"/>
        </w:tabs>
        <w:suppressAutoHyphens/>
        <w:spacing w:line="360" w:lineRule="auto"/>
      </w:pPr>
      <w:r w:rsidRPr="00D74A2B">
        <w:tab/>
        <w:t>11.1</w:t>
      </w:r>
      <w:r w:rsidRPr="00D74A2B">
        <w:tab/>
        <w:t xml:space="preserve">Following the first anniversary of the Effective Date of this Agreement, EGLE will provide </w:t>
      </w:r>
      <w:r w:rsidRPr="00D74A2B">
        <w:rPr>
          <w:b/>
        </w:rPr>
        <w:t>[</w:t>
      </w:r>
      <w:r w:rsidRPr="00D74A2B">
        <w:rPr>
          <w:b/>
          <w:i/>
        </w:rPr>
        <w:t>SUBMITTER</w:t>
      </w:r>
      <w:r w:rsidRPr="00D74A2B">
        <w:rPr>
          <w:b/>
        </w:rPr>
        <w:t>]</w:t>
      </w:r>
      <w:r w:rsidRPr="00D74A2B">
        <w:t xml:space="preserve"> with a summary report (Summary Report) that identifies all Response Activity Costs incurred through the dates specified in the Summary Report.  Thereafter, EGLE will periodically </w:t>
      </w:r>
      <w:r w:rsidRPr="00D74A2B">
        <w:lastRenderedPageBreak/>
        <w:t xml:space="preserve">provide </w:t>
      </w:r>
      <w:r w:rsidRPr="00D74A2B">
        <w:rPr>
          <w:b/>
        </w:rPr>
        <w:t>[</w:t>
      </w:r>
      <w:r w:rsidRPr="00D74A2B">
        <w:rPr>
          <w:b/>
          <w:i/>
        </w:rPr>
        <w:t>SUBMITTER</w:t>
      </w:r>
      <w:r w:rsidRPr="00D74A2B">
        <w:rPr>
          <w:b/>
        </w:rPr>
        <w:t>]</w:t>
      </w:r>
      <w:r w:rsidRPr="00D74A2B">
        <w:t xml:space="preserve"> subsequent Summary Reports that set forth all Response Activity Costs incurred from the dates specified in the previous Summary Report through the dates specified in the current Summary Report.  </w:t>
      </w:r>
      <w:r w:rsidRPr="00D74A2B">
        <w:rPr>
          <w:b/>
        </w:rPr>
        <w:t>[</w:t>
      </w:r>
      <w:r w:rsidRPr="00D74A2B">
        <w:rPr>
          <w:b/>
          <w:i/>
        </w:rPr>
        <w:t>SUBMITTER</w:t>
      </w:r>
      <w:r w:rsidRPr="00D74A2B">
        <w:rPr>
          <w:b/>
        </w:rPr>
        <w:t>]</w:t>
      </w:r>
      <w:r w:rsidRPr="00D74A2B">
        <w:t xml:space="preserve"> shall pay the Response Activity Costs within thirty (30) days of receipt of each Summary Report.  Payment is to be made by check payable to the “State of Michigan - Environmental Response Fund” and shall be sent to:</w:t>
      </w:r>
    </w:p>
    <w:p w14:paraId="13B23FAE" w14:textId="77777777" w:rsidR="00D74A2B" w:rsidRPr="00D74A2B" w:rsidRDefault="00D74A2B" w:rsidP="00D74A2B">
      <w:pPr>
        <w:tabs>
          <w:tab w:val="left" w:pos="-720"/>
        </w:tabs>
        <w:suppressAutoHyphens/>
      </w:pPr>
    </w:p>
    <w:p w14:paraId="3841B4DA" w14:textId="77777777" w:rsidR="00D74A2B" w:rsidRPr="00D74A2B" w:rsidRDefault="00D74A2B" w:rsidP="00D74A2B">
      <w:pPr>
        <w:tabs>
          <w:tab w:val="left" w:pos="-720"/>
        </w:tabs>
        <w:suppressAutoHyphens/>
      </w:pPr>
      <w:r w:rsidRPr="00D74A2B">
        <w:tab/>
      </w:r>
      <w:r w:rsidRPr="00D74A2B">
        <w:tab/>
      </w:r>
      <w:r w:rsidRPr="00D74A2B">
        <w:tab/>
        <w:t xml:space="preserve">Michigan Department of Environment, Great Lakes, and Energy </w:t>
      </w:r>
    </w:p>
    <w:p w14:paraId="4BC3E357" w14:textId="77777777" w:rsidR="00D74A2B" w:rsidRPr="00D74A2B" w:rsidRDefault="00D74A2B" w:rsidP="00D74A2B">
      <w:pPr>
        <w:tabs>
          <w:tab w:val="left" w:pos="-720"/>
        </w:tabs>
        <w:suppressAutoHyphens/>
      </w:pPr>
      <w:r w:rsidRPr="00D74A2B">
        <w:tab/>
      </w:r>
      <w:r w:rsidRPr="00D74A2B">
        <w:tab/>
      </w:r>
      <w:r w:rsidRPr="00D74A2B">
        <w:tab/>
        <w:t>Cashier’s Office for EGLE</w:t>
      </w:r>
    </w:p>
    <w:p w14:paraId="34F559C5" w14:textId="77777777" w:rsidR="00D74A2B" w:rsidRPr="00D74A2B" w:rsidRDefault="00D74A2B" w:rsidP="00D74A2B">
      <w:pPr>
        <w:tabs>
          <w:tab w:val="left" w:pos="-720"/>
        </w:tabs>
        <w:suppressAutoHyphens/>
      </w:pPr>
      <w:r w:rsidRPr="00D74A2B">
        <w:tab/>
      </w:r>
      <w:r w:rsidRPr="00D74A2B">
        <w:tab/>
      </w:r>
      <w:r w:rsidRPr="00D74A2B">
        <w:tab/>
        <w:t>P.O. Box 30657</w:t>
      </w:r>
    </w:p>
    <w:p w14:paraId="4381BA40" w14:textId="77777777" w:rsidR="00D74A2B" w:rsidRPr="00D74A2B" w:rsidRDefault="00D74A2B" w:rsidP="00D74A2B">
      <w:pPr>
        <w:tabs>
          <w:tab w:val="left" w:pos="-720"/>
        </w:tabs>
        <w:suppressAutoHyphens/>
      </w:pPr>
      <w:r w:rsidRPr="00D74A2B">
        <w:tab/>
      </w:r>
      <w:r w:rsidRPr="00D74A2B">
        <w:tab/>
      </w:r>
      <w:r w:rsidRPr="00D74A2B">
        <w:tab/>
        <w:t>Lansing, Michigan 48909-8157</w:t>
      </w:r>
    </w:p>
    <w:p w14:paraId="62D3015D" w14:textId="77777777" w:rsidR="00D74A2B" w:rsidRPr="00D74A2B" w:rsidRDefault="00D74A2B" w:rsidP="00D74A2B">
      <w:pPr>
        <w:tabs>
          <w:tab w:val="left" w:pos="-720"/>
        </w:tabs>
        <w:suppressAutoHyphens/>
      </w:pPr>
    </w:p>
    <w:p w14:paraId="53E83E00" w14:textId="77777777" w:rsidR="00D74A2B" w:rsidRPr="00D74A2B" w:rsidRDefault="00D74A2B" w:rsidP="00D74A2B">
      <w:pPr>
        <w:tabs>
          <w:tab w:val="left" w:pos="-720"/>
        </w:tabs>
        <w:suppressAutoHyphens/>
        <w:spacing w:line="360" w:lineRule="auto"/>
      </w:pPr>
      <w:r w:rsidRPr="00D74A2B">
        <w:t xml:space="preserve">To ensure proper credit, payments made pursuant to this Agreement must be made by check referencing the </w:t>
      </w:r>
      <w:r w:rsidRPr="00D74A2B">
        <w:rPr>
          <w:b/>
        </w:rPr>
        <w:t>[</w:t>
      </w:r>
      <w:r w:rsidRPr="00D74A2B">
        <w:rPr>
          <w:b/>
          <w:i/>
        </w:rPr>
        <w:t>insert Facility or Property name</w:t>
      </w:r>
      <w:r w:rsidRPr="00D74A2B">
        <w:rPr>
          <w:b/>
        </w:rPr>
        <w:t>]</w:t>
      </w:r>
      <w:r w:rsidRPr="00D74A2B">
        <w:t xml:space="preserve">, EGLE Reference No. </w:t>
      </w:r>
      <w:r w:rsidRPr="00D74A2B">
        <w:rPr>
          <w:rStyle w:val="BodyTextIndentChar1"/>
          <w:rFonts w:eastAsiaTheme="minorHAnsi"/>
          <w:szCs w:val="24"/>
        </w:rPr>
        <w:t>PCA</w:t>
      </w:r>
      <w:r w:rsidRPr="00D74A2B">
        <w:rPr>
          <w:rStyle w:val="BodyTextIndentChar1"/>
          <w:rFonts w:eastAsiaTheme="minorHAnsi"/>
          <w:szCs w:val="24"/>
        </w:rPr>
        <w:noBreakHyphen/>
        <w:t>RRD</w:t>
      </w:r>
      <w:r w:rsidRPr="00D74A2B">
        <w:rPr>
          <w:rStyle w:val="BodyTextIndentChar1"/>
          <w:rFonts w:eastAsiaTheme="minorHAnsi"/>
          <w:szCs w:val="24"/>
        </w:rPr>
        <w:noBreakHyphen/>
      </w:r>
      <w:r w:rsidRPr="00D74A2B">
        <w:rPr>
          <w:rStyle w:val="BodyTextIndentChar1"/>
          <w:rFonts w:eastAsiaTheme="minorHAnsi"/>
          <w:b/>
          <w:szCs w:val="24"/>
        </w:rPr>
        <w:t>[</w:t>
      </w:r>
      <w:r w:rsidRPr="00D74A2B">
        <w:rPr>
          <w:b/>
          <w:i/>
        </w:rPr>
        <w:t>YR</w:t>
      </w:r>
      <w:r w:rsidRPr="00D74A2B">
        <w:rPr>
          <w:b/>
        </w:rPr>
        <w:t>]</w:t>
      </w:r>
      <w:r w:rsidRPr="00D74A2B">
        <w:noBreakHyphen/>
      </w:r>
      <w:r w:rsidRPr="00D74A2B">
        <w:rPr>
          <w:b/>
        </w:rPr>
        <w:t>[</w:t>
      </w:r>
      <w:r w:rsidRPr="00D74A2B">
        <w:rPr>
          <w:b/>
          <w:i/>
        </w:rPr>
        <w:t>number</w:t>
      </w:r>
      <w:r w:rsidRPr="00D74A2B">
        <w:rPr>
          <w:b/>
        </w:rPr>
        <w:t>]</w:t>
      </w:r>
      <w:r w:rsidRPr="00D74A2B">
        <w:t xml:space="preserve">, and the Settlement ID No. </w:t>
      </w:r>
      <w:r w:rsidRPr="00D74A2B">
        <w:rPr>
          <w:b/>
          <w:bCs/>
        </w:rPr>
        <w:t>[</w:t>
      </w:r>
      <w:r w:rsidRPr="00D74A2B">
        <w:rPr>
          <w:b/>
          <w:bCs/>
          <w:i/>
          <w:iCs/>
        </w:rPr>
        <w:t>inserted by EGLE staff</w:t>
      </w:r>
      <w:r w:rsidRPr="00D74A2B">
        <w:rPr>
          <w:b/>
          <w:bCs/>
        </w:rPr>
        <w:t>]</w:t>
      </w:r>
      <w:r w:rsidRPr="00D74A2B">
        <w:t xml:space="preserve">.  </w:t>
      </w:r>
    </w:p>
    <w:p w14:paraId="0F9F7173" w14:textId="77777777" w:rsidR="00D74A2B" w:rsidRPr="00D74A2B" w:rsidRDefault="00D74A2B" w:rsidP="00D74A2B">
      <w:pPr>
        <w:tabs>
          <w:tab w:val="left" w:pos="-720"/>
        </w:tabs>
        <w:suppressAutoHyphens/>
        <w:spacing w:line="360" w:lineRule="auto"/>
      </w:pPr>
    </w:p>
    <w:p w14:paraId="72D00E62" w14:textId="77777777" w:rsidR="00D74A2B" w:rsidRPr="00D74A2B" w:rsidRDefault="00D74A2B" w:rsidP="00D74A2B">
      <w:pPr>
        <w:tabs>
          <w:tab w:val="left" w:pos="-720"/>
        </w:tabs>
        <w:suppressAutoHyphens/>
        <w:spacing w:line="360" w:lineRule="auto"/>
      </w:pPr>
      <w:r w:rsidRPr="00D74A2B">
        <w:tab/>
        <w:t>11.2</w:t>
      </w:r>
      <w:r w:rsidRPr="00D74A2B">
        <w:tab/>
      </w:r>
      <w:r w:rsidRPr="00D74A2B">
        <w:rPr>
          <w:b/>
        </w:rPr>
        <w:t>[</w:t>
      </w:r>
      <w:r w:rsidRPr="00D74A2B">
        <w:rPr>
          <w:b/>
          <w:i/>
        </w:rPr>
        <w:t>SUBMITTER</w:t>
      </w:r>
      <w:r w:rsidRPr="00D74A2B">
        <w:rPr>
          <w:b/>
        </w:rPr>
        <w:t>]</w:t>
      </w:r>
      <w:r w:rsidRPr="00D74A2B">
        <w:t xml:space="preserve"> shall have the right to request a full and complete accounting of all Response Activity Costs identified in the Summary Report, including:  timesheets, travel vouchers, contracts, invoices, and payment vouchers as may be available to EGLE.  EGLE provision of these documents to </w:t>
      </w:r>
      <w:r w:rsidRPr="00D74A2B">
        <w:rPr>
          <w:b/>
        </w:rPr>
        <w:t>[</w:t>
      </w:r>
      <w:r w:rsidRPr="00D74A2B">
        <w:rPr>
          <w:b/>
          <w:i/>
        </w:rPr>
        <w:t>SUBMITTER</w:t>
      </w:r>
      <w:r w:rsidRPr="00D74A2B">
        <w:rPr>
          <w:b/>
        </w:rPr>
        <w:t>]</w:t>
      </w:r>
      <w:r w:rsidRPr="00D74A2B">
        <w:t xml:space="preserve"> may result in EGLE incurring additional Response Activity Costs, which will be included in the Summary Report for payment of Response Activity Costs.</w:t>
      </w:r>
    </w:p>
    <w:p w14:paraId="32C4BBFD" w14:textId="77777777" w:rsidR="00D74A2B" w:rsidRPr="00D74A2B" w:rsidRDefault="00D74A2B" w:rsidP="00D74A2B">
      <w:pPr>
        <w:tabs>
          <w:tab w:val="left" w:pos="-720"/>
        </w:tabs>
        <w:suppressAutoHyphens/>
        <w:spacing w:line="360" w:lineRule="auto"/>
      </w:pPr>
    </w:p>
    <w:p w14:paraId="406CB273" w14:textId="77777777" w:rsidR="00D74A2B" w:rsidRPr="00D74A2B" w:rsidRDefault="00D74A2B" w:rsidP="00D74A2B">
      <w:pPr>
        <w:tabs>
          <w:tab w:val="left" w:pos="-720"/>
        </w:tabs>
        <w:suppressAutoHyphens/>
        <w:spacing w:line="276" w:lineRule="auto"/>
        <w:rPr>
          <w:b/>
          <w:i/>
        </w:rPr>
      </w:pPr>
      <w:r w:rsidRPr="00D74A2B">
        <w:rPr>
          <w:b/>
          <w:i/>
          <w:u w:val="single"/>
        </w:rPr>
        <w:t>NOTE</w:t>
      </w:r>
      <w:r w:rsidRPr="00D74A2B">
        <w:rPr>
          <w:b/>
          <w:i/>
        </w:rPr>
        <w:t>:  Insert the following paragraph, if applicable, given the type of EGLE</w:t>
      </w:r>
      <w:r w:rsidRPr="00D74A2B">
        <w:rPr>
          <w:b/>
          <w:i/>
        </w:rPr>
        <w:noBreakHyphen/>
        <w:t>approved FAM, if paragraph is not used, renumber subsequent paragraphs, and verify all cross references in the Agreement:</w:t>
      </w:r>
    </w:p>
    <w:p w14:paraId="2506C1F1" w14:textId="77777777" w:rsidR="00D74A2B" w:rsidRPr="00D74A2B" w:rsidRDefault="00D74A2B" w:rsidP="00D74A2B">
      <w:pPr>
        <w:tabs>
          <w:tab w:val="left" w:pos="-720"/>
        </w:tabs>
        <w:suppressAutoHyphens/>
        <w:spacing w:line="360" w:lineRule="auto"/>
        <w:rPr>
          <w:b/>
        </w:rPr>
      </w:pPr>
    </w:p>
    <w:p w14:paraId="0F4AFE11" w14:textId="77777777" w:rsidR="00D74A2B" w:rsidRPr="00D74A2B" w:rsidRDefault="00D74A2B" w:rsidP="00D74A2B">
      <w:pPr>
        <w:tabs>
          <w:tab w:val="left" w:pos="-720"/>
        </w:tabs>
        <w:suppressAutoHyphens/>
        <w:spacing w:line="360" w:lineRule="auto"/>
        <w:rPr>
          <w:b/>
        </w:rPr>
      </w:pPr>
      <w:r w:rsidRPr="00D74A2B">
        <w:tab/>
        <w:t>11.3</w:t>
      </w:r>
      <w:r w:rsidRPr="00D74A2B">
        <w:tab/>
        <w:t xml:space="preserve">If </w:t>
      </w:r>
      <w:r w:rsidRPr="00D74A2B">
        <w:rPr>
          <w:b/>
        </w:rPr>
        <w:t>[</w:t>
      </w:r>
      <w:r w:rsidRPr="00D74A2B">
        <w:rPr>
          <w:b/>
          <w:i/>
        </w:rPr>
        <w:t>SUBMITTER</w:t>
      </w:r>
      <w:r w:rsidRPr="00D74A2B">
        <w:rPr>
          <w:b/>
        </w:rPr>
        <w:t>]</w:t>
      </w:r>
      <w:r w:rsidRPr="00D74A2B">
        <w:t xml:space="preserve"> fails to reimburse EGLE for any Response Activity Costs EGLE incurred pursuant to Paragraphs 11.1 or 12.3</w:t>
      </w:r>
      <w:r w:rsidRPr="00D74A2B">
        <w:rPr>
          <w:b/>
        </w:rPr>
        <w:t xml:space="preserve"> [</w:t>
      </w:r>
      <w:r w:rsidRPr="00D74A2B">
        <w:rPr>
          <w:b/>
          <w:i/>
        </w:rPr>
        <w:t>renumber if necessary</w:t>
      </w:r>
      <w:r w:rsidRPr="00D74A2B">
        <w:rPr>
          <w:b/>
        </w:rPr>
        <w:t xml:space="preserve">] </w:t>
      </w:r>
      <w:r w:rsidRPr="00D74A2B">
        <w:t xml:space="preserve">of this Agreement within thirty (30) days of </w:t>
      </w:r>
      <w:r w:rsidRPr="00D74A2B">
        <w:rPr>
          <w:b/>
        </w:rPr>
        <w:t>[</w:t>
      </w:r>
      <w:r w:rsidRPr="00D74A2B">
        <w:rPr>
          <w:b/>
          <w:i/>
        </w:rPr>
        <w:t>SUBMITTER</w:t>
      </w:r>
      <w:r w:rsidRPr="00D74A2B">
        <w:rPr>
          <w:b/>
        </w:rPr>
        <w:t>]</w:t>
      </w:r>
      <w:r w:rsidRPr="00D74A2B">
        <w:t>’s receipt of the Summary Report, EGLE may access the funds secured by the FAM, if any, for reimbursement of said costs.</w:t>
      </w:r>
    </w:p>
    <w:p w14:paraId="7562C3BF" w14:textId="68FC7BD5" w:rsidR="00390869" w:rsidRDefault="00390869" w:rsidP="00390869">
      <w:pPr>
        <w:jc w:val="center"/>
      </w:pPr>
    </w:p>
    <w:p w14:paraId="160F838A" w14:textId="77777777" w:rsidR="00167D81" w:rsidRPr="00167D81" w:rsidRDefault="00167D81" w:rsidP="00167D81">
      <w:pPr>
        <w:tabs>
          <w:tab w:val="left" w:pos="-720"/>
        </w:tabs>
        <w:suppressAutoHyphens/>
        <w:spacing w:line="360" w:lineRule="auto"/>
        <w:jc w:val="center"/>
      </w:pPr>
      <w:r w:rsidRPr="00167D81">
        <w:rPr>
          <w:b/>
        </w:rPr>
        <w:t xml:space="preserve">XII.  </w:t>
      </w:r>
      <w:r w:rsidRPr="00167D81">
        <w:rPr>
          <w:b/>
          <w:u w:val="single"/>
        </w:rPr>
        <w:t>REMEDIES FOR BREACH OF AGREEMENT</w:t>
      </w:r>
    </w:p>
    <w:p w14:paraId="6C360665" w14:textId="77777777" w:rsidR="00167D81" w:rsidRPr="00167D81" w:rsidRDefault="00167D81" w:rsidP="00167D81">
      <w:pPr>
        <w:tabs>
          <w:tab w:val="left" w:pos="-720"/>
        </w:tabs>
        <w:suppressAutoHyphens/>
        <w:spacing w:line="360" w:lineRule="auto"/>
      </w:pPr>
    </w:p>
    <w:p w14:paraId="6FA0328C" w14:textId="77777777" w:rsidR="00167D81" w:rsidRPr="00167D81" w:rsidRDefault="00167D81" w:rsidP="00167D81">
      <w:pPr>
        <w:tabs>
          <w:tab w:val="left" w:pos="-720"/>
        </w:tabs>
        <w:suppressAutoHyphens/>
        <w:spacing w:line="360" w:lineRule="auto"/>
        <w:ind w:firstLine="720"/>
      </w:pPr>
      <w:r w:rsidRPr="00167D81">
        <w:t>12.1</w:t>
      </w:r>
      <w:r w:rsidRPr="00167D81">
        <w:tab/>
      </w:r>
      <w:r w:rsidRPr="00167D81">
        <w:rPr>
          <w:b/>
        </w:rPr>
        <w:t>[</w:t>
      </w:r>
      <w:r w:rsidRPr="00167D81">
        <w:rPr>
          <w:b/>
          <w:i/>
        </w:rPr>
        <w:t>SUBMITTER</w:t>
      </w:r>
      <w:r w:rsidRPr="00167D81">
        <w:rPr>
          <w:b/>
        </w:rPr>
        <w:t>]</w:t>
      </w:r>
      <w:r w:rsidRPr="00167D81">
        <w:t xml:space="preserve"> and EGLE recognize and agree that this Agreement is a legally enforceable contract as required by Section 20114d of the NREPA and may be enforced in a court of competent jurisdiction.  For that purpose, </w:t>
      </w:r>
      <w:r w:rsidRPr="00167D81">
        <w:rPr>
          <w:b/>
        </w:rPr>
        <w:t>[</w:t>
      </w:r>
      <w:r w:rsidRPr="00167D81">
        <w:rPr>
          <w:b/>
          <w:i/>
        </w:rPr>
        <w:t>SUBMITTER</w:t>
      </w:r>
      <w:r w:rsidRPr="00167D81">
        <w:rPr>
          <w:b/>
        </w:rPr>
        <w:t>]</w:t>
      </w:r>
      <w:r w:rsidRPr="00167D81">
        <w:t xml:space="preserve"> consents to the jurisdiction of the Ingham </w:t>
      </w:r>
      <w:r w:rsidRPr="00167D81">
        <w:lastRenderedPageBreak/>
        <w:t xml:space="preserve">County Circuit Court in any action by the State of Michigan to enforce this Agreement.  </w:t>
      </w:r>
      <w:r w:rsidRPr="00167D81">
        <w:rPr>
          <w:b/>
        </w:rPr>
        <w:t>[</w:t>
      </w:r>
      <w:r w:rsidRPr="00167D81">
        <w:rPr>
          <w:b/>
          <w:i/>
        </w:rPr>
        <w:t>SUBMITTER</w:t>
      </w:r>
      <w:r w:rsidRPr="00167D81">
        <w:rPr>
          <w:b/>
        </w:rPr>
        <w:t>]</w:t>
      </w:r>
      <w:r w:rsidRPr="00167D81">
        <w:t xml:space="preserve"> also recognizes and understands that EGLE remedies if </w:t>
      </w:r>
      <w:r w:rsidRPr="00167D81">
        <w:rPr>
          <w:b/>
        </w:rPr>
        <w:t>[</w:t>
      </w:r>
      <w:r w:rsidRPr="00167D81">
        <w:rPr>
          <w:b/>
          <w:i/>
        </w:rPr>
        <w:t>SUBMITTER</w:t>
      </w:r>
      <w:r w:rsidRPr="00167D81">
        <w:rPr>
          <w:b/>
        </w:rPr>
        <w:t>]</w:t>
      </w:r>
      <w:r w:rsidRPr="00167D81">
        <w:t xml:space="preserve"> breaches the terms and conditions of this Agreement may include other statutory or common law remedies subject to the rights or defenses available to </w:t>
      </w:r>
      <w:r w:rsidRPr="00167D81">
        <w:rPr>
          <w:b/>
        </w:rPr>
        <w:t>[</w:t>
      </w:r>
      <w:r w:rsidRPr="00167D81">
        <w:rPr>
          <w:b/>
          <w:i/>
        </w:rPr>
        <w:t>SUBMITTER</w:t>
      </w:r>
      <w:r w:rsidRPr="00167D81">
        <w:rPr>
          <w:b/>
        </w:rPr>
        <w:t>]</w:t>
      </w:r>
      <w:r w:rsidRPr="00167D81">
        <w:t xml:space="preserve"> under applicable law.</w:t>
      </w:r>
    </w:p>
    <w:p w14:paraId="6FC00763" w14:textId="77777777" w:rsidR="00167D81" w:rsidRPr="00167D81" w:rsidRDefault="00167D81" w:rsidP="00167D81">
      <w:pPr>
        <w:tabs>
          <w:tab w:val="left" w:pos="-720"/>
        </w:tabs>
        <w:suppressAutoHyphens/>
        <w:spacing w:line="360" w:lineRule="auto"/>
        <w:ind w:firstLine="720"/>
      </w:pPr>
    </w:p>
    <w:p w14:paraId="34E85BC6" w14:textId="77777777" w:rsidR="00167D81" w:rsidRPr="00167D81" w:rsidRDefault="00167D81" w:rsidP="00167D81">
      <w:pPr>
        <w:pStyle w:val="BodyText"/>
        <w:tabs>
          <w:tab w:val="left" w:pos="720"/>
        </w:tabs>
        <w:spacing w:line="360" w:lineRule="auto"/>
        <w:rPr>
          <w:rFonts w:cs="Arial"/>
          <w:sz w:val="24"/>
          <w:szCs w:val="24"/>
        </w:rPr>
      </w:pPr>
      <w:r w:rsidRPr="00167D81">
        <w:rPr>
          <w:rFonts w:cs="Arial"/>
          <w:sz w:val="24"/>
          <w:szCs w:val="24"/>
        </w:rPr>
        <w:tab/>
        <w:t>12.2</w:t>
      </w:r>
      <w:r w:rsidRPr="00167D81">
        <w:rPr>
          <w:rFonts w:cs="Arial"/>
          <w:sz w:val="24"/>
          <w:szCs w:val="24"/>
        </w:rPr>
        <w:tab/>
        <w:t xml:space="preserve">EGLE has approved the NFA Report, and if any of the provisions lapse or are not complied with as provided in this Agreement or the NFA Report, </w:t>
      </w:r>
      <w:r w:rsidRPr="00167D81">
        <w:rPr>
          <w:rFonts w:cs="Arial"/>
          <w:b/>
          <w:sz w:val="24"/>
          <w:szCs w:val="24"/>
        </w:rPr>
        <w:t>[</w:t>
      </w:r>
      <w:r w:rsidRPr="00167D81">
        <w:rPr>
          <w:rFonts w:cs="Arial"/>
          <w:b/>
          <w:i/>
          <w:sz w:val="24"/>
          <w:szCs w:val="24"/>
        </w:rPr>
        <w:t>SUBMITTER</w:t>
      </w:r>
      <w:r w:rsidRPr="00167D81">
        <w:rPr>
          <w:rFonts w:cs="Arial"/>
          <w:b/>
          <w:sz w:val="24"/>
          <w:szCs w:val="24"/>
        </w:rPr>
        <w:t>]</w:t>
      </w:r>
      <w:r w:rsidRPr="00167D81">
        <w:rPr>
          <w:rFonts w:cs="Arial"/>
          <w:sz w:val="24"/>
          <w:szCs w:val="24"/>
        </w:rPr>
        <w:t xml:space="preserve"> may become liable for additional response activities necessary to satisfy performance objectives of the Agreement.  </w:t>
      </w:r>
    </w:p>
    <w:p w14:paraId="511589AE" w14:textId="77777777" w:rsidR="00167D81" w:rsidRPr="00167D81" w:rsidRDefault="00167D81" w:rsidP="00167D81">
      <w:pPr>
        <w:tabs>
          <w:tab w:val="left" w:pos="-720"/>
          <w:tab w:val="left" w:pos="720"/>
          <w:tab w:val="left" w:pos="1440"/>
        </w:tabs>
        <w:suppressAutoHyphens/>
        <w:spacing w:line="360" w:lineRule="auto"/>
      </w:pPr>
    </w:p>
    <w:p w14:paraId="3927878D" w14:textId="424FAE61" w:rsidR="00390869" w:rsidRPr="00167D81" w:rsidRDefault="00167D81" w:rsidP="00167D81">
      <w:pPr>
        <w:spacing w:line="360" w:lineRule="auto"/>
        <w:rPr>
          <w:sz w:val="28"/>
          <w:szCs w:val="28"/>
        </w:rPr>
      </w:pPr>
      <w:r w:rsidRPr="00167D81">
        <w:tab/>
        <w:t>12.3</w:t>
      </w:r>
      <w:r w:rsidRPr="00167D81">
        <w:tab/>
        <w:t xml:space="preserve">If </w:t>
      </w:r>
      <w:r w:rsidRPr="00167D81">
        <w:rPr>
          <w:b/>
        </w:rPr>
        <w:t>[</w:t>
      </w:r>
      <w:r w:rsidRPr="00167D81">
        <w:rPr>
          <w:b/>
          <w:i/>
        </w:rPr>
        <w:t>SUBMITTER</w:t>
      </w:r>
      <w:r w:rsidRPr="00167D81">
        <w:rPr>
          <w:b/>
        </w:rPr>
        <w:t>]</w:t>
      </w:r>
      <w:r w:rsidRPr="00167D81">
        <w:t xml:space="preserve"> fails to correct the lapse or noncompliance under Paragraph 12.2 </w:t>
      </w:r>
      <w:r w:rsidRPr="00167D81">
        <w:rPr>
          <w:b/>
        </w:rPr>
        <w:t>[</w:t>
      </w:r>
      <w:r w:rsidRPr="00167D81">
        <w:rPr>
          <w:b/>
          <w:i/>
        </w:rPr>
        <w:t>renumber if necessary</w:t>
      </w:r>
      <w:r w:rsidRPr="00167D81">
        <w:rPr>
          <w:b/>
        </w:rPr>
        <w:t xml:space="preserve">] </w:t>
      </w:r>
      <w:r w:rsidRPr="00167D81">
        <w:t xml:space="preserve">of this agreement within thirty (30) days of written notification by EGLE of the lapse or if </w:t>
      </w:r>
      <w:r w:rsidRPr="00167D81">
        <w:rPr>
          <w:b/>
        </w:rPr>
        <w:t>[</w:t>
      </w:r>
      <w:r w:rsidRPr="00167D81">
        <w:rPr>
          <w:b/>
          <w:i/>
        </w:rPr>
        <w:t>SUBMITTER</w:t>
      </w:r>
      <w:r w:rsidRPr="00167D81">
        <w:rPr>
          <w:b/>
        </w:rPr>
        <w:t xml:space="preserve">] </w:t>
      </w:r>
      <w:r w:rsidRPr="00167D81">
        <w:t xml:space="preserve">fails at any time to adequately implement the remedial action in accordance with the NFA Report and this Agreement, EGLE may implement those response activities that </w:t>
      </w:r>
      <w:r w:rsidRPr="00167D81">
        <w:rPr>
          <w:b/>
        </w:rPr>
        <w:t>[</w:t>
      </w:r>
      <w:r w:rsidRPr="00167D81">
        <w:rPr>
          <w:b/>
          <w:i/>
        </w:rPr>
        <w:t>SUBMITTER</w:t>
      </w:r>
      <w:r w:rsidRPr="00167D81">
        <w:rPr>
          <w:b/>
        </w:rPr>
        <w:t xml:space="preserve">] </w:t>
      </w:r>
      <w:r w:rsidRPr="00167D81">
        <w:t xml:space="preserve">has failed to perform.  Costs which EGLE lawfully incurs in the performance of response activities shall be reimbursed by </w:t>
      </w:r>
      <w:r w:rsidRPr="00167D81">
        <w:rPr>
          <w:b/>
        </w:rPr>
        <w:t>[</w:t>
      </w:r>
      <w:r w:rsidRPr="00167D81">
        <w:rPr>
          <w:b/>
          <w:i/>
        </w:rPr>
        <w:t>SUBMITTER</w:t>
      </w:r>
      <w:r w:rsidRPr="00167D81">
        <w:rPr>
          <w:b/>
        </w:rPr>
        <w:t>]</w:t>
      </w:r>
      <w:r w:rsidRPr="00167D81">
        <w:t xml:space="preserve"> pursuant to Section XII </w:t>
      </w:r>
      <w:r w:rsidRPr="00167D81">
        <w:rPr>
          <w:b/>
        </w:rPr>
        <w:t>[</w:t>
      </w:r>
      <w:r w:rsidRPr="00167D81">
        <w:rPr>
          <w:b/>
          <w:i/>
        </w:rPr>
        <w:t>renumber if necessary</w:t>
      </w:r>
      <w:r w:rsidRPr="00167D81">
        <w:rPr>
          <w:b/>
        </w:rPr>
        <w:t xml:space="preserve">] </w:t>
      </w:r>
      <w:r w:rsidRPr="00167D81">
        <w:t>(Reimbursement of Costs) of this agreement.</w:t>
      </w:r>
    </w:p>
    <w:p w14:paraId="475ADCA2" w14:textId="03CF1503" w:rsidR="00390869" w:rsidRDefault="00390869" w:rsidP="00390869">
      <w:pPr>
        <w:jc w:val="center"/>
      </w:pPr>
    </w:p>
    <w:p w14:paraId="4637DE7F" w14:textId="77777777" w:rsidR="007A71F8" w:rsidRPr="00031D47" w:rsidRDefault="007A71F8" w:rsidP="007A71F8">
      <w:pPr>
        <w:tabs>
          <w:tab w:val="left" w:pos="-720"/>
        </w:tabs>
        <w:suppressAutoHyphens/>
        <w:spacing w:line="360" w:lineRule="auto"/>
        <w:jc w:val="center"/>
        <w:rPr>
          <w:b/>
          <w:sz w:val="22"/>
          <w:szCs w:val="22"/>
        </w:rPr>
      </w:pPr>
    </w:p>
    <w:p w14:paraId="685F92B0" w14:textId="77777777" w:rsidR="007A71F8" w:rsidRPr="007A71F8" w:rsidRDefault="007A71F8" w:rsidP="007A71F8">
      <w:pPr>
        <w:tabs>
          <w:tab w:val="left" w:pos="-720"/>
        </w:tabs>
        <w:suppressAutoHyphens/>
        <w:spacing w:line="360" w:lineRule="auto"/>
        <w:jc w:val="center"/>
      </w:pPr>
      <w:r w:rsidRPr="007A71F8">
        <w:rPr>
          <w:b/>
        </w:rPr>
        <w:t xml:space="preserve">XIII.  </w:t>
      </w:r>
      <w:r w:rsidRPr="007A71F8">
        <w:rPr>
          <w:b/>
          <w:u w:val="single"/>
        </w:rPr>
        <w:t>COVENANT NOT TO SUE EGLE / INDEMNIFICATION</w:t>
      </w:r>
    </w:p>
    <w:p w14:paraId="358B6100" w14:textId="77777777" w:rsidR="007A71F8" w:rsidRPr="007A71F8" w:rsidRDefault="007A71F8" w:rsidP="007A71F8">
      <w:pPr>
        <w:tabs>
          <w:tab w:val="left" w:pos="-720"/>
        </w:tabs>
        <w:suppressAutoHyphens/>
        <w:spacing w:line="360" w:lineRule="auto"/>
      </w:pPr>
    </w:p>
    <w:p w14:paraId="3F150887" w14:textId="77777777" w:rsidR="007A71F8" w:rsidRPr="007A71F8" w:rsidRDefault="007A71F8" w:rsidP="007A71F8">
      <w:pPr>
        <w:tabs>
          <w:tab w:val="left" w:pos="-720"/>
        </w:tabs>
        <w:suppressAutoHyphens/>
        <w:spacing w:line="360" w:lineRule="auto"/>
      </w:pPr>
      <w:r w:rsidRPr="007A71F8">
        <w:tab/>
        <w:t>13.1</w:t>
      </w:r>
      <w:r w:rsidRPr="007A71F8">
        <w:tab/>
      </w:r>
      <w:r w:rsidRPr="007A71F8">
        <w:rPr>
          <w:b/>
        </w:rPr>
        <w:t>[</w:t>
      </w:r>
      <w:r w:rsidRPr="007A71F8">
        <w:rPr>
          <w:b/>
          <w:i/>
        </w:rPr>
        <w:t>SUBMITTER</w:t>
      </w:r>
      <w:r w:rsidRPr="007A71F8">
        <w:rPr>
          <w:b/>
        </w:rPr>
        <w:t>]</w:t>
      </w:r>
      <w:r w:rsidRPr="007A71F8">
        <w:t xml:space="preserve"> hereby covenants not to sue or to take any civil, judicial, or administrative action against EGLE or their authorized representatives, for any claims arising from or connected with EGLE approval or </w:t>
      </w:r>
      <w:r w:rsidRPr="007A71F8">
        <w:rPr>
          <w:b/>
        </w:rPr>
        <w:t>[</w:t>
      </w:r>
      <w:r w:rsidRPr="007A71F8">
        <w:rPr>
          <w:b/>
          <w:i/>
        </w:rPr>
        <w:t>SUBMITTER</w:t>
      </w:r>
      <w:r w:rsidRPr="007A71F8">
        <w:rPr>
          <w:b/>
        </w:rPr>
        <w:t>]</w:t>
      </w:r>
      <w:r w:rsidRPr="007A71F8">
        <w:t>’s implementation of the remedial action in the NFA Report or this Agreement.</w:t>
      </w:r>
    </w:p>
    <w:p w14:paraId="24F5007B" w14:textId="77777777" w:rsidR="007A71F8" w:rsidRPr="007A71F8" w:rsidRDefault="007A71F8" w:rsidP="007A71F8">
      <w:pPr>
        <w:tabs>
          <w:tab w:val="left" w:pos="-720"/>
        </w:tabs>
        <w:suppressAutoHyphens/>
        <w:spacing w:line="360" w:lineRule="auto"/>
      </w:pPr>
    </w:p>
    <w:p w14:paraId="66203590" w14:textId="77777777" w:rsidR="007A71F8" w:rsidRPr="007A71F8" w:rsidRDefault="007A71F8" w:rsidP="007A71F8">
      <w:pPr>
        <w:tabs>
          <w:tab w:val="left" w:pos="-720"/>
        </w:tabs>
        <w:suppressAutoHyphens/>
        <w:spacing w:line="360" w:lineRule="auto"/>
      </w:pPr>
      <w:r w:rsidRPr="007A71F8">
        <w:tab/>
        <w:t>13.2</w:t>
      </w:r>
      <w:r w:rsidRPr="007A71F8">
        <w:tab/>
      </w:r>
      <w:r w:rsidRPr="007A71F8">
        <w:rPr>
          <w:b/>
        </w:rPr>
        <w:t>[</w:t>
      </w:r>
      <w:r w:rsidRPr="007A71F8">
        <w:rPr>
          <w:b/>
          <w:i/>
        </w:rPr>
        <w:t>SUBMITTER</w:t>
      </w:r>
      <w:r w:rsidRPr="007A71F8">
        <w:rPr>
          <w:b/>
        </w:rPr>
        <w:t>]</w:t>
      </w:r>
      <w:r w:rsidRPr="007A71F8">
        <w:t xml:space="preserve"> also agrees to indemnify EGLE, and their authorized representatives for any claims or for its costs of defending any claims brought by others that are based upon, arise from, or are connected with </w:t>
      </w:r>
      <w:r w:rsidRPr="007A71F8">
        <w:rPr>
          <w:b/>
        </w:rPr>
        <w:t>[</w:t>
      </w:r>
      <w:r w:rsidRPr="007A71F8">
        <w:rPr>
          <w:b/>
          <w:i/>
        </w:rPr>
        <w:t>SUBMITTER</w:t>
      </w:r>
      <w:r w:rsidRPr="007A71F8">
        <w:rPr>
          <w:b/>
        </w:rPr>
        <w:t>]</w:t>
      </w:r>
      <w:r w:rsidRPr="007A71F8">
        <w:t>’s implementation of the remedial action in the NFA Report or this Agreement.</w:t>
      </w:r>
    </w:p>
    <w:p w14:paraId="7CB3CF11" w14:textId="77777777" w:rsidR="007A71F8" w:rsidRPr="007A71F8" w:rsidRDefault="007A71F8" w:rsidP="007A71F8">
      <w:pPr>
        <w:tabs>
          <w:tab w:val="left" w:pos="-720"/>
        </w:tabs>
        <w:suppressAutoHyphens/>
        <w:spacing w:line="360" w:lineRule="auto"/>
      </w:pPr>
    </w:p>
    <w:p w14:paraId="191BC5C0" w14:textId="77777777" w:rsidR="007A71F8" w:rsidRPr="007A71F8" w:rsidRDefault="007A71F8" w:rsidP="007A71F8">
      <w:pPr>
        <w:tabs>
          <w:tab w:val="left" w:pos="-720"/>
        </w:tabs>
        <w:suppressAutoHyphens/>
        <w:spacing w:line="360" w:lineRule="auto"/>
        <w:jc w:val="center"/>
      </w:pPr>
      <w:r w:rsidRPr="007A71F8">
        <w:rPr>
          <w:b/>
        </w:rPr>
        <w:t xml:space="preserve">XIV.  </w:t>
      </w:r>
      <w:r w:rsidRPr="007A71F8">
        <w:rPr>
          <w:b/>
          <w:u w:val="single"/>
        </w:rPr>
        <w:t>RESERVATION OF RIGHTS</w:t>
      </w:r>
    </w:p>
    <w:p w14:paraId="597E12EB" w14:textId="77777777" w:rsidR="007A71F8" w:rsidRPr="007A71F8" w:rsidRDefault="007A71F8" w:rsidP="007A71F8">
      <w:pPr>
        <w:tabs>
          <w:tab w:val="left" w:pos="-720"/>
        </w:tabs>
        <w:suppressAutoHyphens/>
        <w:spacing w:line="360" w:lineRule="auto"/>
        <w:ind w:left="360"/>
      </w:pPr>
    </w:p>
    <w:p w14:paraId="54A895BD" w14:textId="77777777" w:rsidR="007A71F8" w:rsidRPr="007A71F8" w:rsidRDefault="007A71F8" w:rsidP="007A71F8">
      <w:pPr>
        <w:tabs>
          <w:tab w:val="left" w:pos="-720"/>
        </w:tabs>
        <w:suppressAutoHyphens/>
        <w:spacing w:line="360" w:lineRule="auto"/>
      </w:pPr>
      <w:r w:rsidRPr="007A71F8">
        <w:lastRenderedPageBreak/>
        <w:tab/>
        <w:t>14.1</w:t>
      </w:r>
      <w:r w:rsidRPr="007A71F8">
        <w:tab/>
        <w:t xml:space="preserve">EGLE reserves all rights to take administrative action or to file a new action pursuant to any applicable authority against </w:t>
      </w:r>
      <w:r w:rsidRPr="007A71F8">
        <w:rPr>
          <w:b/>
        </w:rPr>
        <w:t>[</w:t>
      </w:r>
      <w:r w:rsidRPr="007A71F8">
        <w:rPr>
          <w:b/>
          <w:i/>
        </w:rPr>
        <w:t>SUBMITTER</w:t>
      </w:r>
      <w:r w:rsidRPr="007A71F8">
        <w:rPr>
          <w:b/>
        </w:rPr>
        <w:t>]</w:t>
      </w:r>
      <w:r w:rsidRPr="007A71F8">
        <w:t xml:space="preserve"> with respect to the following:</w:t>
      </w:r>
    </w:p>
    <w:p w14:paraId="628561BA" w14:textId="77777777" w:rsidR="007A71F8" w:rsidRPr="007A71F8" w:rsidRDefault="007A71F8" w:rsidP="007A71F8">
      <w:pPr>
        <w:tabs>
          <w:tab w:val="left" w:pos="-720"/>
        </w:tabs>
        <w:suppressAutoHyphens/>
        <w:spacing w:line="360" w:lineRule="auto"/>
        <w:rPr>
          <w:color w:val="000000"/>
        </w:rPr>
      </w:pPr>
      <w:r w:rsidRPr="007A71F8">
        <w:tab/>
      </w:r>
      <w:r w:rsidRPr="007A71F8">
        <w:tab/>
        <w:t>(a</w:t>
      </w:r>
      <w:r w:rsidRPr="007A71F8">
        <w:rPr>
          <w:color w:val="000000"/>
        </w:rPr>
        <w:t>) </w:t>
      </w:r>
      <w:r w:rsidRPr="007A71F8">
        <w:rPr>
          <w:color w:val="000000"/>
        </w:rPr>
        <w:tab/>
        <w:t xml:space="preserve"> A subsequent release not addressed in the NFA Report if </w:t>
      </w:r>
      <w:r w:rsidRPr="007A71F8">
        <w:rPr>
          <w:b/>
          <w:color w:val="000000"/>
        </w:rPr>
        <w:t>[SUBMITTER]</w:t>
      </w:r>
      <w:r w:rsidRPr="007A71F8">
        <w:rPr>
          <w:color w:val="000000"/>
        </w:rPr>
        <w:t xml:space="preserve"> is liable for that release.</w:t>
      </w:r>
    </w:p>
    <w:p w14:paraId="32031641" w14:textId="77777777" w:rsidR="007A71F8" w:rsidRPr="007A71F8" w:rsidRDefault="007A71F8" w:rsidP="007A71F8">
      <w:pPr>
        <w:tabs>
          <w:tab w:val="left" w:pos="-720"/>
        </w:tabs>
        <w:suppressAutoHyphens/>
        <w:spacing w:line="360" w:lineRule="auto"/>
        <w:rPr>
          <w:color w:val="000000"/>
        </w:rPr>
      </w:pPr>
      <w:r w:rsidRPr="007A71F8">
        <w:tab/>
      </w:r>
      <w:r w:rsidRPr="007A71F8">
        <w:tab/>
        <w:t>(b</w:t>
      </w:r>
      <w:r w:rsidRPr="007A71F8">
        <w:rPr>
          <w:color w:val="000000"/>
        </w:rPr>
        <w:t>)  </w:t>
      </w:r>
      <w:r w:rsidRPr="007A71F8">
        <w:rPr>
          <w:color w:val="000000"/>
        </w:rPr>
        <w:tab/>
        <w:t xml:space="preserve">Environmental contamination that is not addressed in the NFA Report and for which </w:t>
      </w:r>
      <w:r w:rsidRPr="007A71F8">
        <w:rPr>
          <w:b/>
          <w:color w:val="000000"/>
        </w:rPr>
        <w:t>[SUBMITTER]</w:t>
      </w:r>
      <w:r w:rsidRPr="007A71F8">
        <w:rPr>
          <w:color w:val="000000"/>
        </w:rPr>
        <w:t xml:space="preserve"> is liable.</w:t>
      </w:r>
    </w:p>
    <w:p w14:paraId="3B7994DA" w14:textId="77777777" w:rsidR="007A71F8" w:rsidRPr="007A71F8" w:rsidRDefault="007A71F8" w:rsidP="007A71F8">
      <w:pPr>
        <w:tabs>
          <w:tab w:val="left" w:pos="-720"/>
        </w:tabs>
        <w:suppressAutoHyphens/>
        <w:spacing w:line="360" w:lineRule="auto"/>
        <w:rPr>
          <w:color w:val="000000"/>
        </w:rPr>
      </w:pPr>
      <w:r w:rsidRPr="007A71F8">
        <w:tab/>
      </w:r>
      <w:r w:rsidRPr="007A71F8">
        <w:tab/>
        <w:t>(c</w:t>
      </w:r>
      <w:r w:rsidRPr="007A71F8">
        <w:rPr>
          <w:color w:val="000000"/>
        </w:rPr>
        <w:t>)  </w:t>
      </w:r>
      <w:r w:rsidRPr="007A71F8">
        <w:rPr>
          <w:color w:val="000000"/>
        </w:rPr>
        <w:tab/>
      </w:r>
      <w:r w:rsidRPr="007A71F8">
        <w:rPr>
          <w:b/>
          <w:color w:val="000000"/>
        </w:rPr>
        <w:t>[SUBMITTER]</w:t>
      </w:r>
      <w:r w:rsidRPr="007A71F8">
        <w:rPr>
          <w:color w:val="000000"/>
        </w:rPr>
        <w:t>’s failure to perform additional response activities when monitoring necessary to assure the effectiveness and integrity of the remedial action demonstrates potential exposure to contamination in excess of the levels relied on in the NFA Report.</w:t>
      </w:r>
    </w:p>
    <w:p w14:paraId="425055D9" w14:textId="77777777" w:rsidR="007A71F8" w:rsidRPr="007A71F8" w:rsidRDefault="007A71F8" w:rsidP="007A71F8">
      <w:pPr>
        <w:tabs>
          <w:tab w:val="left" w:pos="-720"/>
        </w:tabs>
        <w:suppressAutoHyphens/>
        <w:spacing w:line="360" w:lineRule="auto"/>
        <w:rPr>
          <w:color w:val="000000"/>
        </w:rPr>
      </w:pPr>
      <w:r w:rsidRPr="007A71F8">
        <w:tab/>
      </w:r>
      <w:r w:rsidRPr="007A71F8">
        <w:tab/>
        <w:t>(d</w:t>
      </w:r>
      <w:r w:rsidRPr="007A71F8">
        <w:rPr>
          <w:color w:val="000000"/>
        </w:rPr>
        <w:t>)  </w:t>
      </w:r>
      <w:r w:rsidRPr="007A71F8">
        <w:rPr>
          <w:color w:val="000000"/>
        </w:rPr>
        <w:tab/>
      </w:r>
      <w:r w:rsidRPr="007A71F8">
        <w:rPr>
          <w:b/>
          <w:color w:val="000000"/>
        </w:rPr>
        <w:t>[SUBMITTER]</w:t>
      </w:r>
      <w:r w:rsidRPr="007A71F8">
        <w:rPr>
          <w:color w:val="000000"/>
        </w:rPr>
        <w:t>’s</w:t>
      </w:r>
      <w:r w:rsidRPr="007A71F8">
        <w:rPr>
          <w:b/>
          <w:color w:val="000000"/>
        </w:rPr>
        <w:t xml:space="preserve"> </w:t>
      </w:r>
      <w:r w:rsidRPr="007A71F8">
        <w:rPr>
          <w:color w:val="000000"/>
        </w:rPr>
        <w:t>failure to perform additional response activities when the remedial action that is the basis for the NFA Report fail to satisfy the performance objectives of the NFA Report or otherwise comply with Part 201.</w:t>
      </w:r>
    </w:p>
    <w:p w14:paraId="1EFA39D4" w14:textId="77777777" w:rsidR="007A71F8" w:rsidRPr="007A71F8" w:rsidRDefault="007A71F8" w:rsidP="007A71F8">
      <w:pPr>
        <w:tabs>
          <w:tab w:val="left" w:pos="-720"/>
        </w:tabs>
        <w:suppressAutoHyphens/>
        <w:spacing w:line="360" w:lineRule="auto"/>
      </w:pPr>
      <w:r w:rsidRPr="007A71F8">
        <w:tab/>
      </w:r>
    </w:p>
    <w:p w14:paraId="0089453F" w14:textId="77777777" w:rsidR="007A71F8" w:rsidRPr="007A71F8" w:rsidRDefault="007A71F8" w:rsidP="007A71F8">
      <w:pPr>
        <w:pStyle w:val="List2"/>
        <w:spacing w:line="360" w:lineRule="auto"/>
        <w:ind w:left="0" w:firstLine="720"/>
        <w:rPr>
          <w:rFonts w:ascii="Arial" w:hAnsi="Arial" w:cs="Arial"/>
          <w:sz w:val="24"/>
          <w:szCs w:val="24"/>
        </w:rPr>
      </w:pPr>
      <w:r w:rsidRPr="007A71F8">
        <w:rPr>
          <w:rFonts w:ascii="Arial" w:hAnsi="Arial" w:cs="Arial"/>
          <w:sz w:val="24"/>
          <w:szCs w:val="24"/>
        </w:rPr>
        <w:t>14.2</w:t>
      </w:r>
      <w:r w:rsidRPr="007A71F8">
        <w:rPr>
          <w:rFonts w:ascii="Arial" w:hAnsi="Arial" w:cs="Arial"/>
          <w:sz w:val="24"/>
          <w:szCs w:val="24"/>
        </w:rPr>
        <w:tab/>
        <w:t>The parties reserve all rights available to them pursuant to Part 201 or any other legal authority.</w:t>
      </w:r>
    </w:p>
    <w:p w14:paraId="2D324373" w14:textId="77777777" w:rsidR="007A71F8" w:rsidRPr="007A71F8" w:rsidRDefault="007A71F8" w:rsidP="007A71F8">
      <w:pPr>
        <w:pStyle w:val="List2"/>
        <w:spacing w:line="360" w:lineRule="auto"/>
        <w:ind w:firstLine="0"/>
        <w:rPr>
          <w:rFonts w:ascii="Arial" w:hAnsi="Arial" w:cs="Arial"/>
          <w:sz w:val="24"/>
          <w:szCs w:val="24"/>
        </w:rPr>
      </w:pPr>
    </w:p>
    <w:p w14:paraId="7C526A24" w14:textId="77777777" w:rsidR="007A71F8" w:rsidRPr="007A71F8" w:rsidRDefault="007A71F8" w:rsidP="007A71F8">
      <w:pPr>
        <w:pStyle w:val="List2"/>
        <w:tabs>
          <w:tab w:val="left" w:pos="1440"/>
        </w:tabs>
        <w:spacing w:line="360" w:lineRule="auto"/>
        <w:ind w:left="0" w:firstLine="720"/>
        <w:rPr>
          <w:rFonts w:ascii="Arial" w:hAnsi="Arial" w:cs="Arial"/>
          <w:sz w:val="24"/>
          <w:szCs w:val="24"/>
        </w:rPr>
      </w:pPr>
      <w:r w:rsidRPr="007A71F8">
        <w:rPr>
          <w:rFonts w:ascii="Arial" w:hAnsi="Arial" w:cs="Arial"/>
          <w:sz w:val="24"/>
          <w:szCs w:val="24"/>
        </w:rPr>
        <w:t>14.3</w:t>
      </w:r>
      <w:r w:rsidRPr="007A71F8">
        <w:rPr>
          <w:rFonts w:ascii="Arial" w:hAnsi="Arial" w:cs="Arial"/>
          <w:sz w:val="24"/>
          <w:szCs w:val="24"/>
        </w:rPr>
        <w:tab/>
        <w:t xml:space="preserve">Nothing in this Agreement shall be construed as a release or covenant not to sue by EGLE for the benefit of </w:t>
      </w:r>
      <w:r w:rsidRPr="007A71F8">
        <w:rPr>
          <w:rFonts w:ascii="Arial" w:hAnsi="Arial" w:cs="Arial"/>
          <w:b/>
          <w:sz w:val="24"/>
          <w:szCs w:val="24"/>
        </w:rPr>
        <w:t>[</w:t>
      </w:r>
      <w:r w:rsidRPr="007A71F8">
        <w:rPr>
          <w:rFonts w:ascii="Arial" w:hAnsi="Arial" w:cs="Arial"/>
          <w:b/>
          <w:i/>
          <w:sz w:val="24"/>
          <w:szCs w:val="24"/>
        </w:rPr>
        <w:t>SUBMITTER</w:t>
      </w:r>
      <w:r w:rsidRPr="007A71F8">
        <w:rPr>
          <w:rFonts w:ascii="Arial" w:hAnsi="Arial" w:cs="Arial"/>
          <w:b/>
          <w:sz w:val="24"/>
          <w:szCs w:val="24"/>
        </w:rPr>
        <w:t xml:space="preserve">] </w:t>
      </w:r>
      <w:r w:rsidRPr="007A71F8">
        <w:rPr>
          <w:rFonts w:ascii="Arial" w:hAnsi="Arial" w:cs="Arial"/>
          <w:sz w:val="24"/>
          <w:szCs w:val="24"/>
        </w:rPr>
        <w:t>or any other person.</w:t>
      </w:r>
    </w:p>
    <w:p w14:paraId="00BEEAD8" w14:textId="77777777" w:rsidR="007A71F8" w:rsidRPr="007A71F8" w:rsidRDefault="007A71F8" w:rsidP="007A71F8">
      <w:pPr>
        <w:pStyle w:val="List2"/>
        <w:spacing w:line="360" w:lineRule="auto"/>
        <w:rPr>
          <w:rFonts w:ascii="Arial" w:hAnsi="Arial" w:cs="Arial"/>
          <w:sz w:val="24"/>
          <w:szCs w:val="24"/>
        </w:rPr>
      </w:pPr>
    </w:p>
    <w:p w14:paraId="374410CC" w14:textId="77777777" w:rsidR="007A71F8" w:rsidRPr="007A71F8" w:rsidRDefault="007A71F8" w:rsidP="007A71F8">
      <w:pPr>
        <w:pStyle w:val="List2"/>
        <w:tabs>
          <w:tab w:val="left" w:pos="1440"/>
        </w:tabs>
        <w:spacing w:line="360" w:lineRule="auto"/>
        <w:ind w:left="0" w:firstLine="720"/>
        <w:rPr>
          <w:rFonts w:ascii="Arial" w:hAnsi="Arial" w:cs="Arial"/>
          <w:sz w:val="24"/>
          <w:szCs w:val="24"/>
        </w:rPr>
      </w:pPr>
      <w:r w:rsidRPr="007A71F8">
        <w:rPr>
          <w:rFonts w:ascii="Arial" w:hAnsi="Arial" w:cs="Arial"/>
          <w:sz w:val="24"/>
          <w:szCs w:val="24"/>
        </w:rPr>
        <w:t>14.4</w:t>
      </w:r>
      <w:r w:rsidRPr="007A71F8">
        <w:rPr>
          <w:rFonts w:ascii="Arial" w:hAnsi="Arial" w:cs="Arial"/>
          <w:sz w:val="24"/>
          <w:szCs w:val="24"/>
        </w:rPr>
        <w:tab/>
        <w:t xml:space="preserve">Nothing in this Agreement shall limit the power and authority of EGLE or the State of Michigan to direct or order all appropriate action to:  protect the public health, safety, or welfare, or the environment; prevent, abate, or minimize a release or threatened release of hazardous substances, pollutants, or contaminants on, at, or from the </w:t>
      </w:r>
      <w:r w:rsidRPr="007A71F8">
        <w:rPr>
          <w:rFonts w:ascii="Arial" w:hAnsi="Arial" w:cs="Arial"/>
          <w:b/>
          <w:color w:val="000000"/>
          <w:sz w:val="24"/>
          <w:szCs w:val="24"/>
        </w:rPr>
        <w:t>[</w:t>
      </w:r>
      <w:r w:rsidRPr="007A71F8">
        <w:rPr>
          <w:rFonts w:ascii="Arial" w:hAnsi="Arial" w:cs="Arial"/>
          <w:b/>
          <w:i/>
          <w:color w:val="000000"/>
          <w:sz w:val="24"/>
          <w:szCs w:val="24"/>
        </w:rPr>
        <w:t xml:space="preserve">insert as appropriate: </w:t>
      </w:r>
      <w:r w:rsidRPr="007A71F8">
        <w:rPr>
          <w:rFonts w:ascii="Arial" w:hAnsi="Arial" w:cs="Arial"/>
          <w:b/>
          <w:color w:val="000000"/>
          <w:sz w:val="24"/>
          <w:szCs w:val="24"/>
        </w:rPr>
        <w:t xml:space="preserve">Facility </w:t>
      </w:r>
      <w:r w:rsidRPr="007A71F8">
        <w:rPr>
          <w:rFonts w:ascii="Arial" w:hAnsi="Arial" w:cs="Arial"/>
          <w:b/>
          <w:i/>
          <w:color w:val="000000"/>
          <w:sz w:val="24"/>
          <w:szCs w:val="24"/>
          <w:u w:val="single"/>
        </w:rPr>
        <w:t>or</w:t>
      </w:r>
      <w:r w:rsidRPr="007A71F8">
        <w:rPr>
          <w:rFonts w:ascii="Arial" w:hAnsi="Arial" w:cs="Arial"/>
          <w:b/>
          <w:color w:val="000000"/>
          <w:sz w:val="24"/>
          <w:szCs w:val="24"/>
        </w:rPr>
        <w:t xml:space="preserve"> Property]</w:t>
      </w:r>
      <w:r w:rsidRPr="007A71F8">
        <w:rPr>
          <w:rFonts w:ascii="Arial" w:hAnsi="Arial" w:cs="Arial"/>
          <w:sz w:val="24"/>
          <w:szCs w:val="24"/>
        </w:rPr>
        <w:t xml:space="preserve">; or to address a lapse or violation under the NFA Report or this Agreement. </w:t>
      </w:r>
    </w:p>
    <w:p w14:paraId="3A65C59E" w14:textId="6D5B1AB5" w:rsidR="00390869" w:rsidRDefault="00390869" w:rsidP="00390869">
      <w:pPr>
        <w:jc w:val="center"/>
      </w:pPr>
    </w:p>
    <w:p w14:paraId="60FC170E" w14:textId="77777777" w:rsidR="006D10A0" w:rsidRPr="006D10A0" w:rsidRDefault="006D10A0" w:rsidP="006D10A0">
      <w:pPr>
        <w:tabs>
          <w:tab w:val="left" w:pos="-720"/>
        </w:tabs>
        <w:suppressAutoHyphens/>
        <w:spacing w:line="360" w:lineRule="auto"/>
        <w:jc w:val="center"/>
      </w:pPr>
      <w:r w:rsidRPr="006D10A0">
        <w:rPr>
          <w:b/>
        </w:rPr>
        <w:t xml:space="preserve">XV.  </w:t>
      </w:r>
      <w:r w:rsidRPr="006D10A0">
        <w:rPr>
          <w:b/>
          <w:u w:val="single"/>
        </w:rPr>
        <w:t>APPLICABLE LAW</w:t>
      </w:r>
    </w:p>
    <w:p w14:paraId="420D563E" w14:textId="77777777" w:rsidR="006D10A0" w:rsidRPr="006D10A0" w:rsidRDefault="006D10A0" w:rsidP="006D10A0">
      <w:pPr>
        <w:tabs>
          <w:tab w:val="left" w:pos="-720"/>
        </w:tabs>
        <w:suppressAutoHyphens/>
        <w:spacing w:line="360" w:lineRule="auto"/>
      </w:pPr>
    </w:p>
    <w:p w14:paraId="14B2606B" w14:textId="2486BE27" w:rsidR="006D10A0" w:rsidRDefault="006D10A0" w:rsidP="006D10A0">
      <w:pPr>
        <w:tabs>
          <w:tab w:val="left" w:pos="-720"/>
        </w:tabs>
        <w:suppressAutoHyphens/>
        <w:spacing w:line="360" w:lineRule="auto"/>
      </w:pPr>
      <w:r w:rsidRPr="006D10A0">
        <w:tab/>
        <w:t>This Agreement shall be construed in accordance with the laws of the State of Michigan.  All actions required to be taken pursuant to this Agreement shall be undertaken in accordance with the requirements of Part 201 and any other applicable laws.</w:t>
      </w:r>
    </w:p>
    <w:p w14:paraId="60399BD5" w14:textId="77777777" w:rsidR="006D10A0" w:rsidRPr="006D10A0" w:rsidRDefault="006D10A0" w:rsidP="006D10A0">
      <w:pPr>
        <w:tabs>
          <w:tab w:val="left" w:pos="-720"/>
        </w:tabs>
        <w:suppressAutoHyphens/>
        <w:spacing w:line="360" w:lineRule="auto"/>
      </w:pPr>
    </w:p>
    <w:p w14:paraId="1A299ED2" w14:textId="77777777" w:rsidR="006D10A0" w:rsidRPr="006D10A0" w:rsidRDefault="006D10A0" w:rsidP="006D10A0">
      <w:pPr>
        <w:tabs>
          <w:tab w:val="left" w:pos="-720"/>
        </w:tabs>
        <w:suppressAutoHyphens/>
        <w:spacing w:line="360" w:lineRule="auto"/>
      </w:pPr>
    </w:p>
    <w:p w14:paraId="49BEAFBC" w14:textId="77777777" w:rsidR="006D10A0" w:rsidRPr="006D10A0" w:rsidRDefault="006D10A0" w:rsidP="006D10A0">
      <w:pPr>
        <w:tabs>
          <w:tab w:val="left" w:pos="-720"/>
        </w:tabs>
        <w:suppressAutoHyphens/>
        <w:spacing w:line="360" w:lineRule="auto"/>
        <w:jc w:val="center"/>
      </w:pPr>
      <w:r w:rsidRPr="006D10A0">
        <w:rPr>
          <w:b/>
        </w:rPr>
        <w:lastRenderedPageBreak/>
        <w:t xml:space="preserve">XVI.  </w:t>
      </w:r>
      <w:r w:rsidRPr="006D10A0">
        <w:rPr>
          <w:b/>
          <w:u w:val="single"/>
        </w:rPr>
        <w:t>SEVERABILITY</w:t>
      </w:r>
    </w:p>
    <w:p w14:paraId="3368AA25" w14:textId="77777777" w:rsidR="006D10A0" w:rsidRPr="006D10A0" w:rsidRDefault="006D10A0" w:rsidP="006D10A0">
      <w:pPr>
        <w:tabs>
          <w:tab w:val="left" w:pos="-720"/>
        </w:tabs>
        <w:suppressAutoHyphens/>
        <w:spacing w:line="360" w:lineRule="auto"/>
      </w:pPr>
    </w:p>
    <w:p w14:paraId="51542807" w14:textId="77777777" w:rsidR="006D10A0" w:rsidRPr="006D10A0" w:rsidRDefault="006D10A0" w:rsidP="006D10A0">
      <w:pPr>
        <w:tabs>
          <w:tab w:val="left" w:pos="-720"/>
        </w:tabs>
        <w:suppressAutoHyphens/>
        <w:spacing w:line="360" w:lineRule="auto"/>
      </w:pPr>
      <w:r w:rsidRPr="006D10A0">
        <w:tab/>
        <w:t>The provisions of this Agreement are severable.  If any provision is declared by a court of competent jurisdiction to be inconsistent with federal or state law and, therefore, unenforceable, the other provisions of this Agreement shall remain in effect, unless such severance causes this Agreement to fail in its essential intents and purposes, in which case, this Agreement shall become null and void.</w:t>
      </w:r>
    </w:p>
    <w:p w14:paraId="24908589" w14:textId="77777777" w:rsidR="006D10A0" w:rsidRPr="006D10A0" w:rsidRDefault="006D10A0" w:rsidP="006D10A0">
      <w:pPr>
        <w:tabs>
          <w:tab w:val="left" w:pos="-720"/>
        </w:tabs>
        <w:suppressAutoHyphens/>
        <w:spacing w:line="360" w:lineRule="auto"/>
        <w:jc w:val="center"/>
        <w:rPr>
          <w:b/>
        </w:rPr>
      </w:pPr>
    </w:p>
    <w:p w14:paraId="575FAF50" w14:textId="77777777" w:rsidR="006D10A0" w:rsidRPr="006D10A0" w:rsidRDefault="006D10A0" w:rsidP="006D10A0">
      <w:pPr>
        <w:tabs>
          <w:tab w:val="left" w:pos="-720"/>
        </w:tabs>
        <w:suppressAutoHyphens/>
        <w:spacing w:line="360" w:lineRule="auto"/>
        <w:jc w:val="center"/>
        <w:rPr>
          <w:b/>
          <w:u w:val="single"/>
        </w:rPr>
      </w:pPr>
      <w:r w:rsidRPr="006D10A0">
        <w:rPr>
          <w:b/>
        </w:rPr>
        <w:t>XVII.</w:t>
      </w:r>
      <w:r w:rsidRPr="006D10A0">
        <w:t xml:space="preserve">  </w:t>
      </w:r>
      <w:r w:rsidRPr="006D10A0">
        <w:rPr>
          <w:b/>
          <w:u w:val="single"/>
        </w:rPr>
        <w:t>SEPARATE DOCUMENTS</w:t>
      </w:r>
    </w:p>
    <w:p w14:paraId="0CD5620A" w14:textId="77777777" w:rsidR="006D10A0" w:rsidRPr="006D10A0" w:rsidRDefault="006D10A0" w:rsidP="006D10A0">
      <w:pPr>
        <w:tabs>
          <w:tab w:val="left" w:pos="-720"/>
        </w:tabs>
        <w:suppressAutoHyphens/>
        <w:spacing w:line="360" w:lineRule="auto"/>
        <w:jc w:val="center"/>
      </w:pPr>
    </w:p>
    <w:p w14:paraId="711EC22B" w14:textId="77777777" w:rsidR="006D10A0" w:rsidRPr="006D10A0" w:rsidRDefault="006D10A0" w:rsidP="006D10A0">
      <w:pPr>
        <w:tabs>
          <w:tab w:val="left" w:pos="-720"/>
        </w:tabs>
        <w:suppressAutoHyphens/>
        <w:spacing w:line="360" w:lineRule="auto"/>
      </w:pPr>
      <w:r w:rsidRPr="006D10A0">
        <w:tab/>
        <w:t>This Agreement may be executed in two (2) or more counter</w:t>
      </w:r>
      <w:r w:rsidRPr="006D10A0">
        <w:softHyphen/>
        <w:t>parts, each of which shall be deemed an original, but all of which together shall constitute one instrument.</w:t>
      </w:r>
    </w:p>
    <w:p w14:paraId="5B1C8990" w14:textId="70D6443C" w:rsidR="00390869" w:rsidRDefault="00390869" w:rsidP="00390869">
      <w:pPr>
        <w:jc w:val="center"/>
      </w:pPr>
    </w:p>
    <w:p w14:paraId="6704935A" w14:textId="3595D0B8" w:rsidR="00390869" w:rsidRDefault="00390869" w:rsidP="00390869">
      <w:pPr>
        <w:jc w:val="center"/>
      </w:pPr>
    </w:p>
    <w:p w14:paraId="4F74E155" w14:textId="51F56673" w:rsidR="00390869" w:rsidRDefault="00390869" w:rsidP="00390869">
      <w:pPr>
        <w:jc w:val="center"/>
      </w:pPr>
    </w:p>
    <w:p w14:paraId="4E682B2F" w14:textId="0D4D8903" w:rsidR="00390869" w:rsidRDefault="00390869" w:rsidP="00390869">
      <w:pPr>
        <w:jc w:val="center"/>
      </w:pPr>
    </w:p>
    <w:p w14:paraId="728DF0E2" w14:textId="4A5F022A" w:rsidR="00390869" w:rsidRDefault="00390869" w:rsidP="00390869">
      <w:pPr>
        <w:jc w:val="center"/>
      </w:pPr>
    </w:p>
    <w:p w14:paraId="39E2ED09" w14:textId="51AC3BB3" w:rsidR="00390869" w:rsidRDefault="00390869" w:rsidP="00390869">
      <w:pPr>
        <w:jc w:val="center"/>
      </w:pPr>
    </w:p>
    <w:p w14:paraId="577B1C2A" w14:textId="28F464CE" w:rsidR="00390869" w:rsidRDefault="00390869" w:rsidP="00390869">
      <w:pPr>
        <w:jc w:val="center"/>
      </w:pPr>
    </w:p>
    <w:p w14:paraId="42CBFBBE" w14:textId="268577C0" w:rsidR="00390869" w:rsidRDefault="00390869" w:rsidP="00390869">
      <w:pPr>
        <w:jc w:val="center"/>
      </w:pPr>
    </w:p>
    <w:p w14:paraId="694FBE6A" w14:textId="3348D528" w:rsidR="00390869" w:rsidRDefault="00390869" w:rsidP="00390869">
      <w:pPr>
        <w:jc w:val="center"/>
      </w:pPr>
    </w:p>
    <w:p w14:paraId="0C26218C" w14:textId="2DE1AC50" w:rsidR="00390869" w:rsidRDefault="00390869" w:rsidP="00390869">
      <w:pPr>
        <w:jc w:val="center"/>
      </w:pPr>
    </w:p>
    <w:p w14:paraId="459C323C" w14:textId="143FF1FB" w:rsidR="00390869" w:rsidRDefault="00390869" w:rsidP="00390869">
      <w:pPr>
        <w:jc w:val="center"/>
      </w:pPr>
    </w:p>
    <w:p w14:paraId="7432D6EA" w14:textId="5D6BB9B4" w:rsidR="00390869" w:rsidRDefault="00390869" w:rsidP="00390869">
      <w:pPr>
        <w:jc w:val="center"/>
      </w:pPr>
    </w:p>
    <w:p w14:paraId="08C02169" w14:textId="4DCE65A7" w:rsidR="00390869" w:rsidRDefault="00390869" w:rsidP="00390869">
      <w:pPr>
        <w:jc w:val="center"/>
      </w:pPr>
    </w:p>
    <w:p w14:paraId="021E8D77" w14:textId="6925C0E1" w:rsidR="00390869" w:rsidRDefault="00390869" w:rsidP="00390869">
      <w:pPr>
        <w:jc w:val="center"/>
      </w:pPr>
    </w:p>
    <w:p w14:paraId="68656FD9" w14:textId="1680CF32" w:rsidR="00390869" w:rsidRDefault="00390869" w:rsidP="00390869">
      <w:pPr>
        <w:jc w:val="center"/>
      </w:pPr>
    </w:p>
    <w:p w14:paraId="66997233" w14:textId="27BF01D8" w:rsidR="00390869" w:rsidRDefault="00390869" w:rsidP="00390869">
      <w:pPr>
        <w:jc w:val="center"/>
      </w:pPr>
    </w:p>
    <w:p w14:paraId="65B683D9" w14:textId="25ED0782" w:rsidR="00390869" w:rsidRDefault="00390869" w:rsidP="00390869">
      <w:pPr>
        <w:jc w:val="center"/>
      </w:pPr>
    </w:p>
    <w:p w14:paraId="1145BA61" w14:textId="3B0BDEE6" w:rsidR="00390869" w:rsidRDefault="00390869" w:rsidP="00390869">
      <w:pPr>
        <w:jc w:val="center"/>
      </w:pPr>
    </w:p>
    <w:p w14:paraId="5172F838" w14:textId="42A94DF1" w:rsidR="00390869" w:rsidRDefault="00390869" w:rsidP="00390869">
      <w:pPr>
        <w:jc w:val="center"/>
      </w:pPr>
    </w:p>
    <w:p w14:paraId="741FE8F8" w14:textId="07396ACF" w:rsidR="00390869" w:rsidRDefault="00390869" w:rsidP="00390869">
      <w:pPr>
        <w:jc w:val="center"/>
      </w:pPr>
    </w:p>
    <w:p w14:paraId="40C32C4A" w14:textId="1A86E95A" w:rsidR="00390869" w:rsidRDefault="00390869" w:rsidP="00390869">
      <w:pPr>
        <w:jc w:val="center"/>
      </w:pPr>
    </w:p>
    <w:p w14:paraId="44B2ECB3" w14:textId="1F2F620D" w:rsidR="00390869" w:rsidRDefault="00390869" w:rsidP="00390869">
      <w:pPr>
        <w:jc w:val="center"/>
      </w:pPr>
    </w:p>
    <w:p w14:paraId="77D14A16" w14:textId="33142521" w:rsidR="00390869" w:rsidRDefault="00390869" w:rsidP="00390869">
      <w:pPr>
        <w:jc w:val="center"/>
      </w:pPr>
    </w:p>
    <w:p w14:paraId="26E135A3" w14:textId="28D36F1B" w:rsidR="00390869" w:rsidRDefault="00390869" w:rsidP="00390869">
      <w:pPr>
        <w:jc w:val="center"/>
      </w:pPr>
    </w:p>
    <w:p w14:paraId="525A1DD3" w14:textId="6636F846" w:rsidR="00390869" w:rsidRDefault="00390869" w:rsidP="00390869">
      <w:pPr>
        <w:jc w:val="center"/>
      </w:pPr>
    </w:p>
    <w:p w14:paraId="65DF805A" w14:textId="4A4BDE40" w:rsidR="00390869" w:rsidRDefault="00390869" w:rsidP="00390869">
      <w:pPr>
        <w:jc w:val="center"/>
      </w:pPr>
    </w:p>
    <w:p w14:paraId="5B9A2A1F" w14:textId="444EBE2E" w:rsidR="00390869" w:rsidRDefault="00390869" w:rsidP="00390869">
      <w:pPr>
        <w:jc w:val="center"/>
      </w:pPr>
    </w:p>
    <w:p w14:paraId="1BE2B92A" w14:textId="63E63A8D" w:rsidR="00390869" w:rsidRDefault="00390869" w:rsidP="00390869">
      <w:pPr>
        <w:jc w:val="center"/>
      </w:pPr>
    </w:p>
    <w:p w14:paraId="12611934" w14:textId="32109B89" w:rsidR="00390869" w:rsidRDefault="00390869" w:rsidP="00390869">
      <w:pPr>
        <w:jc w:val="center"/>
      </w:pPr>
    </w:p>
    <w:p w14:paraId="77399A97" w14:textId="77777777" w:rsidR="00A828EE" w:rsidRPr="00A828EE" w:rsidRDefault="00A828EE" w:rsidP="00A828EE">
      <w:pPr>
        <w:tabs>
          <w:tab w:val="left" w:pos="-720"/>
        </w:tabs>
        <w:suppressAutoHyphens/>
      </w:pPr>
      <w:r w:rsidRPr="00A828EE">
        <w:lastRenderedPageBreak/>
        <w:t>In the Matter of:</w:t>
      </w:r>
    </w:p>
    <w:p w14:paraId="77EC79A7" w14:textId="77777777" w:rsidR="00A828EE" w:rsidRPr="00A828EE" w:rsidRDefault="00A828EE" w:rsidP="00A828EE">
      <w:pPr>
        <w:tabs>
          <w:tab w:val="left" w:pos="-720"/>
        </w:tabs>
        <w:suppressAutoHyphens/>
        <w:rPr>
          <w:b/>
        </w:rPr>
      </w:pPr>
      <w:r w:rsidRPr="00A828EE">
        <w:t>EGLE Reference No. PCA-RRD-</w:t>
      </w:r>
      <w:r w:rsidRPr="00A828EE">
        <w:rPr>
          <w:b/>
        </w:rPr>
        <w:t>[</w:t>
      </w:r>
      <w:r w:rsidRPr="00A828EE">
        <w:rPr>
          <w:b/>
          <w:i/>
        </w:rPr>
        <w:t>YR</w:t>
      </w:r>
      <w:r w:rsidRPr="00A828EE">
        <w:rPr>
          <w:b/>
        </w:rPr>
        <w:t>]-[</w:t>
      </w:r>
      <w:r w:rsidRPr="00A828EE">
        <w:rPr>
          <w:b/>
          <w:i/>
        </w:rPr>
        <w:t>number</w:t>
      </w:r>
      <w:r w:rsidRPr="00A828EE">
        <w:rPr>
          <w:b/>
        </w:rPr>
        <w:t>]</w:t>
      </w:r>
    </w:p>
    <w:p w14:paraId="460403F6" w14:textId="77777777" w:rsidR="00A828EE" w:rsidRPr="00A828EE" w:rsidRDefault="00A828EE" w:rsidP="00A828EE">
      <w:pPr>
        <w:tabs>
          <w:tab w:val="left" w:pos="-720"/>
        </w:tabs>
        <w:suppressAutoHyphens/>
        <w:spacing w:line="360" w:lineRule="auto"/>
      </w:pPr>
    </w:p>
    <w:p w14:paraId="2318DDCB" w14:textId="77777777" w:rsidR="00A828EE" w:rsidRPr="00A828EE" w:rsidRDefault="00A828EE" w:rsidP="00A828EE">
      <w:pPr>
        <w:tabs>
          <w:tab w:val="left" w:pos="-720"/>
        </w:tabs>
        <w:suppressAutoHyphens/>
        <w:spacing w:line="360" w:lineRule="auto"/>
      </w:pPr>
    </w:p>
    <w:p w14:paraId="0C017E08" w14:textId="77777777" w:rsidR="00A828EE" w:rsidRPr="00A828EE" w:rsidRDefault="00A828EE" w:rsidP="00A828EE">
      <w:pPr>
        <w:tabs>
          <w:tab w:val="left" w:pos="-720"/>
        </w:tabs>
        <w:suppressAutoHyphens/>
        <w:spacing w:line="360" w:lineRule="auto"/>
      </w:pPr>
    </w:p>
    <w:p w14:paraId="304C9EBF" w14:textId="77777777" w:rsidR="00A828EE" w:rsidRPr="00A828EE" w:rsidRDefault="00A828EE" w:rsidP="00A828EE">
      <w:pPr>
        <w:tabs>
          <w:tab w:val="left" w:pos="-720"/>
        </w:tabs>
        <w:suppressAutoHyphens/>
        <w:spacing w:before="120" w:after="120" w:line="360" w:lineRule="auto"/>
      </w:pPr>
      <w:r w:rsidRPr="00A828EE">
        <w:t>IT IS SO AGREED:</w:t>
      </w:r>
    </w:p>
    <w:p w14:paraId="0672D4D1" w14:textId="77777777" w:rsidR="00A828EE" w:rsidRPr="00A828EE" w:rsidRDefault="00A828EE" w:rsidP="00A828EE">
      <w:pPr>
        <w:tabs>
          <w:tab w:val="left" w:pos="-720"/>
        </w:tabs>
        <w:suppressAutoHyphens/>
        <w:spacing w:before="120" w:after="120" w:line="360" w:lineRule="auto"/>
      </w:pPr>
    </w:p>
    <w:p w14:paraId="7E5AF7B7" w14:textId="77777777" w:rsidR="00A828EE" w:rsidRPr="00A828EE" w:rsidRDefault="00A828EE" w:rsidP="00A828EE">
      <w:pPr>
        <w:tabs>
          <w:tab w:val="left" w:pos="-720"/>
        </w:tabs>
        <w:suppressAutoHyphens/>
        <w:spacing w:before="120" w:after="120" w:line="360" w:lineRule="auto"/>
      </w:pPr>
      <w:r w:rsidRPr="00A828EE">
        <w:t>MICHIGAN DEPARTMENT OF ENVIRONMENT, GREAT LAKES, AND ENERGY</w:t>
      </w:r>
    </w:p>
    <w:p w14:paraId="02DE249D" w14:textId="77777777" w:rsidR="00A828EE" w:rsidRPr="00A828EE" w:rsidRDefault="00A828EE" w:rsidP="00A828EE">
      <w:pPr>
        <w:tabs>
          <w:tab w:val="left" w:pos="-720"/>
        </w:tabs>
        <w:suppressAutoHyphens/>
        <w:spacing w:before="120" w:after="120" w:line="360" w:lineRule="auto"/>
      </w:pPr>
    </w:p>
    <w:p w14:paraId="1F2F5BB3" w14:textId="77777777" w:rsidR="00A828EE" w:rsidRPr="00A828EE" w:rsidRDefault="00A828EE" w:rsidP="00A828EE">
      <w:pPr>
        <w:tabs>
          <w:tab w:val="left" w:pos="-720"/>
        </w:tabs>
        <w:suppressAutoHyphens/>
      </w:pPr>
      <w:r w:rsidRPr="00A828EE">
        <w:rPr>
          <w:u w:val="single"/>
        </w:rPr>
        <w:tab/>
      </w:r>
      <w:r w:rsidRPr="00A828EE">
        <w:rPr>
          <w:u w:val="single"/>
        </w:rPr>
        <w:tab/>
      </w:r>
      <w:r w:rsidRPr="00A828EE">
        <w:rPr>
          <w:u w:val="single"/>
        </w:rPr>
        <w:tab/>
      </w:r>
      <w:r w:rsidRPr="00A828EE">
        <w:rPr>
          <w:u w:val="single"/>
        </w:rPr>
        <w:tab/>
      </w:r>
      <w:r w:rsidRPr="00A828EE">
        <w:rPr>
          <w:u w:val="single"/>
        </w:rPr>
        <w:tab/>
      </w:r>
      <w:r w:rsidRPr="00A828EE">
        <w:rPr>
          <w:u w:val="single"/>
        </w:rPr>
        <w:tab/>
      </w:r>
      <w:r w:rsidRPr="00A828EE">
        <w:rPr>
          <w:u w:val="single"/>
        </w:rPr>
        <w:tab/>
      </w:r>
      <w:r w:rsidRPr="00A828EE">
        <w:tab/>
      </w:r>
      <w:r w:rsidRPr="00A828EE">
        <w:tab/>
        <w:t xml:space="preserve">__________________ </w:t>
      </w:r>
    </w:p>
    <w:p w14:paraId="76DDB280" w14:textId="77777777" w:rsidR="00A828EE" w:rsidRPr="00A828EE" w:rsidRDefault="00A828EE" w:rsidP="00A828EE">
      <w:pPr>
        <w:tabs>
          <w:tab w:val="left" w:pos="-720"/>
        </w:tabs>
        <w:suppressAutoHyphens/>
      </w:pPr>
      <w:r w:rsidRPr="00A828EE">
        <w:rPr>
          <w:b/>
        </w:rPr>
        <w:t>[</w:t>
      </w:r>
      <w:r w:rsidRPr="00A828EE">
        <w:rPr>
          <w:b/>
          <w:i/>
        </w:rPr>
        <w:t>insert Name</w:t>
      </w:r>
      <w:r w:rsidRPr="00A828EE">
        <w:rPr>
          <w:b/>
        </w:rPr>
        <w:t>]</w:t>
      </w:r>
      <w:r w:rsidRPr="00A828EE">
        <w:t>, Assistant Division Director</w:t>
      </w:r>
      <w:r w:rsidRPr="00A828EE">
        <w:tab/>
      </w:r>
      <w:r w:rsidRPr="00A828EE">
        <w:tab/>
      </w:r>
      <w:r w:rsidRPr="00A828EE">
        <w:tab/>
      </w:r>
      <w:r w:rsidRPr="00A828EE">
        <w:tab/>
        <w:t>Date</w:t>
      </w:r>
    </w:p>
    <w:p w14:paraId="3215CC7D" w14:textId="77777777" w:rsidR="00A828EE" w:rsidRPr="00A828EE" w:rsidRDefault="00A828EE" w:rsidP="00A828EE">
      <w:pPr>
        <w:tabs>
          <w:tab w:val="left" w:pos="-720"/>
        </w:tabs>
        <w:suppressAutoHyphens/>
      </w:pPr>
      <w:r w:rsidRPr="00A828EE">
        <w:t>Remediation and Redevelopment Division</w:t>
      </w:r>
    </w:p>
    <w:p w14:paraId="0952B825" w14:textId="77777777" w:rsidR="00A828EE" w:rsidRPr="00A828EE" w:rsidRDefault="00A828EE" w:rsidP="00A828EE">
      <w:pPr>
        <w:tabs>
          <w:tab w:val="left" w:pos="-720"/>
        </w:tabs>
        <w:suppressAutoHyphens/>
      </w:pPr>
      <w:r w:rsidRPr="00A828EE">
        <w:t>Michigan Department of Environment, Great Lakes, and Energy</w:t>
      </w:r>
    </w:p>
    <w:p w14:paraId="456F2A06" w14:textId="77777777" w:rsidR="00A828EE" w:rsidRPr="00A828EE" w:rsidRDefault="00A828EE" w:rsidP="00A828EE">
      <w:pPr>
        <w:tabs>
          <w:tab w:val="left" w:pos="-720"/>
        </w:tabs>
        <w:suppressAutoHyphens/>
        <w:spacing w:before="120" w:after="120"/>
      </w:pPr>
    </w:p>
    <w:p w14:paraId="54AC0610" w14:textId="77777777" w:rsidR="00A828EE" w:rsidRPr="00A828EE" w:rsidRDefault="00A828EE" w:rsidP="00A828EE">
      <w:pPr>
        <w:tabs>
          <w:tab w:val="left" w:pos="-720"/>
        </w:tabs>
        <w:suppressAutoHyphens/>
        <w:spacing w:before="120" w:after="120"/>
      </w:pPr>
    </w:p>
    <w:p w14:paraId="66718481" w14:textId="77777777" w:rsidR="00A828EE" w:rsidRPr="00A828EE" w:rsidRDefault="00A828EE" w:rsidP="00A828EE">
      <w:pPr>
        <w:tabs>
          <w:tab w:val="left" w:pos="-720"/>
        </w:tabs>
        <w:suppressAutoHyphens/>
        <w:spacing w:before="120" w:after="120"/>
      </w:pPr>
    </w:p>
    <w:p w14:paraId="2BF529E6" w14:textId="77777777" w:rsidR="00A828EE" w:rsidRPr="00A828EE" w:rsidRDefault="00A828EE" w:rsidP="00A828EE">
      <w:pPr>
        <w:tabs>
          <w:tab w:val="left" w:pos="-720"/>
        </w:tabs>
        <w:suppressAutoHyphens/>
        <w:spacing w:before="120" w:after="120"/>
        <w:rPr>
          <w:b/>
        </w:rPr>
      </w:pPr>
      <w:r w:rsidRPr="00A828EE">
        <w:rPr>
          <w:b/>
        </w:rPr>
        <w:t>[</w:t>
      </w:r>
      <w:r w:rsidRPr="00A828EE">
        <w:rPr>
          <w:b/>
          <w:i/>
        </w:rPr>
        <w:t>insert SUBMITTER’s Full Name in capital letters</w:t>
      </w:r>
      <w:r w:rsidRPr="00A828EE">
        <w:rPr>
          <w:b/>
        </w:rPr>
        <w:t>]</w:t>
      </w:r>
    </w:p>
    <w:p w14:paraId="775518A5" w14:textId="77777777" w:rsidR="00A828EE" w:rsidRPr="00A828EE" w:rsidRDefault="00A828EE" w:rsidP="00A828EE">
      <w:pPr>
        <w:tabs>
          <w:tab w:val="left" w:pos="-720"/>
        </w:tabs>
        <w:suppressAutoHyphens/>
        <w:spacing w:before="120" w:after="120"/>
        <w:rPr>
          <w:b/>
        </w:rPr>
      </w:pPr>
    </w:p>
    <w:p w14:paraId="169F65B5" w14:textId="77777777" w:rsidR="00A828EE" w:rsidRPr="00A828EE" w:rsidRDefault="00A828EE" w:rsidP="00A828EE">
      <w:pPr>
        <w:tabs>
          <w:tab w:val="left" w:pos="-720"/>
        </w:tabs>
        <w:suppressAutoHyphens/>
      </w:pPr>
      <w:r w:rsidRPr="00A828EE">
        <w:rPr>
          <w:u w:val="single"/>
        </w:rPr>
        <w:tab/>
      </w:r>
      <w:r w:rsidRPr="00A828EE">
        <w:rPr>
          <w:u w:val="single"/>
        </w:rPr>
        <w:tab/>
      </w:r>
      <w:r w:rsidRPr="00A828EE">
        <w:rPr>
          <w:u w:val="single"/>
        </w:rPr>
        <w:tab/>
      </w:r>
      <w:r w:rsidRPr="00A828EE">
        <w:rPr>
          <w:u w:val="single"/>
        </w:rPr>
        <w:tab/>
      </w:r>
      <w:r w:rsidRPr="00A828EE">
        <w:rPr>
          <w:u w:val="single"/>
        </w:rPr>
        <w:tab/>
      </w:r>
      <w:r w:rsidRPr="00A828EE">
        <w:rPr>
          <w:u w:val="single"/>
        </w:rPr>
        <w:tab/>
        <w:t>______</w:t>
      </w:r>
      <w:r w:rsidRPr="00A828EE">
        <w:tab/>
      </w:r>
      <w:r w:rsidRPr="00A828EE">
        <w:tab/>
        <w:t>__________________</w:t>
      </w:r>
    </w:p>
    <w:p w14:paraId="7C0D9CA7" w14:textId="77777777" w:rsidR="00A828EE" w:rsidRPr="00A828EE" w:rsidRDefault="00A828EE" w:rsidP="00A828EE">
      <w:pPr>
        <w:tabs>
          <w:tab w:val="left" w:pos="-720"/>
        </w:tabs>
        <w:suppressAutoHyphens/>
        <w:rPr>
          <w:b/>
        </w:rPr>
      </w:pPr>
      <w:r w:rsidRPr="00A828EE">
        <w:rPr>
          <w:b/>
        </w:rPr>
        <w:t>[</w:t>
      </w:r>
      <w:r w:rsidRPr="00A828EE">
        <w:rPr>
          <w:b/>
          <w:i/>
        </w:rPr>
        <w:t>Name of Authorized Representative of SUBMITTER, Title</w:t>
      </w:r>
      <w:r w:rsidRPr="00A828EE">
        <w:rPr>
          <w:b/>
        </w:rPr>
        <w:t>]</w:t>
      </w:r>
      <w:r w:rsidRPr="00A828EE">
        <w:rPr>
          <w:b/>
        </w:rPr>
        <w:tab/>
      </w:r>
      <w:r w:rsidRPr="00A828EE">
        <w:t>Date</w:t>
      </w:r>
    </w:p>
    <w:p w14:paraId="313FB2F2" w14:textId="77777777" w:rsidR="00A828EE" w:rsidRPr="00A828EE" w:rsidRDefault="00A828EE" w:rsidP="00A828EE">
      <w:pPr>
        <w:tabs>
          <w:tab w:val="left" w:pos="-720"/>
        </w:tabs>
        <w:suppressAutoHyphens/>
        <w:rPr>
          <w:b/>
        </w:rPr>
      </w:pPr>
      <w:r w:rsidRPr="00A828EE">
        <w:rPr>
          <w:b/>
        </w:rPr>
        <w:t>[</w:t>
      </w:r>
      <w:r w:rsidRPr="00A828EE">
        <w:rPr>
          <w:b/>
          <w:i/>
        </w:rPr>
        <w:t>insert Company Name</w:t>
      </w:r>
      <w:r w:rsidRPr="00A828EE">
        <w:rPr>
          <w:b/>
        </w:rPr>
        <w:t>]</w:t>
      </w:r>
    </w:p>
    <w:p w14:paraId="422BA0B9" w14:textId="1EC1BDC3" w:rsidR="00390869" w:rsidRDefault="00390869" w:rsidP="00390869">
      <w:pPr>
        <w:jc w:val="center"/>
      </w:pPr>
    </w:p>
    <w:p w14:paraId="0999B28B" w14:textId="686323A9" w:rsidR="00390869" w:rsidRDefault="00390869" w:rsidP="00390869">
      <w:pPr>
        <w:jc w:val="center"/>
      </w:pPr>
    </w:p>
    <w:p w14:paraId="3E5BE7D5" w14:textId="66D99D42" w:rsidR="00390869" w:rsidRDefault="00390869" w:rsidP="00390869">
      <w:pPr>
        <w:jc w:val="center"/>
      </w:pPr>
    </w:p>
    <w:p w14:paraId="4572E6BC" w14:textId="640A9A81" w:rsidR="00390869" w:rsidRDefault="00390869" w:rsidP="00390869">
      <w:pPr>
        <w:jc w:val="center"/>
      </w:pPr>
    </w:p>
    <w:p w14:paraId="05D62966" w14:textId="03FEDC11" w:rsidR="00390869" w:rsidRDefault="00390869" w:rsidP="00390869">
      <w:pPr>
        <w:jc w:val="center"/>
      </w:pPr>
    </w:p>
    <w:p w14:paraId="634D1984" w14:textId="77777777" w:rsidR="00390869" w:rsidRDefault="00390869" w:rsidP="00390869">
      <w:pPr>
        <w:jc w:val="center"/>
      </w:pPr>
    </w:p>
    <w:p w14:paraId="12C2874A" w14:textId="4BCCDCDA" w:rsidR="00390869" w:rsidRDefault="00390869" w:rsidP="00390869">
      <w:pPr>
        <w:jc w:val="center"/>
      </w:pPr>
    </w:p>
    <w:p w14:paraId="0D416F2A" w14:textId="22525B2D" w:rsidR="00390869" w:rsidRDefault="00390869" w:rsidP="00390869">
      <w:pPr>
        <w:jc w:val="center"/>
      </w:pPr>
    </w:p>
    <w:p w14:paraId="4C809AAC" w14:textId="7CBAA3B4" w:rsidR="00390869" w:rsidRDefault="00390869" w:rsidP="00390869">
      <w:pPr>
        <w:jc w:val="center"/>
      </w:pPr>
    </w:p>
    <w:p w14:paraId="1F272DD3" w14:textId="3D15ADD3" w:rsidR="00390869" w:rsidRDefault="00390869" w:rsidP="00390869">
      <w:pPr>
        <w:jc w:val="center"/>
      </w:pPr>
    </w:p>
    <w:p w14:paraId="03BA5E02" w14:textId="1FB52ADA" w:rsidR="00390869" w:rsidRDefault="00390869" w:rsidP="00390869">
      <w:pPr>
        <w:jc w:val="center"/>
      </w:pPr>
    </w:p>
    <w:p w14:paraId="0439A28C" w14:textId="77777777" w:rsidR="00390869" w:rsidRPr="00390869" w:rsidRDefault="00390869" w:rsidP="00390869">
      <w:pPr>
        <w:jc w:val="center"/>
      </w:pPr>
    </w:p>
    <w:p w14:paraId="674AAD12" w14:textId="77777777" w:rsidR="006650C8" w:rsidRPr="00A44B88" w:rsidRDefault="006650C8" w:rsidP="006650C8"/>
    <w:p w14:paraId="36DE8200" w14:textId="77777777" w:rsidR="006650C8" w:rsidRPr="00A44B88" w:rsidRDefault="006650C8" w:rsidP="006650C8"/>
    <w:p w14:paraId="112E1A83" w14:textId="77777777" w:rsidR="006650C8" w:rsidRPr="0041304B" w:rsidRDefault="006650C8" w:rsidP="006650C8">
      <w:pPr>
        <w:tabs>
          <w:tab w:val="left" w:pos="1500"/>
        </w:tabs>
      </w:pPr>
    </w:p>
    <w:p w14:paraId="1DA83247" w14:textId="77CB9165" w:rsidR="006650C8" w:rsidRDefault="006650C8" w:rsidP="00761E8A">
      <w:pPr>
        <w:rPr>
          <w:sz w:val="22"/>
          <w:szCs w:val="22"/>
        </w:rPr>
      </w:pPr>
    </w:p>
    <w:p w14:paraId="5795C421" w14:textId="279215B5" w:rsidR="006650C8" w:rsidRDefault="006650C8" w:rsidP="00761E8A">
      <w:pPr>
        <w:rPr>
          <w:sz w:val="22"/>
          <w:szCs w:val="22"/>
        </w:rPr>
      </w:pPr>
    </w:p>
    <w:p w14:paraId="51C049AD" w14:textId="77777777" w:rsidR="00057F3C" w:rsidRDefault="00057F3C" w:rsidP="00057F3C">
      <w:pPr>
        <w:tabs>
          <w:tab w:val="center" w:pos="4680"/>
        </w:tabs>
        <w:suppressAutoHyphens/>
        <w:spacing w:before="120" w:after="120" w:line="360" w:lineRule="auto"/>
        <w:rPr>
          <w:sz w:val="22"/>
          <w:szCs w:val="22"/>
        </w:rPr>
      </w:pPr>
    </w:p>
    <w:p w14:paraId="6AE7B51F" w14:textId="3029E198" w:rsidR="00057F3C" w:rsidRPr="00057F3C" w:rsidRDefault="00057F3C" w:rsidP="00057F3C">
      <w:pPr>
        <w:tabs>
          <w:tab w:val="center" w:pos="4680"/>
        </w:tabs>
        <w:suppressAutoHyphens/>
        <w:spacing w:before="120" w:after="120" w:line="360" w:lineRule="auto"/>
        <w:jc w:val="center"/>
      </w:pPr>
      <w:r w:rsidRPr="00057F3C">
        <w:lastRenderedPageBreak/>
        <w:t>List of Attachments</w:t>
      </w:r>
    </w:p>
    <w:p w14:paraId="561C47E4" w14:textId="77777777" w:rsidR="00057F3C" w:rsidRPr="00057F3C" w:rsidRDefault="00057F3C" w:rsidP="00057F3C">
      <w:pPr>
        <w:tabs>
          <w:tab w:val="center" w:pos="4680"/>
        </w:tabs>
        <w:suppressAutoHyphens/>
        <w:spacing w:before="120" w:after="120" w:line="360" w:lineRule="auto"/>
      </w:pPr>
    </w:p>
    <w:p w14:paraId="15FEE9BF" w14:textId="77777777" w:rsidR="00057F3C" w:rsidRPr="00057F3C" w:rsidRDefault="00057F3C" w:rsidP="00057F3C">
      <w:pPr>
        <w:tabs>
          <w:tab w:val="center" w:pos="4680"/>
        </w:tabs>
        <w:suppressAutoHyphens/>
        <w:spacing w:before="120" w:after="120"/>
        <w:rPr>
          <w:b/>
        </w:rPr>
      </w:pPr>
      <w:r w:rsidRPr="00057F3C">
        <w:t>Attachment A – Legal Description of Property</w:t>
      </w:r>
      <w:r w:rsidRPr="00057F3C">
        <w:rPr>
          <w:b/>
        </w:rPr>
        <w:t xml:space="preserve"> </w:t>
      </w:r>
    </w:p>
    <w:p w14:paraId="6F59F7C9" w14:textId="77777777" w:rsidR="00057F3C" w:rsidRPr="00057F3C" w:rsidRDefault="00057F3C" w:rsidP="00057F3C">
      <w:pPr>
        <w:tabs>
          <w:tab w:val="center" w:pos="4680"/>
        </w:tabs>
        <w:suppressAutoHyphens/>
        <w:spacing w:before="120" w:after="120" w:line="276" w:lineRule="auto"/>
        <w:ind w:right="-180"/>
        <w:rPr>
          <w:b/>
        </w:rPr>
      </w:pPr>
      <w:r w:rsidRPr="00057F3C">
        <w:rPr>
          <w:b/>
          <w:i/>
          <w:u w:val="single"/>
        </w:rPr>
        <w:t>NOTE</w:t>
      </w:r>
      <w:r w:rsidRPr="00057F3C">
        <w:rPr>
          <w:b/>
          <w:i/>
        </w:rPr>
        <w:t>:  Include legal description of all properties addressed by the NFA Report and covered by this Agreement</w:t>
      </w:r>
    </w:p>
    <w:p w14:paraId="6983CB16" w14:textId="77777777" w:rsidR="00057F3C" w:rsidRPr="00057F3C" w:rsidRDefault="00057F3C" w:rsidP="00057F3C">
      <w:pPr>
        <w:tabs>
          <w:tab w:val="center" w:pos="4680"/>
        </w:tabs>
        <w:suppressAutoHyphens/>
        <w:spacing w:before="120" w:after="120"/>
      </w:pPr>
    </w:p>
    <w:p w14:paraId="0012E895" w14:textId="77777777" w:rsidR="00057F3C" w:rsidRPr="00057F3C" w:rsidRDefault="00057F3C" w:rsidP="00057F3C">
      <w:pPr>
        <w:tabs>
          <w:tab w:val="center" w:pos="4680"/>
        </w:tabs>
        <w:suppressAutoHyphens/>
        <w:spacing w:before="120" w:after="120"/>
      </w:pPr>
      <w:r w:rsidRPr="00057F3C">
        <w:t>Attachment B – Postclosure Plan</w:t>
      </w:r>
    </w:p>
    <w:p w14:paraId="70714A95" w14:textId="77777777" w:rsidR="00057F3C" w:rsidRPr="00057F3C" w:rsidRDefault="00057F3C" w:rsidP="00057F3C">
      <w:pPr>
        <w:pStyle w:val="BodyTextIndent"/>
        <w:spacing w:line="276" w:lineRule="auto"/>
        <w:ind w:left="0" w:right="-180"/>
        <w:rPr>
          <w:b/>
        </w:rPr>
      </w:pPr>
      <w:r w:rsidRPr="00057F3C">
        <w:rPr>
          <w:b/>
          <w:i/>
          <w:u w:val="single"/>
        </w:rPr>
        <w:t>NOTE</w:t>
      </w:r>
      <w:r w:rsidRPr="00057F3C">
        <w:rPr>
          <w:b/>
          <w:i/>
        </w:rPr>
        <w:t>:  Include recorded or enacted copies of all land use or resource use restrictions that the remedial action relies upon, and the permanent markers specifications, if required.</w:t>
      </w:r>
    </w:p>
    <w:p w14:paraId="454727A6" w14:textId="77777777" w:rsidR="00057F3C" w:rsidRPr="00057F3C" w:rsidRDefault="00057F3C" w:rsidP="00057F3C">
      <w:pPr>
        <w:tabs>
          <w:tab w:val="center" w:pos="4680"/>
        </w:tabs>
        <w:suppressAutoHyphens/>
        <w:spacing w:before="120" w:after="120"/>
      </w:pPr>
    </w:p>
    <w:p w14:paraId="55C8D39C" w14:textId="77777777" w:rsidR="00057F3C" w:rsidRPr="00057F3C" w:rsidRDefault="00057F3C" w:rsidP="00057F3C">
      <w:pPr>
        <w:tabs>
          <w:tab w:val="center" w:pos="4680"/>
        </w:tabs>
        <w:suppressAutoHyphens/>
        <w:spacing w:before="120" w:after="120"/>
      </w:pPr>
      <w:r w:rsidRPr="00057F3C">
        <w:t>Attachment C – Monitoring, Operation and Maintenance, and Oversight</w:t>
      </w:r>
    </w:p>
    <w:p w14:paraId="146AEC61" w14:textId="77777777" w:rsidR="00057F3C" w:rsidRPr="00057F3C" w:rsidRDefault="00057F3C" w:rsidP="00057F3C">
      <w:pPr>
        <w:pStyle w:val="BodyTextIndent"/>
        <w:spacing w:line="276" w:lineRule="auto"/>
        <w:ind w:left="0" w:right="-180"/>
        <w:rPr>
          <w:b/>
        </w:rPr>
      </w:pPr>
      <w:r w:rsidRPr="00057F3C">
        <w:rPr>
          <w:b/>
          <w:i/>
          <w:u w:val="single"/>
        </w:rPr>
        <w:t>NOTE</w:t>
      </w:r>
      <w:r w:rsidRPr="00057F3C">
        <w:rPr>
          <w:b/>
          <w:i/>
        </w:rPr>
        <w:t>:  Include specific provisions for the long-term monitoring, operation and maintenance, and oversight of the remedial action pursuant to Section 20114d(3)(a).</w:t>
      </w:r>
    </w:p>
    <w:p w14:paraId="64FAFD82" w14:textId="77777777" w:rsidR="00057F3C" w:rsidRPr="00057F3C" w:rsidRDefault="00057F3C" w:rsidP="00057F3C">
      <w:pPr>
        <w:tabs>
          <w:tab w:val="center" w:pos="4680"/>
        </w:tabs>
        <w:suppressAutoHyphens/>
        <w:spacing w:before="120" w:after="120"/>
      </w:pPr>
    </w:p>
    <w:p w14:paraId="0BDC4DE1" w14:textId="77777777" w:rsidR="00057F3C" w:rsidRPr="00057F3C" w:rsidRDefault="00057F3C" w:rsidP="00057F3C">
      <w:pPr>
        <w:tabs>
          <w:tab w:val="center" w:pos="4680"/>
        </w:tabs>
        <w:suppressAutoHyphens/>
        <w:spacing w:before="120" w:after="120"/>
      </w:pPr>
      <w:r w:rsidRPr="00057F3C">
        <w:t>Attachment D – FAM</w:t>
      </w:r>
    </w:p>
    <w:p w14:paraId="1DA46890" w14:textId="77777777" w:rsidR="00057F3C" w:rsidRPr="00057F3C" w:rsidRDefault="00057F3C" w:rsidP="00057F3C">
      <w:pPr>
        <w:tabs>
          <w:tab w:val="left" w:pos="360"/>
          <w:tab w:val="center" w:pos="4680"/>
        </w:tabs>
        <w:suppressAutoHyphens/>
        <w:spacing w:before="120" w:after="120" w:line="276" w:lineRule="auto"/>
        <w:rPr>
          <w:b/>
        </w:rPr>
      </w:pPr>
      <w:r w:rsidRPr="00057F3C">
        <w:rPr>
          <w:b/>
          <w:i/>
          <w:u w:val="single"/>
        </w:rPr>
        <w:t>NOTE</w:t>
      </w:r>
      <w:r w:rsidRPr="00057F3C">
        <w:rPr>
          <w:b/>
          <w:i/>
        </w:rPr>
        <w:t>:  Include an executed copy of Escrow, Trust, Letter of Credit, Performance Bond, Certificate of Deposit, Corporate Guarantee, or other FAM.</w:t>
      </w:r>
    </w:p>
    <w:p w14:paraId="474C1C27" w14:textId="77777777" w:rsidR="00057F3C" w:rsidRPr="00057F3C" w:rsidRDefault="00057F3C" w:rsidP="00057F3C">
      <w:pPr>
        <w:tabs>
          <w:tab w:val="center" w:pos="4680"/>
        </w:tabs>
        <w:suppressAutoHyphens/>
        <w:spacing w:before="120" w:after="120"/>
      </w:pPr>
    </w:p>
    <w:p w14:paraId="4DE0D4B7" w14:textId="77777777" w:rsidR="00057F3C" w:rsidRPr="00057F3C" w:rsidRDefault="00057F3C" w:rsidP="00057F3C">
      <w:pPr>
        <w:tabs>
          <w:tab w:val="center" w:pos="4680"/>
        </w:tabs>
        <w:suppressAutoHyphens/>
        <w:spacing w:before="120" w:after="120"/>
        <w:rPr>
          <w:rStyle w:val="BodyTextIndentChar1"/>
          <w:rFonts w:ascii="Arial" w:eastAsiaTheme="minorHAnsi" w:hAnsi="Arial" w:cs="Arial"/>
          <w:szCs w:val="24"/>
        </w:rPr>
      </w:pPr>
      <w:r w:rsidRPr="00057F3C">
        <w:t>Attachment E – M</w:t>
      </w:r>
      <w:r w:rsidRPr="00057F3C">
        <w:rPr>
          <w:rStyle w:val="BodyTextIndentChar1"/>
          <w:rFonts w:ascii="Arial" w:eastAsiaTheme="minorHAnsi" w:hAnsi="Arial" w:cs="Arial"/>
          <w:szCs w:val="24"/>
        </w:rPr>
        <w:t>ixing Zone</w:t>
      </w:r>
      <w:r w:rsidRPr="00057F3C">
        <w:rPr>
          <w:rStyle w:val="BodyTextIndentChar1"/>
          <w:rFonts w:ascii="Arial" w:eastAsiaTheme="minorHAnsi" w:hAnsi="Arial" w:cs="Arial"/>
          <w:szCs w:val="24"/>
        </w:rPr>
        <w:noBreakHyphen/>
        <w:t xml:space="preserve">Based GSI Criteria </w:t>
      </w:r>
    </w:p>
    <w:p w14:paraId="454D546F" w14:textId="77777777" w:rsidR="00057F3C" w:rsidRPr="00057F3C" w:rsidRDefault="00057F3C" w:rsidP="00057F3C">
      <w:pPr>
        <w:pStyle w:val="BodyTextIndent"/>
        <w:spacing w:line="276" w:lineRule="auto"/>
        <w:ind w:left="0" w:right="-187"/>
        <w:rPr>
          <w:b/>
        </w:rPr>
      </w:pPr>
      <w:r w:rsidRPr="00057F3C">
        <w:rPr>
          <w:b/>
          <w:i/>
          <w:u w:val="single"/>
        </w:rPr>
        <w:t>NOTE</w:t>
      </w:r>
      <w:r w:rsidRPr="00057F3C">
        <w:rPr>
          <w:b/>
          <w:i/>
        </w:rPr>
        <w:t>:  Include the response activity plan approval that documents EGLE authorization of the venting groundwater discharge and the conditions for renewal.  Include all EGLE-approved mixing zoned-based GSI criteria developed for the Facility or Property.</w:t>
      </w:r>
    </w:p>
    <w:p w14:paraId="3AAC55F3" w14:textId="58D75A4C" w:rsidR="006650C8" w:rsidRDefault="006650C8" w:rsidP="00761E8A">
      <w:pPr>
        <w:rPr>
          <w:sz w:val="22"/>
          <w:szCs w:val="22"/>
        </w:rPr>
      </w:pPr>
    </w:p>
    <w:p w14:paraId="58AFF764" w14:textId="71B292BD" w:rsidR="00057F3C" w:rsidRDefault="00057F3C" w:rsidP="00761E8A">
      <w:pPr>
        <w:rPr>
          <w:sz w:val="22"/>
          <w:szCs w:val="22"/>
        </w:rPr>
      </w:pPr>
    </w:p>
    <w:p w14:paraId="6AB44D93" w14:textId="2210F66B" w:rsidR="00057F3C" w:rsidRDefault="00057F3C" w:rsidP="00761E8A">
      <w:pPr>
        <w:rPr>
          <w:sz w:val="22"/>
          <w:szCs w:val="22"/>
        </w:rPr>
      </w:pPr>
    </w:p>
    <w:p w14:paraId="7FCA1D91" w14:textId="07DD3472" w:rsidR="00057F3C" w:rsidRDefault="00057F3C" w:rsidP="00761E8A">
      <w:pPr>
        <w:rPr>
          <w:sz w:val="22"/>
          <w:szCs w:val="22"/>
        </w:rPr>
      </w:pPr>
    </w:p>
    <w:p w14:paraId="4C31BB20" w14:textId="2AE49FEE" w:rsidR="00057F3C" w:rsidRDefault="00057F3C" w:rsidP="00761E8A">
      <w:pPr>
        <w:rPr>
          <w:sz w:val="22"/>
          <w:szCs w:val="22"/>
        </w:rPr>
      </w:pPr>
    </w:p>
    <w:p w14:paraId="1FD8371E" w14:textId="77777777" w:rsidR="00057F3C" w:rsidRDefault="00057F3C" w:rsidP="00761E8A">
      <w:pPr>
        <w:rPr>
          <w:sz w:val="22"/>
          <w:szCs w:val="22"/>
        </w:rPr>
      </w:pPr>
    </w:p>
    <w:p w14:paraId="0221CCF4" w14:textId="65C0710D" w:rsidR="006650C8" w:rsidRDefault="006650C8" w:rsidP="00761E8A">
      <w:pPr>
        <w:rPr>
          <w:sz w:val="22"/>
          <w:szCs w:val="22"/>
        </w:rPr>
      </w:pPr>
    </w:p>
    <w:p w14:paraId="22BDDED8" w14:textId="691ACAE6" w:rsidR="006650C8" w:rsidRDefault="006650C8" w:rsidP="00761E8A">
      <w:pPr>
        <w:rPr>
          <w:sz w:val="22"/>
          <w:szCs w:val="22"/>
        </w:rPr>
      </w:pPr>
    </w:p>
    <w:p w14:paraId="7A4926A0" w14:textId="635BB19F" w:rsidR="006650C8" w:rsidRDefault="006650C8" w:rsidP="00761E8A">
      <w:pPr>
        <w:rPr>
          <w:sz w:val="22"/>
          <w:szCs w:val="22"/>
        </w:rPr>
      </w:pPr>
    </w:p>
    <w:p w14:paraId="4FBA175F" w14:textId="311F85F5" w:rsidR="006650C8" w:rsidRDefault="006650C8" w:rsidP="00761E8A">
      <w:pPr>
        <w:rPr>
          <w:sz w:val="22"/>
          <w:szCs w:val="22"/>
        </w:rPr>
      </w:pPr>
    </w:p>
    <w:p w14:paraId="2162D7CE" w14:textId="67FDBE78" w:rsidR="006650C8" w:rsidRDefault="006650C8" w:rsidP="00761E8A">
      <w:pPr>
        <w:rPr>
          <w:sz w:val="22"/>
          <w:szCs w:val="22"/>
        </w:rPr>
      </w:pPr>
    </w:p>
    <w:p w14:paraId="0C80EA1F" w14:textId="48A269A6" w:rsidR="006650C8" w:rsidRDefault="006650C8" w:rsidP="00761E8A">
      <w:pPr>
        <w:rPr>
          <w:sz w:val="22"/>
          <w:szCs w:val="22"/>
        </w:rPr>
      </w:pPr>
    </w:p>
    <w:p w14:paraId="19BBDC99" w14:textId="570AA482" w:rsidR="006650C8" w:rsidRDefault="006650C8" w:rsidP="00761E8A">
      <w:pPr>
        <w:rPr>
          <w:sz w:val="22"/>
          <w:szCs w:val="22"/>
        </w:rPr>
      </w:pPr>
    </w:p>
    <w:p w14:paraId="4E5601A4" w14:textId="5489D86E" w:rsidR="006650C8" w:rsidRDefault="006650C8" w:rsidP="00761E8A">
      <w:pPr>
        <w:rPr>
          <w:sz w:val="22"/>
          <w:szCs w:val="22"/>
        </w:rPr>
      </w:pPr>
    </w:p>
    <w:p w14:paraId="4740C45C" w14:textId="1AB9D371" w:rsidR="006650C8" w:rsidRDefault="006650C8" w:rsidP="00761E8A">
      <w:pPr>
        <w:rPr>
          <w:sz w:val="22"/>
          <w:szCs w:val="22"/>
        </w:rPr>
      </w:pPr>
    </w:p>
    <w:p w14:paraId="65F15D9B" w14:textId="77A0EF0D" w:rsidR="006650C8" w:rsidRDefault="006650C8" w:rsidP="00761E8A">
      <w:pPr>
        <w:rPr>
          <w:sz w:val="22"/>
          <w:szCs w:val="22"/>
        </w:rPr>
      </w:pPr>
    </w:p>
    <w:p w14:paraId="73FFCD91" w14:textId="377E19A7" w:rsidR="006650C8" w:rsidRDefault="006650C8" w:rsidP="00761E8A">
      <w:pPr>
        <w:rPr>
          <w:sz w:val="22"/>
          <w:szCs w:val="22"/>
        </w:rPr>
      </w:pPr>
    </w:p>
    <w:p w14:paraId="7BAAFDBF" w14:textId="0ABAADF7" w:rsidR="006650C8" w:rsidRDefault="00EA370F" w:rsidP="00761E8A">
      <w:pPr>
        <w:rPr>
          <w:sz w:val="22"/>
          <w:szCs w:val="22"/>
        </w:rPr>
      </w:pPr>
      <w:r w:rsidRPr="00EB3888">
        <w:rPr>
          <w:rFonts w:eastAsia="Calibri"/>
        </w:rPr>
        <w:lastRenderedPageBreak/>
        <w:t>_______________________________________________________________________________</w:t>
      </w:r>
    </w:p>
    <w:p w14:paraId="3E8FC9EB" w14:textId="77777777" w:rsidR="006650C8" w:rsidRDefault="006650C8" w:rsidP="00761E8A">
      <w:pPr>
        <w:rPr>
          <w:sz w:val="22"/>
          <w:szCs w:val="22"/>
        </w:rPr>
      </w:pPr>
    </w:p>
    <w:p w14:paraId="6699C84C" w14:textId="5A0A966B" w:rsidR="00761E8A" w:rsidRDefault="00761E8A" w:rsidP="00761E8A">
      <w:pPr>
        <w:spacing w:after="160"/>
        <w:ind w:left="360" w:right="270"/>
        <w:rPr>
          <w:rFonts w:eastAsiaTheme="minorEastAsia"/>
        </w:rPr>
      </w:pPr>
      <w:r>
        <w:rPr>
          <w:rFonts w:eastAsiaTheme="minorEastAsia"/>
        </w:rPr>
        <w:t>I</w:t>
      </w:r>
      <w:r w:rsidR="000B6AFE">
        <w:rPr>
          <w:rFonts w:eastAsiaTheme="minorEastAsia"/>
        </w:rPr>
        <w:t>f you need this information in an alternate format, contact</w:t>
      </w:r>
      <w:r w:rsidR="00240D6A">
        <w:rPr>
          <w:rFonts w:eastAsiaTheme="minorEastAsia"/>
        </w:rPr>
        <w:t xml:space="preserve"> </w:t>
      </w:r>
      <w:hyperlink r:id="rId13" w:history="1">
        <w:r w:rsidR="00240D6A" w:rsidRPr="001D70E0">
          <w:rPr>
            <w:iCs/>
            <w:color w:val="0000FF"/>
            <w:u w:val="single"/>
          </w:rPr>
          <w:t>EGLE-Accessibility@Michigan.gov</w:t>
        </w:r>
      </w:hyperlink>
      <w:r w:rsidR="00240D6A">
        <w:rPr>
          <w:rFonts w:eastAsiaTheme="minorEastAsia"/>
        </w:rPr>
        <w:t xml:space="preserve"> or call 800-662-9278.</w:t>
      </w:r>
    </w:p>
    <w:p w14:paraId="5F9E2E0D" w14:textId="43CC0B61" w:rsidR="00FD6B94" w:rsidRPr="00B26E1F" w:rsidRDefault="005331A8" w:rsidP="00B26E1F">
      <w:pPr>
        <w:spacing w:after="160"/>
        <w:ind w:left="360" w:right="270"/>
        <w:rPr>
          <w:rFonts w:eastAsiaTheme="minorEastAsia"/>
        </w:rPr>
      </w:pPr>
      <w:r w:rsidRPr="00011EBC">
        <w:rPr>
          <w:iCs/>
        </w:rPr>
        <w:t>EGLE does not discriminate on the basis of race, sex, religion, age, national origin, color, marital status, disability, political beliefs, height, weight, genetic information, or sexual orientation in the administration of any of its program</w:t>
      </w:r>
      <w:r w:rsidR="00B51A35">
        <w:rPr>
          <w:iCs/>
        </w:rPr>
        <w:t>s</w:t>
      </w:r>
      <w:r w:rsidRPr="00011EBC">
        <w:rPr>
          <w:iCs/>
        </w:rPr>
        <w:t xml:space="preserve"> or activities, and prohibits intimidation and retaliation, as required by applicable laws and regulations. Questions or concerns should be directed to the Nondiscrimination Compliance Coordinator at </w:t>
      </w:r>
      <w:hyperlink r:id="rId14" w:history="1">
        <w:r w:rsidRPr="00B341D7">
          <w:rPr>
            <w:iCs/>
            <w:color w:val="0000FF"/>
            <w:u w:val="single"/>
          </w:rPr>
          <w:t>EGLE-NondiscriminationCC@Michigan.gov</w:t>
        </w:r>
      </w:hyperlink>
      <w:r w:rsidRPr="00011EBC">
        <w:rPr>
          <w:iCs/>
        </w:rPr>
        <w:t xml:space="preserve"> or 517-249-0906.</w:t>
      </w:r>
      <w:bookmarkStart w:id="0" w:name="_Hlk37419270"/>
    </w:p>
    <w:p w14:paraId="4C4EA533" w14:textId="151AD592" w:rsidR="00352811" w:rsidRPr="00163981" w:rsidRDefault="005331A8" w:rsidP="00163981">
      <w:pPr>
        <w:ind w:left="360" w:right="270"/>
        <w:rPr>
          <w:iCs/>
        </w:rPr>
      </w:pPr>
      <w:r w:rsidRPr="00011EBC">
        <w:rPr>
          <w:iCs/>
        </w:rPr>
        <w:t>This form and its contents are subject to the Freedom of Information Act and may be released to the public.</w:t>
      </w:r>
      <w:bookmarkEnd w:id="0"/>
    </w:p>
    <w:sectPr w:rsidR="00352811" w:rsidRPr="00163981" w:rsidSect="003341F8">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7846" w14:textId="77777777" w:rsidR="003341F8" w:rsidRDefault="003341F8" w:rsidP="00AF61C6">
      <w:r>
        <w:separator/>
      </w:r>
    </w:p>
  </w:endnote>
  <w:endnote w:type="continuationSeparator" w:id="0">
    <w:p w14:paraId="5C9202EC" w14:textId="77777777" w:rsidR="003341F8" w:rsidRDefault="003341F8" w:rsidP="00AF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05DC" w14:textId="77777777" w:rsidR="00745A55" w:rsidRDefault="00745A55">
    <w:pPr>
      <w:pStyle w:val="Footer"/>
    </w:pPr>
  </w:p>
  <w:p w14:paraId="7FAD3926" w14:textId="77777777" w:rsidR="00FD75FD" w:rsidRDefault="00FD75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72F" w14:textId="55B907DA" w:rsidR="001E107D" w:rsidRPr="00745A55" w:rsidRDefault="00352811" w:rsidP="001E107D">
    <w:pPr>
      <w:pStyle w:val="Footer"/>
      <w:pBdr>
        <w:top w:val="single" w:sz="4" w:space="1" w:color="auto"/>
      </w:pBdr>
    </w:pPr>
    <w:r w:rsidRPr="00745A55">
      <w:t>Michigan.gov/EGLE</w:t>
    </w:r>
    <w:r w:rsidRPr="00745A55">
      <w:ptab w:relativeTo="margin" w:alignment="center" w:leader="none"/>
    </w:r>
    <w:r w:rsidRPr="00745A55">
      <w:t xml:space="preserve">Page </w:t>
    </w:r>
    <w:r w:rsidRPr="00745A55">
      <w:fldChar w:fldCharType="begin"/>
    </w:r>
    <w:r w:rsidRPr="00745A55">
      <w:instrText xml:space="preserve"> PAGE  \* Arabic  \* MERGEFORMAT </w:instrText>
    </w:r>
    <w:r w:rsidRPr="00745A55">
      <w:fldChar w:fldCharType="separate"/>
    </w:r>
    <w:r w:rsidRPr="00745A55">
      <w:rPr>
        <w:noProof/>
      </w:rPr>
      <w:t>1</w:t>
    </w:r>
    <w:r w:rsidRPr="00745A55">
      <w:fldChar w:fldCharType="end"/>
    </w:r>
    <w:r w:rsidRPr="00745A55">
      <w:t xml:space="preserve"> of </w:t>
    </w:r>
    <w:fldSimple w:instr=" NUMPAGES  \* Arabic  \* MERGEFORMAT ">
      <w:r w:rsidRPr="00745A55">
        <w:rPr>
          <w:noProof/>
        </w:rPr>
        <w:t>2</w:t>
      </w:r>
    </w:fldSimple>
    <w:r w:rsidRPr="00745A55">
      <w:ptab w:relativeTo="margin" w:alignment="right" w:leader="none"/>
    </w:r>
    <w:r w:rsidRPr="00745A55">
      <w:t>EQP</w:t>
    </w:r>
    <w:r w:rsidR="006D4CFF">
      <w:t>4514</w:t>
    </w:r>
    <w:r w:rsidRPr="00745A55">
      <w:t xml:space="preserve"> (Rev. </w:t>
    </w:r>
    <w:r w:rsidR="0049664A">
      <w:t>03/2024</w:t>
    </w:r>
    <w:r w:rsidRPr="00745A55">
      <w:t>)</w:t>
    </w:r>
  </w:p>
  <w:p w14:paraId="2AD61067" w14:textId="77777777" w:rsidR="00FD75FD" w:rsidRDefault="00FD75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993E" w14:textId="10B8CF35" w:rsidR="00AA4A74" w:rsidRPr="00745A55" w:rsidRDefault="00AA4A74" w:rsidP="00AA4A74">
    <w:pPr>
      <w:pStyle w:val="Footer"/>
      <w:pBdr>
        <w:top w:val="single" w:sz="4" w:space="1" w:color="auto"/>
      </w:pBdr>
    </w:pPr>
    <w:r w:rsidRPr="00745A55">
      <w:t>Michigan.gov/EGLE</w:t>
    </w:r>
    <w:r w:rsidRPr="00745A55">
      <w:ptab w:relativeTo="margin" w:alignment="center" w:leader="none"/>
    </w:r>
    <w:r w:rsidR="00352811" w:rsidRPr="00745A55">
      <w:t xml:space="preserve">Page </w:t>
    </w:r>
    <w:r w:rsidR="00352811" w:rsidRPr="00745A55">
      <w:fldChar w:fldCharType="begin"/>
    </w:r>
    <w:r w:rsidR="00352811" w:rsidRPr="00745A55">
      <w:instrText xml:space="preserve"> PAGE  \* Arabic  \* MERGEFORMAT </w:instrText>
    </w:r>
    <w:r w:rsidR="00352811" w:rsidRPr="00745A55">
      <w:fldChar w:fldCharType="separate"/>
    </w:r>
    <w:r w:rsidR="00352811" w:rsidRPr="00745A55">
      <w:rPr>
        <w:noProof/>
      </w:rPr>
      <w:t>1</w:t>
    </w:r>
    <w:r w:rsidR="00352811" w:rsidRPr="00745A55">
      <w:fldChar w:fldCharType="end"/>
    </w:r>
    <w:r w:rsidR="00352811" w:rsidRPr="00745A55">
      <w:t xml:space="preserve"> of </w:t>
    </w:r>
    <w:fldSimple w:instr=" NUMPAGES  \* Arabic  \* MERGEFORMAT ">
      <w:r w:rsidR="00352811" w:rsidRPr="00745A55">
        <w:rPr>
          <w:noProof/>
        </w:rPr>
        <w:t>2</w:t>
      </w:r>
    </w:fldSimple>
    <w:r w:rsidRPr="00745A55">
      <w:ptab w:relativeTo="margin" w:alignment="right" w:leader="none"/>
    </w:r>
    <w:r w:rsidRPr="00745A55">
      <w:t>EQP</w:t>
    </w:r>
    <w:r w:rsidR="006D4CFF">
      <w:t>4514</w:t>
    </w:r>
    <w:r w:rsidRPr="00745A55">
      <w:t xml:space="preserve"> (Rev. </w:t>
    </w:r>
    <w:r w:rsidR="0049664A">
      <w:t>03/2024</w:t>
    </w:r>
    <w:r w:rsidRPr="00745A55">
      <w:t>)</w:t>
    </w:r>
  </w:p>
  <w:p w14:paraId="7A0CD02B" w14:textId="77777777" w:rsidR="00FD75FD" w:rsidRDefault="00FD75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B46D" w14:textId="77777777" w:rsidR="003341F8" w:rsidRDefault="003341F8" w:rsidP="00AF61C6">
      <w:r>
        <w:separator/>
      </w:r>
    </w:p>
  </w:footnote>
  <w:footnote w:type="continuationSeparator" w:id="0">
    <w:p w14:paraId="5A6982DA" w14:textId="77777777" w:rsidR="003341F8" w:rsidRDefault="003341F8" w:rsidP="00AF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F88D" w14:textId="77777777" w:rsidR="00745A55" w:rsidRDefault="00745A55">
    <w:pPr>
      <w:pStyle w:val="Header"/>
    </w:pPr>
  </w:p>
  <w:p w14:paraId="09F82C83" w14:textId="77777777" w:rsidR="00FD75FD" w:rsidRDefault="00FD75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ABEC" w14:textId="7F8613DB" w:rsidR="001E6CA0" w:rsidRDefault="001E6CA0">
    <w:pPr>
      <w:pStyle w:val="Header"/>
    </w:pPr>
  </w:p>
  <w:p w14:paraId="24062121" w14:textId="713F4904" w:rsidR="00352811" w:rsidRDefault="00352811">
    <w:pPr>
      <w:pStyle w:val="Header"/>
    </w:pPr>
  </w:p>
  <w:p w14:paraId="7B13E440" w14:textId="77777777" w:rsidR="00FD75FD" w:rsidRDefault="00FD75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77B5" w14:textId="77777777" w:rsidR="00745A55" w:rsidRDefault="00745A55">
    <w:pPr>
      <w:pStyle w:val="Header"/>
    </w:pPr>
  </w:p>
  <w:p w14:paraId="2D983551" w14:textId="77777777" w:rsidR="00FD75FD" w:rsidRDefault="00FD75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749E"/>
    <w:multiLevelType w:val="hybridMultilevel"/>
    <w:tmpl w:val="F8A4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97406"/>
    <w:multiLevelType w:val="hybridMultilevel"/>
    <w:tmpl w:val="48E25C0A"/>
    <w:lvl w:ilvl="0" w:tplc="36608F66">
      <w:start w:val="1"/>
      <w:numFmt w:val="lowerLetter"/>
      <w:lvlText w:val="(%1)"/>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AC151B"/>
    <w:multiLevelType w:val="hybridMultilevel"/>
    <w:tmpl w:val="C778DE32"/>
    <w:lvl w:ilvl="0" w:tplc="C97E81B0">
      <w:start w:val="1"/>
      <w:numFmt w:val="lowerLetter"/>
      <w:lvlText w:val="(%1)"/>
      <w:lvlJc w:val="left"/>
      <w:pPr>
        <w:ind w:left="207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4104861"/>
    <w:multiLevelType w:val="multilevel"/>
    <w:tmpl w:val="ACDCF734"/>
    <w:lvl w:ilvl="0">
      <w:start w:val="3"/>
      <w:numFmt w:val="upperRoman"/>
      <w:lvlText w:val=""/>
      <w:lvlJc w:val="left"/>
      <w:pPr>
        <w:tabs>
          <w:tab w:val="num" w:pos="360"/>
        </w:tabs>
        <w:ind w:left="360"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16cid:durableId="236794221">
    <w:abstractNumId w:val="0"/>
  </w:num>
  <w:num w:numId="2" w16cid:durableId="1587347845">
    <w:abstractNumId w:val="3"/>
  </w:num>
  <w:num w:numId="3" w16cid:durableId="586115707">
    <w:abstractNumId w:val="1"/>
  </w:num>
  <w:num w:numId="4" w16cid:durableId="9189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C6"/>
    <w:rsid w:val="00011EBC"/>
    <w:rsid w:val="00022171"/>
    <w:rsid w:val="00056544"/>
    <w:rsid w:val="00057F3C"/>
    <w:rsid w:val="000624B8"/>
    <w:rsid w:val="000634B4"/>
    <w:rsid w:val="000978C5"/>
    <w:rsid w:val="000B2B67"/>
    <w:rsid w:val="000B6AFE"/>
    <w:rsid w:val="000E72C5"/>
    <w:rsid w:val="00102F84"/>
    <w:rsid w:val="0011012F"/>
    <w:rsid w:val="00120375"/>
    <w:rsid w:val="00120B17"/>
    <w:rsid w:val="00157266"/>
    <w:rsid w:val="00163981"/>
    <w:rsid w:val="00167D81"/>
    <w:rsid w:val="001809EF"/>
    <w:rsid w:val="00181519"/>
    <w:rsid w:val="001C5D3C"/>
    <w:rsid w:val="001D0FF4"/>
    <w:rsid w:val="001D70E0"/>
    <w:rsid w:val="001E107D"/>
    <w:rsid w:val="001E6CA0"/>
    <w:rsid w:val="00240D6A"/>
    <w:rsid w:val="002470B4"/>
    <w:rsid w:val="00260136"/>
    <w:rsid w:val="002755F9"/>
    <w:rsid w:val="00283BEC"/>
    <w:rsid w:val="00285633"/>
    <w:rsid w:val="002951FB"/>
    <w:rsid w:val="00295600"/>
    <w:rsid w:val="002B0D03"/>
    <w:rsid w:val="003047D5"/>
    <w:rsid w:val="00312E90"/>
    <w:rsid w:val="003341F8"/>
    <w:rsid w:val="00336E28"/>
    <w:rsid w:val="003465A8"/>
    <w:rsid w:val="00350BED"/>
    <w:rsid w:val="00352811"/>
    <w:rsid w:val="003545E0"/>
    <w:rsid w:val="003552D9"/>
    <w:rsid w:val="00390869"/>
    <w:rsid w:val="00395714"/>
    <w:rsid w:val="003B638B"/>
    <w:rsid w:val="00400FBB"/>
    <w:rsid w:val="00403F76"/>
    <w:rsid w:val="00440632"/>
    <w:rsid w:val="00456809"/>
    <w:rsid w:val="00473FFD"/>
    <w:rsid w:val="0048505D"/>
    <w:rsid w:val="0049664A"/>
    <w:rsid w:val="004A6B38"/>
    <w:rsid w:val="004C548D"/>
    <w:rsid w:val="004F4072"/>
    <w:rsid w:val="005331A8"/>
    <w:rsid w:val="00534187"/>
    <w:rsid w:val="00590FA0"/>
    <w:rsid w:val="005B2B2C"/>
    <w:rsid w:val="0061215E"/>
    <w:rsid w:val="00624946"/>
    <w:rsid w:val="006650C8"/>
    <w:rsid w:val="006667C6"/>
    <w:rsid w:val="006677FA"/>
    <w:rsid w:val="006D10A0"/>
    <w:rsid w:val="006D4CFF"/>
    <w:rsid w:val="006F2B87"/>
    <w:rsid w:val="00716A80"/>
    <w:rsid w:val="0072045A"/>
    <w:rsid w:val="00745A55"/>
    <w:rsid w:val="00761E8A"/>
    <w:rsid w:val="007704CF"/>
    <w:rsid w:val="007A71F8"/>
    <w:rsid w:val="00807CAB"/>
    <w:rsid w:val="0081488D"/>
    <w:rsid w:val="00831A90"/>
    <w:rsid w:val="0085544B"/>
    <w:rsid w:val="008660FE"/>
    <w:rsid w:val="00870F92"/>
    <w:rsid w:val="008C615A"/>
    <w:rsid w:val="008F632C"/>
    <w:rsid w:val="009463F7"/>
    <w:rsid w:val="00990851"/>
    <w:rsid w:val="009A1115"/>
    <w:rsid w:val="009B6868"/>
    <w:rsid w:val="009E04C3"/>
    <w:rsid w:val="00A44B88"/>
    <w:rsid w:val="00A52824"/>
    <w:rsid w:val="00A55E68"/>
    <w:rsid w:val="00A62A9C"/>
    <w:rsid w:val="00A81C7A"/>
    <w:rsid w:val="00A828EE"/>
    <w:rsid w:val="00A96407"/>
    <w:rsid w:val="00AA4A74"/>
    <w:rsid w:val="00AA72DE"/>
    <w:rsid w:val="00AD1B79"/>
    <w:rsid w:val="00AE5AA7"/>
    <w:rsid w:val="00AF61C6"/>
    <w:rsid w:val="00B137EB"/>
    <w:rsid w:val="00B14992"/>
    <w:rsid w:val="00B26E1F"/>
    <w:rsid w:val="00B341D7"/>
    <w:rsid w:val="00B41D2A"/>
    <w:rsid w:val="00B51A35"/>
    <w:rsid w:val="00B531E6"/>
    <w:rsid w:val="00B5381E"/>
    <w:rsid w:val="00B625D0"/>
    <w:rsid w:val="00B91665"/>
    <w:rsid w:val="00BB00AF"/>
    <w:rsid w:val="00C35769"/>
    <w:rsid w:val="00C40A21"/>
    <w:rsid w:val="00CA3022"/>
    <w:rsid w:val="00CE0140"/>
    <w:rsid w:val="00CE205F"/>
    <w:rsid w:val="00D07270"/>
    <w:rsid w:val="00D15DA7"/>
    <w:rsid w:val="00D366DA"/>
    <w:rsid w:val="00D74A2B"/>
    <w:rsid w:val="00DC6C0D"/>
    <w:rsid w:val="00DF6280"/>
    <w:rsid w:val="00E0344E"/>
    <w:rsid w:val="00E16A2C"/>
    <w:rsid w:val="00E50762"/>
    <w:rsid w:val="00E5304D"/>
    <w:rsid w:val="00EA370F"/>
    <w:rsid w:val="00ED442B"/>
    <w:rsid w:val="00F029D1"/>
    <w:rsid w:val="00F45EF7"/>
    <w:rsid w:val="00FD2EB0"/>
    <w:rsid w:val="00FD3EDA"/>
    <w:rsid w:val="00FD4EF2"/>
    <w:rsid w:val="00FD522C"/>
    <w:rsid w:val="00FD6B94"/>
    <w:rsid w:val="00FD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D1DF7"/>
  <w15:chartTrackingRefBased/>
  <w15:docId w15:val="{05300B74-6D5C-403F-902C-D7E25C96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4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F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A55E6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4A6B38"/>
    <w:pPr>
      <w:keepNext/>
      <w:tabs>
        <w:tab w:val="left" w:pos="-720"/>
      </w:tabs>
      <w:suppressAutoHyphens/>
      <w:jc w:val="center"/>
      <w:outlineLvl w:val="6"/>
    </w:pPr>
    <w:rPr>
      <w:rFonts w:ascii="Times New Roman" w:eastAsia="Times New Roman" w:hAnsi="Times New Roman" w:cs="Times New Roman"/>
      <w:szCs w:val="20"/>
    </w:rPr>
  </w:style>
  <w:style w:type="paragraph" w:styleId="Heading9">
    <w:name w:val="heading 9"/>
    <w:basedOn w:val="Normal"/>
    <w:next w:val="Normal"/>
    <w:link w:val="Heading9Char"/>
    <w:uiPriority w:val="9"/>
    <w:semiHidden/>
    <w:unhideWhenUsed/>
    <w:qFormat/>
    <w:rsid w:val="001D0F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1C6"/>
    <w:pPr>
      <w:tabs>
        <w:tab w:val="center" w:pos="4680"/>
        <w:tab w:val="right" w:pos="9360"/>
      </w:tabs>
    </w:pPr>
  </w:style>
  <w:style w:type="character" w:customStyle="1" w:styleId="HeaderChar">
    <w:name w:val="Header Char"/>
    <w:basedOn w:val="DefaultParagraphFont"/>
    <w:link w:val="Header"/>
    <w:uiPriority w:val="99"/>
    <w:rsid w:val="00AF61C6"/>
  </w:style>
  <w:style w:type="paragraph" w:styleId="Footer">
    <w:name w:val="footer"/>
    <w:basedOn w:val="Normal"/>
    <w:link w:val="FooterChar"/>
    <w:uiPriority w:val="99"/>
    <w:unhideWhenUsed/>
    <w:rsid w:val="00AF61C6"/>
    <w:pPr>
      <w:tabs>
        <w:tab w:val="center" w:pos="4680"/>
        <w:tab w:val="right" w:pos="9360"/>
      </w:tabs>
    </w:pPr>
  </w:style>
  <w:style w:type="character" w:customStyle="1" w:styleId="FooterChar">
    <w:name w:val="Footer Char"/>
    <w:basedOn w:val="DefaultParagraphFont"/>
    <w:link w:val="Footer"/>
    <w:uiPriority w:val="99"/>
    <w:rsid w:val="00AF61C6"/>
  </w:style>
  <w:style w:type="paragraph" w:styleId="BodyText">
    <w:name w:val="Body Text"/>
    <w:basedOn w:val="Normal"/>
    <w:link w:val="BodyTextChar"/>
    <w:rsid w:val="00AF61C6"/>
    <w:pPr>
      <w:spacing w:after="120"/>
    </w:pPr>
    <w:rPr>
      <w:rFonts w:eastAsia="Times New Roman" w:cs="Times New Roman"/>
      <w:sz w:val="22"/>
      <w:szCs w:val="20"/>
    </w:rPr>
  </w:style>
  <w:style w:type="character" w:customStyle="1" w:styleId="BodyTextChar">
    <w:name w:val="Body Text Char"/>
    <w:basedOn w:val="DefaultParagraphFont"/>
    <w:link w:val="BodyText"/>
    <w:rsid w:val="00AF61C6"/>
    <w:rPr>
      <w:rFonts w:eastAsia="Times New Roman" w:cs="Times New Roman"/>
      <w:sz w:val="22"/>
      <w:szCs w:val="20"/>
    </w:rPr>
  </w:style>
  <w:style w:type="paragraph" w:styleId="Title">
    <w:name w:val="Title"/>
    <w:basedOn w:val="Normal"/>
    <w:next w:val="Normal"/>
    <w:link w:val="TitleChar"/>
    <w:uiPriority w:val="10"/>
    <w:qFormat/>
    <w:rsid w:val="00AF61C6"/>
    <w:pPr>
      <w:spacing w:line="264" w:lineRule="auto"/>
      <w:jc w:val="center"/>
    </w:pPr>
    <w:rPr>
      <w:b/>
      <w:smallCaps/>
      <w:sz w:val="28"/>
      <w:szCs w:val="22"/>
    </w:rPr>
  </w:style>
  <w:style w:type="character" w:customStyle="1" w:styleId="TitleChar">
    <w:name w:val="Title Char"/>
    <w:basedOn w:val="DefaultParagraphFont"/>
    <w:link w:val="Title"/>
    <w:uiPriority w:val="10"/>
    <w:rsid w:val="00AF61C6"/>
    <w:rPr>
      <w:b/>
      <w:smallCaps/>
      <w:sz w:val="28"/>
      <w:szCs w:val="22"/>
    </w:rPr>
  </w:style>
  <w:style w:type="character" w:customStyle="1" w:styleId="Heading1Char">
    <w:name w:val="Heading 1 Char"/>
    <w:basedOn w:val="DefaultParagraphFont"/>
    <w:link w:val="Heading1"/>
    <w:uiPriority w:val="9"/>
    <w:rsid w:val="007704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2F8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40A21"/>
    <w:rPr>
      <w:color w:val="0563C1" w:themeColor="hyperlink"/>
      <w:u w:val="single"/>
    </w:rPr>
  </w:style>
  <w:style w:type="character" w:styleId="UnresolvedMention">
    <w:name w:val="Unresolved Mention"/>
    <w:basedOn w:val="DefaultParagraphFont"/>
    <w:uiPriority w:val="99"/>
    <w:semiHidden/>
    <w:unhideWhenUsed/>
    <w:rsid w:val="00C40A21"/>
    <w:rPr>
      <w:color w:val="605E5C"/>
      <w:shd w:val="clear" w:color="auto" w:fill="E1DFDD"/>
    </w:rPr>
  </w:style>
  <w:style w:type="paragraph" w:styleId="CommentText">
    <w:name w:val="annotation text"/>
    <w:basedOn w:val="Normal"/>
    <w:link w:val="CommentTextChar"/>
    <w:semiHidden/>
    <w:unhideWhenUsed/>
    <w:rsid w:val="00CA3022"/>
    <w:rPr>
      <w:rFonts w:cstheme="minorBidi"/>
      <w:sz w:val="20"/>
      <w:szCs w:val="20"/>
    </w:rPr>
  </w:style>
  <w:style w:type="character" w:customStyle="1" w:styleId="CommentTextChar">
    <w:name w:val="Comment Text Char"/>
    <w:basedOn w:val="DefaultParagraphFont"/>
    <w:link w:val="CommentText"/>
    <w:semiHidden/>
    <w:rsid w:val="00CA3022"/>
    <w:rPr>
      <w:rFonts w:cstheme="minorBidi"/>
      <w:sz w:val="20"/>
      <w:szCs w:val="20"/>
    </w:rPr>
  </w:style>
  <w:style w:type="character" w:styleId="CommentReference">
    <w:name w:val="annotation reference"/>
    <w:basedOn w:val="DefaultParagraphFont"/>
    <w:uiPriority w:val="99"/>
    <w:semiHidden/>
    <w:unhideWhenUsed/>
    <w:rsid w:val="00CA3022"/>
    <w:rPr>
      <w:sz w:val="16"/>
      <w:szCs w:val="16"/>
    </w:rPr>
  </w:style>
  <w:style w:type="table" w:styleId="TableGrid">
    <w:name w:val="Table Grid"/>
    <w:basedOn w:val="TableNormal"/>
    <w:uiPriority w:val="39"/>
    <w:rsid w:val="00CA3022"/>
    <w:rPr>
      <w:rFonts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44"/>
    <w:pPr>
      <w:ind w:left="720"/>
      <w:contextualSpacing/>
    </w:pPr>
  </w:style>
  <w:style w:type="paragraph" w:styleId="BodyText3">
    <w:name w:val="Body Text 3"/>
    <w:basedOn w:val="Normal"/>
    <w:link w:val="BodyText3Char"/>
    <w:uiPriority w:val="99"/>
    <w:semiHidden/>
    <w:unhideWhenUsed/>
    <w:rsid w:val="004A6B38"/>
    <w:pPr>
      <w:spacing w:after="120"/>
    </w:pPr>
    <w:rPr>
      <w:sz w:val="16"/>
      <w:szCs w:val="16"/>
    </w:rPr>
  </w:style>
  <w:style w:type="character" w:customStyle="1" w:styleId="BodyText3Char">
    <w:name w:val="Body Text 3 Char"/>
    <w:basedOn w:val="DefaultParagraphFont"/>
    <w:link w:val="BodyText3"/>
    <w:uiPriority w:val="99"/>
    <w:semiHidden/>
    <w:rsid w:val="004A6B38"/>
    <w:rPr>
      <w:sz w:val="16"/>
      <w:szCs w:val="16"/>
    </w:rPr>
  </w:style>
  <w:style w:type="paragraph" w:styleId="BodyTextIndent">
    <w:name w:val="Body Text Indent"/>
    <w:basedOn w:val="Normal"/>
    <w:link w:val="BodyTextIndentChar"/>
    <w:uiPriority w:val="99"/>
    <w:semiHidden/>
    <w:unhideWhenUsed/>
    <w:rsid w:val="004A6B38"/>
    <w:pPr>
      <w:spacing w:after="120"/>
      <w:ind w:left="360"/>
    </w:pPr>
  </w:style>
  <w:style w:type="character" w:customStyle="1" w:styleId="BodyTextIndentChar">
    <w:name w:val="Body Text Indent Char"/>
    <w:basedOn w:val="DefaultParagraphFont"/>
    <w:link w:val="BodyTextIndent"/>
    <w:uiPriority w:val="99"/>
    <w:semiHidden/>
    <w:rsid w:val="004A6B38"/>
  </w:style>
  <w:style w:type="character" w:customStyle="1" w:styleId="Heading7Char">
    <w:name w:val="Heading 7 Char"/>
    <w:basedOn w:val="DefaultParagraphFont"/>
    <w:link w:val="Heading7"/>
    <w:rsid w:val="004A6B38"/>
    <w:rPr>
      <w:rFonts w:ascii="Times New Roman" w:eastAsia="Times New Roman" w:hAnsi="Times New Roman" w:cs="Times New Roman"/>
      <w:szCs w:val="20"/>
    </w:rPr>
  </w:style>
  <w:style w:type="character" w:customStyle="1" w:styleId="BodyTextIndentChar1">
    <w:name w:val="Body Text Indent Char1"/>
    <w:rsid w:val="004A6B38"/>
    <w:rPr>
      <w:rFonts w:ascii="Times New Roman" w:eastAsia="Times New Roman" w:hAnsi="Times New Roman" w:cs="Times New Roman"/>
      <w:sz w:val="24"/>
      <w:szCs w:val="20"/>
    </w:rPr>
  </w:style>
  <w:style w:type="paragraph" w:customStyle="1" w:styleId="ReferenceLine">
    <w:name w:val="Reference Line"/>
    <w:basedOn w:val="BodyText"/>
    <w:rsid w:val="00FD4EF2"/>
    <w:pPr>
      <w:tabs>
        <w:tab w:val="left" w:pos="-720"/>
      </w:tabs>
      <w:suppressAutoHyphens/>
      <w:spacing w:after="0"/>
    </w:pPr>
    <w:rPr>
      <w:rFonts w:ascii="Times New Roman" w:hAnsi="Times New Roman"/>
      <w:sz w:val="24"/>
    </w:rPr>
  </w:style>
  <w:style w:type="paragraph" w:customStyle="1" w:styleId="p2">
    <w:name w:val="p2"/>
    <w:basedOn w:val="Normal"/>
    <w:rsid w:val="005B2B2C"/>
    <w:pPr>
      <w:widowControl w:val="0"/>
      <w:tabs>
        <w:tab w:val="left" w:pos="204"/>
      </w:tabs>
      <w:autoSpaceDE w:val="0"/>
      <w:autoSpaceDN w:val="0"/>
      <w:adjustRightInd w:val="0"/>
      <w:spacing w:line="240" w:lineRule="atLeast"/>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A55E68"/>
    <w:rPr>
      <w:rFonts w:asciiTheme="majorHAnsi" w:eastAsiaTheme="majorEastAsia" w:hAnsiTheme="majorHAnsi" w:cstheme="majorBidi"/>
      <w:color w:val="1F3763" w:themeColor="accent1" w:themeShade="7F"/>
    </w:rPr>
  </w:style>
  <w:style w:type="paragraph" w:styleId="BodyTextIndent3">
    <w:name w:val="Body Text Indent 3"/>
    <w:basedOn w:val="Normal"/>
    <w:link w:val="BodyTextIndent3Char"/>
    <w:rsid w:val="00A81C7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81C7A"/>
    <w:rPr>
      <w:rFonts w:ascii="Times New Roman" w:eastAsia="Times New Roman" w:hAnsi="Times New Roman" w:cs="Times New Roman"/>
      <w:sz w:val="16"/>
      <w:szCs w:val="16"/>
    </w:rPr>
  </w:style>
  <w:style w:type="character" w:customStyle="1" w:styleId="Heading9Char">
    <w:name w:val="Heading 9 Char"/>
    <w:basedOn w:val="DefaultParagraphFont"/>
    <w:link w:val="Heading9"/>
    <w:uiPriority w:val="9"/>
    <w:semiHidden/>
    <w:rsid w:val="001D0FF4"/>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DC6C0D"/>
    <w:rPr>
      <w:rFonts w:ascii="Calibri" w:eastAsia="Calibri" w:hAnsi="Calibri" w:cs="Times New Roman"/>
      <w:sz w:val="22"/>
      <w:szCs w:val="22"/>
    </w:rPr>
  </w:style>
  <w:style w:type="paragraph" w:styleId="List2">
    <w:name w:val="List 2"/>
    <w:basedOn w:val="Normal"/>
    <w:rsid w:val="007A71F8"/>
    <w:pPr>
      <w:ind w:left="72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3142">
      <w:bodyDiv w:val="1"/>
      <w:marLeft w:val="0"/>
      <w:marRight w:val="0"/>
      <w:marTop w:val="0"/>
      <w:marBottom w:val="0"/>
      <w:divBdr>
        <w:top w:val="none" w:sz="0" w:space="0" w:color="auto"/>
        <w:left w:val="none" w:sz="0" w:space="0" w:color="auto"/>
        <w:bottom w:val="none" w:sz="0" w:space="0" w:color="auto"/>
        <w:right w:val="none" w:sz="0" w:space="0" w:color="auto"/>
      </w:divBdr>
      <w:divsChild>
        <w:div w:id="746223775">
          <w:marLeft w:val="0"/>
          <w:marRight w:val="0"/>
          <w:marTop w:val="0"/>
          <w:marBottom w:val="0"/>
          <w:divBdr>
            <w:top w:val="none" w:sz="0" w:space="0" w:color="auto"/>
            <w:left w:val="none" w:sz="0" w:space="0" w:color="auto"/>
            <w:bottom w:val="none" w:sz="0" w:space="0" w:color="auto"/>
            <w:right w:val="none" w:sz="0" w:space="0" w:color="auto"/>
          </w:divBdr>
        </w:div>
      </w:divsChild>
    </w:div>
    <w:div w:id="1750035561">
      <w:bodyDiv w:val="1"/>
      <w:marLeft w:val="0"/>
      <w:marRight w:val="0"/>
      <w:marTop w:val="0"/>
      <w:marBottom w:val="0"/>
      <w:divBdr>
        <w:top w:val="none" w:sz="0" w:space="0" w:color="auto"/>
        <w:left w:val="none" w:sz="0" w:space="0" w:color="auto"/>
        <w:bottom w:val="none" w:sz="0" w:space="0" w:color="auto"/>
        <w:right w:val="none" w:sz="0" w:space="0" w:color="auto"/>
      </w:divBdr>
    </w:div>
    <w:div w:id="18347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GLE-Accessibility@Michigan.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aysE@michigan.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GLE-NondiscriminationCC@Michigan.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8b156f87-28a6-4e37-8166-eb75e92e841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A44D6C5C2DE541ADA60509D4283F7C" ma:contentTypeVersion="14" ma:contentTypeDescription="Create a new document." ma:contentTypeScope="" ma:versionID="5b17bca03f79ea0825ee63068cf44752">
  <xsd:schema xmlns:xsd="http://www.w3.org/2001/XMLSchema" xmlns:xs="http://www.w3.org/2001/XMLSchema" xmlns:p="http://schemas.microsoft.com/office/2006/metadata/properties" xmlns:ns2="8b156f87-28a6-4e37-8166-eb75e92e8414" targetNamespace="http://schemas.microsoft.com/office/2006/metadata/properties" ma:root="true" ma:fieldsID="afbe89b5fffae5ec20e7f79bcf505aba" ns2:_="">
    <xsd:import namespace="8b156f87-28a6-4e37-8166-eb75e92e8414"/>
    <xsd:element name="properties">
      <xsd:complexType>
        <xsd:sequence>
          <xsd:element name="documentManagement">
            <xsd:complexType>
              <xsd:all>
                <xsd:element ref="ns2:MediaServiceMetadata" minOccurs="0"/>
                <xsd:element ref="ns2:MediaServiceFastMetadata"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56f87-28a6-4e37-8166-eb75e92e8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0"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E9381-73AE-4478-B4F4-FC67A443E39A}">
  <ds:schemaRefs>
    <ds:schemaRef ds:uri="http://schemas.microsoft.com/office/2006/metadata/properties"/>
    <ds:schemaRef ds:uri="http://schemas.microsoft.com/office/infopath/2007/PartnerControls"/>
    <ds:schemaRef ds:uri="8b156f87-28a6-4e37-8166-eb75e92e8414"/>
  </ds:schemaRefs>
</ds:datastoreItem>
</file>

<file path=customXml/itemProps2.xml><?xml version="1.0" encoding="utf-8"?>
<ds:datastoreItem xmlns:ds="http://schemas.openxmlformats.org/officeDocument/2006/customXml" ds:itemID="{E9B773C1-8226-4B7B-B354-77BFB03D9AF5}">
  <ds:schemaRefs>
    <ds:schemaRef ds:uri="http://schemas.openxmlformats.org/officeDocument/2006/bibliography"/>
  </ds:schemaRefs>
</ds:datastoreItem>
</file>

<file path=customXml/itemProps3.xml><?xml version="1.0" encoding="utf-8"?>
<ds:datastoreItem xmlns:ds="http://schemas.openxmlformats.org/officeDocument/2006/customXml" ds:itemID="{194792EB-D72E-4B96-9ABE-9EF72506D99F}">
  <ds:schemaRefs>
    <ds:schemaRef ds:uri="http://schemas.microsoft.com/sharepoint/v3/contenttype/forms"/>
  </ds:schemaRefs>
</ds:datastoreItem>
</file>

<file path=customXml/itemProps4.xml><?xml version="1.0" encoding="utf-8"?>
<ds:datastoreItem xmlns:ds="http://schemas.openxmlformats.org/officeDocument/2006/customXml" ds:itemID="{F67059AA-23C5-4872-9D30-67FCD3F23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56f87-28a6-4e37-8166-eb75e92e8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7252</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Postclosure Agreement Part 201</vt:lpstr>
    </vt:vector>
  </TitlesOfParts>
  <Company>SOM</Company>
  <LinksUpToDate>false</LinksUpToDate>
  <CharactersWithSpaces>48493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Postclosure Agreement Part 201</dc:title>
  <dc:subject/>
  <dc:creator>EGLE-RRD</dc:creator>
  <cp:keywords>eqp4514, postclosure, agreement, part 201</cp:keywords>
  <dc:description/>
  <cp:lastModifiedBy>Potter, Jodi (EGLE)</cp:lastModifiedBy>
  <cp:revision>3</cp:revision>
  <dcterms:created xsi:type="dcterms:W3CDTF">2024-03-12T12:59:00Z</dcterms:created>
  <dcterms:modified xsi:type="dcterms:W3CDTF">2024-03-13T18:11:00Z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2021-06-23T18:37:24Z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3d9bb6a9-ff53-4872-8593-c9ebe26fb209</vt:lpwstr>
  </property>
  <property fmtid="{D5CDD505-2E9C-101B-9397-08002B2CF9AE}" pid="8" name="MSIP_Label_3a2fed65-62e7-46ea-af74-187e0c17143a_ContentBits">
    <vt:lpwstr>0</vt:lpwstr>
  </property>
  <property fmtid="{D5CDD505-2E9C-101B-9397-08002B2CF9AE}" pid="9" name="ContentTypeId">
    <vt:lpwstr>0x01010049A44D6C5C2DE541ADA60509D4283F7C</vt:lpwstr>
  </property>
</Properties>
</file>