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734F" w14:textId="77777777" w:rsidR="00745A55" w:rsidRDefault="00B137EB" w:rsidP="00181519">
      <w:pPr>
        <w:pStyle w:val="BodyText"/>
        <w:spacing w:before="120" w:line="264" w:lineRule="auto"/>
        <w:jc w:val="center"/>
        <w:rPr>
          <w:sz w:val="28"/>
          <w:szCs w:val="28"/>
        </w:rPr>
      </w:pPr>
      <w:r w:rsidRPr="00AA4A74">
        <w:rPr>
          <w:noProof/>
          <w:sz w:val="24"/>
          <w:szCs w:val="24"/>
        </w:rPr>
        <w:drawing>
          <wp:inline distT="0" distB="0" distL="0" distR="0" wp14:anchorId="55308470" wp14:editId="43978345">
            <wp:extent cx="1152144" cy="347472"/>
            <wp:effectExtent l="0" t="0" r="0" b="0"/>
            <wp:docPr id="28"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745A55">
      <w:pPr>
        <w:pStyle w:val="BodyText"/>
        <w:spacing w:before="120" w:line="264" w:lineRule="auto"/>
        <w:jc w:val="center"/>
        <w:rPr>
          <w:sz w:val="28"/>
          <w:szCs w:val="28"/>
        </w:rPr>
      </w:pPr>
      <w:r w:rsidRPr="00120375">
        <w:rPr>
          <w:sz w:val="28"/>
          <w:szCs w:val="28"/>
        </w:rPr>
        <w:t>MICHIGAN DEPARTMENT OF ENVIRONMENT, GREAT LAKES, AND ENERGY</w:t>
      </w:r>
    </w:p>
    <w:p w14:paraId="46805054" w14:textId="300B0490" w:rsidR="00181519" w:rsidRPr="00AA4A74" w:rsidRDefault="00462B90" w:rsidP="00181519">
      <w:pPr>
        <w:pStyle w:val="BodyText"/>
        <w:spacing w:line="264" w:lineRule="auto"/>
        <w:jc w:val="center"/>
        <w:rPr>
          <w:sz w:val="24"/>
          <w:szCs w:val="24"/>
        </w:rPr>
      </w:pPr>
      <w:r>
        <w:rPr>
          <w:sz w:val="24"/>
          <w:szCs w:val="24"/>
        </w:rPr>
        <w:t>Remediation and Redevelopment Division</w:t>
      </w:r>
    </w:p>
    <w:p w14:paraId="43968EAB" w14:textId="45916C0C" w:rsidR="00181519" w:rsidRPr="003D5BB6" w:rsidRDefault="00462B90" w:rsidP="003D5BB6">
      <w:pPr>
        <w:pStyle w:val="Heading1"/>
      </w:pPr>
      <w:r>
        <w:t>NOTICE OF CORRECTIVE ACTION PART 213</w:t>
      </w:r>
    </w:p>
    <w:p w14:paraId="4491E9B0" w14:textId="77777777" w:rsidR="0084271C" w:rsidRPr="00F1705A" w:rsidRDefault="0084271C" w:rsidP="0084271C">
      <w:pPr>
        <w:tabs>
          <w:tab w:val="left" w:pos="288"/>
          <w:tab w:val="left" w:pos="9360"/>
        </w:tabs>
        <w:overflowPunct w:val="0"/>
        <w:autoSpaceDE w:val="0"/>
        <w:autoSpaceDN w:val="0"/>
        <w:adjustRightInd w:val="0"/>
        <w:textAlignment w:val="baseline"/>
        <w:rPr>
          <w:rFonts w:cs="Times New Roman"/>
          <w:noProof/>
        </w:rPr>
      </w:pPr>
    </w:p>
    <w:p w14:paraId="2CBED2AD" w14:textId="51628495" w:rsidR="0084271C" w:rsidRPr="0084271C" w:rsidRDefault="0084271C" w:rsidP="0084271C">
      <w:pPr>
        <w:shd w:val="clear" w:color="auto" w:fill="FFFFFF"/>
        <w:tabs>
          <w:tab w:val="left" w:pos="-720"/>
        </w:tabs>
        <w:suppressAutoHyphens/>
      </w:pPr>
      <w:r w:rsidRPr="0084271C">
        <w:t xml:space="preserve">This document provides instruction on the use of a Notice of Corrective Action (Notice) to comply with Section 21310a(1) of Part 213, Leaking Underground Storage Tanks, of the Natural Resources and Environmental Protection Act, 1994 PA 451, as amended (NREPA), MCL 324.21301 </w:t>
      </w:r>
      <w:r w:rsidRPr="0084271C">
        <w:rPr>
          <w:i/>
        </w:rPr>
        <w:t>et seq.</w:t>
      </w:r>
      <w:r w:rsidRPr="0084271C">
        <w:t>,</w:t>
      </w:r>
      <w:r w:rsidRPr="0084271C">
        <w:rPr>
          <w:i/>
        </w:rPr>
        <w:t xml:space="preserve"> </w:t>
      </w:r>
      <w:r w:rsidRPr="0084271C">
        <w:t xml:space="preserve">when the corrective action at a site results in a final remedy that relies on nonresidential </w:t>
      </w:r>
      <w:r w:rsidR="00333EAD">
        <w:t>target levels</w:t>
      </w:r>
      <w:r w:rsidRPr="0084271C">
        <w:t xml:space="preserve"> and no other restriction is necessary to prevent exposure to regulated substances.  This document and attached model document are provided to the public as preliminary guidance as to the content, format, and terms of this Notice and are not intended, nor can they be relied upon to create any substantive or procedural rights by any other party.</w:t>
      </w:r>
    </w:p>
    <w:p w14:paraId="2FA50ED1" w14:textId="77777777" w:rsidR="0084271C" w:rsidRPr="0084271C" w:rsidRDefault="0084271C" w:rsidP="0084271C">
      <w:pPr>
        <w:pStyle w:val="Default"/>
        <w:rPr>
          <w:rFonts w:ascii="Arial" w:hAnsi="Arial" w:cs="Arial"/>
        </w:rPr>
      </w:pPr>
    </w:p>
    <w:p w14:paraId="6A3624D7" w14:textId="6629C246" w:rsidR="0084271C" w:rsidRPr="0084271C" w:rsidRDefault="0084271C" w:rsidP="0084271C">
      <w:r w:rsidRPr="0084271C">
        <w:t xml:space="preserve">Approval and consent of the property owner(s) </w:t>
      </w:r>
      <w:r w:rsidRPr="0084271C">
        <w:rPr>
          <w:color w:val="000000"/>
          <w:spacing w:val="-2"/>
        </w:rPr>
        <w:t xml:space="preserve">must be obtained prior to recording with the Register of Deeds.  </w:t>
      </w:r>
      <w:r w:rsidRPr="0084271C">
        <w:t xml:space="preserve">A copy of the Notice and proof of recording must be </w:t>
      </w:r>
      <w:r w:rsidRPr="006B3ED2">
        <w:t>submitted with the Closure Report (EQP3843)</w:t>
      </w:r>
      <w:r w:rsidR="001F534A" w:rsidRPr="007A50A6">
        <w:t>.</w:t>
      </w:r>
      <w:r w:rsidRPr="0084271C">
        <w:t xml:space="preserve">  The recording requirements for instruments filed with Michigan County Register of Deeds offices are contained in Section 1 of the Recording Requirements Act, 1937 PA 103, as amended (Act 103), MCL 565.201.  Act 103 is available at:  </w:t>
      </w:r>
      <w:hyperlink r:id="rId12" w:history="1">
        <w:r w:rsidRPr="0084271C">
          <w:rPr>
            <w:color w:val="0000FF"/>
            <w:u w:val="single"/>
          </w:rPr>
          <w:t>http://legislature.mi.gov/doc.aspx?mcl-act-103-of-1937</w:t>
        </w:r>
      </w:hyperlink>
      <w:r w:rsidRPr="0084271C">
        <w:t>.</w:t>
      </w:r>
    </w:p>
    <w:p w14:paraId="3A303FCC" w14:textId="77777777" w:rsidR="0084271C" w:rsidRPr="0084271C" w:rsidRDefault="0084271C" w:rsidP="0084271C">
      <w:pPr>
        <w:pStyle w:val="Default"/>
        <w:rPr>
          <w:rFonts w:ascii="Arial" w:hAnsi="Arial" w:cs="Arial"/>
        </w:rPr>
      </w:pPr>
    </w:p>
    <w:p w14:paraId="680C39F7" w14:textId="5F390345" w:rsidR="0084271C" w:rsidRPr="0084271C" w:rsidRDefault="0084271C" w:rsidP="0084271C">
      <w:pPr>
        <w:autoSpaceDE w:val="0"/>
        <w:autoSpaceDN w:val="0"/>
      </w:pPr>
      <w:r>
        <w:t xml:space="preserve">Please contact </w:t>
      </w:r>
      <w:r w:rsidR="007B2C61">
        <w:t>Erica Bays</w:t>
      </w:r>
      <w:r>
        <w:t xml:space="preserve">, Compliance and Enforcement Section, Remediation and Redevelopment Division (RRD), EGLE, at </w:t>
      </w:r>
      <w:r w:rsidR="007B2C61" w:rsidRPr="0064289C">
        <w:t>BaysE@</w:t>
      </w:r>
      <w:r w:rsidR="0064289C">
        <w:t>M</w:t>
      </w:r>
      <w:r w:rsidR="007B2C61" w:rsidRPr="0064289C">
        <w:t>ichigan.gov</w:t>
      </w:r>
      <w:r w:rsidR="007B2C61">
        <w:t xml:space="preserve"> </w:t>
      </w:r>
      <w:r>
        <w:t xml:space="preserve">or </w:t>
      </w:r>
      <w:r w:rsidR="007B2C61">
        <w:t>269-350-0080</w:t>
      </w:r>
      <w:r>
        <w:t xml:space="preserve"> </w:t>
      </w:r>
      <w:r w:rsidR="62F9FBF8">
        <w:t>with</w:t>
      </w:r>
      <w:r>
        <w:t xml:space="preserve"> any questions relating to this document or the attached model document; or you may call the RRD main number at 517-284-5087 for assistance.</w:t>
      </w:r>
    </w:p>
    <w:p w14:paraId="3818B629" w14:textId="77777777" w:rsidR="0084271C" w:rsidRPr="0084271C" w:rsidRDefault="0084271C" w:rsidP="0084271C">
      <w:pPr>
        <w:pStyle w:val="Default"/>
        <w:rPr>
          <w:rFonts w:ascii="Arial" w:hAnsi="Arial" w:cs="Arial"/>
        </w:rPr>
      </w:pPr>
    </w:p>
    <w:p w14:paraId="27111F48" w14:textId="77777777" w:rsidR="0084271C" w:rsidRPr="0084271C" w:rsidRDefault="0084271C" w:rsidP="0084271C">
      <w:pPr>
        <w:tabs>
          <w:tab w:val="left" w:pos="288"/>
          <w:tab w:val="left" w:pos="8640"/>
        </w:tabs>
        <w:ind w:right="720"/>
      </w:pPr>
      <w:r w:rsidRPr="0084271C">
        <w:t>The lettered instructions below explain what information should be inserted into the</w:t>
      </w:r>
      <w:r w:rsidRPr="0084271C">
        <w:rPr>
          <w:u w:val="single"/>
        </w:rPr>
        <w:t xml:space="preserve"> </w:t>
      </w:r>
      <w:r w:rsidRPr="0084271C">
        <w:t xml:space="preserve">corresponding blanks shown on the Model Notice of Corrective Action.  Drafting notes and insertion directions appear as </w:t>
      </w:r>
      <w:r w:rsidRPr="0084271C">
        <w:rPr>
          <w:b/>
          <w:i/>
        </w:rPr>
        <w:t>bold italicized font</w:t>
      </w:r>
      <w:r w:rsidRPr="0084271C">
        <w:t>.</w:t>
      </w:r>
    </w:p>
    <w:p w14:paraId="56E9E592" w14:textId="77777777" w:rsidR="0084271C" w:rsidRPr="0084271C" w:rsidRDefault="0084271C" w:rsidP="0084271C">
      <w:pPr>
        <w:pStyle w:val="Default"/>
        <w:rPr>
          <w:rFonts w:ascii="Arial" w:hAnsi="Arial" w:cs="Arial"/>
        </w:rPr>
      </w:pPr>
    </w:p>
    <w:p w14:paraId="7913F8FA" w14:textId="43F7BA8A" w:rsidR="00747E88" w:rsidRDefault="0084271C" w:rsidP="00747E88">
      <w:pPr>
        <w:pStyle w:val="ListParagraph"/>
        <w:widowControl w:val="0"/>
        <w:numPr>
          <w:ilvl w:val="0"/>
          <w:numId w:val="10"/>
        </w:numPr>
        <w:autoSpaceDE w:val="0"/>
        <w:autoSpaceDN w:val="0"/>
        <w:adjustRightInd w:val="0"/>
        <w:rPr>
          <w:b/>
          <w:i/>
          <w:iCs/>
        </w:rPr>
      </w:pPr>
      <w:r w:rsidRPr="0084271C">
        <w:rPr>
          <w:bCs/>
        </w:rPr>
        <w:t>EGLE</w:t>
      </w:r>
      <w:r w:rsidRPr="0084271C">
        <w:t xml:space="preserve"> Reference No: NCA</w:t>
      </w:r>
      <w:r w:rsidRPr="0084271C">
        <w:noBreakHyphen/>
        <w:t>RRD</w:t>
      </w:r>
      <w:r w:rsidRPr="0084271C">
        <w:noBreakHyphen/>
        <w:t>213-[year]-[number].</w:t>
      </w:r>
      <w:r w:rsidRPr="0084271C">
        <w:rPr>
          <w:iCs/>
        </w:rPr>
        <w:t xml:space="preserve"> </w:t>
      </w:r>
      <w:r w:rsidR="00FD2BE0">
        <w:rPr>
          <w:iCs/>
        </w:rPr>
        <w:t xml:space="preserve"> </w:t>
      </w:r>
      <w:r w:rsidRPr="0084271C">
        <w:rPr>
          <w:b/>
          <w:i/>
          <w:iCs/>
        </w:rPr>
        <w:t xml:space="preserve">This Reference Number ensures </w:t>
      </w:r>
      <w:r w:rsidR="00933D0E" w:rsidRPr="0084271C">
        <w:rPr>
          <w:b/>
          <w:i/>
          <w:iCs/>
        </w:rPr>
        <w:t>protectiveness</w:t>
      </w:r>
      <w:r w:rsidRPr="0084271C">
        <w:rPr>
          <w:b/>
          <w:i/>
          <w:iCs/>
        </w:rPr>
        <w:t xml:space="preserve">, enforcement, and tracking of institutional controls.  All institutional control Reference Numbers assigned shall be predominantly displayed on the first page. </w:t>
      </w:r>
      <w:r w:rsidR="00085C46">
        <w:rPr>
          <w:b/>
          <w:i/>
          <w:iCs/>
        </w:rPr>
        <w:t xml:space="preserve"> </w:t>
      </w:r>
      <w:r w:rsidR="00085C46" w:rsidRPr="000D1BE1">
        <w:rPr>
          <w:b/>
          <w:i/>
          <w:iCs/>
        </w:rPr>
        <w:t xml:space="preserve">The EGLE Reference Number can be obtained by </w:t>
      </w:r>
      <w:r w:rsidR="00747E88">
        <w:rPr>
          <w:b/>
          <w:i/>
          <w:iCs/>
        </w:rPr>
        <w:t>t</w:t>
      </w:r>
      <w:r w:rsidR="00747E88" w:rsidRPr="00722293">
        <w:rPr>
          <w:b/>
          <w:i/>
          <w:iCs/>
        </w:rPr>
        <w:t xml:space="preserve">he following information to </w:t>
      </w:r>
      <w:r w:rsidR="0064289C" w:rsidRPr="0064289C">
        <w:rPr>
          <w:b/>
          <w:i/>
          <w:iCs/>
        </w:rPr>
        <w:t>EGLE-RRD@Michigan.gov</w:t>
      </w:r>
      <w:r w:rsidR="00747E88" w:rsidRPr="00722293">
        <w:rPr>
          <w:b/>
          <w:i/>
          <w:iCs/>
        </w:rPr>
        <w:t>:</w:t>
      </w:r>
    </w:p>
    <w:p w14:paraId="3E1973E8" w14:textId="77777777" w:rsidR="0064289C" w:rsidRPr="00722293" w:rsidRDefault="0064289C" w:rsidP="0064289C">
      <w:pPr>
        <w:pStyle w:val="ListParagraph"/>
        <w:widowControl w:val="0"/>
        <w:autoSpaceDE w:val="0"/>
        <w:autoSpaceDN w:val="0"/>
        <w:adjustRightInd w:val="0"/>
        <w:rPr>
          <w:b/>
          <w:i/>
          <w:iCs/>
        </w:rPr>
      </w:pPr>
    </w:p>
    <w:p w14:paraId="0E4397B8" w14:textId="77777777" w:rsidR="00747E88" w:rsidRDefault="00747E88" w:rsidP="00747E88">
      <w:pPr>
        <w:widowControl w:val="0"/>
        <w:numPr>
          <w:ilvl w:val="1"/>
          <w:numId w:val="10"/>
        </w:numPr>
        <w:autoSpaceDE w:val="0"/>
        <w:autoSpaceDN w:val="0"/>
        <w:adjustRightInd w:val="0"/>
        <w:rPr>
          <w:b/>
          <w:i/>
          <w:iCs/>
        </w:rPr>
      </w:pPr>
      <w:r>
        <w:rPr>
          <w:b/>
          <w:i/>
          <w:iCs/>
        </w:rPr>
        <w:t>Site Name</w:t>
      </w:r>
    </w:p>
    <w:p w14:paraId="52201BED" w14:textId="68F4576B" w:rsidR="00747E88" w:rsidRPr="000C51D8" w:rsidRDefault="00747E88" w:rsidP="00747E88">
      <w:pPr>
        <w:widowControl w:val="0"/>
        <w:numPr>
          <w:ilvl w:val="1"/>
          <w:numId w:val="10"/>
        </w:numPr>
        <w:autoSpaceDE w:val="0"/>
        <w:autoSpaceDN w:val="0"/>
        <w:adjustRightInd w:val="0"/>
        <w:rPr>
          <w:b/>
          <w:i/>
          <w:iCs/>
        </w:rPr>
      </w:pPr>
      <w:r>
        <w:rPr>
          <w:b/>
          <w:i/>
          <w:iCs/>
        </w:rPr>
        <w:t>Program (Part 213)</w:t>
      </w:r>
    </w:p>
    <w:p w14:paraId="34DC21C6" w14:textId="77777777" w:rsidR="00747E88" w:rsidRDefault="00747E88" w:rsidP="00747E88">
      <w:pPr>
        <w:widowControl w:val="0"/>
        <w:numPr>
          <w:ilvl w:val="1"/>
          <w:numId w:val="10"/>
        </w:numPr>
        <w:autoSpaceDE w:val="0"/>
        <w:autoSpaceDN w:val="0"/>
        <w:adjustRightInd w:val="0"/>
        <w:rPr>
          <w:b/>
          <w:i/>
          <w:iCs/>
        </w:rPr>
      </w:pPr>
      <w:r>
        <w:rPr>
          <w:b/>
          <w:i/>
          <w:iCs/>
        </w:rPr>
        <w:t>Facility ID Number</w:t>
      </w:r>
    </w:p>
    <w:p w14:paraId="7C087820" w14:textId="77777777" w:rsidR="00747E88" w:rsidRPr="000C51D8" w:rsidRDefault="00747E88" w:rsidP="00747E88">
      <w:pPr>
        <w:widowControl w:val="0"/>
        <w:numPr>
          <w:ilvl w:val="1"/>
          <w:numId w:val="10"/>
        </w:numPr>
        <w:autoSpaceDE w:val="0"/>
        <w:autoSpaceDN w:val="0"/>
        <w:adjustRightInd w:val="0"/>
        <w:rPr>
          <w:b/>
          <w:i/>
          <w:iCs/>
        </w:rPr>
      </w:pPr>
      <w:r>
        <w:rPr>
          <w:b/>
          <w:i/>
          <w:iCs/>
        </w:rPr>
        <w:t>Tax ID Number</w:t>
      </w:r>
    </w:p>
    <w:p w14:paraId="6BF5639A" w14:textId="77777777" w:rsidR="00747E88" w:rsidRDefault="00747E88" w:rsidP="00747E88">
      <w:pPr>
        <w:widowControl w:val="0"/>
        <w:numPr>
          <w:ilvl w:val="1"/>
          <w:numId w:val="10"/>
        </w:numPr>
        <w:autoSpaceDE w:val="0"/>
        <w:autoSpaceDN w:val="0"/>
        <w:adjustRightInd w:val="0"/>
        <w:rPr>
          <w:b/>
          <w:i/>
          <w:iCs/>
        </w:rPr>
      </w:pPr>
      <w:r>
        <w:rPr>
          <w:b/>
          <w:i/>
          <w:iCs/>
        </w:rPr>
        <w:t>Address and County</w:t>
      </w:r>
    </w:p>
    <w:p w14:paraId="3FFAEE13" w14:textId="77777777" w:rsidR="00747E88" w:rsidRDefault="00747E88" w:rsidP="00747E88">
      <w:pPr>
        <w:widowControl w:val="0"/>
        <w:numPr>
          <w:ilvl w:val="1"/>
          <w:numId w:val="10"/>
        </w:numPr>
        <w:autoSpaceDE w:val="0"/>
        <w:autoSpaceDN w:val="0"/>
        <w:adjustRightInd w:val="0"/>
        <w:rPr>
          <w:b/>
          <w:i/>
          <w:iCs/>
        </w:rPr>
      </w:pPr>
      <w:r>
        <w:rPr>
          <w:b/>
          <w:i/>
          <w:iCs/>
        </w:rPr>
        <w:t>On-site or off-site</w:t>
      </w:r>
    </w:p>
    <w:p w14:paraId="188C34BC" w14:textId="77777777" w:rsidR="00747E88" w:rsidRDefault="00747E88" w:rsidP="00747E88">
      <w:pPr>
        <w:widowControl w:val="0"/>
        <w:numPr>
          <w:ilvl w:val="1"/>
          <w:numId w:val="10"/>
        </w:numPr>
        <w:autoSpaceDE w:val="0"/>
        <w:autoSpaceDN w:val="0"/>
        <w:adjustRightInd w:val="0"/>
        <w:rPr>
          <w:b/>
          <w:i/>
          <w:iCs/>
        </w:rPr>
      </w:pPr>
      <w:r>
        <w:rPr>
          <w:b/>
          <w:i/>
          <w:iCs/>
        </w:rPr>
        <w:t>Name of requestor and consultant, address, and phone number</w:t>
      </w:r>
    </w:p>
    <w:p w14:paraId="48894261" w14:textId="77777777" w:rsidR="00747E88" w:rsidRDefault="00747E88" w:rsidP="00747E88">
      <w:pPr>
        <w:widowControl w:val="0"/>
        <w:autoSpaceDE w:val="0"/>
        <w:autoSpaceDN w:val="0"/>
        <w:adjustRightInd w:val="0"/>
        <w:ind w:left="1800"/>
        <w:rPr>
          <w:b/>
          <w:i/>
          <w:iCs/>
        </w:rPr>
      </w:pPr>
    </w:p>
    <w:p w14:paraId="68A13605" w14:textId="75632BCB" w:rsidR="00085C46" w:rsidRPr="000D1BE1" w:rsidRDefault="00085C46" w:rsidP="00747E88">
      <w:pPr>
        <w:widowControl w:val="0"/>
        <w:autoSpaceDE w:val="0"/>
        <w:autoSpaceDN w:val="0"/>
        <w:adjustRightInd w:val="0"/>
        <w:ind w:left="720"/>
        <w:rPr>
          <w:b/>
          <w:i/>
          <w:iCs/>
        </w:rPr>
      </w:pPr>
      <w:r w:rsidRPr="000D1BE1">
        <w:rPr>
          <w:b/>
          <w:i/>
          <w:iCs/>
        </w:rPr>
        <w:t xml:space="preserve">If you have received a Reference Number over a year prior to finalizing the </w:t>
      </w:r>
      <w:r>
        <w:rPr>
          <w:b/>
          <w:i/>
          <w:iCs/>
        </w:rPr>
        <w:t>Notice of Corrective Action</w:t>
      </w:r>
      <w:r w:rsidRPr="000D1BE1">
        <w:rPr>
          <w:b/>
          <w:i/>
          <w:iCs/>
        </w:rPr>
        <w:t xml:space="preserve">, please send an email to </w:t>
      </w:r>
      <w:r w:rsidRPr="0064289C">
        <w:rPr>
          <w:b/>
          <w:i/>
          <w:iCs/>
        </w:rPr>
        <w:t>EGLE-RRD@Michigan.gov</w:t>
      </w:r>
      <w:r w:rsidRPr="000D1BE1">
        <w:rPr>
          <w:b/>
          <w:i/>
          <w:iCs/>
        </w:rPr>
        <w:t xml:space="preserve"> to request a new Reference Number.</w:t>
      </w:r>
      <w:bookmarkStart w:id="0" w:name="B"/>
      <w:bookmarkStart w:id="1" w:name="C"/>
      <w:bookmarkStart w:id="2" w:name="D"/>
      <w:bookmarkStart w:id="3" w:name="E"/>
      <w:bookmarkStart w:id="4" w:name="F"/>
      <w:bookmarkStart w:id="5" w:name="G"/>
      <w:bookmarkEnd w:id="0"/>
      <w:bookmarkEnd w:id="1"/>
      <w:bookmarkEnd w:id="2"/>
      <w:bookmarkEnd w:id="3"/>
      <w:bookmarkEnd w:id="4"/>
      <w:bookmarkEnd w:id="5"/>
    </w:p>
    <w:p w14:paraId="5EB902BA" w14:textId="77777777" w:rsidR="0084271C" w:rsidRPr="0084271C" w:rsidRDefault="0084271C" w:rsidP="0084271C">
      <w:pPr>
        <w:pStyle w:val="CM79"/>
        <w:numPr>
          <w:ilvl w:val="0"/>
          <w:numId w:val="2"/>
        </w:numPr>
        <w:spacing w:after="0"/>
        <w:ind w:left="0" w:firstLine="0"/>
        <w:rPr>
          <w:rFonts w:ascii="Arial" w:hAnsi="Arial" w:cs="Arial"/>
          <w:b/>
          <w:i/>
          <w:iCs/>
        </w:rPr>
      </w:pPr>
      <w:r w:rsidRPr="0084271C">
        <w:rPr>
          <w:rFonts w:ascii="Arial" w:hAnsi="Arial" w:cs="Arial"/>
          <w:b/>
          <w:bCs/>
          <w:i/>
        </w:rPr>
        <w:lastRenderedPageBreak/>
        <w:t>Enter the n</w:t>
      </w:r>
      <w:r w:rsidRPr="0084271C">
        <w:rPr>
          <w:rFonts w:ascii="Arial" w:hAnsi="Arial" w:cs="Arial"/>
          <w:b/>
          <w:i/>
          <w:iCs/>
        </w:rPr>
        <w:t>ame of the county where the Property is located.</w:t>
      </w:r>
    </w:p>
    <w:p w14:paraId="7AAA81DE" w14:textId="77777777" w:rsidR="0084271C" w:rsidRPr="0084271C" w:rsidRDefault="0084271C" w:rsidP="0084271C">
      <w:pPr>
        <w:pStyle w:val="Default"/>
        <w:rPr>
          <w:rFonts w:ascii="Arial" w:hAnsi="Arial" w:cs="Arial"/>
          <w:noProof/>
        </w:rPr>
      </w:pPr>
    </w:p>
    <w:p w14:paraId="633BD3E8" w14:textId="125D7F64" w:rsidR="0084271C" w:rsidRPr="00747E88" w:rsidRDefault="0084271C" w:rsidP="0084271C">
      <w:pPr>
        <w:pStyle w:val="CM79"/>
        <w:numPr>
          <w:ilvl w:val="0"/>
          <w:numId w:val="2"/>
        </w:numPr>
        <w:spacing w:after="0"/>
        <w:ind w:left="0" w:firstLine="0"/>
        <w:rPr>
          <w:rFonts w:ascii="Arial" w:hAnsi="Arial" w:cs="Arial"/>
          <w:b/>
          <w:bCs/>
          <w:i/>
        </w:rPr>
      </w:pPr>
      <w:r w:rsidRPr="0084271C">
        <w:rPr>
          <w:rFonts w:ascii="Arial" w:hAnsi="Arial" w:cs="Arial"/>
          <w:b/>
          <w:bCs/>
          <w:i/>
        </w:rPr>
        <w:t>Enter the</w:t>
      </w:r>
      <w:r w:rsidR="008B72D4">
        <w:rPr>
          <w:rFonts w:ascii="Arial" w:hAnsi="Arial" w:cs="Arial"/>
          <w:b/>
          <w:bCs/>
          <w:i/>
        </w:rPr>
        <w:t xml:space="preserve"> physical</w:t>
      </w:r>
      <w:r w:rsidRPr="0084271C">
        <w:rPr>
          <w:rFonts w:ascii="Arial" w:hAnsi="Arial" w:cs="Arial"/>
          <w:b/>
          <w:bCs/>
          <w:i/>
        </w:rPr>
        <w:t xml:space="preserve"> address of the Property, including city or township and county.</w:t>
      </w:r>
    </w:p>
    <w:p w14:paraId="3C635BCE" w14:textId="77777777" w:rsidR="0084271C" w:rsidRPr="0084271C" w:rsidRDefault="0084271C" w:rsidP="0084271C">
      <w:pPr>
        <w:pStyle w:val="Default"/>
        <w:rPr>
          <w:rFonts w:ascii="Arial" w:hAnsi="Arial" w:cs="Arial"/>
        </w:rPr>
      </w:pPr>
    </w:p>
    <w:p w14:paraId="4AC5C893" w14:textId="688D9FD0" w:rsidR="0084271C" w:rsidRPr="00EF496B" w:rsidRDefault="0084271C" w:rsidP="5423870C">
      <w:pPr>
        <w:pStyle w:val="CM79"/>
        <w:numPr>
          <w:ilvl w:val="0"/>
          <w:numId w:val="2"/>
        </w:numPr>
        <w:spacing w:after="0"/>
        <w:ind w:left="0" w:firstLine="0"/>
        <w:rPr>
          <w:rFonts w:ascii="Arial" w:hAnsi="Arial" w:cs="Arial"/>
          <w:b/>
          <w:bCs/>
          <w:i/>
          <w:iCs/>
        </w:rPr>
      </w:pPr>
      <w:r w:rsidRPr="5423870C">
        <w:rPr>
          <w:rFonts w:ascii="Arial" w:hAnsi="Arial" w:cs="Arial"/>
          <w:b/>
          <w:bCs/>
          <w:i/>
          <w:iCs/>
        </w:rPr>
        <w:t xml:space="preserve">Enter </w:t>
      </w:r>
      <w:r w:rsidR="00933D0E" w:rsidRPr="5423870C">
        <w:rPr>
          <w:rFonts w:ascii="Arial" w:hAnsi="Arial" w:cs="Arial"/>
          <w:b/>
          <w:bCs/>
          <w:i/>
          <w:iCs/>
        </w:rPr>
        <w:t>Part</w:t>
      </w:r>
      <w:r w:rsidRPr="5423870C">
        <w:rPr>
          <w:rFonts w:ascii="Arial" w:hAnsi="Arial" w:cs="Arial"/>
          <w:b/>
          <w:bCs/>
          <w:i/>
          <w:iCs/>
        </w:rPr>
        <w:t xml:space="preserve"> 213 Site name and Facility</w:t>
      </w:r>
      <w:r w:rsidR="1898F654" w:rsidRPr="5423870C">
        <w:rPr>
          <w:rFonts w:ascii="Arial" w:hAnsi="Arial" w:cs="Arial"/>
          <w:b/>
          <w:bCs/>
          <w:i/>
          <w:iCs/>
        </w:rPr>
        <w:t xml:space="preserve"> </w:t>
      </w:r>
      <w:r w:rsidRPr="5423870C">
        <w:rPr>
          <w:rFonts w:ascii="Arial" w:hAnsi="Arial" w:cs="Arial"/>
          <w:b/>
          <w:bCs/>
          <w:i/>
          <w:iCs/>
        </w:rPr>
        <w:t>ID number.</w:t>
      </w:r>
    </w:p>
    <w:p w14:paraId="20AC87F8" w14:textId="77777777" w:rsidR="0084271C" w:rsidRPr="0084271C" w:rsidRDefault="0084271C" w:rsidP="0084271C">
      <w:pPr>
        <w:pStyle w:val="Default"/>
        <w:rPr>
          <w:rFonts w:ascii="Arial" w:hAnsi="Arial" w:cs="Arial"/>
        </w:rPr>
      </w:pPr>
    </w:p>
    <w:p w14:paraId="576715CC" w14:textId="20E54688" w:rsidR="0084271C" w:rsidRPr="0084271C" w:rsidRDefault="0084271C" w:rsidP="0084271C">
      <w:pPr>
        <w:numPr>
          <w:ilvl w:val="0"/>
          <w:numId w:val="2"/>
        </w:numPr>
        <w:ind w:right="720" w:hanging="720"/>
      </w:pPr>
      <w:r w:rsidRPr="5423870C">
        <w:rPr>
          <w:b/>
          <w:bCs/>
          <w:i/>
          <w:iCs/>
        </w:rPr>
        <w:t>Enter the name of the owner or operator, as defined by Section 21303(</w:t>
      </w:r>
      <w:r w:rsidR="14DF1C08" w:rsidRPr="5423870C">
        <w:rPr>
          <w:b/>
          <w:bCs/>
          <w:i/>
          <w:iCs/>
        </w:rPr>
        <w:t>b</w:t>
      </w:r>
      <w:r w:rsidRPr="5423870C">
        <w:rPr>
          <w:b/>
          <w:bCs/>
          <w:i/>
          <w:iCs/>
        </w:rPr>
        <w:t>) or (</w:t>
      </w:r>
      <w:r w:rsidR="3009EAD5" w:rsidRPr="5423870C">
        <w:rPr>
          <w:b/>
          <w:bCs/>
          <w:i/>
          <w:iCs/>
        </w:rPr>
        <w:t>c</w:t>
      </w:r>
      <w:r w:rsidRPr="5423870C">
        <w:rPr>
          <w:b/>
          <w:bCs/>
          <w:i/>
          <w:iCs/>
        </w:rPr>
        <w:t>) of the NREPA, that is filing this Notice of Corrective Action.</w:t>
      </w:r>
    </w:p>
    <w:p w14:paraId="28BC21DB" w14:textId="77777777" w:rsidR="0084271C" w:rsidRPr="0084271C" w:rsidRDefault="0084271C" w:rsidP="0084271C">
      <w:pPr>
        <w:pStyle w:val="Default"/>
        <w:rPr>
          <w:rFonts w:ascii="Arial" w:hAnsi="Arial" w:cs="Arial"/>
        </w:rPr>
      </w:pPr>
    </w:p>
    <w:p w14:paraId="546B93DE" w14:textId="036BF961" w:rsidR="0084271C" w:rsidRPr="0084271C" w:rsidRDefault="0084271C" w:rsidP="00072B61">
      <w:pPr>
        <w:numPr>
          <w:ilvl w:val="0"/>
          <w:numId w:val="2"/>
        </w:numPr>
        <w:ind w:hanging="720"/>
      </w:pPr>
      <w:r w:rsidRPr="0084271C">
        <w:rPr>
          <w:b/>
          <w:i/>
        </w:rPr>
        <w:t xml:space="preserve">Insert a paragraph similar to the following example that briefly describes the regulated substances released, the affected media, and how restricting the land use will be effective to address unacceptable risks for all </w:t>
      </w:r>
      <w:r w:rsidR="00333EAD">
        <w:rPr>
          <w:b/>
          <w:i/>
        </w:rPr>
        <w:t xml:space="preserve">complete exposure </w:t>
      </w:r>
      <w:r w:rsidRPr="0084271C">
        <w:rPr>
          <w:b/>
          <w:i/>
        </w:rPr>
        <w:t>pathways:</w:t>
      </w:r>
    </w:p>
    <w:p w14:paraId="3E14862A" w14:textId="77777777" w:rsidR="0084271C" w:rsidRPr="0084271C" w:rsidRDefault="0084271C" w:rsidP="0084271C">
      <w:pPr>
        <w:pStyle w:val="Default"/>
        <w:rPr>
          <w:rFonts w:ascii="Arial" w:hAnsi="Arial" w:cs="Arial"/>
        </w:rPr>
      </w:pPr>
    </w:p>
    <w:p w14:paraId="346BBCEB" w14:textId="6D0AC8DC" w:rsidR="0084271C" w:rsidRPr="0084271C" w:rsidRDefault="0084271C" w:rsidP="0084271C">
      <w:pPr>
        <w:ind w:left="720"/>
      </w:pPr>
      <w:r w:rsidRPr="0064289C">
        <w:rPr>
          <w:b/>
          <w:bCs/>
          <w:i/>
          <w:iCs/>
        </w:rPr>
        <w:t>Example</w:t>
      </w:r>
      <w:r w:rsidRPr="5423870C">
        <w:rPr>
          <w:b/>
          <w:bCs/>
          <w:i/>
          <w:iCs/>
        </w:rPr>
        <w:t xml:space="preserve">: </w:t>
      </w:r>
      <w:r w:rsidR="00402855" w:rsidRPr="007A50A6">
        <w:t>Regulated</w:t>
      </w:r>
      <w:r>
        <w:t xml:space="preserve"> substances including benzene, toluene, ethylbenzene, xylenes naphthalene, and trimethylbenzenes were released from an underground storage tank resulting in contamination of the Property.  Soil and groundwater contamination remains present at levels that do not allow unrestricted use of </w:t>
      </w:r>
      <w:r w:rsidRPr="007A50A6">
        <w:t>the Property</w:t>
      </w:r>
      <w:r>
        <w:t xml:space="preserve">.  Soil and groundwater contamination do not exceed </w:t>
      </w:r>
      <w:r w:rsidR="00333EAD">
        <w:t xml:space="preserve">applicable target levels </w:t>
      </w:r>
      <w:r>
        <w:t xml:space="preserve">developed for the nonresidential land use category.  </w:t>
      </w:r>
      <w:r w:rsidRPr="00520627">
        <w:t>Restricting</w:t>
      </w:r>
      <w:r w:rsidRPr="007A50A6">
        <w:rPr>
          <w:b/>
          <w:bCs/>
        </w:rPr>
        <w:t xml:space="preserve"> </w:t>
      </w:r>
      <w:r w:rsidRPr="007A50A6">
        <w:t>the Property</w:t>
      </w:r>
      <w:r w:rsidR="00E30AC0" w:rsidRPr="007A50A6">
        <w:rPr>
          <w:b/>
          <w:bCs/>
        </w:rPr>
        <w:t xml:space="preserve"> </w:t>
      </w:r>
      <w:r>
        <w:t>land use to uses consistent with the exposure assumptions for the</w:t>
      </w:r>
      <w:r w:rsidR="00333EAD">
        <w:t xml:space="preserve"> applicable</w:t>
      </w:r>
      <w:r>
        <w:t xml:space="preserve"> nonresidential </w:t>
      </w:r>
      <w:r w:rsidR="00333EAD">
        <w:t>target levels</w:t>
      </w:r>
      <w:r>
        <w:t xml:space="preserve"> will allow the use to be protective of the public health, safety, welfare and the environment.  Any change in land use would necessitate further evaluation of potential risks to public health, safety, welfare, and the environment.  </w:t>
      </w:r>
    </w:p>
    <w:p w14:paraId="243B5E09" w14:textId="77777777" w:rsidR="0084271C" w:rsidRPr="0084271C" w:rsidRDefault="0084271C" w:rsidP="0084271C">
      <w:pPr>
        <w:pStyle w:val="Default"/>
        <w:rPr>
          <w:rFonts w:ascii="Arial" w:hAnsi="Arial" w:cs="Arial"/>
        </w:rPr>
      </w:pPr>
    </w:p>
    <w:p w14:paraId="149350DF" w14:textId="77777777" w:rsidR="0084271C" w:rsidRDefault="0084271C" w:rsidP="0084271C">
      <w:pPr>
        <w:pStyle w:val="CM79"/>
        <w:numPr>
          <w:ilvl w:val="0"/>
          <w:numId w:val="2"/>
        </w:numPr>
        <w:spacing w:after="0"/>
        <w:ind w:left="0" w:firstLine="0"/>
        <w:rPr>
          <w:rFonts w:ascii="Arial" w:hAnsi="Arial" w:cs="Arial"/>
        </w:rPr>
      </w:pPr>
      <w:r w:rsidRPr="0084271C">
        <w:rPr>
          <w:rFonts w:ascii="Arial" w:hAnsi="Arial" w:cs="Arial"/>
          <w:b/>
          <w:i/>
        </w:rPr>
        <w:t>Enter as appropriate</w:t>
      </w:r>
      <w:r w:rsidRPr="0084271C">
        <w:rPr>
          <w:rFonts w:ascii="Arial" w:hAnsi="Arial" w:cs="Arial"/>
        </w:rPr>
        <w:t xml:space="preserve">:  </w:t>
      </w:r>
    </w:p>
    <w:p w14:paraId="7095C216" w14:textId="77777777" w:rsidR="0064289C" w:rsidRPr="0064289C" w:rsidRDefault="0064289C" w:rsidP="0064289C">
      <w:pPr>
        <w:pStyle w:val="Default"/>
      </w:pPr>
    </w:p>
    <w:p w14:paraId="72922711" w14:textId="77777777" w:rsidR="0084271C" w:rsidRPr="0084271C" w:rsidRDefault="0084271C" w:rsidP="0084271C">
      <w:pPr>
        <w:pStyle w:val="Default"/>
        <w:numPr>
          <w:ilvl w:val="0"/>
          <w:numId w:val="3"/>
        </w:numPr>
        <w:rPr>
          <w:rFonts w:ascii="Arial" w:hAnsi="Arial" w:cs="Arial"/>
          <w:color w:val="auto"/>
        </w:rPr>
      </w:pPr>
      <w:r w:rsidRPr="0084271C">
        <w:rPr>
          <w:rFonts w:ascii="Arial" w:hAnsi="Arial" w:cs="Arial"/>
          <w:color w:val="auto"/>
        </w:rPr>
        <w:t>as Owner of the Property</w:t>
      </w:r>
    </w:p>
    <w:p w14:paraId="6BF1AFE2" w14:textId="77777777" w:rsidR="0084271C" w:rsidRPr="0084271C" w:rsidRDefault="0084271C" w:rsidP="0084271C">
      <w:pPr>
        <w:pStyle w:val="Default"/>
        <w:numPr>
          <w:ilvl w:val="0"/>
          <w:numId w:val="3"/>
        </w:numPr>
        <w:rPr>
          <w:rFonts w:ascii="Arial" w:hAnsi="Arial" w:cs="Arial"/>
          <w:color w:val="auto"/>
        </w:rPr>
      </w:pPr>
      <w:r w:rsidRPr="0084271C">
        <w:rPr>
          <w:rFonts w:ascii="Arial" w:hAnsi="Arial" w:cs="Arial"/>
          <w:color w:val="auto"/>
        </w:rPr>
        <w:t>with the express written permission of the Owner of the Property</w:t>
      </w:r>
    </w:p>
    <w:p w14:paraId="31F562EB" w14:textId="77777777" w:rsidR="0084271C" w:rsidRPr="0084271C" w:rsidRDefault="0084271C" w:rsidP="0084271C">
      <w:pPr>
        <w:pStyle w:val="Default"/>
        <w:rPr>
          <w:rFonts w:ascii="Arial" w:hAnsi="Arial" w:cs="Arial"/>
        </w:rPr>
      </w:pPr>
    </w:p>
    <w:p w14:paraId="0B3C1E06" w14:textId="51C88E84" w:rsidR="00A000FA" w:rsidRPr="0085258D" w:rsidRDefault="002270E1" w:rsidP="0085258D">
      <w:pPr>
        <w:pStyle w:val="ListParagraph"/>
        <w:numPr>
          <w:ilvl w:val="0"/>
          <w:numId w:val="2"/>
        </w:numPr>
        <w:rPr>
          <w:b/>
          <w:bCs/>
          <w:i/>
          <w:iCs/>
        </w:rPr>
      </w:pPr>
      <w:r w:rsidRPr="0085258D">
        <w:rPr>
          <w:b/>
          <w:bCs/>
          <w:i/>
          <w:iCs/>
        </w:rPr>
        <w:t>LAND USE RESTRICTIONS:</w:t>
      </w:r>
      <w:r w:rsidR="00B41AC8" w:rsidRPr="0085258D">
        <w:rPr>
          <w:b/>
          <w:bCs/>
          <w:i/>
          <w:iCs/>
        </w:rPr>
        <w:t xml:space="preserve"> </w:t>
      </w:r>
      <w:r w:rsidR="0085258D" w:rsidRPr="0085258D">
        <w:rPr>
          <w:b/>
          <w:bCs/>
          <w:i/>
          <w:iCs/>
        </w:rPr>
        <w:t xml:space="preserve">This </w:t>
      </w:r>
      <w:r w:rsidR="0056001D">
        <w:rPr>
          <w:b/>
          <w:bCs/>
          <w:i/>
          <w:iCs/>
        </w:rPr>
        <w:t>paragraph</w:t>
      </w:r>
      <w:r w:rsidR="0085258D" w:rsidRPr="0085258D">
        <w:rPr>
          <w:b/>
          <w:bCs/>
          <w:i/>
          <w:iCs/>
        </w:rPr>
        <w:t xml:space="preserve"> is only necessary when the Property is restricted to nonresidential or site-specific land uses.  It must be consistent with the zoning of the Property (Do not include zoning code as part of this </w:t>
      </w:r>
      <w:r w:rsidR="0056001D" w:rsidRPr="0085258D">
        <w:rPr>
          <w:b/>
          <w:bCs/>
          <w:i/>
          <w:iCs/>
        </w:rPr>
        <w:t>description</w:t>
      </w:r>
      <w:r w:rsidR="0085258D" w:rsidRPr="0085258D">
        <w:rPr>
          <w:b/>
          <w:bCs/>
          <w:i/>
          <w:iCs/>
        </w:rPr>
        <w:t>) and with the generic exposure assumptions utilized in the FAR or CR under Section 21304</w:t>
      </w:r>
      <w:proofErr w:type="gramStart"/>
      <w:r w:rsidR="0085258D" w:rsidRPr="0085258D">
        <w:rPr>
          <w:b/>
          <w:bCs/>
          <w:i/>
          <w:iCs/>
        </w:rPr>
        <w:t>a(</w:t>
      </w:r>
      <w:proofErr w:type="gramEnd"/>
      <w:r w:rsidR="0085258D" w:rsidRPr="0085258D">
        <w:rPr>
          <w:b/>
          <w:bCs/>
          <w:i/>
          <w:iCs/>
        </w:rPr>
        <w:t xml:space="preserve">2) of the NREPA, or the alternative exposure assumptions used to derive site-specific criteria if approved in the FAR or CR.  </w:t>
      </w:r>
    </w:p>
    <w:p w14:paraId="1C04EE05" w14:textId="77777777" w:rsidR="00A000FA" w:rsidRDefault="00A000FA" w:rsidP="00A000FA">
      <w:pPr>
        <w:tabs>
          <w:tab w:val="left" w:pos="720"/>
          <w:tab w:val="left" w:pos="8640"/>
        </w:tabs>
        <w:ind w:left="720" w:right="720"/>
        <w:rPr>
          <w:b/>
          <w:bCs/>
          <w:i/>
          <w:iCs/>
        </w:rPr>
      </w:pPr>
    </w:p>
    <w:p w14:paraId="3E75929F" w14:textId="42687898" w:rsidR="00072B61" w:rsidRPr="00A000FA" w:rsidRDefault="00A000FA" w:rsidP="00A000FA">
      <w:pPr>
        <w:tabs>
          <w:tab w:val="left" w:pos="720"/>
          <w:tab w:val="left" w:pos="8640"/>
        </w:tabs>
        <w:ind w:left="720" w:right="720"/>
        <w:rPr>
          <w:b/>
          <w:bCs/>
          <w:i/>
          <w:iCs/>
        </w:rPr>
      </w:pPr>
      <w:r w:rsidRPr="00A000FA">
        <w:rPr>
          <w:b/>
          <w:bCs/>
          <w:i/>
          <w:iCs/>
        </w:rPr>
        <w:t xml:space="preserve">OPTION 1: </w:t>
      </w:r>
      <w:r w:rsidR="004C1AA9" w:rsidRPr="004C1AA9">
        <w:rPr>
          <w:b/>
          <w:bCs/>
          <w:i/>
          <w:iCs/>
        </w:rPr>
        <w:t>Insert the following paragraph exactly as provided if the Property is restricted to the nonresidential land use category:</w:t>
      </w:r>
    </w:p>
    <w:p w14:paraId="475A88C4" w14:textId="77777777" w:rsidR="00D026A8" w:rsidRDefault="00D026A8" w:rsidP="00D026A8">
      <w:pPr>
        <w:tabs>
          <w:tab w:val="left" w:pos="720"/>
          <w:tab w:val="left" w:pos="8640"/>
        </w:tabs>
        <w:ind w:right="720"/>
        <w:rPr>
          <w:b/>
          <w:i/>
        </w:rPr>
      </w:pPr>
    </w:p>
    <w:p w14:paraId="6B8A4D4C" w14:textId="1FBA07F7" w:rsidR="008B78BE" w:rsidRPr="00353AC4" w:rsidRDefault="008B78BE" w:rsidP="008B78BE">
      <w:pPr>
        <w:pStyle w:val="ListParagraph"/>
        <w:numPr>
          <w:ilvl w:val="1"/>
          <w:numId w:val="2"/>
        </w:numPr>
        <w:tabs>
          <w:tab w:val="left" w:pos="720"/>
          <w:tab w:val="left" w:pos="8640"/>
        </w:tabs>
        <w:ind w:left="1080" w:right="720"/>
        <w:rPr>
          <w:b/>
          <w:i/>
        </w:rPr>
      </w:pPr>
      <w:r w:rsidRPr="002743F4">
        <w:t>Prohibited Land Uses</w:t>
      </w:r>
      <w:r w:rsidRPr="0084271C">
        <w:t>.</w:t>
      </w:r>
      <w:r w:rsidR="00353AC4">
        <w:t xml:space="preserve"> </w:t>
      </w:r>
      <w:r w:rsidR="001C1A78">
        <w:t xml:space="preserve"> </w:t>
      </w:r>
      <w:r w:rsidR="00353AC4" w:rsidRPr="0084271C">
        <w:t xml:space="preserve">The Owner shall prohibit all uses </w:t>
      </w:r>
      <w:r w:rsidR="00BE38A5" w:rsidRPr="69D8AEF6">
        <w:rPr>
          <w:b/>
          <w:bCs/>
        </w:rPr>
        <w:t>[</w:t>
      </w:r>
      <w:r w:rsidR="00BE38A5" w:rsidRPr="69D8AEF6">
        <w:rPr>
          <w:b/>
          <w:bCs/>
          <w:i/>
          <w:iCs/>
        </w:rPr>
        <w:t>insert as appropriate:</w:t>
      </w:r>
      <w:r w:rsidR="00BE38A5" w:rsidRPr="69D8AEF6">
        <w:rPr>
          <w:b/>
          <w:bCs/>
        </w:rPr>
        <w:t xml:space="preserve"> the Property </w:t>
      </w:r>
      <w:r w:rsidR="00BE38A5" w:rsidRPr="003D5BB6">
        <w:rPr>
          <w:b/>
          <w:bCs/>
        </w:rPr>
        <w:t>or</w:t>
      </w:r>
      <w:r w:rsidR="00BE38A5" w:rsidRPr="69D8AEF6">
        <w:rPr>
          <w:b/>
          <w:bCs/>
        </w:rPr>
        <w:t xml:space="preserve"> the Restricted Area of the Property as described in Exhibit 2 (Survey of Property and Limits of Land Use Restriction)]</w:t>
      </w:r>
      <w:r w:rsidR="00BE38A5" w:rsidRPr="69D8AEF6">
        <w:t xml:space="preserve"> </w:t>
      </w:r>
      <w:r w:rsidR="00353AC4" w:rsidRPr="0048568C">
        <w:t>of the Property</w:t>
      </w:r>
      <w:r w:rsidR="00353AC4" w:rsidRPr="0084271C">
        <w:rPr>
          <w:noProof/>
        </w:rPr>
        <w:t xml:space="preserve"> </w:t>
      </w:r>
      <w:r w:rsidR="00353AC4" w:rsidRPr="0084271C">
        <w:t xml:space="preserve">that are not compatible with or are inconsistent with the assumptions and basis for the nonresidential </w:t>
      </w:r>
      <w:r w:rsidR="00353AC4">
        <w:t>target levels</w:t>
      </w:r>
      <w:r w:rsidR="00353AC4" w:rsidRPr="0084271C">
        <w:t xml:space="preserve"> </w:t>
      </w:r>
      <w:r w:rsidR="00353AC4">
        <w:t>that are applicable for the Property pursuant to 21304a(1)</w:t>
      </w:r>
      <w:r w:rsidR="00353AC4" w:rsidRPr="00086EAB">
        <w:rPr>
          <w:noProof/>
        </w:rPr>
        <w:t xml:space="preserve"> </w:t>
      </w:r>
      <w:r w:rsidR="00353AC4">
        <w:rPr>
          <w:noProof/>
        </w:rPr>
        <w:t>of Part 213</w:t>
      </w:r>
      <w:r w:rsidR="00353AC4">
        <w:t xml:space="preserve">.  </w:t>
      </w:r>
      <w:r w:rsidR="00353AC4" w:rsidRPr="005A1495">
        <w:t xml:space="preserve">The nonresidential target levels are applicable to industrial, commercial, office or retail nonresidential land use categories with potential exposure to adult workers during a business day and potential intermittent exposures of adults and children who are customers, patrons, or visitors to the establishments during a portion of the business day.  Nonresidential land use may include, but is not limited to, manufacturing operations, utility companies, industrial research and development, petroleum bulk storage, warehouses, lumber yards, retail gas stations, auto dealerships and service stations, as well as office buildings, banks, retail businesses, and personal service establishments.  Any residential use is specifically prohibited from the nonresidential land use category.  Residential land use may include, but is not limited to, homes and surrounding yards, condominiums, and apartments where people live and sleep for significant periods of time.  Other land uses that are prohibited include, but are not limited to, day care centers, educational facilities, hospitals, elder care facilities, nursing homes, campgrounds, and churches.  The use of any accessory building or portion of an existing building as a dwelling unit permitted for a proprietor or storekeeper and their families, located in the same building as their place of occupation, or for a watchman or caretaker is also prohibited.  Any authority that allows for residential use of the Property as a legal non-conforming is also restricted per the prohibitions contained in this </w:t>
      </w:r>
      <w:r w:rsidR="00353AC4">
        <w:t>Notice</w:t>
      </w:r>
      <w:r w:rsidR="00353AC4" w:rsidRPr="005A1495">
        <w:t xml:space="preserve">.  </w:t>
      </w:r>
      <w:r w:rsidR="000D7FF5">
        <w:t>Target levels based on land use applicable at the Property are located in reports in the site file, available through the RIDE or a FOIA request.</w:t>
      </w:r>
    </w:p>
    <w:p w14:paraId="6159C04F" w14:textId="77777777" w:rsidR="00353AC4" w:rsidRDefault="00353AC4" w:rsidP="00353AC4">
      <w:pPr>
        <w:pStyle w:val="ListParagraph"/>
        <w:tabs>
          <w:tab w:val="left" w:pos="720"/>
          <w:tab w:val="left" w:pos="8640"/>
        </w:tabs>
        <w:ind w:left="1080" w:right="720"/>
      </w:pPr>
    </w:p>
    <w:p w14:paraId="470DFDF6" w14:textId="3ED04727" w:rsidR="00353AC4" w:rsidRPr="00C21FE0" w:rsidRDefault="009058AA" w:rsidP="00306514">
      <w:pPr>
        <w:pStyle w:val="ListParagraph"/>
        <w:tabs>
          <w:tab w:val="left" w:pos="720"/>
          <w:tab w:val="left" w:pos="8640"/>
        </w:tabs>
        <w:ind w:right="720"/>
        <w:rPr>
          <w:b/>
          <w:bCs/>
          <w:i/>
          <w:iCs/>
        </w:rPr>
      </w:pPr>
      <w:r w:rsidRPr="00C21FE0">
        <w:rPr>
          <w:b/>
          <w:bCs/>
          <w:i/>
          <w:iCs/>
        </w:rPr>
        <w:t xml:space="preserve">OPTION 2: If the Property is restricted to the site-specific land use category, insert a paragraph that describes those uses that are consistent with the assumptions used to develop the site-specific target levels.  </w:t>
      </w:r>
    </w:p>
    <w:p w14:paraId="0FEE5237" w14:textId="77777777" w:rsidR="00353AC4" w:rsidRDefault="00353AC4" w:rsidP="00353AC4">
      <w:pPr>
        <w:pStyle w:val="ListParagraph"/>
        <w:tabs>
          <w:tab w:val="left" w:pos="720"/>
          <w:tab w:val="left" w:pos="8640"/>
        </w:tabs>
        <w:ind w:left="1080" w:right="720"/>
        <w:rPr>
          <w:b/>
          <w:i/>
        </w:rPr>
      </w:pPr>
    </w:p>
    <w:p w14:paraId="4A745935" w14:textId="0F2D70A3" w:rsidR="003E145C" w:rsidRPr="00822AA6" w:rsidRDefault="009025A4" w:rsidP="00822AA6">
      <w:pPr>
        <w:tabs>
          <w:tab w:val="left" w:pos="720"/>
          <w:tab w:val="left" w:pos="8640"/>
        </w:tabs>
        <w:ind w:left="1080" w:right="720" w:hanging="360"/>
        <w:rPr>
          <w:b/>
          <w:i/>
        </w:rPr>
      </w:pPr>
      <w:r w:rsidRPr="009025A4">
        <w:rPr>
          <w:bCs/>
          <w:iCs/>
        </w:rPr>
        <w:t>a.</w:t>
      </w:r>
      <w:r>
        <w:rPr>
          <w:bCs/>
          <w:iCs/>
        </w:rPr>
        <w:t xml:space="preserve"> </w:t>
      </w:r>
      <w:r>
        <w:rPr>
          <w:bCs/>
          <w:iCs/>
        </w:rPr>
        <w:tab/>
      </w:r>
      <w:r w:rsidR="00E919B8" w:rsidRPr="009025A4">
        <w:rPr>
          <w:bCs/>
          <w:iCs/>
        </w:rPr>
        <w:t>Prohibited Land Uses</w:t>
      </w:r>
      <w:r w:rsidR="00E919B8" w:rsidRPr="69D8AEF6">
        <w:t xml:space="preserve">: The Owner shall prohibit all uses of </w:t>
      </w:r>
      <w:r w:rsidR="00E919B8" w:rsidRPr="00822AA6">
        <w:rPr>
          <w:b/>
          <w:bCs/>
        </w:rPr>
        <w:t>[</w:t>
      </w:r>
      <w:r w:rsidR="00E919B8" w:rsidRPr="00822AA6">
        <w:rPr>
          <w:b/>
          <w:bCs/>
          <w:i/>
          <w:iCs/>
        </w:rPr>
        <w:t>insert as appropriate:</w:t>
      </w:r>
      <w:r w:rsidR="00E919B8" w:rsidRPr="00822AA6">
        <w:rPr>
          <w:b/>
          <w:bCs/>
        </w:rPr>
        <w:t xml:space="preserve"> the Property </w:t>
      </w:r>
      <w:r w:rsidR="00E919B8" w:rsidRPr="003D5BB6">
        <w:rPr>
          <w:b/>
          <w:bCs/>
        </w:rPr>
        <w:t>or</w:t>
      </w:r>
      <w:r w:rsidR="00E919B8" w:rsidRPr="00822AA6">
        <w:rPr>
          <w:b/>
          <w:bCs/>
        </w:rPr>
        <w:t xml:space="preserve"> Restricted Area of the Property as described in Exhibit 2 (Survey of Property and Limits of Land Use Restriction)]</w:t>
      </w:r>
      <w:r w:rsidR="00E919B8" w:rsidRPr="69D8AEF6">
        <w:t xml:space="preserve"> that are not compatible with or are inconsistent with the assumptions and basis for the site-specific target levels developed for the Property.  </w:t>
      </w:r>
      <w:r w:rsidR="00E919B8" w:rsidRPr="00822AA6">
        <w:rPr>
          <w:rFonts w:eastAsia="Times New Roman"/>
          <w:b/>
          <w:bCs/>
        </w:rPr>
        <w:t>[</w:t>
      </w:r>
      <w:r w:rsidR="00E919B8" w:rsidRPr="00822AA6">
        <w:rPr>
          <w:rFonts w:eastAsia="Times New Roman"/>
          <w:b/>
          <w:bCs/>
          <w:i/>
        </w:rPr>
        <w:t>Insert description of site-specific allowable uses</w:t>
      </w:r>
      <w:r w:rsidR="00E919B8" w:rsidRPr="00822AA6">
        <w:rPr>
          <w:rFonts w:eastAsia="Times New Roman"/>
          <w:b/>
          <w:bCs/>
        </w:rPr>
        <w:t>]</w:t>
      </w:r>
      <w:r w:rsidR="00E919B8" w:rsidRPr="009025A4">
        <w:rPr>
          <w:rFonts w:eastAsia="Times New Roman"/>
        </w:rPr>
        <w:t xml:space="preserve">.  </w:t>
      </w:r>
      <w:r w:rsidR="003E145C">
        <w:t>Target levels based on land use applicable at the Property are located in reports in the site file, available through the RIDE or a FOIA request.</w:t>
      </w:r>
    </w:p>
    <w:p w14:paraId="36DCD49F" w14:textId="77777777" w:rsidR="000D7FF5" w:rsidRPr="008B78BE" w:rsidRDefault="000D7FF5" w:rsidP="00353AC4">
      <w:pPr>
        <w:pStyle w:val="ListParagraph"/>
        <w:tabs>
          <w:tab w:val="left" w:pos="720"/>
          <w:tab w:val="left" w:pos="8640"/>
        </w:tabs>
        <w:ind w:left="1080" w:right="720"/>
        <w:rPr>
          <w:b/>
          <w:i/>
        </w:rPr>
      </w:pPr>
    </w:p>
    <w:p w14:paraId="67BDCB8C" w14:textId="44EBF645" w:rsidR="0084271C" w:rsidRPr="0084271C" w:rsidRDefault="0084271C" w:rsidP="00072B61">
      <w:pPr>
        <w:numPr>
          <w:ilvl w:val="0"/>
          <w:numId w:val="2"/>
        </w:numPr>
        <w:tabs>
          <w:tab w:val="left" w:pos="720"/>
          <w:tab w:val="left" w:pos="8640"/>
        </w:tabs>
        <w:ind w:right="720" w:hanging="720"/>
        <w:rPr>
          <w:b/>
          <w:i/>
        </w:rPr>
      </w:pPr>
      <w:r w:rsidRPr="0084271C">
        <w:rPr>
          <w:b/>
          <w:i/>
        </w:rPr>
        <w:t xml:space="preserve">If the local zoning ordinance allows for residential </w:t>
      </w:r>
      <w:r w:rsidR="001C1A78" w:rsidRPr="0084271C">
        <w:rPr>
          <w:b/>
          <w:i/>
        </w:rPr>
        <w:t>use</w:t>
      </w:r>
      <w:r w:rsidRPr="0084271C">
        <w:rPr>
          <w:b/>
          <w:i/>
        </w:rPr>
        <w:t xml:space="preserve"> within the Property’s current zoning, insert the following</w:t>
      </w:r>
      <w:r w:rsidRPr="0084271C">
        <w:rPr>
          <w:b/>
        </w:rPr>
        <w:t xml:space="preserve">:  </w:t>
      </w:r>
    </w:p>
    <w:p w14:paraId="77369E1C" w14:textId="77777777" w:rsidR="0084271C" w:rsidRPr="0084271C" w:rsidRDefault="0084271C" w:rsidP="0084271C">
      <w:pPr>
        <w:pStyle w:val="Default"/>
        <w:rPr>
          <w:rFonts w:ascii="Arial" w:hAnsi="Arial" w:cs="Arial"/>
        </w:rPr>
      </w:pPr>
    </w:p>
    <w:p w14:paraId="055C99BA" w14:textId="6E00D452" w:rsidR="0084271C" w:rsidRPr="0084271C" w:rsidRDefault="0084271C" w:rsidP="0084271C">
      <w:pPr>
        <w:tabs>
          <w:tab w:val="left" w:pos="720"/>
        </w:tabs>
        <w:ind w:left="720"/>
      </w:pPr>
      <w:r w:rsidRPr="0084271C">
        <w:t xml:space="preserve">At the time of recording of this Notice, the </w:t>
      </w:r>
      <w:r w:rsidRPr="0084271C">
        <w:rPr>
          <w:b/>
        </w:rPr>
        <w:t>[</w:t>
      </w:r>
      <w:r w:rsidRPr="0084271C">
        <w:rPr>
          <w:b/>
          <w:i/>
        </w:rPr>
        <w:t>insert name of local zoning authority and zoning code designation</w:t>
      </w:r>
      <w:r w:rsidRPr="0084271C">
        <w:rPr>
          <w:b/>
        </w:rPr>
        <w:t>]</w:t>
      </w:r>
      <w:r w:rsidRPr="0084271C">
        <w:t xml:space="preserve"> zoning code designation allowed for the following residential uses that are not compatible with the </w:t>
      </w:r>
      <w:r w:rsidR="00333EAD">
        <w:t xml:space="preserve">applicable </w:t>
      </w:r>
      <w:r w:rsidRPr="0084271C">
        <w:t xml:space="preserve">nonresidential </w:t>
      </w:r>
      <w:r w:rsidR="00333EAD">
        <w:t>target levels</w:t>
      </w:r>
      <w:r w:rsidRPr="0084271C">
        <w:t xml:space="preserve"> and are therefore prohibited by this Notice: </w:t>
      </w:r>
      <w:r w:rsidRPr="0084271C">
        <w:rPr>
          <w:b/>
        </w:rPr>
        <w:t>[</w:t>
      </w:r>
      <w:r w:rsidRPr="0084271C">
        <w:rPr>
          <w:b/>
          <w:i/>
        </w:rPr>
        <w:t>list prohibited uses</w:t>
      </w:r>
      <w:r w:rsidRPr="0084271C">
        <w:rPr>
          <w:b/>
        </w:rPr>
        <w:t>]</w:t>
      </w:r>
      <w:r w:rsidRPr="0084271C">
        <w:t>.</w:t>
      </w:r>
    </w:p>
    <w:p w14:paraId="4C822A4B" w14:textId="77777777" w:rsidR="0084271C" w:rsidRPr="0084271C" w:rsidRDefault="0084271C" w:rsidP="0084271C">
      <w:pPr>
        <w:pStyle w:val="Default"/>
        <w:rPr>
          <w:rFonts w:ascii="Arial" w:hAnsi="Arial" w:cs="Arial"/>
        </w:rPr>
      </w:pPr>
    </w:p>
    <w:p w14:paraId="389D6227" w14:textId="77777777" w:rsidR="0084271C" w:rsidRPr="0084271C" w:rsidRDefault="0084271C" w:rsidP="0084271C">
      <w:pPr>
        <w:numPr>
          <w:ilvl w:val="0"/>
          <w:numId w:val="2"/>
        </w:numPr>
        <w:tabs>
          <w:tab w:val="left" w:pos="-720"/>
          <w:tab w:val="left" w:pos="720"/>
        </w:tabs>
        <w:suppressAutoHyphens/>
        <w:rPr>
          <w:b/>
        </w:rPr>
      </w:pPr>
      <w:r w:rsidRPr="0084271C">
        <w:rPr>
          <w:b/>
          <w:i/>
        </w:rPr>
        <w:t>Insert one or more of the following acknowledgements or other acknowledgements, as required by Property conditions.</w:t>
      </w:r>
    </w:p>
    <w:p w14:paraId="08CB4305" w14:textId="77777777" w:rsidR="0084271C" w:rsidRPr="0084271C" w:rsidRDefault="0084271C" w:rsidP="0084271C">
      <w:pPr>
        <w:pStyle w:val="Default"/>
        <w:rPr>
          <w:rFonts w:ascii="Arial" w:hAnsi="Arial" w:cs="Arial"/>
        </w:rPr>
      </w:pPr>
    </w:p>
    <w:p w14:paraId="78D6C9EA" w14:textId="7904B0DF" w:rsidR="0084271C" w:rsidRPr="0084271C" w:rsidRDefault="0084271C" w:rsidP="0084271C">
      <w:pPr>
        <w:numPr>
          <w:ilvl w:val="2"/>
          <w:numId w:val="6"/>
        </w:numPr>
        <w:suppressAutoHyphens/>
        <w:ind w:left="1170" w:firstLine="0"/>
      </w:pPr>
      <w:r w:rsidRPr="0084271C">
        <w:t xml:space="preserve">Surface and subsurface soils found </w:t>
      </w:r>
      <w:r w:rsidRPr="007A50A6">
        <w:t>on the Property</w:t>
      </w:r>
      <w:r w:rsidR="00216C9D" w:rsidRPr="007A50A6">
        <w:rPr>
          <w:b/>
          <w:bCs/>
        </w:rPr>
        <w:t xml:space="preserve"> </w:t>
      </w:r>
      <w:r w:rsidRPr="0084271C">
        <w:t>must be managed in accordance with the requirements of Sections 21304b and 21304c of the NREPA, and other applicable state and federal laws.</w:t>
      </w:r>
    </w:p>
    <w:p w14:paraId="630D1190" w14:textId="77777777" w:rsidR="0084271C" w:rsidRPr="0084271C" w:rsidRDefault="0084271C" w:rsidP="0084271C">
      <w:pPr>
        <w:pStyle w:val="Default"/>
        <w:rPr>
          <w:rFonts w:ascii="Arial" w:hAnsi="Arial" w:cs="Arial"/>
        </w:rPr>
      </w:pPr>
    </w:p>
    <w:p w14:paraId="0767AF63" w14:textId="2C144913" w:rsidR="0084271C" w:rsidRPr="0084271C" w:rsidRDefault="0084271C" w:rsidP="0084271C">
      <w:pPr>
        <w:numPr>
          <w:ilvl w:val="2"/>
          <w:numId w:val="6"/>
        </w:numPr>
        <w:suppressAutoHyphens/>
        <w:ind w:left="1170" w:firstLine="0"/>
      </w:pPr>
      <w:r w:rsidRPr="0084271C">
        <w:t>Contaminated groundwater is migrating under the Property from an off-site source and use of the contaminated groundwater for any domestic or industrial purpose may pose an unacceptable risk to the public health, safety, welfare, and the environment.</w:t>
      </w:r>
    </w:p>
    <w:p w14:paraId="2FC015EC" w14:textId="77777777" w:rsidR="0084271C" w:rsidRPr="0084271C" w:rsidRDefault="0084271C" w:rsidP="0084271C">
      <w:pPr>
        <w:pStyle w:val="Default"/>
        <w:rPr>
          <w:rFonts w:ascii="Arial" w:hAnsi="Arial" w:cs="Arial"/>
        </w:rPr>
      </w:pPr>
    </w:p>
    <w:p w14:paraId="7715D7F9" w14:textId="77777777" w:rsidR="0084271C" w:rsidRPr="0084271C" w:rsidRDefault="0084271C" w:rsidP="0084271C">
      <w:pPr>
        <w:numPr>
          <w:ilvl w:val="0"/>
          <w:numId w:val="2"/>
        </w:numPr>
        <w:ind w:left="0" w:firstLine="0"/>
        <w:rPr>
          <w:b/>
          <w:i/>
          <w:iCs/>
        </w:rPr>
      </w:pPr>
      <w:r w:rsidRPr="0084271C">
        <w:rPr>
          <w:b/>
          <w:i/>
          <w:iCs/>
        </w:rPr>
        <w:t>Enter the current day of the month.</w:t>
      </w:r>
    </w:p>
    <w:p w14:paraId="1C0B521C" w14:textId="77777777" w:rsidR="0084271C" w:rsidRPr="0084271C" w:rsidRDefault="0084271C" w:rsidP="0084271C">
      <w:pPr>
        <w:pStyle w:val="Default"/>
        <w:rPr>
          <w:rFonts w:ascii="Arial" w:hAnsi="Arial" w:cs="Arial"/>
        </w:rPr>
      </w:pPr>
    </w:p>
    <w:p w14:paraId="7959D050" w14:textId="77777777" w:rsidR="0084271C" w:rsidRPr="0084271C" w:rsidRDefault="0084271C" w:rsidP="0084271C">
      <w:pPr>
        <w:numPr>
          <w:ilvl w:val="0"/>
          <w:numId w:val="2"/>
        </w:numPr>
        <w:ind w:left="0" w:firstLine="0"/>
        <w:rPr>
          <w:b/>
          <w:i/>
          <w:iCs/>
        </w:rPr>
      </w:pPr>
      <w:r w:rsidRPr="0084271C">
        <w:rPr>
          <w:b/>
          <w:i/>
          <w:iCs/>
        </w:rPr>
        <w:t>Enter the current month.</w:t>
      </w:r>
    </w:p>
    <w:p w14:paraId="05998C98" w14:textId="77777777" w:rsidR="0084271C" w:rsidRPr="0084271C" w:rsidRDefault="0084271C" w:rsidP="0084271C">
      <w:pPr>
        <w:pStyle w:val="Default"/>
        <w:rPr>
          <w:rFonts w:ascii="Arial" w:hAnsi="Arial" w:cs="Arial"/>
        </w:rPr>
      </w:pPr>
    </w:p>
    <w:p w14:paraId="6EB35CB0" w14:textId="77777777" w:rsidR="0084271C" w:rsidRPr="0084271C" w:rsidRDefault="0084271C" w:rsidP="0084271C">
      <w:pPr>
        <w:numPr>
          <w:ilvl w:val="0"/>
          <w:numId w:val="2"/>
        </w:numPr>
        <w:ind w:left="0" w:firstLine="0"/>
        <w:rPr>
          <w:b/>
          <w:i/>
          <w:iCs/>
        </w:rPr>
      </w:pPr>
      <w:r w:rsidRPr="0084271C">
        <w:rPr>
          <w:b/>
          <w:i/>
          <w:iCs/>
        </w:rPr>
        <w:t>Enter the current year.</w:t>
      </w:r>
    </w:p>
    <w:p w14:paraId="71F7B1FD" w14:textId="77777777" w:rsidR="0084271C" w:rsidRPr="0084271C" w:rsidRDefault="0084271C" w:rsidP="0084271C">
      <w:pPr>
        <w:pStyle w:val="Default"/>
        <w:rPr>
          <w:rFonts w:ascii="Arial" w:hAnsi="Arial" w:cs="Arial"/>
        </w:rPr>
      </w:pPr>
    </w:p>
    <w:p w14:paraId="46742009" w14:textId="77777777" w:rsidR="0084271C" w:rsidRPr="0084271C" w:rsidRDefault="0084271C" w:rsidP="0084271C">
      <w:pPr>
        <w:numPr>
          <w:ilvl w:val="0"/>
          <w:numId w:val="2"/>
        </w:numPr>
        <w:ind w:left="0" w:firstLine="0"/>
        <w:rPr>
          <w:b/>
          <w:i/>
          <w:iCs/>
        </w:rPr>
      </w:pPr>
      <w:r w:rsidRPr="0084271C">
        <w:rPr>
          <w:b/>
          <w:i/>
          <w:iCs/>
        </w:rPr>
        <w:t>Enter the state where the document is signed.</w:t>
      </w:r>
    </w:p>
    <w:p w14:paraId="6FFDCD1D" w14:textId="77777777" w:rsidR="0084271C" w:rsidRPr="0084271C" w:rsidRDefault="0084271C" w:rsidP="0084271C">
      <w:pPr>
        <w:pStyle w:val="Default"/>
        <w:rPr>
          <w:rFonts w:ascii="Arial" w:hAnsi="Arial" w:cs="Arial"/>
        </w:rPr>
      </w:pPr>
    </w:p>
    <w:p w14:paraId="76B2B530" w14:textId="77777777" w:rsidR="0084271C" w:rsidRPr="0084271C" w:rsidRDefault="0084271C" w:rsidP="0084271C">
      <w:pPr>
        <w:numPr>
          <w:ilvl w:val="0"/>
          <w:numId w:val="2"/>
        </w:numPr>
        <w:ind w:left="0" w:firstLine="0"/>
        <w:rPr>
          <w:b/>
          <w:i/>
          <w:iCs/>
        </w:rPr>
      </w:pPr>
      <w:r w:rsidRPr="0084271C">
        <w:rPr>
          <w:b/>
          <w:i/>
          <w:iCs/>
        </w:rPr>
        <w:t>Enter the county where the document is signed.</w:t>
      </w:r>
    </w:p>
    <w:p w14:paraId="40DDE2C1" w14:textId="77777777" w:rsidR="0084271C" w:rsidRPr="0084271C" w:rsidRDefault="0084271C" w:rsidP="0084271C">
      <w:pPr>
        <w:pStyle w:val="Default"/>
        <w:rPr>
          <w:rFonts w:ascii="Arial" w:hAnsi="Arial" w:cs="Arial"/>
        </w:rPr>
      </w:pPr>
    </w:p>
    <w:p w14:paraId="1B50EABF" w14:textId="77777777" w:rsidR="0084271C" w:rsidRPr="0084271C" w:rsidRDefault="0084271C" w:rsidP="5423870C">
      <w:pPr>
        <w:pStyle w:val="Default"/>
        <w:numPr>
          <w:ilvl w:val="0"/>
          <w:numId w:val="2"/>
        </w:numPr>
        <w:ind w:left="0" w:firstLine="0"/>
        <w:rPr>
          <w:rFonts w:ascii="Arial" w:hAnsi="Arial" w:cs="Arial"/>
          <w:b/>
          <w:bCs/>
          <w:i/>
          <w:iCs/>
          <w:color w:val="auto"/>
        </w:rPr>
      </w:pPr>
      <w:r w:rsidRPr="5423870C">
        <w:rPr>
          <w:rFonts w:ascii="Arial" w:hAnsi="Arial" w:cs="Arial"/>
          <w:b/>
          <w:bCs/>
          <w:i/>
          <w:iCs/>
          <w:color w:val="auto"/>
        </w:rPr>
        <w:t>Enter the appropriate form of acknowledgement from the following:</w:t>
      </w:r>
    </w:p>
    <w:p w14:paraId="0A4A52B1" w14:textId="77777777" w:rsidR="0084271C" w:rsidRPr="0084271C" w:rsidRDefault="0084271C" w:rsidP="0084271C">
      <w:pPr>
        <w:pStyle w:val="Default"/>
        <w:rPr>
          <w:rFonts w:ascii="Arial" w:hAnsi="Arial" w:cs="Arial"/>
        </w:rPr>
      </w:pPr>
    </w:p>
    <w:p w14:paraId="605317B5" w14:textId="001AA6D5" w:rsidR="0084271C" w:rsidRPr="0084271C" w:rsidRDefault="0084271C" w:rsidP="0084271C">
      <w:pPr>
        <w:suppressAutoHyphens/>
        <w:ind w:left="720"/>
        <w:rPr>
          <w:b/>
          <w:i/>
        </w:rPr>
      </w:pPr>
      <w:r w:rsidRPr="0064777E">
        <w:rPr>
          <w:b/>
          <w:i/>
        </w:rPr>
        <w:t>OPTION 1</w:t>
      </w:r>
      <w:r w:rsidRPr="0084271C">
        <w:rPr>
          <w:b/>
          <w:i/>
        </w:rPr>
        <w:t>: For an individual:</w:t>
      </w:r>
    </w:p>
    <w:p w14:paraId="6EC15890" w14:textId="77777777" w:rsidR="0084271C" w:rsidRPr="0084271C" w:rsidRDefault="0084271C" w:rsidP="0084271C">
      <w:pPr>
        <w:tabs>
          <w:tab w:val="left" w:pos="-720"/>
        </w:tabs>
        <w:suppressAutoHyphens/>
        <w:ind w:left="720"/>
        <w:rPr>
          <w:i/>
        </w:rPr>
      </w:pPr>
      <w:r w:rsidRPr="0084271C">
        <w:t xml:space="preserve">The foregoing instrument was acknowledged before me this </w:t>
      </w:r>
      <w:r w:rsidRPr="0084271C">
        <w:rPr>
          <w:b/>
        </w:rPr>
        <w:t>[</w:t>
      </w:r>
      <w:r w:rsidRPr="0084271C">
        <w:rPr>
          <w:b/>
          <w:i/>
        </w:rPr>
        <w:t>date</w:t>
      </w:r>
      <w:r w:rsidRPr="0084271C">
        <w:rPr>
          <w:b/>
        </w:rPr>
        <w:t>]</w:t>
      </w:r>
      <w:r w:rsidRPr="0084271C">
        <w:t xml:space="preserve">, by </w:t>
      </w:r>
      <w:r w:rsidRPr="0084271C">
        <w:rPr>
          <w:b/>
        </w:rPr>
        <w:t>[</w:t>
      </w:r>
      <w:r w:rsidRPr="0084271C">
        <w:rPr>
          <w:b/>
          <w:i/>
        </w:rPr>
        <w:t>name of individual</w:t>
      </w:r>
      <w:r w:rsidRPr="0084271C">
        <w:rPr>
          <w:b/>
        </w:rPr>
        <w:t>]</w:t>
      </w:r>
      <w:r w:rsidRPr="0084271C">
        <w:rPr>
          <w:i/>
        </w:rPr>
        <w:t>.</w:t>
      </w:r>
    </w:p>
    <w:p w14:paraId="0A6F760A" w14:textId="77777777" w:rsidR="0084271C" w:rsidRPr="0084271C" w:rsidRDefault="0084271C" w:rsidP="0084271C">
      <w:pPr>
        <w:pStyle w:val="Default"/>
        <w:rPr>
          <w:rFonts w:ascii="Arial" w:hAnsi="Arial" w:cs="Arial"/>
        </w:rPr>
      </w:pPr>
    </w:p>
    <w:p w14:paraId="71101C7F" w14:textId="197EE5AA" w:rsidR="0084271C" w:rsidRPr="0084271C" w:rsidRDefault="0084271C" w:rsidP="0084271C">
      <w:pPr>
        <w:tabs>
          <w:tab w:val="left" w:pos="-720"/>
        </w:tabs>
        <w:suppressAutoHyphens/>
        <w:rPr>
          <w:b/>
          <w:i/>
        </w:rPr>
      </w:pPr>
      <w:r w:rsidRPr="0084271C">
        <w:tab/>
      </w:r>
      <w:r w:rsidRPr="0064777E">
        <w:rPr>
          <w:b/>
          <w:i/>
        </w:rPr>
        <w:t>OPTION 2</w:t>
      </w:r>
      <w:r w:rsidRPr="0084271C">
        <w:rPr>
          <w:b/>
          <w:i/>
        </w:rPr>
        <w:t>: For a corporation:</w:t>
      </w:r>
    </w:p>
    <w:p w14:paraId="12221D30" w14:textId="77777777" w:rsidR="0084271C" w:rsidRPr="0084271C" w:rsidRDefault="0084271C" w:rsidP="0084271C">
      <w:pPr>
        <w:tabs>
          <w:tab w:val="left" w:pos="-720"/>
        </w:tabs>
        <w:suppressAutoHyphens/>
        <w:ind w:left="720"/>
      </w:pPr>
      <w:r w:rsidRPr="0084271C">
        <w:t xml:space="preserve">The foregoing instrument was acknowledged before me this </w:t>
      </w:r>
      <w:r w:rsidRPr="0084271C">
        <w:rPr>
          <w:b/>
        </w:rPr>
        <w:t>[</w:t>
      </w:r>
      <w:r w:rsidRPr="0084271C">
        <w:rPr>
          <w:b/>
          <w:i/>
        </w:rPr>
        <w:t>date</w:t>
      </w:r>
      <w:r w:rsidRPr="0084271C">
        <w:rPr>
          <w:b/>
        </w:rPr>
        <w:t>]</w:t>
      </w:r>
      <w:r w:rsidRPr="0084271C">
        <w:t xml:space="preserve">, by </w:t>
      </w:r>
      <w:r w:rsidRPr="0084271C">
        <w:rPr>
          <w:b/>
        </w:rPr>
        <w:t>[</w:t>
      </w:r>
      <w:r w:rsidRPr="0084271C">
        <w:rPr>
          <w:b/>
          <w:i/>
        </w:rPr>
        <w:t>name of officer or agent, title of officer or agent</w:t>
      </w:r>
      <w:r w:rsidRPr="0084271C">
        <w:rPr>
          <w:b/>
        </w:rPr>
        <w:t>]</w:t>
      </w:r>
      <w:r w:rsidRPr="0084271C">
        <w:t xml:space="preserve"> of </w:t>
      </w:r>
      <w:r w:rsidRPr="0084271C">
        <w:rPr>
          <w:b/>
        </w:rPr>
        <w:t>[</w:t>
      </w:r>
      <w:r w:rsidRPr="0084271C">
        <w:rPr>
          <w:b/>
          <w:i/>
        </w:rPr>
        <w:t>name of corporation</w:t>
      </w:r>
      <w:r w:rsidRPr="0084271C">
        <w:rPr>
          <w:b/>
        </w:rPr>
        <w:t>]</w:t>
      </w:r>
      <w:r w:rsidRPr="0084271C">
        <w:t xml:space="preserve">, a </w:t>
      </w:r>
      <w:r w:rsidRPr="0084271C">
        <w:rPr>
          <w:b/>
        </w:rPr>
        <w:t>[</w:t>
      </w:r>
      <w:r w:rsidRPr="0084271C">
        <w:rPr>
          <w:b/>
          <w:i/>
        </w:rPr>
        <w:t>state or place of incorporation</w:t>
      </w:r>
      <w:r w:rsidRPr="0084271C">
        <w:rPr>
          <w:b/>
        </w:rPr>
        <w:t>]</w:t>
      </w:r>
      <w:r w:rsidRPr="0084271C">
        <w:t>, on behalf of the corporation.</w:t>
      </w:r>
    </w:p>
    <w:p w14:paraId="41C68764" w14:textId="77777777" w:rsidR="0084271C" w:rsidRPr="0084271C" w:rsidRDefault="0084271C" w:rsidP="0084271C">
      <w:pPr>
        <w:pStyle w:val="Default"/>
        <w:rPr>
          <w:rFonts w:ascii="Arial" w:hAnsi="Arial" w:cs="Arial"/>
        </w:rPr>
      </w:pPr>
    </w:p>
    <w:p w14:paraId="7844CFB5" w14:textId="343D6BA6" w:rsidR="0084271C" w:rsidRPr="0084271C" w:rsidRDefault="0084271C" w:rsidP="0084271C">
      <w:pPr>
        <w:tabs>
          <w:tab w:val="left" w:pos="-720"/>
        </w:tabs>
        <w:suppressAutoHyphens/>
        <w:rPr>
          <w:b/>
          <w:i/>
        </w:rPr>
      </w:pPr>
      <w:r w:rsidRPr="0084271C">
        <w:tab/>
      </w:r>
      <w:r w:rsidRPr="0064777E">
        <w:rPr>
          <w:b/>
          <w:i/>
        </w:rPr>
        <w:t>OPTION 3</w:t>
      </w:r>
      <w:r w:rsidRPr="0084271C">
        <w:rPr>
          <w:b/>
          <w:i/>
        </w:rPr>
        <w:t>: For a partnership:</w:t>
      </w:r>
    </w:p>
    <w:p w14:paraId="02E13E6E" w14:textId="77777777" w:rsidR="0084271C" w:rsidRPr="0084271C" w:rsidRDefault="0084271C" w:rsidP="0084271C">
      <w:pPr>
        <w:tabs>
          <w:tab w:val="left" w:pos="-720"/>
        </w:tabs>
        <w:suppressAutoHyphens/>
        <w:ind w:left="720"/>
      </w:pPr>
      <w:r w:rsidRPr="0084271C">
        <w:t xml:space="preserve">The foregoing instrument was acknowledged before me this </w:t>
      </w:r>
      <w:r w:rsidRPr="0084271C">
        <w:rPr>
          <w:b/>
        </w:rPr>
        <w:t>[</w:t>
      </w:r>
      <w:r w:rsidRPr="0084271C">
        <w:rPr>
          <w:b/>
          <w:i/>
        </w:rPr>
        <w:t>date</w:t>
      </w:r>
      <w:r w:rsidRPr="0084271C">
        <w:rPr>
          <w:b/>
        </w:rPr>
        <w:t>]</w:t>
      </w:r>
      <w:r w:rsidRPr="0084271C">
        <w:t xml:space="preserve">, by </w:t>
      </w:r>
      <w:r w:rsidRPr="0084271C">
        <w:rPr>
          <w:b/>
        </w:rPr>
        <w:t>[</w:t>
      </w:r>
      <w:r w:rsidRPr="0084271C">
        <w:rPr>
          <w:b/>
          <w:i/>
        </w:rPr>
        <w:t>name of partnership or agent</w:t>
      </w:r>
      <w:r w:rsidRPr="0084271C">
        <w:rPr>
          <w:b/>
        </w:rPr>
        <w:t>]</w:t>
      </w:r>
      <w:r w:rsidRPr="0084271C">
        <w:t xml:space="preserve">, partner </w:t>
      </w:r>
      <w:r w:rsidRPr="0084271C">
        <w:rPr>
          <w:b/>
        </w:rPr>
        <w:t>[</w:t>
      </w:r>
      <w:r w:rsidRPr="0084271C">
        <w:rPr>
          <w:b/>
          <w:i/>
        </w:rPr>
        <w:t>or agent</w:t>
      </w:r>
      <w:r w:rsidRPr="0084271C">
        <w:rPr>
          <w:b/>
        </w:rPr>
        <w:t>]</w:t>
      </w:r>
      <w:r w:rsidRPr="0084271C">
        <w:t xml:space="preserve"> on behalf of </w:t>
      </w:r>
      <w:r w:rsidRPr="0084271C">
        <w:rPr>
          <w:b/>
        </w:rPr>
        <w:t>[</w:t>
      </w:r>
      <w:r w:rsidRPr="0084271C">
        <w:rPr>
          <w:b/>
          <w:i/>
        </w:rPr>
        <w:t>name of partnership</w:t>
      </w:r>
      <w:r w:rsidRPr="0084271C">
        <w:rPr>
          <w:b/>
        </w:rPr>
        <w:t>]</w:t>
      </w:r>
      <w:r w:rsidRPr="0084271C">
        <w:t>, a partnership.</w:t>
      </w:r>
    </w:p>
    <w:p w14:paraId="1624B630" w14:textId="77777777" w:rsidR="0084271C" w:rsidRPr="0084271C" w:rsidRDefault="0084271C" w:rsidP="0084271C">
      <w:pPr>
        <w:pStyle w:val="Default"/>
        <w:rPr>
          <w:rFonts w:ascii="Arial" w:hAnsi="Arial" w:cs="Arial"/>
        </w:rPr>
      </w:pPr>
    </w:p>
    <w:p w14:paraId="196E1A12" w14:textId="33578CB0" w:rsidR="0084271C" w:rsidRPr="0084271C" w:rsidRDefault="0084271C" w:rsidP="0084271C">
      <w:pPr>
        <w:tabs>
          <w:tab w:val="left" w:pos="-720"/>
        </w:tabs>
        <w:suppressAutoHyphens/>
        <w:ind w:left="720"/>
        <w:rPr>
          <w:b/>
          <w:i/>
          <w:spacing w:val="-6"/>
        </w:rPr>
      </w:pPr>
      <w:r w:rsidRPr="0064777E">
        <w:rPr>
          <w:b/>
          <w:i/>
        </w:rPr>
        <w:t>OPTION 4</w:t>
      </w:r>
      <w:r w:rsidRPr="0084271C">
        <w:rPr>
          <w:b/>
          <w:i/>
        </w:rPr>
        <w:t xml:space="preserve">: </w:t>
      </w:r>
      <w:r w:rsidRPr="0084271C">
        <w:rPr>
          <w:b/>
          <w:i/>
          <w:spacing w:val="-6"/>
        </w:rPr>
        <w:t>For an individual acting as principal by an attorney in fact (power of attorney):</w:t>
      </w:r>
    </w:p>
    <w:p w14:paraId="2FEAEBB9" w14:textId="77777777" w:rsidR="0084271C" w:rsidRDefault="0084271C" w:rsidP="0084271C">
      <w:pPr>
        <w:tabs>
          <w:tab w:val="left" w:pos="-720"/>
        </w:tabs>
        <w:suppressAutoHyphens/>
        <w:ind w:left="720"/>
      </w:pPr>
      <w:r w:rsidRPr="0084271C">
        <w:t xml:space="preserve">The foregoing instrument was acknowledged before me this </w:t>
      </w:r>
      <w:r w:rsidRPr="0084271C">
        <w:rPr>
          <w:b/>
        </w:rPr>
        <w:t>[</w:t>
      </w:r>
      <w:r w:rsidRPr="0084271C">
        <w:rPr>
          <w:b/>
          <w:i/>
        </w:rPr>
        <w:t>date</w:t>
      </w:r>
      <w:r w:rsidRPr="0084271C">
        <w:rPr>
          <w:b/>
        </w:rPr>
        <w:t>]</w:t>
      </w:r>
      <w:r w:rsidRPr="0084271C">
        <w:t xml:space="preserve">, by </w:t>
      </w:r>
      <w:r w:rsidRPr="0084271C">
        <w:rPr>
          <w:b/>
        </w:rPr>
        <w:t>[</w:t>
      </w:r>
      <w:r w:rsidRPr="0084271C">
        <w:rPr>
          <w:b/>
          <w:i/>
        </w:rPr>
        <w:t>name of attorney in fact</w:t>
      </w:r>
      <w:r w:rsidRPr="0084271C">
        <w:rPr>
          <w:b/>
        </w:rPr>
        <w:t>]</w:t>
      </w:r>
      <w:r w:rsidRPr="0084271C">
        <w:t xml:space="preserve"> as attorney in fact on behalf of </w:t>
      </w:r>
      <w:r w:rsidRPr="0084271C">
        <w:rPr>
          <w:b/>
        </w:rPr>
        <w:t>[</w:t>
      </w:r>
      <w:r w:rsidRPr="0084271C">
        <w:rPr>
          <w:b/>
          <w:i/>
        </w:rPr>
        <w:t>name of principal</w:t>
      </w:r>
      <w:r w:rsidRPr="0084271C">
        <w:rPr>
          <w:b/>
        </w:rPr>
        <w:t>]</w:t>
      </w:r>
      <w:r w:rsidRPr="0084271C">
        <w:t>.</w:t>
      </w:r>
    </w:p>
    <w:p w14:paraId="5B1E0153" w14:textId="77777777" w:rsidR="00520627" w:rsidRDefault="00520627" w:rsidP="0084271C">
      <w:pPr>
        <w:tabs>
          <w:tab w:val="left" w:pos="-720"/>
        </w:tabs>
        <w:suppressAutoHyphens/>
        <w:ind w:left="720"/>
      </w:pPr>
    </w:p>
    <w:p w14:paraId="1210D42C" w14:textId="77777777" w:rsidR="00611F7F" w:rsidRPr="00113B41" w:rsidRDefault="00611F7F" w:rsidP="00611F7F">
      <w:pPr>
        <w:tabs>
          <w:tab w:val="left" w:pos="-720"/>
        </w:tabs>
        <w:suppressAutoHyphens/>
        <w:ind w:left="720"/>
        <w:rPr>
          <w:rFonts w:eastAsia="Times New Roman"/>
          <w:b/>
          <w:bCs/>
        </w:rPr>
      </w:pPr>
      <w:r w:rsidRPr="00113B41">
        <w:rPr>
          <w:rFonts w:eastAsia="Times New Roman"/>
          <w:b/>
          <w:bCs/>
        </w:rPr>
        <w:t xml:space="preserve">OPTION 5: For a local unit of government or </w:t>
      </w:r>
      <w:proofErr w:type="gramStart"/>
      <w:r w:rsidRPr="00113B41">
        <w:rPr>
          <w:rFonts w:eastAsia="Times New Roman"/>
          <w:b/>
          <w:bCs/>
        </w:rPr>
        <w:t>other</w:t>
      </w:r>
      <w:proofErr w:type="gramEnd"/>
      <w:r w:rsidRPr="00113B41">
        <w:rPr>
          <w:rFonts w:eastAsia="Times New Roman"/>
          <w:b/>
          <w:bCs/>
        </w:rPr>
        <w:t xml:space="preserve"> governmental agency:</w:t>
      </w:r>
    </w:p>
    <w:p w14:paraId="2AA84D97" w14:textId="77777777" w:rsidR="00611F7F" w:rsidRPr="00113B41" w:rsidRDefault="00611F7F" w:rsidP="00611F7F">
      <w:pPr>
        <w:tabs>
          <w:tab w:val="left" w:pos="-720"/>
        </w:tabs>
        <w:suppressAutoHyphens/>
        <w:ind w:left="720"/>
        <w:rPr>
          <w:rFonts w:eastAsia="Times New Roman"/>
        </w:rPr>
      </w:pPr>
      <w:r>
        <w:rPr>
          <w:rFonts w:eastAsia="Times New Roman"/>
        </w:rPr>
        <w:t xml:space="preserve">The foregoing instrument was acknowledged before me this </w:t>
      </w:r>
      <w:r w:rsidRPr="00113B41">
        <w:rPr>
          <w:rFonts w:eastAsia="Times New Roman"/>
          <w:b/>
          <w:bCs/>
        </w:rPr>
        <w:t>[date]</w:t>
      </w:r>
      <w:r>
        <w:rPr>
          <w:rFonts w:eastAsia="Times New Roman"/>
        </w:rPr>
        <w:t xml:space="preserve"> by </w:t>
      </w:r>
      <w:r w:rsidRPr="00113B41">
        <w:rPr>
          <w:rFonts w:eastAsia="Times New Roman"/>
          <w:b/>
          <w:bCs/>
        </w:rPr>
        <w:t>[name of governmental employee, title of governmental employee]</w:t>
      </w:r>
      <w:r>
        <w:rPr>
          <w:rFonts w:eastAsia="Times New Roman"/>
        </w:rPr>
        <w:t xml:space="preserve"> of </w:t>
      </w:r>
      <w:r w:rsidRPr="00113B41">
        <w:rPr>
          <w:rFonts w:eastAsia="Times New Roman"/>
          <w:b/>
          <w:bCs/>
        </w:rPr>
        <w:t>[name governmental agency where employed]</w:t>
      </w:r>
      <w:r>
        <w:rPr>
          <w:rFonts w:eastAsia="Times New Roman"/>
        </w:rPr>
        <w:t xml:space="preserve">, on behalf of the </w:t>
      </w:r>
      <w:r w:rsidRPr="00113B41">
        <w:rPr>
          <w:rFonts w:eastAsia="Times New Roman"/>
          <w:b/>
          <w:bCs/>
        </w:rPr>
        <w:t>[name of governmental agency]</w:t>
      </w:r>
      <w:r>
        <w:rPr>
          <w:rFonts w:eastAsia="Times New Roman"/>
        </w:rPr>
        <w:t>.</w:t>
      </w:r>
    </w:p>
    <w:p w14:paraId="6261E11C" w14:textId="77777777" w:rsidR="0084271C" w:rsidRPr="0084271C" w:rsidRDefault="0084271C" w:rsidP="0084271C">
      <w:pPr>
        <w:pStyle w:val="Default"/>
        <w:rPr>
          <w:rFonts w:ascii="Arial" w:hAnsi="Arial" w:cs="Arial"/>
        </w:rPr>
      </w:pPr>
    </w:p>
    <w:p w14:paraId="6005E542" w14:textId="77777777" w:rsidR="0084271C" w:rsidRPr="0084271C" w:rsidRDefault="0084271C" w:rsidP="0084271C">
      <w:pPr>
        <w:pStyle w:val="Default"/>
        <w:numPr>
          <w:ilvl w:val="0"/>
          <w:numId w:val="2"/>
        </w:numPr>
        <w:ind w:left="0" w:firstLine="0"/>
        <w:rPr>
          <w:rFonts w:ascii="Arial" w:hAnsi="Arial" w:cs="Arial"/>
          <w:b/>
          <w:i/>
          <w:iCs/>
          <w:color w:val="auto"/>
        </w:rPr>
      </w:pPr>
      <w:r w:rsidRPr="0084271C">
        <w:rPr>
          <w:rFonts w:ascii="Arial" w:hAnsi="Arial" w:cs="Arial"/>
          <w:b/>
          <w:i/>
          <w:iCs/>
          <w:color w:val="auto"/>
        </w:rPr>
        <w:t>Stamp name of the Notary Public.</w:t>
      </w:r>
    </w:p>
    <w:p w14:paraId="5D38F901" w14:textId="77777777" w:rsidR="0084271C" w:rsidRPr="0084271C" w:rsidRDefault="0084271C" w:rsidP="0084271C">
      <w:pPr>
        <w:pStyle w:val="Default"/>
        <w:rPr>
          <w:rFonts w:ascii="Arial" w:hAnsi="Arial" w:cs="Arial"/>
        </w:rPr>
      </w:pPr>
    </w:p>
    <w:p w14:paraId="6DB58802" w14:textId="4A336C5E" w:rsidR="0084271C" w:rsidRDefault="0084271C" w:rsidP="0084271C">
      <w:pPr>
        <w:numPr>
          <w:ilvl w:val="0"/>
          <w:numId w:val="2"/>
        </w:numPr>
        <w:suppressAutoHyphens/>
        <w:ind w:left="0" w:firstLine="0"/>
        <w:rPr>
          <w:b/>
          <w:i/>
          <w:iCs/>
        </w:rPr>
      </w:pPr>
      <w:r w:rsidRPr="0084271C">
        <w:rPr>
          <w:b/>
          <w:i/>
          <w:iCs/>
        </w:rPr>
        <w:t>Enter the name of the person preparing the document</w:t>
      </w:r>
      <w:r w:rsidR="00B94E65">
        <w:rPr>
          <w:b/>
          <w:i/>
          <w:iCs/>
        </w:rPr>
        <w:t>.</w:t>
      </w:r>
    </w:p>
    <w:p w14:paraId="6270A094" w14:textId="77777777" w:rsidR="00B94E65" w:rsidRDefault="00B94E65" w:rsidP="007A50A6">
      <w:pPr>
        <w:suppressAutoHyphens/>
        <w:rPr>
          <w:b/>
          <w:i/>
          <w:iCs/>
        </w:rPr>
      </w:pPr>
    </w:p>
    <w:p w14:paraId="2A521496" w14:textId="57C39823" w:rsidR="00272D89" w:rsidRPr="0084271C" w:rsidRDefault="00B94E65" w:rsidP="0084271C">
      <w:pPr>
        <w:numPr>
          <w:ilvl w:val="0"/>
          <w:numId w:val="2"/>
        </w:numPr>
        <w:suppressAutoHyphens/>
        <w:ind w:left="0" w:firstLine="0"/>
        <w:rPr>
          <w:b/>
          <w:i/>
          <w:iCs/>
        </w:rPr>
      </w:pPr>
      <w:r>
        <w:rPr>
          <w:b/>
          <w:i/>
          <w:iCs/>
        </w:rPr>
        <w:t>Enter the address of the person preparing the document.</w:t>
      </w:r>
    </w:p>
    <w:p w14:paraId="682F9D19" w14:textId="77777777" w:rsidR="0084271C" w:rsidRPr="0084271C" w:rsidRDefault="0084271C" w:rsidP="0084271C">
      <w:pPr>
        <w:pStyle w:val="Default"/>
        <w:rPr>
          <w:rFonts w:ascii="Arial" w:hAnsi="Arial" w:cs="Arial"/>
        </w:rPr>
      </w:pPr>
    </w:p>
    <w:p w14:paraId="05AAC956" w14:textId="77777777" w:rsidR="0084271C" w:rsidRPr="0084271C" w:rsidRDefault="0084271C" w:rsidP="0084271C">
      <w:pPr>
        <w:numPr>
          <w:ilvl w:val="0"/>
          <w:numId w:val="2"/>
        </w:numPr>
        <w:suppressAutoHyphens/>
        <w:ind w:right="-270" w:hanging="720"/>
        <w:rPr>
          <w:b/>
          <w:i/>
          <w:iCs/>
        </w:rPr>
      </w:pPr>
      <w:r w:rsidRPr="0084271C">
        <w:rPr>
          <w:b/>
          <w:i/>
          <w:iCs/>
        </w:rPr>
        <w:t>Enter the address to return the document to once recorded with the Register of Deeds.</w:t>
      </w:r>
    </w:p>
    <w:p w14:paraId="03FAA863" w14:textId="77777777" w:rsidR="0084271C" w:rsidRPr="0084271C" w:rsidRDefault="0084271C" w:rsidP="0084271C">
      <w:pPr>
        <w:suppressAutoHyphens/>
        <w:ind w:left="720" w:right="-270"/>
        <w:rPr>
          <w:b/>
          <w:i/>
          <w:iCs/>
        </w:rPr>
      </w:pPr>
    </w:p>
    <w:p w14:paraId="421A7DA9" w14:textId="40BD0FA2" w:rsidR="0084271C" w:rsidRPr="0084271C" w:rsidRDefault="0084271C" w:rsidP="0084271C">
      <w:pPr>
        <w:suppressAutoHyphens/>
        <w:ind w:right="-270"/>
        <w:rPr>
          <w:b/>
        </w:rPr>
      </w:pPr>
      <w:r w:rsidRPr="0084271C">
        <w:rPr>
          <w:b/>
        </w:rPr>
        <w:t>EXHIBIT 1: CONSENT OF OWNER ATTACHMENT:</w:t>
      </w:r>
    </w:p>
    <w:p w14:paraId="0D538FDE" w14:textId="77777777" w:rsidR="0084271C" w:rsidRPr="0084271C" w:rsidRDefault="0084271C" w:rsidP="0084271C">
      <w:pPr>
        <w:pStyle w:val="Default"/>
        <w:rPr>
          <w:rFonts w:ascii="Arial" w:hAnsi="Arial" w:cs="Arial"/>
        </w:rPr>
      </w:pPr>
    </w:p>
    <w:p w14:paraId="59C2F876" w14:textId="77777777" w:rsidR="0084271C" w:rsidRPr="0084271C" w:rsidRDefault="0084271C" w:rsidP="0084271C">
      <w:pPr>
        <w:tabs>
          <w:tab w:val="left" w:pos="-720"/>
        </w:tabs>
        <w:suppressAutoHyphens/>
        <w:ind w:left="720"/>
        <w:rPr>
          <w:b/>
          <w:i/>
        </w:rPr>
      </w:pPr>
      <w:r w:rsidRPr="0084271C">
        <w:rPr>
          <w:b/>
          <w:i/>
        </w:rPr>
        <w:t xml:space="preserve">This form is </w:t>
      </w:r>
      <w:r w:rsidRPr="003D5BB6">
        <w:rPr>
          <w:b/>
          <w:i/>
        </w:rPr>
        <w:t>only necessary if the current Property owner and the person signing the Notice are not</w:t>
      </w:r>
      <w:r w:rsidRPr="0084271C">
        <w:rPr>
          <w:b/>
          <w:i/>
        </w:rPr>
        <w:t xml:space="preserve"> the same person.  This document provides the express written permission of the current Property owner for recording.</w:t>
      </w:r>
    </w:p>
    <w:p w14:paraId="27C2A547" w14:textId="77777777" w:rsidR="0084271C" w:rsidRPr="0084271C" w:rsidRDefault="0084271C" w:rsidP="0084271C">
      <w:pPr>
        <w:pStyle w:val="Default"/>
        <w:rPr>
          <w:rFonts w:ascii="Arial" w:hAnsi="Arial" w:cs="Arial"/>
        </w:rPr>
      </w:pPr>
    </w:p>
    <w:p w14:paraId="714B6989" w14:textId="77777777" w:rsidR="0084271C" w:rsidRPr="0084271C" w:rsidRDefault="0084271C" w:rsidP="0084271C">
      <w:pPr>
        <w:numPr>
          <w:ilvl w:val="0"/>
          <w:numId w:val="2"/>
        </w:numPr>
        <w:ind w:left="0" w:firstLine="0"/>
        <w:rPr>
          <w:b/>
          <w:i/>
          <w:iCs/>
        </w:rPr>
      </w:pPr>
      <w:r w:rsidRPr="0084271C">
        <w:rPr>
          <w:b/>
          <w:i/>
          <w:iCs/>
        </w:rPr>
        <w:t>Enter the name of the current Property owner.</w:t>
      </w:r>
    </w:p>
    <w:p w14:paraId="751C9751" w14:textId="77777777" w:rsidR="0084271C" w:rsidRPr="0084271C" w:rsidRDefault="0084271C" w:rsidP="0084271C">
      <w:pPr>
        <w:pStyle w:val="Default"/>
        <w:rPr>
          <w:rFonts w:ascii="Arial" w:hAnsi="Arial" w:cs="Arial"/>
        </w:rPr>
      </w:pPr>
    </w:p>
    <w:p w14:paraId="64E5E3A7" w14:textId="77777777" w:rsidR="0084271C" w:rsidRPr="0084271C" w:rsidRDefault="0084271C" w:rsidP="0084271C">
      <w:pPr>
        <w:pStyle w:val="Default"/>
        <w:numPr>
          <w:ilvl w:val="0"/>
          <w:numId w:val="2"/>
        </w:numPr>
        <w:ind w:left="0" w:firstLine="0"/>
        <w:rPr>
          <w:rFonts w:ascii="Arial" w:hAnsi="Arial" w:cs="Arial"/>
          <w:b/>
          <w:i/>
          <w:iCs/>
          <w:color w:val="auto"/>
        </w:rPr>
      </w:pPr>
      <w:r w:rsidRPr="0084271C">
        <w:rPr>
          <w:rFonts w:ascii="Arial" w:hAnsi="Arial" w:cs="Arial"/>
          <w:b/>
          <w:i/>
          <w:iCs/>
          <w:color w:val="auto"/>
        </w:rPr>
        <w:t>Enter the name of the person proposing to file the Notice.</w:t>
      </w:r>
    </w:p>
    <w:p w14:paraId="625B66CA" w14:textId="77777777" w:rsidR="0084271C" w:rsidRPr="0084271C" w:rsidRDefault="0084271C" w:rsidP="0084271C">
      <w:pPr>
        <w:pStyle w:val="Default"/>
        <w:rPr>
          <w:rFonts w:ascii="Arial" w:hAnsi="Arial" w:cs="Arial"/>
        </w:rPr>
      </w:pPr>
    </w:p>
    <w:p w14:paraId="67834D84" w14:textId="300D8F92" w:rsidR="0084271C" w:rsidRPr="0084271C" w:rsidRDefault="0084271C" w:rsidP="0084271C">
      <w:pPr>
        <w:suppressAutoHyphens/>
        <w:rPr>
          <w:b/>
        </w:rPr>
      </w:pPr>
      <w:r w:rsidRPr="0084271C">
        <w:rPr>
          <w:b/>
        </w:rPr>
        <w:t>EXHIBIT 2: LEGAL DESCRIPTION OF PROPERTY:</w:t>
      </w:r>
    </w:p>
    <w:p w14:paraId="33419DA4" w14:textId="77777777" w:rsidR="0084271C" w:rsidRPr="0084271C" w:rsidRDefault="0084271C" w:rsidP="0084271C">
      <w:pPr>
        <w:pStyle w:val="Default"/>
        <w:rPr>
          <w:rFonts w:ascii="Arial" w:hAnsi="Arial" w:cs="Arial"/>
        </w:rPr>
      </w:pPr>
    </w:p>
    <w:p w14:paraId="77496A80" w14:textId="77777777" w:rsidR="0084271C" w:rsidRPr="003D5BB6" w:rsidRDefault="0084271C" w:rsidP="0084271C">
      <w:pPr>
        <w:tabs>
          <w:tab w:val="left" w:pos="-720"/>
        </w:tabs>
        <w:suppressAutoHyphens/>
        <w:ind w:left="720"/>
        <w:rPr>
          <w:b/>
          <w:i/>
        </w:rPr>
      </w:pPr>
      <w:r w:rsidRPr="0084271C">
        <w:rPr>
          <w:b/>
          <w:i/>
        </w:rPr>
        <w:t xml:space="preserve">This exhibit </w:t>
      </w:r>
      <w:r w:rsidRPr="003D5BB6">
        <w:rPr>
          <w:b/>
          <w:i/>
        </w:rPr>
        <w:t>must provide the legal description of the Property, including parcel identification number(s) of the Property.</w:t>
      </w:r>
    </w:p>
    <w:p w14:paraId="5687AD1B" w14:textId="77777777" w:rsidR="0084271C" w:rsidRPr="003D5BB6" w:rsidRDefault="0084271C" w:rsidP="0084271C">
      <w:pPr>
        <w:pStyle w:val="Default"/>
        <w:rPr>
          <w:rFonts w:ascii="Arial" w:hAnsi="Arial" w:cs="Arial"/>
        </w:rPr>
      </w:pPr>
    </w:p>
    <w:p w14:paraId="2E08C159" w14:textId="1349A617" w:rsidR="0084271C" w:rsidRPr="003D5BB6" w:rsidRDefault="0084271C" w:rsidP="0084271C">
      <w:pPr>
        <w:tabs>
          <w:tab w:val="left" w:pos="-720"/>
        </w:tabs>
        <w:suppressAutoHyphens/>
        <w:rPr>
          <w:b/>
        </w:rPr>
      </w:pPr>
      <w:r w:rsidRPr="003D5BB6">
        <w:rPr>
          <w:b/>
        </w:rPr>
        <w:t>EXHIBIT 3: SURVEY OF THE PROPERTY AND LIMITS OF LAND USE RESTRICTION.</w:t>
      </w:r>
    </w:p>
    <w:p w14:paraId="72D7EC24" w14:textId="77777777" w:rsidR="0084271C" w:rsidRPr="003D5BB6" w:rsidRDefault="0084271C" w:rsidP="0084271C">
      <w:pPr>
        <w:pStyle w:val="Default"/>
        <w:rPr>
          <w:rFonts w:ascii="Arial" w:hAnsi="Arial" w:cs="Arial"/>
        </w:rPr>
      </w:pPr>
    </w:p>
    <w:p w14:paraId="608B0781" w14:textId="0B756FDD" w:rsidR="0084271C" w:rsidRPr="0084271C" w:rsidRDefault="0084271C" w:rsidP="0084271C">
      <w:pPr>
        <w:overflowPunct w:val="0"/>
        <w:autoSpaceDE w:val="0"/>
        <w:autoSpaceDN w:val="0"/>
        <w:adjustRightInd w:val="0"/>
        <w:ind w:left="720"/>
        <w:textAlignment w:val="baseline"/>
        <w:rPr>
          <w:b/>
          <w:i/>
        </w:rPr>
      </w:pPr>
      <w:r w:rsidRPr="003D5BB6">
        <w:rPr>
          <w:b/>
          <w:i/>
        </w:rPr>
        <w:t>The survey must</w:t>
      </w:r>
      <w:r w:rsidRPr="0084271C">
        <w:rPr>
          <w:b/>
          <w:i/>
        </w:rPr>
        <w:t xml:space="preserve"> identify, clearly delineate, and graphically depict the spatial extent of the restricted area in relation to the Property boundaries. </w:t>
      </w:r>
      <w:r w:rsidR="0064777E">
        <w:rPr>
          <w:b/>
          <w:i/>
        </w:rPr>
        <w:t xml:space="preserve"> </w:t>
      </w:r>
      <w:r w:rsidRPr="0084271C">
        <w:rPr>
          <w:b/>
          <w:i/>
        </w:rPr>
        <w:t>The survey</w:t>
      </w:r>
      <w:r w:rsidRPr="003D5BB6">
        <w:rPr>
          <w:b/>
          <w:i/>
        </w:rPr>
        <w:t xml:space="preserve"> must</w:t>
      </w:r>
      <w:r w:rsidRPr="0084271C">
        <w:rPr>
          <w:b/>
          <w:i/>
        </w:rPr>
        <w:t xml:space="preserve"> also provide an additional legal description for any distinct restricted area of the Property, if not, all of the Property is subject to the land use restriction.</w:t>
      </w:r>
    </w:p>
    <w:p w14:paraId="50ABC564" w14:textId="77777777" w:rsidR="0084271C" w:rsidRPr="0084271C" w:rsidRDefault="0084271C" w:rsidP="0084271C">
      <w:pPr>
        <w:pStyle w:val="Default"/>
        <w:rPr>
          <w:rFonts w:ascii="Arial" w:hAnsi="Arial" w:cs="Arial"/>
        </w:rPr>
      </w:pPr>
    </w:p>
    <w:p w14:paraId="68C06BE3" w14:textId="7D248A84" w:rsidR="0084271C" w:rsidRPr="0084271C" w:rsidRDefault="0084271C" w:rsidP="0084271C">
      <w:pPr>
        <w:overflowPunct w:val="0"/>
        <w:autoSpaceDE w:val="0"/>
        <w:autoSpaceDN w:val="0"/>
        <w:adjustRightInd w:val="0"/>
        <w:ind w:left="720"/>
        <w:textAlignment w:val="baseline"/>
        <w:rPr>
          <w:b/>
          <w:i/>
        </w:rPr>
      </w:pPr>
      <w:r w:rsidRPr="0084271C">
        <w:rPr>
          <w:b/>
          <w:i/>
        </w:rPr>
        <w:t>To provide for a reliable and consistent standard of quality for surveys, all surveys shall be conducted by a licensed professional surveyor employed to provide land surveying services consistent with R339.17403 of Part 4, Standards of Practice and Professional Conduct, promulgated pursuant to Section 308 of the Occupational Code Act, 1980 PA</w:t>
      </w:r>
      <w:r w:rsidR="00B61B54">
        <w:rPr>
          <w:b/>
          <w:i/>
        </w:rPr>
        <w:t> </w:t>
      </w:r>
      <w:r w:rsidRPr="0084271C">
        <w:rPr>
          <w:b/>
          <w:i/>
        </w:rPr>
        <w:t>299, as amended, MCL 339.308.</w:t>
      </w:r>
    </w:p>
    <w:p w14:paraId="38F7C625" w14:textId="77777777" w:rsidR="0084271C" w:rsidRPr="0084271C" w:rsidRDefault="0084271C" w:rsidP="0084271C">
      <w:pPr>
        <w:pStyle w:val="Default"/>
        <w:rPr>
          <w:rFonts w:ascii="Arial" w:hAnsi="Arial" w:cs="Arial"/>
        </w:rPr>
      </w:pPr>
    </w:p>
    <w:p w14:paraId="14795BC0" w14:textId="77777777" w:rsidR="0084271C" w:rsidRDefault="0084271C" w:rsidP="0084271C">
      <w:pPr>
        <w:overflowPunct w:val="0"/>
        <w:autoSpaceDE w:val="0"/>
        <w:autoSpaceDN w:val="0"/>
        <w:adjustRightInd w:val="0"/>
        <w:ind w:left="720"/>
        <w:textAlignment w:val="baseline"/>
        <w:rPr>
          <w:b/>
          <w:i/>
        </w:rPr>
      </w:pPr>
      <w:r w:rsidRPr="0084271C">
        <w:rPr>
          <w:b/>
          <w:i/>
        </w:rPr>
        <w:t>At a minimum the survey shall include all the following as adopted from R339.17403:</w:t>
      </w:r>
    </w:p>
    <w:p w14:paraId="4BE7D3E8" w14:textId="77777777" w:rsidR="0064777E" w:rsidRPr="0084271C" w:rsidRDefault="0064777E" w:rsidP="0084271C">
      <w:pPr>
        <w:overflowPunct w:val="0"/>
        <w:autoSpaceDE w:val="0"/>
        <w:autoSpaceDN w:val="0"/>
        <w:adjustRightInd w:val="0"/>
        <w:ind w:left="720"/>
        <w:textAlignment w:val="baseline"/>
        <w:rPr>
          <w:b/>
          <w:i/>
        </w:rPr>
      </w:pPr>
    </w:p>
    <w:p w14:paraId="0EC19438" w14:textId="77777777" w:rsidR="0084271C" w:rsidRPr="0084271C" w:rsidRDefault="0084271C" w:rsidP="0084271C">
      <w:pPr>
        <w:numPr>
          <w:ilvl w:val="0"/>
          <w:numId w:val="7"/>
        </w:numPr>
        <w:tabs>
          <w:tab w:val="left" w:pos="1440"/>
        </w:tabs>
        <w:overflowPunct w:val="0"/>
        <w:autoSpaceDE w:val="0"/>
        <w:autoSpaceDN w:val="0"/>
        <w:adjustRightInd w:val="0"/>
        <w:textAlignment w:val="baseline"/>
        <w:rPr>
          <w:b/>
          <w:i/>
        </w:rPr>
      </w:pPr>
      <w:r w:rsidRPr="0084271C">
        <w:rPr>
          <w:b/>
          <w:i/>
        </w:rPr>
        <w:t xml:space="preserve">A clear concise description of the Property surveyed by bearings and distances, commencing with some corner marked and established in the United States system of public land surveys, or reestablished in accordance with accepted methods. </w:t>
      </w:r>
    </w:p>
    <w:p w14:paraId="335FD60D" w14:textId="77777777" w:rsidR="0084271C" w:rsidRPr="0084271C" w:rsidRDefault="0084271C" w:rsidP="0084271C">
      <w:pPr>
        <w:numPr>
          <w:ilvl w:val="0"/>
          <w:numId w:val="7"/>
        </w:numPr>
        <w:overflowPunct w:val="0"/>
        <w:autoSpaceDE w:val="0"/>
        <w:autoSpaceDN w:val="0"/>
        <w:adjustRightInd w:val="0"/>
        <w:textAlignment w:val="baseline"/>
        <w:rPr>
          <w:b/>
          <w:i/>
        </w:rPr>
      </w:pPr>
      <w:r w:rsidRPr="0084271C">
        <w:rPr>
          <w:b/>
          <w:i/>
        </w:rPr>
        <w:t>The graphical and numerical scale used.</w:t>
      </w:r>
    </w:p>
    <w:p w14:paraId="7EA382EA" w14:textId="77777777" w:rsidR="0084271C" w:rsidRPr="0084271C" w:rsidRDefault="0084271C" w:rsidP="0084271C">
      <w:pPr>
        <w:numPr>
          <w:ilvl w:val="0"/>
          <w:numId w:val="7"/>
        </w:numPr>
        <w:overflowPunct w:val="0"/>
        <w:autoSpaceDE w:val="0"/>
        <w:autoSpaceDN w:val="0"/>
        <w:adjustRightInd w:val="0"/>
        <w:textAlignment w:val="baseline"/>
        <w:rPr>
          <w:b/>
          <w:i/>
        </w:rPr>
      </w:pPr>
      <w:r w:rsidRPr="0084271C">
        <w:rPr>
          <w:b/>
          <w:i/>
        </w:rPr>
        <w:t>A north arrow.</w:t>
      </w:r>
    </w:p>
    <w:p w14:paraId="61E2552D" w14:textId="77777777" w:rsidR="0084271C" w:rsidRPr="0084271C" w:rsidRDefault="0084271C" w:rsidP="0084271C">
      <w:pPr>
        <w:numPr>
          <w:ilvl w:val="0"/>
          <w:numId w:val="7"/>
        </w:numPr>
        <w:overflowPunct w:val="0"/>
        <w:autoSpaceDE w:val="0"/>
        <w:autoSpaceDN w:val="0"/>
        <w:adjustRightInd w:val="0"/>
        <w:textAlignment w:val="baseline"/>
        <w:rPr>
          <w:b/>
          <w:i/>
        </w:rPr>
      </w:pPr>
      <w:r w:rsidRPr="0084271C">
        <w:rPr>
          <w:b/>
          <w:i/>
        </w:rPr>
        <w:t>Identification of all government corners and related witnesses.</w:t>
      </w:r>
    </w:p>
    <w:p w14:paraId="42EA7717" w14:textId="77777777" w:rsidR="0084271C" w:rsidRPr="0084271C" w:rsidRDefault="0084271C" w:rsidP="0084271C">
      <w:pPr>
        <w:numPr>
          <w:ilvl w:val="0"/>
          <w:numId w:val="7"/>
        </w:numPr>
        <w:overflowPunct w:val="0"/>
        <w:autoSpaceDE w:val="0"/>
        <w:autoSpaceDN w:val="0"/>
        <w:adjustRightInd w:val="0"/>
        <w:textAlignment w:val="baseline"/>
        <w:rPr>
          <w:b/>
          <w:i/>
        </w:rPr>
      </w:pPr>
      <w:r w:rsidRPr="0084271C">
        <w:rPr>
          <w:b/>
          <w:i/>
        </w:rPr>
        <w:t>A statement of the manner of bearing determination.</w:t>
      </w:r>
    </w:p>
    <w:p w14:paraId="37E77BBB" w14:textId="77777777" w:rsidR="0084271C" w:rsidRPr="0084271C" w:rsidRDefault="0084271C" w:rsidP="0084271C">
      <w:pPr>
        <w:numPr>
          <w:ilvl w:val="0"/>
          <w:numId w:val="7"/>
        </w:numPr>
        <w:overflowPunct w:val="0"/>
        <w:autoSpaceDE w:val="0"/>
        <w:autoSpaceDN w:val="0"/>
        <w:adjustRightInd w:val="0"/>
        <w:textAlignment w:val="baseline"/>
        <w:rPr>
          <w:b/>
          <w:i/>
        </w:rPr>
      </w:pPr>
      <w:r w:rsidRPr="0084271C">
        <w:rPr>
          <w:b/>
          <w:i/>
        </w:rPr>
        <w:t>The ratio of closure of latitudes and departures, which shall be within limits accepted by the profession of land surveying.</w:t>
      </w:r>
    </w:p>
    <w:p w14:paraId="46828E9F" w14:textId="77777777" w:rsidR="0084271C" w:rsidRPr="0084271C" w:rsidRDefault="0084271C" w:rsidP="0084271C">
      <w:pPr>
        <w:pStyle w:val="Default"/>
        <w:rPr>
          <w:rFonts w:ascii="Arial" w:hAnsi="Arial" w:cs="Arial"/>
        </w:rPr>
      </w:pPr>
    </w:p>
    <w:p w14:paraId="5BB9F0E6" w14:textId="1F1AFB93" w:rsidR="0084271C" w:rsidRPr="0084271C" w:rsidRDefault="0084271C" w:rsidP="00521D39">
      <w:pPr>
        <w:overflowPunct w:val="0"/>
        <w:autoSpaceDE w:val="0"/>
        <w:autoSpaceDN w:val="0"/>
        <w:adjustRightInd w:val="0"/>
        <w:ind w:left="720"/>
        <w:textAlignment w:val="baseline"/>
        <w:rPr>
          <w:noProof/>
        </w:rPr>
      </w:pPr>
      <w:r w:rsidRPr="0084271C">
        <w:rPr>
          <w:b/>
          <w:bCs/>
          <w:noProof/>
        </w:rPr>
        <w:tab/>
      </w:r>
    </w:p>
    <w:p w14:paraId="075B88AA" w14:textId="77777777" w:rsidR="0084271C" w:rsidRPr="0084271C" w:rsidRDefault="0084271C" w:rsidP="0084271C">
      <w:pPr>
        <w:pStyle w:val="Default"/>
        <w:rPr>
          <w:rFonts w:ascii="Arial" w:hAnsi="Arial" w:cs="Arial"/>
        </w:rPr>
      </w:pPr>
    </w:p>
    <w:p w14:paraId="5D96A4D1" w14:textId="77777777" w:rsidR="0084271C" w:rsidRPr="0084271C" w:rsidRDefault="0084271C" w:rsidP="0084271C">
      <w:pPr>
        <w:jc w:val="center"/>
      </w:pPr>
      <w:r w:rsidRPr="0084271C">
        <w:t>--END OF GUIDANCE AND INSTRUCTIONS--</w:t>
      </w:r>
    </w:p>
    <w:p w14:paraId="773DD591" w14:textId="77777777" w:rsidR="0084271C" w:rsidRPr="003D5BB6" w:rsidRDefault="0084271C" w:rsidP="003D5BB6">
      <w:pPr>
        <w:pStyle w:val="Heading2"/>
      </w:pPr>
      <w:r w:rsidRPr="0084271C">
        <w:rPr>
          <w:iCs/>
        </w:rPr>
        <w:br w:type="page"/>
      </w:r>
      <w:r w:rsidRPr="0084271C">
        <w:t>NOTICE OF CORRECTIVE ACTION MODEL</w:t>
      </w:r>
    </w:p>
    <w:p w14:paraId="1A370E3E" w14:textId="77777777" w:rsidR="0084271C" w:rsidRPr="0084271C" w:rsidRDefault="0084271C" w:rsidP="0084271C">
      <w:pPr>
        <w:pStyle w:val="Default"/>
        <w:jc w:val="center"/>
        <w:rPr>
          <w:rFonts w:ascii="Arial" w:hAnsi="Arial" w:cs="Arial"/>
          <w:b/>
          <w:iCs/>
        </w:rPr>
      </w:pPr>
    </w:p>
    <w:p w14:paraId="4D2A3006" w14:textId="77777777" w:rsidR="0084271C" w:rsidRPr="0084271C" w:rsidRDefault="0084271C" w:rsidP="0084271C">
      <w:pPr>
        <w:pStyle w:val="Default"/>
        <w:jc w:val="center"/>
        <w:rPr>
          <w:rFonts w:ascii="Arial" w:hAnsi="Arial" w:cs="Arial"/>
          <w:b/>
          <w:iCs/>
        </w:rPr>
      </w:pPr>
    </w:p>
    <w:p w14:paraId="6681254D" w14:textId="77777777" w:rsidR="0084271C" w:rsidRPr="003D5BB6" w:rsidRDefault="0084271C" w:rsidP="003D5BB6">
      <w:pPr>
        <w:pStyle w:val="Heading3"/>
      </w:pPr>
      <w:r w:rsidRPr="002743F4">
        <w:t>NOTICE OF CORRECTIVE ACTION FOR NONRESIDENTIAL LAND USE</w:t>
      </w:r>
    </w:p>
    <w:p w14:paraId="0380F3FC" w14:textId="77777777" w:rsidR="0084271C" w:rsidRPr="0084271C" w:rsidRDefault="0084271C" w:rsidP="0084271C">
      <w:pPr>
        <w:tabs>
          <w:tab w:val="right" w:pos="7414"/>
        </w:tabs>
      </w:pPr>
    </w:p>
    <w:p w14:paraId="051CCB70" w14:textId="77777777" w:rsidR="0084271C" w:rsidRPr="0084271C" w:rsidRDefault="0084271C" w:rsidP="0084271C">
      <w:pPr>
        <w:tabs>
          <w:tab w:val="right" w:pos="9495"/>
        </w:tabs>
        <w:jc w:val="right"/>
      </w:pPr>
      <w:r w:rsidRPr="0084271C">
        <w:t xml:space="preserve">EGLE Reference No: </w:t>
      </w:r>
      <w:bookmarkStart w:id="6" w:name="Text1"/>
      <w:r w:rsidRPr="0084271C">
        <w:fldChar w:fldCharType="begin">
          <w:ffData>
            <w:name w:val="Text1"/>
            <w:enabled/>
            <w:calcOnExit w:val="0"/>
            <w:textInput>
              <w:default w:val="___(A)___"/>
            </w:textInput>
          </w:ffData>
        </w:fldChar>
      </w:r>
      <w:r w:rsidRPr="0084271C">
        <w:instrText xml:space="preserve"> FORMTEXT </w:instrText>
      </w:r>
      <w:r w:rsidRPr="0084271C">
        <w:fldChar w:fldCharType="separate"/>
      </w:r>
      <w:r w:rsidRPr="0084271C">
        <w:rPr>
          <w:noProof/>
        </w:rPr>
        <w:t>___(A)___</w:t>
      </w:r>
      <w:r w:rsidRPr="0084271C">
        <w:fldChar w:fldCharType="end"/>
      </w:r>
      <w:bookmarkEnd w:id="6"/>
    </w:p>
    <w:p w14:paraId="3CB546B4" w14:textId="77777777" w:rsidR="0084271C" w:rsidRPr="0084271C" w:rsidRDefault="0084271C" w:rsidP="0084271C">
      <w:pPr>
        <w:tabs>
          <w:tab w:val="right" w:pos="9495"/>
        </w:tabs>
      </w:pPr>
    </w:p>
    <w:p w14:paraId="55298EDD" w14:textId="7F12F7F8" w:rsidR="00AB00A5" w:rsidRPr="0084271C" w:rsidRDefault="0084271C" w:rsidP="00A6362C">
      <w:pPr>
        <w:tabs>
          <w:tab w:val="left" w:pos="720"/>
        </w:tabs>
      </w:pPr>
      <w:r w:rsidRPr="0084271C">
        <w:t xml:space="preserve">This Notice of Corrective Action (Notice) has been recorded with the </w:t>
      </w:r>
      <w:r w:rsidRPr="0084271C">
        <w:rPr>
          <w:noProof/>
        </w:rPr>
        <w:fldChar w:fldCharType="begin">
          <w:ffData>
            <w:name w:val="Text2"/>
            <w:enabled/>
            <w:calcOnExit w:val="0"/>
            <w:textInput>
              <w:default w:val="___(B)___"/>
            </w:textInput>
          </w:ffData>
        </w:fldChar>
      </w:r>
      <w:r w:rsidRPr="0084271C">
        <w:rPr>
          <w:noProof/>
        </w:rPr>
        <w:instrText xml:space="preserve"> FORMTEXT </w:instrText>
      </w:r>
      <w:r w:rsidRPr="0084271C">
        <w:rPr>
          <w:noProof/>
        </w:rPr>
      </w:r>
      <w:r w:rsidRPr="0084271C">
        <w:rPr>
          <w:noProof/>
        </w:rPr>
        <w:fldChar w:fldCharType="separate"/>
      </w:r>
      <w:r w:rsidRPr="0084271C">
        <w:rPr>
          <w:noProof/>
        </w:rPr>
        <w:t>___(B)___</w:t>
      </w:r>
      <w:r w:rsidRPr="0084271C">
        <w:rPr>
          <w:noProof/>
        </w:rPr>
        <w:fldChar w:fldCharType="end"/>
      </w:r>
      <w:r w:rsidRPr="0084271C">
        <w:rPr>
          <w:noProof/>
        </w:rPr>
        <w:t xml:space="preserve"> </w:t>
      </w:r>
      <w:r w:rsidRPr="0084271C">
        <w:t xml:space="preserve">County Register of Deeds to protect public health, safety, and welfare, and the environment by prohibiting uses of the Property located at </w:t>
      </w:r>
      <w:bookmarkStart w:id="7" w:name="Text3"/>
      <w:r w:rsidRPr="0084271C">
        <w:rPr>
          <w:noProof/>
        </w:rPr>
        <w:fldChar w:fldCharType="begin">
          <w:ffData>
            <w:name w:val="Text3"/>
            <w:enabled/>
            <w:calcOnExit w:val="0"/>
            <w:textInput>
              <w:default w:val="___(C)___"/>
            </w:textInput>
          </w:ffData>
        </w:fldChar>
      </w:r>
      <w:r w:rsidRPr="0084271C">
        <w:rPr>
          <w:noProof/>
        </w:rPr>
        <w:instrText xml:space="preserve"> FORMTEXT </w:instrText>
      </w:r>
      <w:r w:rsidRPr="0084271C">
        <w:rPr>
          <w:noProof/>
        </w:rPr>
      </w:r>
      <w:r w:rsidRPr="0084271C">
        <w:rPr>
          <w:noProof/>
        </w:rPr>
        <w:fldChar w:fldCharType="separate"/>
      </w:r>
      <w:r w:rsidRPr="0084271C">
        <w:rPr>
          <w:noProof/>
        </w:rPr>
        <w:t>___(C)___</w:t>
      </w:r>
      <w:r w:rsidRPr="0084271C">
        <w:rPr>
          <w:noProof/>
        </w:rPr>
        <w:fldChar w:fldCharType="end"/>
      </w:r>
      <w:bookmarkEnd w:id="7"/>
      <w:r w:rsidRPr="0084271C">
        <w:t xml:space="preserve"> and legally described in the attached Exhibit 2 (Legal Description of the Property) that are inconsistent with the environmental conditions of the Property. </w:t>
      </w:r>
      <w:r w:rsidR="002743F4">
        <w:t xml:space="preserve"> </w:t>
      </w:r>
      <w:r w:rsidR="00AB00A5" w:rsidRPr="0084271C">
        <w:t>Exhibit 3 (Survey of the Property</w:t>
      </w:r>
      <w:r w:rsidR="00AB00A5">
        <w:t xml:space="preserve"> and Limits of Land Use Restriction</w:t>
      </w:r>
      <w:r w:rsidR="00AB00A5" w:rsidRPr="0084271C">
        <w:t xml:space="preserve">) provides a survey of the Property that is subject to the land use restriction specified in this Notice.  </w:t>
      </w:r>
    </w:p>
    <w:p w14:paraId="197FB604" w14:textId="77777777" w:rsidR="0084271C" w:rsidRPr="0084271C" w:rsidRDefault="0084271C" w:rsidP="0084271C">
      <w:pPr>
        <w:tabs>
          <w:tab w:val="left" w:pos="-720"/>
        </w:tabs>
        <w:suppressAutoHyphens/>
      </w:pPr>
    </w:p>
    <w:p w14:paraId="537672A5" w14:textId="35DA84EE" w:rsidR="0084271C" w:rsidRPr="0084271C" w:rsidRDefault="0084271C" w:rsidP="7875A293">
      <w:pPr>
        <w:suppressAutoHyphens/>
        <w:ind w:right="-180"/>
      </w:pPr>
      <w:r w:rsidRPr="0084271C">
        <w:t xml:space="preserve">The Property is associated with </w:t>
      </w:r>
      <w:r w:rsidR="00AB00A5">
        <w:rPr>
          <w:noProof/>
        </w:rPr>
        <w:fldChar w:fldCharType="begin">
          <w:ffData>
            <w:name w:val="Text67"/>
            <w:enabled/>
            <w:calcOnExit w:val="0"/>
            <w:textInput>
              <w:default w:val="___(D)___"/>
            </w:textInput>
          </w:ffData>
        </w:fldChar>
      </w:r>
      <w:r w:rsidR="00AB00A5">
        <w:rPr>
          <w:noProof/>
        </w:rPr>
        <w:instrText xml:space="preserve"> </w:instrText>
      </w:r>
      <w:bookmarkStart w:id="8" w:name="Text67"/>
      <w:r w:rsidR="00AB00A5">
        <w:rPr>
          <w:noProof/>
        </w:rPr>
        <w:instrText xml:space="preserve">FORMTEXT </w:instrText>
      </w:r>
      <w:r w:rsidR="00AB00A5">
        <w:rPr>
          <w:noProof/>
        </w:rPr>
      </w:r>
      <w:r w:rsidR="00AB00A5">
        <w:rPr>
          <w:noProof/>
        </w:rPr>
        <w:fldChar w:fldCharType="separate"/>
      </w:r>
      <w:r w:rsidR="00AB00A5">
        <w:rPr>
          <w:noProof/>
        </w:rPr>
        <w:t>___(D)___</w:t>
      </w:r>
      <w:r w:rsidR="00AB00A5">
        <w:rPr>
          <w:noProof/>
        </w:rPr>
        <w:fldChar w:fldCharType="end"/>
      </w:r>
      <w:bookmarkEnd w:id="8"/>
      <w:r w:rsidRPr="0084271C">
        <w:t xml:space="preserve"> for which </w:t>
      </w:r>
      <w:r w:rsidR="003714F6">
        <w:t>corrective actions to address environmental contamination</w:t>
      </w:r>
      <w:r w:rsidR="266405AF">
        <w:t xml:space="preserve"> </w:t>
      </w:r>
      <w:r w:rsidR="003714F6">
        <w:t xml:space="preserve">were implemented </w:t>
      </w:r>
      <w:r w:rsidRPr="0084271C">
        <w:t>under Part 213, Leaking Underground Storage Tanks,</w:t>
      </w:r>
      <w:r w:rsidRPr="7875A293">
        <w:rPr>
          <w:i/>
          <w:iCs/>
        </w:rPr>
        <w:t xml:space="preserve"> </w:t>
      </w:r>
      <w:r w:rsidRPr="0084271C">
        <w:t xml:space="preserve">of the Natural Resources and Environmental Protection Act, 1994 PA 451, as amended (NREPA), MCL 324.21301 </w:t>
      </w:r>
      <w:r w:rsidRPr="7875A293">
        <w:rPr>
          <w:i/>
          <w:iCs/>
        </w:rPr>
        <w:t>et seq</w:t>
      </w:r>
      <w:r w:rsidR="00E46A44">
        <w:rPr>
          <w:i/>
          <w:iCs/>
        </w:rPr>
        <w:t xml:space="preserve"> (Part 213)</w:t>
      </w:r>
      <w:r w:rsidRPr="0084271C">
        <w:t xml:space="preserve">.  </w:t>
      </w:r>
      <w:r w:rsidR="003714F6">
        <w:t xml:space="preserve">Reports describing the environmental contamination and the corrective actions that were implemented can be obtained through </w:t>
      </w:r>
      <w:r w:rsidR="00385DE3">
        <w:t xml:space="preserve">the Remediation Information Data Exchange (RIDE) </w:t>
      </w:r>
      <w:r w:rsidR="00D5395E">
        <w:t xml:space="preserve">portal </w:t>
      </w:r>
      <w:r w:rsidR="00385DE3">
        <w:t xml:space="preserve">or through </w:t>
      </w:r>
      <w:r w:rsidR="003714F6">
        <w:t>a Freedom of Information Act</w:t>
      </w:r>
      <w:r w:rsidR="00020175">
        <w:t xml:space="preserve"> (FOIA)</w:t>
      </w:r>
      <w:r w:rsidR="003714F6">
        <w:t xml:space="preserve"> request related to the property in question.  </w:t>
      </w:r>
    </w:p>
    <w:p w14:paraId="021910D1" w14:textId="77777777" w:rsidR="0084271C" w:rsidRPr="0084271C" w:rsidRDefault="0084271C" w:rsidP="0084271C">
      <w:pPr>
        <w:tabs>
          <w:tab w:val="left" w:pos="-720"/>
        </w:tabs>
        <w:suppressAutoHyphens/>
      </w:pPr>
    </w:p>
    <w:p w14:paraId="16A6D27B" w14:textId="2D9EDEE6" w:rsidR="0084271C" w:rsidRPr="0084271C" w:rsidRDefault="0084271C" w:rsidP="0084271C">
      <w:pPr>
        <w:tabs>
          <w:tab w:val="left" w:pos="360"/>
          <w:tab w:val="left" w:pos="1800"/>
        </w:tabs>
        <w:overflowPunct w:val="0"/>
        <w:autoSpaceDE w:val="0"/>
        <w:autoSpaceDN w:val="0"/>
        <w:adjustRightInd w:val="0"/>
        <w:textAlignment w:val="baseline"/>
      </w:pPr>
      <w:r w:rsidRPr="0084271C">
        <w:rPr>
          <w:noProof/>
        </w:rPr>
        <w:t xml:space="preserve">The Property described contains regulated substances in excess of the concentrations developed as the unrestricted residential cleanup </w:t>
      </w:r>
      <w:r w:rsidR="003714F6">
        <w:rPr>
          <w:noProof/>
        </w:rPr>
        <w:t>risk-based screening levels (RBSLs)</w:t>
      </w:r>
      <w:r w:rsidR="003714F6" w:rsidRPr="0084271C">
        <w:rPr>
          <w:noProof/>
        </w:rPr>
        <w:t xml:space="preserve"> </w:t>
      </w:r>
      <w:r w:rsidRPr="0084271C">
        <w:rPr>
          <w:noProof/>
        </w:rPr>
        <w:t xml:space="preserve">under Section 21304a(2) of </w:t>
      </w:r>
      <w:r w:rsidR="00E46A44">
        <w:rPr>
          <w:noProof/>
        </w:rPr>
        <w:t>Part 213</w:t>
      </w:r>
      <w:r w:rsidRPr="0084271C">
        <w:rPr>
          <w:noProof/>
        </w:rPr>
        <w:t xml:space="preserve">.  </w:t>
      </w:r>
      <w:r w:rsidRPr="0084271C">
        <w:t xml:space="preserve">EGLE recommends that prospective purchasers or users of this Property undertake appropriate due diligence prior to acquiring or using this </w:t>
      </w:r>
      <w:r w:rsidR="00B61B54" w:rsidRPr="0084271C">
        <w:t>Property and</w:t>
      </w:r>
      <w:r w:rsidRPr="0084271C">
        <w:t xml:space="preserve"> undertake appropriate actions to comply with the requirements of Section 21304c of </w:t>
      </w:r>
      <w:r w:rsidR="00E46A44">
        <w:rPr>
          <w:noProof/>
        </w:rPr>
        <w:t>Part 213</w:t>
      </w:r>
      <w:r w:rsidRPr="0084271C">
        <w:t>.</w:t>
      </w:r>
    </w:p>
    <w:p w14:paraId="18E58723" w14:textId="77777777" w:rsidR="0084271C" w:rsidRPr="0084271C" w:rsidRDefault="0084271C" w:rsidP="0084271C"/>
    <w:p w14:paraId="387E1B03" w14:textId="004EEBDF" w:rsidR="0084271C" w:rsidRPr="0084271C" w:rsidRDefault="003714F6" w:rsidP="0084271C">
      <w:pPr>
        <w:rPr>
          <w:noProof/>
        </w:rPr>
      </w:pPr>
      <w:r>
        <w:t>Part 213 of the NREPA requires</w:t>
      </w:r>
      <w:r w:rsidR="0084271C" w:rsidRPr="0084271C">
        <w:t xml:space="preserve"> the recording of this Notice with the </w:t>
      </w:r>
      <w:r w:rsidR="0084271C" w:rsidRPr="0084271C">
        <w:rPr>
          <w:noProof/>
        </w:rPr>
        <w:fldChar w:fldCharType="begin">
          <w:ffData>
            <w:name w:val="Text2"/>
            <w:enabled/>
            <w:calcOnExit w:val="0"/>
            <w:textInput>
              <w:default w:val="___(B)___"/>
            </w:textInput>
          </w:ffData>
        </w:fldChar>
      </w:r>
      <w:r w:rsidR="0084271C" w:rsidRPr="0084271C">
        <w:rPr>
          <w:noProof/>
        </w:rPr>
        <w:instrText xml:space="preserve"> FORMTEXT </w:instrText>
      </w:r>
      <w:r w:rsidR="0084271C" w:rsidRPr="0084271C">
        <w:rPr>
          <w:noProof/>
        </w:rPr>
      </w:r>
      <w:r w:rsidR="0084271C" w:rsidRPr="0084271C">
        <w:rPr>
          <w:noProof/>
        </w:rPr>
        <w:fldChar w:fldCharType="separate"/>
      </w:r>
      <w:r w:rsidR="0084271C" w:rsidRPr="0084271C">
        <w:rPr>
          <w:noProof/>
        </w:rPr>
        <w:t>___(B)___</w:t>
      </w:r>
      <w:r w:rsidR="0084271C" w:rsidRPr="0084271C">
        <w:rPr>
          <w:noProof/>
        </w:rPr>
        <w:fldChar w:fldCharType="end"/>
      </w:r>
      <w:r w:rsidR="0084271C" w:rsidRPr="0084271C">
        <w:t xml:space="preserve"> County Register of Deeds to assure that the use of the Property is consistent with the exposure assumptions used to develop the nonresidential </w:t>
      </w:r>
      <w:r w:rsidR="002669E9">
        <w:t>target levels that are applicable for the Property.</w:t>
      </w:r>
      <w:r w:rsidR="00B61B54">
        <w:t xml:space="preserve"> </w:t>
      </w:r>
      <w:r w:rsidR="002743F4">
        <w:t xml:space="preserve"> </w:t>
      </w:r>
      <w:r w:rsidR="0084271C" w:rsidRPr="0084271C">
        <w:t>The restriction</w:t>
      </w:r>
      <w:r w:rsidR="45C8B0BB" w:rsidRPr="0084271C">
        <w:t>s</w:t>
      </w:r>
      <w:r w:rsidR="0084271C" w:rsidRPr="0084271C">
        <w:t xml:space="preserve"> contained in this Notice are based upon information available at the time the </w:t>
      </w:r>
      <w:r w:rsidR="002669E9">
        <w:t>corrective actions were</w:t>
      </w:r>
      <w:r w:rsidR="0084271C" w:rsidRPr="0084271C">
        <w:t xml:space="preserve"> implemented by </w:t>
      </w:r>
      <w:r w:rsidR="00AB00A5">
        <w:rPr>
          <w:noProof/>
        </w:rPr>
        <w:fldChar w:fldCharType="begin">
          <w:ffData>
            <w:name w:val="Text74"/>
            <w:enabled/>
            <w:calcOnExit w:val="0"/>
            <w:textInput>
              <w:default w:val="___(E)___"/>
            </w:textInput>
          </w:ffData>
        </w:fldChar>
      </w:r>
      <w:r w:rsidR="00AB00A5">
        <w:rPr>
          <w:noProof/>
        </w:rPr>
        <w:instrText xml:space="preserve"> </w:instrText>
      </w:r>
      <w:bookmarkStart w:id="9" w:name="Text74"/>
      <w:r w:rsidR="00AB00A5">
        <w:rPr>
          <w:noProof/>
        </w:rPr>
        <w:instrText xml:space="preserve">FORMTEXT </w:instrText>
      </w:r>
      <w:r w:rsidR="00AB00A5">
        <w:rPr>
          <w:noProof/>
        </w:rPr>
      </w:r>
      <w:r w:rsidR="00AB00A5">
        <w:rPr>
          <w:noProof/>
        </w:rPr>
        <w:fldChar w:fldCharType="separate"/>
      </w:r>
      <w:r w:rsidR="00AB00A5">
        <w:rPr>
          <w:noProof/>
        </w:rPr>
        <w:t>___(E)___</w:t>
      </w:r>
      <w:r w:rsidR="00AB00A5">
        <w:rPr>
          <w:noProof/>
        </w:rPr>
        <w:fldChar w:fldCharType="end"/>
      </w:r>
      <w:bookmarkEnd w:id="9"/>
      <w:r w:rsidR="0084271C" w:rsidRPr="0084271C">
        <w:t xml:space="preserve">.  </w:t>
      </w:r>
      <w:r w:rsidR="002669E9">
        <w:t xml:space="preserve">The corrective actions were implemented to address environmental contamination related to a confirmed release from a leaking underground storage tank (LUST) system. </w:t>
      </w:r>
      <w:r w:rsidR="00B61B54">
        <w:t xml:space="preserve"> </w:t>
      </w:r>
      <w:r w:rsidR="002669E9">
        <w:t xml:space="preserve">The restrictions may not be protective of contamination on the </w:t>
      </w:r>
      <w:r w:rsidR="646CDA0C">
        <w:t>P</w:t>
      </w:r>
      <w:r w:rsidR="002669E9">
        <w:t xml:space="preserve">roperty from non-LUST sources. </w:t>
      </w:r>
      <w:r w:rsidR="00B61B54">
        <w:t xml:space="preserve"> </w:t>
      </w:r>
      <w:r w:rsidR="0084271C" w:rsidRPr="0084271C">
        <w:t xml:space="preserve">Failure of the corrective action to achieve and maintain the </w:t>
      </w:r>
      <w:r w:rsidR="002669E9">
        <w:t>applicable target levels;</w:t>
      </w:r>
      <w:r w:rsidR="0084271C" w:rsidRPr="0084271C">
        <w:t xml:space="preserve"> future changes in the environmental condition of the Property; changes in the </w:t>
      </w:r>
      <w:r w:rsidR="002669E9">
        <w:t xml:space="preserve">Tier 1 RBSLs </w:t>
      </w:r>
      <w:r w:rsidR="0084271C" w:rsidRPr="0084271C">
        <w:t xml:space="preserve">developed under Section 21304a(2) of </w:t>
      </w:r>
      <w:r w:rsidR="00E46A44">
        <w:rPr>
          <w:noProof/>
        </w:rPr>
        <w:t>Part 213</w:t>
      </w:r>
      <w:r w:rsidR="0084271C" w:rsidRPr="0084271C">
        <w:t xml:space="preserve">; the discovery of environmental conditions at the Property that were not </w:t>
      </w:r>
      <w:r w:rsidR="002669E9">
        <w:t xml:space="preserve">addressed by the corrective actions that were implemented; </w:t>
      </w:r>
      <w:r w:rsidR="0084271C" w:rsidRPr="0084271C">
        <w:t>or use of the Property in a manner inconsistent with the restriction described below may result in this Notice not being protective of public health, safety, and</w:t>
      </w:r>
      <w:bookmarkStart w:id="10" w:name="Text75"/>
      <w:r w:rsidR="0084271C" w:rsidRPr="0084271C">
        <w:t xml:space="preserve"> welfare, and the environment. </w:t>
      </w:r>
      <w:bookmarkEnd w:id="10"/>
      <w:r w:rsidR="00B61B54">
        <w:t xml:space="preserve"> </w:t>
      </w:r>
      <w:r w:rsidR="0084271C" w:rsidRPr="0084271C">
        <w:rPr>
          <w:noProof/>
        </w:rPr>
        <w:t xml:space="preserve">The adequacy of the corrective action </w:t>
      </w:r>
      <w:r w:rsidR="002669E9" w:rsidRPr="5423870C">
        <w:rPr>
          <w:noProof/>
        </w:rPr>
        <w:t xml:space="preserve">implemented </w:t>
      </w:r>
      <w:r w:rsidR="0084271C" w:rsidRPr="0084271C">
        <w:rPr>
          <w:noProof/>
        </w:rPr>
        <w:t>pursuant to</w:t>
      </w:r>
      <w:r w:rsidR="002669E9" w:rsidRPr="5423870C">
        <w:rPr>
          <w:noProof/>
        </w:rPr>
        <w:t xml:space="preserve"> Part 213 of the NREPA to address the confirmed release</w:t>
      </w:r>
      <w:r w:rsidR="0084271C" w:rsidRPr="0084271C">
        <w:rPr>
          <w:noProof/>
        </w:rPr>
        <w:t xml:space="preserve"> may not have been reviewed by EGLE.</w:t>
      </w:r>
    </w:p>
    <w:p w14:paraId="58DF1F00" w14:textId="77777777" w:rsidR="0084271C" w:rsidRPr="00963E56" w:rsidRDefault="0084271C" w:rsidP="00963E56">
      <w:pPr>
        <w:pStyle w:val="Heading4"/>
      </w:pPr>
      <w:r w:rsidRPr="0084271C">
        <w:rPr>
          <w:u w:val="single"/>
        </w:rPr>
        <w:br w:type="page"/>
      </w:r>
      <w:r w:rsidRPr="002743F4">
        <w:t>Definitions</w:t>
      </w:r>
    </w:p>
    <w:p w14:paraId="02B525D6" w14:textId="77777777" w:rsidR="0084271C" w:rsidRPr="0084271C" w:rsidRDefault="0084271C" w:rsidP="0084271C">
      <w:pPr>
        <w:jc w:val="both"/>
      </w:pPr>
    </w:p>
    <w:p w14:paraId="7A792641" w14:textId="77777777" w:rsidR="0084271C" w:rsidRPr="0084271C" w:rsidRDefault="0084271C" w:rsidP="0084271C">
      <w:pPr>
        <w:jc w:val="both"/>
      </w:pPr>
      <w:r w:rsidRPr="0084271C">
        <w:t>For the purposes of this Notice, the following definitions shall apply:</w:t>
      </w:r>
    </w:p>
    <w:p w14:paraId="14BD8F91" w14:textId="77777777" w:rsidR="0084271C" w:rsidRPr="0084271C" w:rsidRDefault="0084271C" w:rsidP="0084271C">
      <w:pPr>
        <w:jc w:val="both"/>
      </w:pPr>
    </w:p>
    <w:p w14:paraId="47397322" w14:textId="77777777" w:rsidR="0084271C" w:rsidRPr="0084271C" w:rsidRDefault="0084271C" w:rsidP="0084271C">
      <w:pPr>
        <w:jc w:val="both"/>
      </w:pPr>
      <w:r w:rsidRPr="0084271C">
        <w:t xml:space="preserve">“EGLE” means the Michigan Department of Environment, Great Lakes, and Energy, its successor entities, and those persons or entities acting on its behalf. </w:t>
      </w:r>
    </w:p>
    <w:p w14:paraId="0202C7CE" w14:textId="77777777" w:rsidR="0084271C" w:rsidRPr="0084271C" w:rsidRDefault="0084271C" w:rsidP="0084271C">
      <w:pPr>
        <w:jc w:val="both"/>
      </w:pPr>
    </w:p>
    <w:p w14:paraId="3FB7E541" w14:textId="77777777" w:rsidR="0084271C" w:rsidRPr="0084271C" w:rsidRDefault="0084271C" w:rsidP="0084271C">
      <w:pPr>
        <w:overflowPunct w:val="0"/>
        <w:autoSpaceDE w:val="0"/>
        <w:autoSpaceDN w:val="0"/>
        <w:adjustRightInd w:val="0"/>
        <w:textAlignment w:val="baseline"/>
      </w:pPr>
      <w:r w:rsidRPr="0084271C">
        <w:t>“Owner” means at any given time the then-current title holder of all or any portion of the Property.</w:t>
      </w:r>
    </w:p>
    <w:p w14:paraId="0CE2CA08" w14:textId="77777777" w:rsidR="0084271C" w:rsidRPr="0084271C" w:rsidRDefault="0084271C" w:rsidP="0084271C">
      <w:pPr>
        <w:overflowPunct w:val="0"/>
        <w:autoSpaceDE w:val="0"/>
        <w:autoSpaceDN w:val="0"/>
        <w:adjustRightInd w:val="0"/>
        <w:textAlignment w:val="baseline"/>
      </w:pPr>
    </w:p>
    <w:p w14:paraId="736D5019" w14:textId="77777777" w:rsidR="0084271C" w:rsidRPr="0084271C" w:rsidRDefault="0084271C" w:rsidP="0084271C">
      <w:pPr>
        <w:overflowPunct w:val="0"/>
        <w:autoSpaceDE w:val="0"/>
        <w:autoSpaceDN w:val="0"/>
        <w:adjustRightInd w:val="0"/>
        <w:textAlignment w:val="baseline"/>
      </w:pPr>
      <w:r w:rsidRPr="0084271C">
        <w:t>“Property” means the real property as described in Exhibit 2 (Legal Description of the Property) of this Notice that is subject to the restrictions, terms, and conditions described herein.</w:t>
      </w:r>
    </w:p>
    <w:p w14:paraId="0C595A46" w14:textId="77777777" w:rsidR="0084271C" w:rsidRPr="0084271C" w:rsidRDefault="0084271C" w:rsidP="0084271C"/>
    <w:p w14:paraId="5AE8E59A" w14:textId="77777777" w:rsidR="0084271C" w:rsidRPr="0084271C" w:rsidRDefault="0084271C" w:rsidP="0084271C">
      <w:r w:rsidRPr="0084271C">
        <w:t>All other terms used in this document which are defined in Part 3, Definitions, of the NREPA and Part 213 of the NREPA, shall have the same meaning in this document as in Parts 3 and 213 as of the date this Notice is filed.</w:t>
      </w:r>
    </w:p>
    <w:p w14:paraId="33BD2B4C" w14:textId="77777777" w:rsidR="0084271C" w:rsidRPr="0084271C" w:rsidRDefault="0084271C" w:rsidP="0084271C">
      <w:pPr>
        <w:overflowPunct w:val="0"/>
        <w:autoSpaceDE w:val="0"/>
        <w:autoSpaceDN w:val="0"/>
        <w:adjustRightInd w:val="0"/>
        <w:textAlignment w:val="baseline"/>
        <w:rPr>
          <w:u w:val="single"/>
        </w:rPr>
      </w:pPr>
    </w:p>
    <w:p w14:paraId="7B32E117" w14:textId="7EE059F0" w:rsidR="0084271C" w:rsidRPr="002743F4" w:rsidRDefault="0084271C" w:rsidP="00963E56">
      <w:pPr>
        <w:pStyle w:val="Heading4"/>
      </w:pPr>
      <w:r w:rsidRPr="002743F4">
        <w:t>Summary of Environmental Conditions and Corrective Action</w:t>
      </w:r>
    </w:p>
    <w:p w14:paraId="69F2316E" w14:textId="77777777" w:rsidR="0084271C" w:rsidRPr="0084271C" w:rsidRDefault="0084271C" w:rsidP="0084271C">
      <w:pPr>
        <w:tabs>
          <w:tab w:val="left" w:pos="3885"/>
        </w:tabs>
        <w:rPr>
          <w:u w:val="single"/>
        </w:rPr>
      </w:pPr>
    </w:p>
    <w:p w14:paraId="0B5F2F64" w14:textId="2635C574" w:rsidR="0084271C" w:rsidRPr="0084271C" w:rsidRDefault="00AB00A5" w:rsidP="0084271C">
      <w:pPr>
        <w:tabs>
          <w:tab w:val="left" w:pos="720"/>
          <w:tab w:val="left" w:pos="1440"/>
          <w:tab w:val="right" w:pos="7681"/>
        </w:tabs>
        <w:rPr>
          <w:b/>
        </w:rPr>
      </w:pPr>
      <w:r>
        <w:rPr>
          <w:noProof/>
        </w:rPr>
        <w:fldChar w:fldCharType="begin">
          <w:ffData>
            <w:name w:val="Text89"/>
            <w:enabled/>
            <w:calcOnExit w:val="0"/>
            <w:textInput>
              <w:default w:val="___(F)___"/>
            </w:textInput>
          </w:ffData>
        </w:fldChar>
      </w:r>
      <w:r>
        <w:rPr>
          <w:noProof/>
        </w:rPr>
        <w:instrText xml:space="preserve"> </w:instrText>
      </w:r>
      <w:bookmarkStart w:id="11" w:name="Text89"/>
      <w:r>
        <w:rPr>
          <w:noProof/>
        </w:rPr>
        <w:instrText xml:space="preserve">FORMTEXT </w:instrText>
      </w:r>
      <w:r>
        <w:rPr>
          <w:noProof/>
        </w:rPr>
      </w:r>
      <w:r>
        <w:rPr>
          <w:noProof/>
        </w:rPr>
        <w:fldChar w:fldCharType="separate"/>
      </w:r>
      <w:r>
        <w:rPr>
          <w:noProof/>
        </w:rPr>
        <w:t>___(F)___</w:t>
      </w:r>
      <w:r>
        <w:rPr>
          <w:noProof/>
        </w:rPr>
        <w:fldChar w:fldCharType="end"/>
      </w:r>
      <w:bookmarkEnd w:id="11"/>
    </w:p>
    <w:p w14:paraId="5DA9CE6B" w14:textId="77777777" w:rsidR="0084271C" w:rsidRPr="0084271C" w:rsidRDefault="0084271C" w:rsidP="0084271C">
      <w:pPr>
        <w:tabs>
          <w:tab w:val="left" w:pos="-720"/>
        </w:tabs>
        <w:suppressAutoHyphens/>
        <w:overflowPunct w:val="0"/>
        <w:autoSpaceDE w:val="0"/>
        <w:autoSpaceDN w:val="0"/>
        <w:adjustRightInd w:val="0"/>
        <w:textAlignment w:val="baseline"/>
      </w:pPr>
    </w:p>
    <w:p w14:paraId="5660B676" w14:textId="77777777" w:rsidR="0084271C" w:rsidRPr="0084271C" w:rsidRDefault="0084271C" w:rsidP="0084271C">
      <w:pPr>
        <w:rPr>
          <w:b/>
        </w:rPr>
      </w:pPr>
      <w:r w:rsidRPr="0084271C">
        <w:rPr>
          <w:b/>
        </w:rPr>
        <w:t>NOW THEREFORE,</w:t>
      </w:r>
    </w:p>
    <w:p w14:paraId="5744B3AB" w14:textId="77777777" w:rsidR="0084271C" w:rsidRPr="0084271C" w:rsidRDefault="0084271C" w:rsidP="0084271C">
      <w:pPr>
        <w:tabs>
          <w:tab w:val="left" w:pos="-720"/>
        </w:tabs>
        <w:suppressAutoHyphens/>
        <w:overflowPunct w:val="0"/>
        <w:autoSpaceDE w:val="0"/>
        <w:autoSpaceDN w:val="0"/>
        <w:adjustRightInd w:val="0"/>
        <w:textAlignment w:val="baseline"/>
      </w:pPr>
    </w:p>
    <w:p w14:paraId="01AD890E" w14:textId="77777777" w:rsidR="0084271C" w:rsidRPr="002743F4" w:rsidRDefault="0084271C" w:rsidP="0084271C">
      <w:pPr>
        <w:numPr>
          <w:ilvl w:val="0"/>
          <w:numId w:val="5"/>
        </w:numPr>
        <w:overflowPunct w:val="0"/>
        <w:autoSpaceDE w:val="0"/>
        <w:autoSpaceDN w:val="0"/>
        <w:adjustRightInd w:val="0"/>
        <w:ind w:left="0" w:firstLine="0"/>
        <w:textAlignment w:val="baseline"/>
      </w:pPr>
      <w:r w:rsidRPr="002743F4">
        <w:t>Declaration of Land Use Restriction.</w:t>
      </w:r>
    </w:p>
    <w:p w14:paraId="796FA112" w14:textId="77777777" w:rsidR="0084271C" w:rsidRPr="0084271C" w:rsidRDefault="0084271C" w:rsidP="0084271C">
      <w:pPr>
        <w:tabs>
          <w:tab w:val="left" w:pos="-720"/>
        </w:tabs>
        <w:suppressAutoHyphens/>
        <w:overflowPunct w:val="0"/>
        <w:autoSpaceDE w:val="0"/>
        <w:autoSpaceDN w:val="0"/>
        <w:adjustRightInd w:val="0"/>
        <w:textAlignment w:val="baseline"/>
      </w:pPr>
    </w:p>
    <w:p w14:paraId="4A831837" w14:textId="4FBDEB4A" w:rsidR="0084271C" w:rsidRPr="0084271C" w:rsidRDefault="0084271C" w:rsidP="0084271C">
      <w:pPr>
        <w:ind w:firstLine="360"/>
      </w:pPr>
      <w:r w:rsidRPr="0084271C">
        <w:t xml:space="preserve">In accordance with the </w:t>
      </w:r>
      <w:r w:rsidR="009C68A6">
        <w:rPr>
          <w:noProof/>
        </w:rPr>
        <w:fldChar w:fldCharType="begin">
          <w:ffData>
            <w:name w:val=""/>
            <w:enabled/>
            <w:calcOnExit w:val="0"/>
            <w:textInput>
              <w:default w:val="___(E)___"/>
            </w:textInput>
          </w:ffData>
        </w:fldChar>
      </w:r>
      <w:r w:rsidR="009C68A6">
        <w:rPr>
          <w:noProof/>
        </w:rPr>
        <w:instrText xml:space="preserve"> FORMTEXT </w:instrText>
      </w:r>
      <w:r w:rsidR="009C68A6">
        <w:rPr>
          <w:noProof/>
        </w:rPr>
      </w:r>
      <w:r w:rsidR="009C68A6">
        <w:rPr>
          <w:noProof/>
        </w:rPr>
        <w:fldChar w:fldCharType="separate"/>
      </w:r>
      <w:r w:rsidR="009C68A6">
        <w:rPr>
          <w:noProof/>
        </w:rPr>
        <w:t>___(E)___</w:t>
      </w:r>
      <w:r w:rsidR="009C68A6">
        <w:rPr>
          <w:noProof/>
        </w:rPr>
        <w:fldChar w:fldCharType="end"/>
      </w:r>
      <w:r w:rsidRPr="0084271C">
        <w:t xml:space="preserve">, </w:t>
      </w:r>
      <w:r w:rsidR="009C68A6">
        <w:rPr>
          <w:noProof/>
        </w:rPr>
        <w:fldChar w:fldCharType="begin">
          <w:ffData>
            <w:name w:val="Text86"/>
            <w:enabled/>
            <w:calcOnExit w:val="0"/>
            <w:textInput>
              <w:default w:val="___(G)___"/>
            </w:textInput>
          </w:ffData>
        </w:fldChar>
      </w:r>
      <w:bookmarkStart w:id="12" w:name="Text86"/>
      <w:r w:rsidR="009C68A6">
        <w:rPr>
          <w:noProof/>
        </w:rPr>
        <w:instrText xml:space="preserve"> FORMTEXT </w:instrText>
      </w:r>
      <w:r w:rsidR="009C68A6">
        <w:rPr>
          <w:noProof/>
        </w:rPr>
      </w:r>
      <w:r w:rsidR="009C68A6">
        <w:rPr>
          <w:noProof/>
        </w:rPr>
        <w:fldChar w:fldCharType="separate"/>
      </w:r>
      <w:r w:rsidR="009C68A6">
        <w:rPr>
          <w:noProof/>
        </w:rPr>
        <w:t>___(G)___</w:t>
      </w:r>
      <w:r w:rsidR="009C68A6">
        <w:rPr>
          <w:noProof/>
        </w:rPr>
        <w:fldChar w:fldCharType="end"/>
      </w:r>
      <w:bookmarkEnd w:id="12"/>
      <w:r w:rsidRPr="0084271C">
        <w:t xml:space="preserve">, covenants that </w:t>
      </w:r>
      <w:r w:rsidRPr="009C68A6">
        <w:t>the Property</w:t>
      </w:r>
      <w:r w:rsidR="00ED02EF">
        <w:t xml:space="preserve"> </w:t>
      </w:r>
      <w:r w:rsidRPr="0084271C">
        <w:t>is subject to the following restriction:</w:t>
      </w:r>
    </w:p>
    <w:p w14:paraId="2244DD4F" w14:textId="77777777" w:rsidR="0084271C" w:rsidRPr="0084271C" w:rsidRDefault="0084271C" w:rsidP="0084271C">
      <w:pPr>
        <w:ind w:firstLine="720"/>
      </w:pPr>
    </w:p>
    <w:p w14:paraId="1AE21E2F" w14:textId="77777777" w:rsidR="000D1D73" w:rsidRDefault="00440524" w:rsidP="0084271C">
      <w:pPr>
        <w:numPr>
          <w:ilvl w:val="0"/>
          <w:numId w:val="4"/>
        </w:numPr>
        <w:suppressAutoHyphens/>
      </w:pPr>
      <w:r>
        <w:rPr>
          <w:noProof/>
        </w:rPr>
        <w:fldChar w:fldCharType="begin">
          <w:ffData>
            <w:name w:val=""/>
            <w:enabled/>
            <w:calcOnExit w:val="0"/>
            <w:textInput>
              <w:default w:val="___(H)___"/>
            </w:textInput>
          </w:ffData>
        </w:fldChar>
      </w:r>
      <w:r>
        <w:rPr>
          <w:noProof/>
        </w:rPr>
        <w:instrText xml:space="preserve"> FORMTEXT </w:instrText>
      </w:r>
      <w:r>
        <w:rPr>
          <w:noProof/>
        </w:rPr>
      </w:r>
      <w:r>
        <w:rPr>
          <w:noProof/>
        </w:rPr>
        <w:fldChar w:fldCharType="separate"/>
      </w:r>
      <w:r>
        <w:rPr>
          <w:noProof/>
        </w:rPr>
        <w:t>___(H)___</w:t>
      </w:r>
      <w:r>
        <w:rPr>
          <w:noProof/>
        </w:rPr>
        <w:fldChar w:fldCharType="end"/>
      </w:r>
      <w:bookmarkStart w:id="13" w:name="Text88"/>
      <w:r w:rsidR="0084271C" w:rsidRPr="0084271C">
        <w:t xml:space="preserve"> </w:t>
      </w:r>
      <w:bookmarkEnd w:id="13"/>
    </w:p>
    <w:p w14:paraId="78941441" w14:textId="77777777" w:rsidR="000D1D73" w:rsidRDefault="000D1D73" w:rsidP="000D1D73">
      <w:pPr>
        <w:suppressAutoHyphens/>
        <w:ind w:left="1350"/>
      </w:pPr>
    </w:p>
    <w:p w14:paraId="46EAE5AF" w14:textId="18438D08" w:rsidR="0084271C" w:rsidRPr="0084271C" w:rsidRDefault="00440524" w:rsidP="000D1D73">
      <w:pPr>
        <w:suppressAutoHyphens/>
        <w:ind w:left="1350"/>
      </w:pPr>
      <w:r>
        <w:rPr>
          <w:noProof/>
        </w:rPr>
        <w:fldChar w:fldCharType="begin">
          <w:ffData>
            <w:name w:val=""/>
            <w:enabled/>
            <w:calcOnExit w:val="0"/>
            <w:textInput>
              <w:default w:val="___(I)___"/>
            </w:textInput>
          </w:ffData>
        </w:fldChar>
      </w:r>
      <w:r>
        <w:rPr>
          <w:noProof/>
        </w:rPr>
        <w:instrText xml:space="preserve"> FORMTEXT </w:instrText>
      </w:r>
      <w:r>
        <w:rPr>
          <w:noProof/>
        </w:rPr>
      </w:r>
      <w:r>
        <w:rPr>
          <w:noProof/>
        </w:rPr>
        <w:fldChar w:fldCharType="separate"/>
      </w:r>
      <w:r>
        <w:rPr>
          <w:noProof/>
        </w:rPr>
        <w:t>___(I)___</w:t>
      </w:r>
      <w:r>
        <w:rPr>
          <w:noProof/>
        </w:rPr>
        <w:fldChar w:fldCharType="end"/>
      </w:r>
    </w:p>
    <w:p w14:paraId="3C7A3714" w14:textId="77777777" w:rsidR="0084271C" w:rsidRPr="0084271C" w:rsidRDefault="0084271C" w:rsidP="0084271C">
      <w:pPr>
        <w:tabs>
          <w:tab w:val="left" w:pos="-720"/>
          <w:tab w:val="left" w:pos="360"/>
          <w:tab w:val="left" w:pos="720"/>
          <w:tab w:val="left" w:pos="1080"/>
        </w:tabs>
        <w:suppressAutoHyphens/>
        <w:ind w:left="720"/>
      </w:pPr>
    </w:p>
    <w:p w14:paraId="379FBF33" w14:textId="77777777" w:rsidR="0084271C" w:rsidRPr="0084271C" w:rsidRDefault="0084271C" w:rsidP="0084271C">
      <w:pPr>
        <w:overflowPunct w:val="0"/>
        <w:autoSpaceDE w:val="0"/>
        <w:autoSpaceDN w:val="0"/>
        <w:adjustRightInd w:val="0"/>
        <w:textAlignment w:val="baseline"/>
        <w:rPr>
          <w:b/>
        </w:rPr>
      </w:pPr>
      <w:r w:rsidRPr="0084271C">
        <w:t>2.</w:t>
      </w:r>
      <w:r w:rsidRPr="0084271C">
        <w:tab/>
      </w:r>
      <w:r w:rsidRPr="002743F4">
        <w:t>Owner Acknowledgements.</w:t>
      </w:r>
      <w:r w:rsidRPr="0084271C">
        <w:t xml:space="preserve">  The Owner also acknowledges that:</w:t>
      </w:r>
    </w:p>
    <w:p w14:paraId="0676E591" w14:textId="77777777" w:rsidR="0084271C" w:rsidRPr="0084271C" w:rsidRDefault="0084271C" w:rsidP="0084271C">
      <w:pPr>
        <w:overflowPunct w:val="0"/>
        <w:autoSpaceDE w:val="0"/>
        <w:autoSpaceDN w:val="0"/>
        <w:adjustRightInd w:val="0"/>
        <w:ind w:left="720"/>
        <w:textAlignment w:val="baseline"/>
        <w:rPr>
          <w:u w:val="single"/>
        </w:rPr>
      </w:pPr>
    </w:p>
    <w:p w14:paraId="1A519D95" w14:textId="474402CB" w:rsidR="0084271C" w:rsidRPr="0084271C" w:rsidRDefault="0084271C" w:rsidP="0084271C">
      <w:pPr>
        <w:numPr>
          <w:ilvl w:val="0"/>
          <w:numId w:val="8"/>
        </w:numPr>
        <w:suppressAutoHyphens/>
      </w:pPr>
      <w:r w:rsidRPr="0084271C">
        <w:t xml:space="preserve">If there is any proposed change in the land use at any time in the future, that change may necessitate further evaluation of potential risks to the public health, safety, and welfare, and to the environment, and EGLE must be contacted regarding any proposed change in the land use.  Pursuant to Section 21323a(4)(d)(ii) of </w:t>
      </w:r>
      <w:r w:rsidR="00086EAB">
        <w:rPr>
          <w:noProof/>
        </w:rPr>
        <w:t>Part 213</w:t>
      </w:r>
      <w:r w:rsidRPr="0084271C">
        <w:t xml:space="preserve">, the Owner would be responsible for any corrective actions necessary to comply with Part 213 for any proposed change in land use.  </w:t>
      </w:r>
    </w:p>
    <w:p w14:paraId="48170F8E" w14:textId="77777777" w:rsidR="0084271C" w:rsidRPr="0084271C" w:rsidRDefault="0084271C" w:rsidP="0084271C">
      <w:pPr>
        <w:tabs>
          <w:tab w:val="left" w:pos="-720"/>
          <w:tab w:val="left" w:pos="360"/>
          <w:tab w:val="left" w:pos="720"/>
          <w:tab w:val="left" w:pos="1080"/>
        </w:tabs>
        <w:suppressAutoHyphens/>
        <w:ind w:left="1440"/>
      </w:pPr>
    </w:p>
    <w:p w14:paraId="37BC9DCB" w14:textId="7FD84EBF" w:rsidR="0084271C" w:rsidRPr="0084271C" w:rsidRDefault="0084271C" w:rsidP="0084271C">
      <w:pPr>
        <w:overflowPunct w:val="0"/>
        <w:autoSpaceDE w:val="0"/>
        <w:autoSpaceDN w:val="0"/>
        <w:adjustRightInd w:val="0"/>
        <w:ind w:left="270" w:firstLine="720"/>
        <w:textAlignment w:val="baseline"/>
        <w:rPr>
          <w:noProof/>
        </w:rPr>
      </w:pPr>
      <w:r w:rsidRPr="0084271C">
        <w:rPr>
          <w:noProof/>
        </w:rPr>
        <w:t>b.</w:t>
      </w:r>
      <w:r w:rsidRPr="0084271C">
        <w:rPr>
          <w:noProof/>
        </w:rPr>
        <w:tab/>
      </w:r>
      <w:r w:rsidR="00440524">
        <w:rPr>
          <w:noProof/>
        </w:rPr>
        <w:fldChar w:fldCharType="begin">
          <w:ffData>
            <w:name w:val="Text81"/>
            <w:enabled/>
            <w:calcOnExit w:val="0"/>
            <w:textInput>
              <w:default w:val="___(J)___"/>
            </w:textInput>
          </w:ffData>
        </w:fldChar>
      </w:r>
      <w:r w:rsidR="00440524">
        <w:rPr>
          <w:noProof/>
        </w:rPr>
        <w:instrText xml:space="preserve"> </w:instrText>
      </w:r>
      <w:bookmarkStart w:id="14" w:name="Text81"/>
      <w:r w:rsidR="00440524">
        <w:rPr>
          <w:noProof/>
        </w:rPr>
        <w:instrText xml:space="preserve">FORMTEXT </w:instrText>
      </w:r>
      <w:r w:rsidR="00440524">
        <w:rPr>
          <w:noProof/>
        </w:rPr>
      </w:r>
      <w:r w:rsidR="00440524">
        <w:rPr>
          <w:noProof/>
        </w:rPr>
        <w:fldChar w:fldCharType="separate"/>
      </w:r>
      <w:r w:rsidR="00440524">
        <w:rPr>
          <w:noProof/>
        </w:rPr>
        <w:t>___(J)___</w:t>
      </w:r>
      <w:r w:rsidR="00440524">
        <w:rPr>
          <w:noProof/>
        </w:rPr>
        <w:fldChar w:fldCharType="end"/>
      </w:r>
      <w:bookmarkEnd w:id="14"/>
    </w:p>
    <w:p w14:paraId="59FE3B1A" w14:textId="77777777" w:rsidR="0084271C" w:rsidRPr="0084271C" w:rsidRDefault="0084271C" w:rsidP="0084271C">
      <w:pPr>
        <w:overflowPunct w:val="0"/>
        <w:autoSpaceDE w:val="0"/>
        <w:autoSpaceDN w:val="0"/>
        <w:adjustRightInd w:val="0"/>
        <w:ind w:left="270" w:firstLine="720"/>
        <w:textAlignment w:val="baseline"/>
        <w:rPr>
          <w:b/>
        </w:rPr>
      </w:pPr>
    </w:p>
    <w:p w14:paraId="092E43CB" w14:textId="61943472" w:rsidR="0084271C" w:rsidRPr="0084271C" w:rsidRDefault="0084271C" w:rsidP="0084271C">
      <w:pPr>
        <w:numPr>
          <w:ilvl w:val="0"/>
          <w:numId w:val="9"/>
        </w:numPr>
        <w:ind w:left="0" w:firstLine="0"/>
      </w:pPr>
      <w:r w:rsidRPr="002743F4">
        <w:t>EGLE Access.</w:t>
      </w:r>
      <w:r w:rsidRPr="0084271C">
        <w:t xml:space="preserve">  The Owner grants to EGLE and </w:t>
      </w:r>
      <w:r w:rsidR="007B49EC">
        <w:rPr>
          <w:noProof/>
        </w:rPr>
        <w:fldChar w:fldCharType="begin">
          <w:ffData>
            <w:name w:val="Text82"/>
            <w:enabled/>
            <w:calcOnExit w:val="0"/>
            <w:textInput>
              <w:default w:val="___(E)___"/>
            </w:textInput>
          </w:ffData>
        </w:fldChar>
      </w:r>
      <w:r w:rsidR="007B49EC">
        <w:rPr>
          <w:noProof/>
        </w:rPr>
        <w:instrText xml:space="preserve"> </w:instrText>
      </w:r>
      <w:bookmarkStart w:id="15" w:name="Text82"/>
      <w:r w:rsidR="007B49EC">
        <w:rPr>
          <w:noProof/>
        </w:rPr>
        <w:instrText xml:space="preserve">FORMTEXT </w:instrText>
      </w:r>
      <w:r w:rsidR="007B49EC">
        <w:rPr>
          <w:noProof/>
        </w:rPr>
      </w:r>
      <w:r w:rsidR="007B49EC">
        <w:rPr>
          <w:noProof/>
        </w:rPr>
        <w:fldChar w:fldCharType="separate"/>
      </w:r>
      <w:r w:rsidR="007B49EC">
        <w:rPr>
          <w:noProof/>
        </w:rPr>
        <w:t>___(E)___</w:t>
      </w:r>
      <w:r w:rsidR="007B49EC">
        <w:rPr>
          <w:noProof/>
        </w:rPr>
        <w:fldChar w:fldCharType="end"/>
      </w:r>
      <w:bookmarkEnd w:id="15"/>
      <w:r w:rsidRPr="0084271C">
        <w:rPr>
          <w:noProof/>
        </w:rPr>
        <w:t>, and their</w:t>
      </w:r>
      <w:r w:rsidRPr="0084271C">
        <w:t xml:space="preserve"> designated representatives, the right to enter the Property at reasonable times for the purpose of determining and monitoring compliance, including the right to take samples, inspect the operation and maintenance of the corrective action measures and inspect any records relating to them, and to perform any actions necessary to maintain compliance with Part 213</w:t>
      </w:r>
      <w:r w:rsidR="000C2A5A">
        <w:t>.</w:t>
      </w:r>
      <w:r w:rsidRPr="0084271C">
        <w:t xml:space="preserve"> </w:t>
      </w:r>
      <w:r w:rsidR="002743F4">
        <w:t xml:space="preserve"> </w:t>
      </w:r>
      <w:r w:rsidRPr="0084271C">
        <w:t xml:space="preserve">The right of access provided to </w:t>
      </w:r>
      <w:r w:rsidR="007B49EC">
        <w:rPr>
          <w:noProof/>
        </w:rPr>
        <w:fldChar w:fldCharType="begin">
          <w:ffData>
            <w:name w:val=""/>
            <w:enabled/>
            <w:calcOnExit w:val="0"/>
            <w:textInput>
              <w:default w:val="___(E)___"/>
            </w:textInput>
          </w:ffData>
        </w:fldChar>
      </w:r>
      <w:r w:rsidR="007B49EC">
        <w:rPr>
          <w:noProof/>
        </w:rPr>
        <w:instrText xml:space="preserve"> FORMTEXT </w:instrText>
      </w:r>
      <w:r w:rsidR="007B49EC">
        <w:rPr>
          <w:noProof/>
        </w:rPr>
      </w:r>
      <w:r w:rsidR="007B49EC">
        <w:rPr>
          <w:noProof/>
        </w:rPr>
        <w:fldChar w:fldCharType="separate"/>
      </w:r>
      <w:r w:rsidR="007B49EC">
        <w:rPr>
          <w:noProof/>
        </w:rPr>
        <w:t>___(E)___</w:t>
      </w:r>
      <w:r w:rsidR="007B49EC">
        <w:rPr>
          <w:noProof/>
        </w:rPr>
        <w:fldChar w:fldCharType="end"/>
      </w:r>
      <w:r w:rsidRPr="0084271C">
        <w:rPr>
          <w:noProof/>
        </w:rPr>
        <w:t xml:space="preserve"> above is not required under Part 213 for the corrective action to be considered approved.  This provision was agreed to by the Owner at the time the Notice was recorded.  Accordingly, EGLE will not enforce the Owner’s obligation to provide access to </w:t>
      </w:r>
      <w:r w:rsidR="007B49EC">
        <w:rPr>
          <w:noProof/>
        </w:rPr>
        <w:fldChar w:fldCharType="begin">
          <w:ffData>
            <w:name w:val=""/>
            <w:enabled/>
            <w:calcOnExit w:val="0"/>
            <w:textInput>
              <w:default w:val="___(E)___"/>
            </w:textInput>
          </w:ffData>
        </w:fldChar>
      </w:r>
      <w:r w:rsidR="007B49EC">
        <w:rPr>
          <w:noProof/>
        </w:rPr>
        <w:instrText xml:space="preserve"> FORMTEXT </w:instrText>
      </w:r>
      <w:r w:rsidR="007B49EC">
        <w:rPr>
          <w:noProof/>
        </w:rPr>
      </w:r>
      <w:r w:rsidR="007B49EC">
        <w:rPr>
          <w:noProof/>
        </w:rPr>
        <w:fldChar w:fldCharType="separate"/>
      </w:r>
      <w:r w:rsidR="007B49EC">
        <w:rPr>
          <w:noProof/>
        </w:rPr>
        <w:t>___(E)___</w:t>
      </w:r>
      <w:r w:rsidR="007B49EC">
        <w:rPr>
          <w:noProof/>
        </w:rPr>
        <w:fldChar w:fldCharType="end"/>
      </w:r>
      <w:r w:rsidRPr="0084271C">
        <w:rPr>
          <w:noProof/>
        </w:rPr>
        <w:t>.</w:t>
      </w:r>
    </w:p>
    <w:p w14:paraId="4EEB7313" w14:textId="77777777" w:rsidR="0084271C" w:rsidRPr="0084271C" w:rsidRDefault="0084271C" w:rsidP="0084271C"/>
    <w:p w14:paraId="39AA7FD0" w14:textId="49505129" w:rsidR="0084271C" w:rsidRPr="0084271C" w:rsidRDefault="0084271C" w:rsidP="0084271C">
      <w:pPr>
        <w:numPr>
          <w:ilvl w:val="0"/>
          <w:numId w:val="9"/>
        </w:numPr>
        <w:ind w:left="0" w:firstLine="0"/>
        <w:rPr>
          <w:spacing w:val="-2"/>
        </w:rPr>
      </w:pPr>
      <w:r w:rsidRPr="002743F4">
        <w:t>Conveyance of Property Interest</w:t>
      </w:r>
      <w:r w:rsidRPr="0084271C">
        <w:t xml:space="preserve">.  A conveyance of title, easement, or other interest in the Property shall not be consummated by the Owner without adequate and complete provision for compliance with </w:t>
      </w:r>
      <w:r w:rsidR="000C2A5A">
        <w:t>Part 213 of the NREPA</w:t>
      </w:r>
      <w:r w:rsidRPr="0084271C">
        <w:t xml:space="preserve"> and this Notice.  </w:t>
      </w:r>
      <w:r w:rsidRPr="0084271C">
        <w:rPr>
          <w:spacing w:val="-2"/>
        </w:rPr>
        <w:t xml:space="preserve">A copy of this Notice shall be provided to all future owners, heirs, successors, lessees, easement holders, assigns, and transferees by the person transferring the interest in accordance with </w:t>
      </w:r>
      <w:r w:rsidRPr="0084271C">
        <w:t xml:space="preserve">Section 21310a(2)(c) of </w:t>
      </w:r>
      <w:r w:rsidR="00086EAB">
        <w:rPr>
          <w:noProof/>
        </w:rPr>
        <w:t>Part 213</w:t>
      </w:r>
      <w:r w:rsidRPr="0084271C">
        <w:rPr>
          <w:spacing w:val="-2"/>
        </w:rPr>
        <w:t>.</w:t>
      </w:r>
    </w:p>
    <w:p w14:paraId="5CF61538" w14:textId="77777777" w:rsidR="0084271C" w:rsidRPr="0084271C" w:rsidRDefault="0084271C" w:rsidP="0084271C">
      <w:pPr>
        <w:tabs>
          <w:tab w:val="left" w:pos="-720"/>
        </w:tabs>
        <w:suppressAutoHyphens/>
        <w:overflowPunct w:val="0"/>
        <w:autoSpaceDE w:val="0"/>
        <w:autoSpaceDN w:val="0"/>
        <w:adjustRightInd w:val="0"/>
        <w:textAlignment w:val="baseline"/>
      </w:pPr>
    </w:p>
    <w:p w14:paraId="6798EA32" w14:textId="00E6191E" w:rsidR="0084271C" w:rsidRPr="0084271C" w:rsidRDefault="0084271C" w:rsidP="0084271C">
      <w:pPr>
        <w:numPr>
          <w:ilvl w:val="0"/>
          <w:numId w:val="9"/>
        </w:numPr>
        <w:ind w:left="0" w:firstLine="0"/>
      </w:pPr>
      <w:r w:rsidRPr="002743F4">
        <w:t xml:space="preserve">Audits Pursuant to Section 21315 of </w:t>
      </w:r>
      <w:r w:rsidR="00086EAB" w:rsidRPr="002743F4">
        <w:t>Part 213</w:t>
      </w:r>
      <w:r w:rsidRPr="0084271C">
        <w:t xml:space="preserve">.  This Notice is subject to audits in accordance with the provisions of Section 21315 of </w:t>
      </w:r>
      <w:r w:rsidR="00086EAB">
        <w:rPr>
          <w:noProof/>
        </w:rPr>
        <w:t>Part 213</w:t>
      </w:r>
      <w:r w:rsidRPr="0084271C">
        <w:t>, and such an audit may result in a finding by EGLE that this Notice is not protective of the public health, safety, and welfare, and the environment.</w:t>
      </w:r>
    </w:p>
    <w:p w14:paraId="705D6CBC" w14:textId="77777777" w:rsidR="0084271C" w:rsidRPr="0084271C" w:rsidRDefault="0084271C" w:rsidP="0084271C">
      <w:pPr>
        <w:tabs>
          <w:tab w:val="left" w:pos="-720"/>
        </w:tabs>
        <w:suppressAutoHyphens/>
        <w:overflowPunct w:val="0"/>
        <w:autoSpaceDE w:val="0"/>
        <w:autoSpaceDN w:val="0"/>
        <w:adjustRightInd w:val="0"/>
        <w:textAlignment w:val="baseline"/>
      </w:pPr>
    </w:p>
    <w:p w14:paraId="4B2149B4" w14:textId="0FAA423B" w:rsidR="0084271C" w:rsidRPr="0084271C" w:rsidRDefault="0084271C" w:rsidP="0084271C">
      <w:pPr>
        <w:numPr>
          <w:ilvl w:val="0"/>
          <w:numId w:val="9"/>
        </w:numPr>
        <w:ind w:left="0" w:firstLine="0"/>
        <w:rPr>
          <w:spacing w:val="-2"/>
        </w:rPr>
      </w:pPr>
      <w:r w:rsidRPr="002743F4">
        <w:t>Term of Notice</w:t>
      </w:r>
      <w:r w:rsidRPr="0084271C">
        <w:t xml:space="preserve">.  This Notice shall run with the Property and is binding on the Owner; future owners; and their successors and assigns, lessees, easement holders, and any authorized agents, employees, or persons acting under their direction and control.  This Notice shall continue in effect until it is determined that the regulated substances no longer present an unacceptable risk to public health, safety, or welfare, or the environment.  Improper modification or rescission of any restriction necessary to prevent unacceptable exposure to regulated substances may result in the need to perform additional corrective actions to comply with Section 21304c of </w:t>
      </w:r>
      <w:r w:rsidR="00086EAB">
        <w:rPr>
          <w:noProof/>
        </w:rPr>
        <w:t>Part 213</w:t>
      </w:r>
      <w:r w:rsidRPr="0084271C">
        <w:t>.</w:t>
      </w:r>
    </w:p>
    <w:p w14:paraId="57155D53" w14:textId="77777777" w:rsidR="0084271C" w:rsidRPr="0084271C" w:rsidRDefault="0084271C" w:rsidP="0084271C">
      <w:pPr>
        <w:tabs>
          <w:tab w:val="left" w:pos="-720"/>
        </w:tabs>
        <w:suppressAutoHyphens/>
        <w:overflowPunct w:val="0"/>
        <w:autoSpaceDE w:val="0"/>
        <w:autoSpaceDN w:val="0"/>
        <w:adjustRightInd w:val="0"/>
        <w:textAlignment w:val="baseline"/>
      </w:pPr>
    </w:p>
    <w:p w14:paraId="69AA184F" w14:textId="036203E6" w:rsidR="0084271C" w:rsidRPr="0084271C" w:rsidRDefault="0084271C" w:rsidP="0084271C">
      <w:pPr>
        <w:numPr>
          <w:ilvl w:val="0"/>
          <w:numId w:val="9"/>
        </w:numPr>
        <w:ind w:left="0" w:firstLine="0"/>
      </w:pPr>
      <w:r w:rsidRPr="002743F4">
        <w:t>Enforcement of Notice</w:t>
      </w:r>
      <w:r w:rsidRPr="0084271C">
        <w:t xml:space="preserve">.  The State of Michigan, through EGLE, and </w:t>
      </w:r>
      <w:r w:rsidR="007B49EC">
        <w:rPr>
          <w:noProof/>
        </w:rPr>
        <w:fldChar w:fldCharType="begin">
          <w:ffData>
            <w:name w:val="Text90"/>
            <w:enabled/>
            <w:calcOnExit w:val="0"/>
            <w:textInput>
              <w:default w:val="___(E)___"/>
            </w:textInput>
          </w:ffData>
        </w:fldChar>
      </w:r>
      <w:r w:rsidR="007B49EC">
        <w:rPr>
          <w:noProof/>
        </w:rPr>
        <w:instrText xml:space="preserve"> </w:instrText>
      </w:r>
      <w:bookmarkStart w:id="16" w:name="Text90"/>
      <w:r w:rsidR="007B49EC">
        <w:rPr>
          <w:noProof/>
        </w:rPr>
        <w:instrText xml:space="preserve">FORMTEXT </w:instrText>
      </w:r>
      <w:r w:rsidR="007B49EC">
        <w:rPr>
          <w:noProof/>
        </w:rPr>
      </w:r>
      <w:r w:rsidR="007B49EC">
        <w:rPr>
          <w:noProof/>
        </w:rPr>
        <w:fldChar w:fldCharType="separate"/>
      </w:r>
      <w:r w:rsidR="007B49EC">
        <w:rPr>
          <w:noProof/>
        </w:rPr>
        <w:t>___(E)___</w:t>
      </w:r>
      <w:r w:rsidR="007B49EC">
        <w:rPr>
          <w:noProof/>
        </w:rPr>
        <w:fldChar w:fldCharType="end"/>
      </w:r>
      <w:bookmarkEnd w:id="16"/>
      <w:r w:rsidRPr="0084271C">
        <w:t xml:space="preserve"> may individually enforce the restriction set forth in this Notice by legal action in a court of competent jurisdiction.</w:t>
      </w:r>
    </w:p>
    <w:p w14:paraId="3D7382C3" w14:textId="77777777" w:rsidR="0084271C" w:rsidRPr="0084271C" w:rsidRDefault="0084271C" w:rsidP="0084271C"/>
    <w:p w14:paraId="136C5A8B" w14:textId="77777777" w:rsidR="0084271C" w:rsidRPr="0084271C" w:rsidRDefault="0084271C" w:rsidP="0084271C">
      <w:pPr>
        <w:numPr>
          <w:ilvl w:val="0"/>
          <w:numId w:val="9"/>
        </w:numPr>
        <w:ind w:left="0" w:firstLine="0"/>
      </w:pPr>
      <w:r w:rsidRPr="002743F4">
        <w:t>Severability</w:t>
      </w:r>
      <w:r w:rsidRPr="0084271C">
        <w:t>.  If any provision of this Notice is held to be invalid by any court of competent jurisdiction, the invalidity of that provision shall not affect the validity of any other provision of this Notice, which shall continue unimpaired and in full force and effect.</w:t>
      </w:r>
    </w:p>
    <w:p w14:paraId="3EDA48F5" w14:textId="77777777" w:rsidR="0084271C" w:rsidRPr="0084271C" w:rsidRDefault="0084271C" w:rsidP="0084271C"/>
    <w:p w14:paraId="572DBD43" w14:textId="0BDD7B5A" w:rsidR="0084271C" w:rsidRPr="0084271C" w:rsidRDefault="0084271C" w:rsidP="0084271C">
      <w:pPr>
        <w:numPr>
          <w:ilvl w:val="0"/>
          <w:numId w:val="9"/>
        </w:numPr>
        <w:ind w:left="0" w:firstLine="0"/>
      </w:pPr>
      <w:r w:rsidRPr="002743F4">
        <w:t xml:space="preserve">Authority to </w:t>
      </w:r>
      <w:r w:rsidR="00135B90" w:rsidRPr="002743F4">
        <w:t xml:space="preserve">Record </w:t>
      </w:r>
      <w:r w:rsidRPr="002743F4">
        <w:t>Notice.</w:t>
      </w:r>
      <w:r w:rsidRPr="0084271C">
        <w:t xml:space="preserve">  The person </w:t>
      </w:r>
      <w:r w:rsidR="00135B90">
        <w:t>recording</w:t>
      </w:r>
      <w:r w:rsidRPr="0084271C">
        <w:t xml:space="preserve"> this Notice is the Owner, or has the express written permission of the Owner, and certifies that he or she is duly authorized to record this Notice.</w:t>
      </w:r>
    </w:p>
    <w:p w14:paraId="10C2A083" w14:textId="7130CF01" w:rsidR="0084271C" w:rsidRPr="0084271C" w:rsidRDefault="0084271C" w:rsidP="0084271C">
      <w:pPr>
        <w:tabs>
          <w:tab w:val="left" w:pos="9360"/>
          <w:tab w:val="right" w:pos="9460"/>
        </w:tabs>
      </w:pPr>
      <w:r w:rsidRPr="0084271C">
        <w:br w:type="page"/>
        <w:t xml:space="preserve">IN WITNESS WHEREOF, </w:t>
      </w:r>
      <w:r w:rsidR="007B49EC">
        <w:rPr>
          <w:noProof/>
        </w:rPr>
        <w:fldChar w:fldCharType="begin">
          <w:ffData>
            <w:name w:val=""/>
            <w:enabled/>
            <w:calcOnExit w:val="0"/>
            <w:textInput>
              <w:default w:val="___(E)___"/>
            </w:textInput>
          </w:ffData>
        </w:fldChar>
      </w:r>
      <w:r w:rsidR="007B49EC">
        <w:rPr>
          <w:noProof/>
        </w:rPr>
        <w:instrText xml:space="preserve"> FORMTEXT </w:instrText>
      </w:r>
      <w:r w:rsidR="007B49EC">
        <w:rPr>
          <w:noProof/>
        </w:rPr>
      </w:r>
      <w:r w:rsidR="007B49EC">
        <w:rPr>
          <w:noProof/>
        </w:rPr>
        <w:fldChar w:fldCharType="separate"/>
      </w:r>
      <w:r w:rsidR="007B49EC">
        <w:rPr>
          <w:noProof/>
        </w:rPr>
        <w:t>___(E)___</w:t>
      </w:r>
      <w:r w:rsidR="007B49EC">
        <w:rPr>
          <w:noProof/>
        </w:rPr>
        <w:fldChar w:fldCharType="end"/>
      </w:r>
      <w:r w:rsidRPr="0084271C">
        <w:t xml:space="preserve"> has caused this Notice, </w:t>
      </w:r>
      <w:bookmarkStart w:id="17" w:name="Text85"/>
      <w:r w:rsidRPr="0084271C">
        <w:rPr>
          <w:noProof/>
        </w:rPr>
        <w:fldChar w:fldCharType="begin">
          <w:ffData>
            <w:name w:val="Text85"/>
            <w:enabled/>
            <w:calcOnExit w:val="0"/>
            <w:textInput>
              <w:default w:val="___(A)___"/>
            </w:textInput>
          </w:ffData>
        </w:fldChar>
      </w:r>
      <w:r w:rsidRPr="0084271C">
        <w:rPr>
          <w:noProof/>
        </w:rPr>
        <w:instrText xml:space="preserve"> FORMTEXT </w:instrText>
      </w:r>
      <w:r w:rsidRPr="0084271C">
        <w:rPr>
          <w:noProof/>
        </w:rPr>
      </w:r>
      <w:r w:rsidRPr="0084271C">
        <w:rPr>
          <w:noProof/>
        </w:rPr>
        <w:fldChar w:fldCharType="separate"/>
      </w:r>
      <w:r w:rsidRPr="0084271C">
        <w:rPr>
          <w:noProof/>
        </w:rPr>
        <w:t>___(A)___</w:t>
      </w:r>
      <w:r w:rsidRPr="0084271C">
        <w:rPr>
          <w:noProof/>
        </w:rPr>
        <w:fldChar w:fldCharType="end"/>
      </w:r>
      <w:bookmarkEnd w:id="17"/>
      <w:r w:rsidRPr="0084271C">
        <w:t xml:space="preserve">, to be executed on this </w:t>
      </w:r>
      <w:r w:rsidR="008670A1">
        <w:rPr>
          <w:noProof/>
        </w:rPr>
        <w:fldChar w:fldCharType="begin">
          <w:ffData>
            <w:name w:val="Text31"/>
            <w:enabled/>
            <w:calcOnExit w:val="0"/>
            <w:textInput>
              <w:default w:val="___(K)___"/>
            </w:textInput>
          </w:ffData>
        </w:fldChar>
      </w:r>
      <w:r w:rsidR="008670A1">
        <w:rPr>
          <w:noProof/>
        </w:rPr>
        <w:instrText xml:space="preserve"> </w:instrText>
      </w:r>
      <w:bookmarkStart w:id="18" w:name="Text31"/>
      <w:r w:rsidR="008670A1">
        <w:rPr>
          <w:noProof/>
        </w:rPr>
        <w:instrText xml:space="preserve">FORMTEXT </w:instrText>
      </w:r>
      <w:r w:rsidR="008670A1">
        <w:rPr>
          <w:noProof/>
        </w:rPr>
      </w:r>
      <w:r w:rsidR="008670A1">
        <w:rPr>
          <w:noProof/>
        </w:rPr>
        <w:fldChar w:fldCharType="separate"/>
      </w:r>
      <w:r w:rsidR="008670A1">
        <w:rPr>
          <w:noProof/>
        </w:rPr>
        <w:t>___(K)___</w:t>
      </w:r>
      <w:r w:rsidR="008670A1">
        <w:rPr>
          <w:noProof/>
        </w:rPr>
        <w:fldChar w:fldCharType="end"/>
      </w:r>
      <w:bookmarkEnd w:id="18"/>
      <w:r w:rsidRPr="0084271C">
        <w:rPr>
          <w:noProof/>
        </w:rPr>
        <w:t xml:space="preserve"> </w:t>
      </w:r>
      <w:r w:rsidRPr="0084271C">
        <w:t>day of</w:t>
      </w:r>
      <w:bookmarkStart w:id="19" w:name="Text32"/>
      <w:r w:rsidRPr="0084271C">
        <w:t xml:space="preserve"> </w:t>
      </w:r>
      <w:r w:rsidR="008670A1">
        <w:rPr>
          <w:noProof/>
        </w:rPr>
        <w:fldChar w:fldCharType="begin">
          <w:ffData>
            <w:name w:val=""/>
            <w:enabled/>
            <w:calcOnExit w:val="0"/>
            <w:textInput>
              <w:default w:val="___(L)___"/>
            </w:textInput>
          </w:ffData>
        </w:fldChar>
      </w:r>
      <w:r w:rsidR="008670A1">
        <w:rPr>
          <w:noProof/>
        </w:rPr>
        <w:instrText xml:space="preserve"> FORMTEXT </w:instrText>
      </w:r>
      <w:r w:rsidR="008670A1">
        <w:rPr>
          <w:noProof/>
        </w:rPr>
      </w:r>
      <w:r w:rsidR="008670A1">
        <w:rPr>
          <w:noProof/>
        </w:rPr>
        <w:fldChar w:fldCharType="separate"/>
      </w:r>
      <w:r w:rsidR="008670A1">
        <w:rPr>
          <w:noProof/>
        </w:rPr>
        <w:t>___(L)___</w:t>
      </w:r>
      <w:r w:rsidR="008670A1">
        <w:rPr>
          <w:noProof/>
        </w:rPr>
        <w:fldChar w:fldCharType="end"/>
      </w:r>
      <w:bookmarkEnd w:id="19"/>
      <w:r w:rsidRPr="0084271C">
        <w:t>, 20</w:t>
      </w:r>
      <w:r w:rsidR="008670A1">
        <w:rPr>
          <w:noProof/>
        </w:rPr>
        <w:fldChar w:fldCharType="begin">
          <w:ffData>
            <w:name w:val="Text33"/>
            <w:enabled/>
            <w:calcOnExit w:val="0"/>
            <w:textInput>
              <w:default w:val="___(M)___"/>
            </w:textInput>
          </w:ffData>
        </w:fldChar>
      </w:r>
      <w:r w:rsidR="008670A1">
        <w:rPr>
          <w:noProof/>
        </w:rPr>
        <w:instrText xml:space="preserve"> </w:instrText>
      </w:r>
      <w:bookmarkStart w:id="20" w:name="Text33"/>
      <w:r w:rsidR="008670A1">
        <w:rPr>
          <w:noProof/>
        </w:rPr>
        <w:instrText xml:space="preserve">FORMTEXT </w:instrText>
      </w:r>
      <w:r w:rsidR="008670A1">
        <w:rPr>
          <w:noProof/>
        </w:rPr>
      </w:r>
      <w:r w:rsidR="008670A1">
        <w:rPr>
          <w:noProof/>
        </w:rPr>
        <w:fldChar w:fldCharType="separate"/>
      </w:r>
      <w:r w:rsidR="008670A1">
        <w:rPr>
          <w:noProof/>
        </w:rPr>
        <w:t>___(M)___</w:t>
      </w:r>
      <w:r w:rsidR="008670A1">
        <w:rPr>
          <w:noProof/>
        </w:rPr>
        <w:fldChar w:fldCharType="end"/>
      </w:r>
      <w:bookmarkEnd w:id="20"/>
      <w:r w:rsidRPr="0084271C">
        <w:t>.</w:t>
      </w:r>
    </w:p>
    <w:p w14:paraId="15948E05" w14:textId="77777777" w:rsidR="0084271C" w:rsidRPr="0084271C" w:rsidRDefault="0084271C" w:rsidP="0084271C">
      <w:pPr>
        <w:overflowPunct w:val="0"/>
        <w:autoSpaceDE w:val="0"/>
        <w:autoSpaceDN w:val="0"/>
        <w:adjustRightInd w:val="0"/>
        <w:textAlignment w:val="baseline"/>
      </w:pPr>
    </w:p>
    <w:p w14:paraId="7F1913C7" w14:textId="77777777" w:rsidR="0084271C" w:rsidRPr="0084271C" w:rsidRDefault="0084271C" w:rsidP="0084271C">
      <w:pPr>
        <w:tabs>
          <w:tab w:val="left" w:pos="3492"/>
          <w:tab w:val="left" w:pos="4860"/>
          <w:tab w:val="left" w:pos="5748"/>
          <w:tab w:val="right" w:pos="9360"/>
        </w:tabs>
        <w:overflowPunct w:val="0"/>
        <w:autoSpaceDE w:val="0"/>
        <w:autoSpaceDN w:val="0"/>
        <w:adjustRightInd w:val="0"/>
        <w:textAlignment w:val="baseline"/>
      </w:pPr>
    </w:p>
    <w:p w14:paraId="0018C1D1" w14:textId="24290936" w:rsidR="0084271C" w:rsidRPr="0084271C" w:rsidRDefault="0084271C" w:rsidP="0084271C">
      <w:pPr>
        <w:tabs>
          <w:tab w:val="left" w:pos="3492"/>
          <w:tab w:val="left" w:pos="4860"/>
          <w:tab w:val="left" w:pos="5748"/>
          <w:tab w:val="right" w:pos="9360"/>
        </w:tabs>
        <w:overflowPunct w:val="0"/>
        <w:autoSpaceDE w:val="0"/>
        <w:autoSpaceDN w:val="0"/>
        <w:adjustRightInd w:val="0"/>
        <w:textAlignment w:val="baseline"/>
      </w:pPr>
      <w:r w:rsidRPr="0084271C">
        <w:tab/>
      </w:r>
      <w:r w:rsidRPr="0084271C">
        <w:tab/>
      </w:r>
      <w:r w:rsidR="007B49EC">
        <w:rPr>
          <w:noProof/>
        </w:rPr>
        <w:fldChar w:fldCharType="begin">
          <w:ffData>
            <w:name w:val=""/>
            <w:enabled/>
            <w:calcOnExit w:val="0"/>
            <w:textInput>
              <w:default w:val="___(E)___"/>
            </w:textInput>
          </w:ffData>
        </w:fldChar>
      </w:r>
      <w:r w:rsidR="007B49EC">
        <w:rPr>
          <w:noProof/>
        </w:rPr>
        <w:instrText xml:space="preserve"> FORMTEXT </w:instrText>
      </w:r>
      <w:r w:rsidR="007B49EC">
        <w:rPr>
          <w:noProof/>
        </w:rPr>
      </w:r>
      <w:r w:rsidR="007B49EC">
        <w:rPr>
          <w:noProof/>
        </w:rPr>
        <w:fldChar w:fldCharType="separate"/>
      </w:r>
      <w:r w:rsidR="007B49EC">
        <w:rPr>
          <w:noProof/>
        </w:rPr>
        <w:t>___(E)___</w:t>
      </w:r>
      <w:r w:rsidR="007B49EC">
        <w:rPr>
          <w:noProof/>
        </w:rPr>
        <w:fldChar w:fldCharType="end"/>
      </w:r>
    </w:p>
    <w:p w14:paraId="50D0209A" w14:textId="77777777" w:rsidR="0084271C" w:rsidRPr="0084271C" w:rsidRDefault="0084271C" w:rsidP="0084271C">
      <w:pPr>
        <w:tabs>
          <w:tab w:val="left" w:pos="-720"/>
        </w:tabs>
        <w:suppressAutoHyphens/>
        <w:overflowPunct w:val="0"/>
        <w:autoSpaceDE w:val="0"/>
        <w:autoSpaceDN w:val="0"/>
        <w:adjustRightInd w:val="0"/>
        <w:textAlignment w:val="baseline"/>
      </w:pPr>
    </w:p>
    <w:p w14:paraId="5B7F9E32" w14:textId="77777777" w:rsidR="0084271C" w:rsidRPr="0084271C" w:rsidRDefault="0084271C" w:rsidP="0084271C">
      <w:pPr>
        <w:tabs>
          <w:tab w:val="left" w:pos="-720"/>
        </w:tabs>
        <w:suppressAutoHyphens/>
      </w:pPr>
      <w:r w:rsidRPr="0084271C">
        <w:tab/>
      </w:r>
      <w:r w:rsidRPr="0084271C">
        <w:tab/>
      </w:r>
      <w:r w:rsidRPr="0084271C">
        <w:tab/>
      </w:r>
      <w:r w:rsidRPr="0084271C">
        <w:tab/>
      </w:r>
      <w:r w:rsidRPr="0084271C">
        <w:tab/>
      </w:r>
      <w:r w:rsidRPr="0084271C">
        <w:tab/>
        <w:t xml:space="preserve">By:  </w:t>
      </w:r>
      <w:r w:rsidRPr="0084271C">
        <w:tab/>
        <w:t>__________________________________</w:t>
      </w:r>
    </w:p>
    <w:p w14:paraId="49E4BB01" w14:textId="77777777" w:rsidR="0084271C" w:rsidRPr="0084271C" w:rsidRDefault="0084271C" w:rsidP="0084271C">
      <w:pPr>
        <w:tabs>
          <w:tab w:val="left" w:pos="-720"/>
        </w:tabs>
        <w:suppressAutoHyphens/>
        <w:ind w:firstLine="3330"/>
        <w:rPr>
          <w:b/>
        </w:rPr>
      </w:pPr>
      <w:r w:rsidRPr="0084271C">
        <w:tab/>
      </w:r>
      <w:r w:rsidRPr="0084271C">
        <w:tab/>
      </w:r>
      <w:r w:rsidRPr="0084271C">
        <w:tab/>
        <w:t>Signature</w:t>
      </w:r>
    </w:p>
    <w:p w14:paraId="66E70335" w14:textId="77777777" w:rsidR="0084271C" w:rsidRPr="0084271C" w:rsidRDefault="0084271C" w:rsidP="0084271C">
      <w:pPr>
        <w:tabs>
          <w:tab w:val="left" w:pos="-720"/>
        </w:tabs>
        <w:suppressAutoHyphens/>
        <w:overflowPunct w:val="0"/>
        <w:autoSpaceDE w:val="0"/>
        <w:autoSpaceDN w:val="0"/>
        <w:adjustRightInd w:val="0"/>
        <w:textAlignment w:val="baseline"/>
      </w:pPr>
    </w:p>
    <w:p w14:paraId="4772ED08" w14:textId="77777777" w:rsidR="0084271C" w:rsidRPr="0084271C" w:rsidRDefault="0084271C" w:rsidP="0084271C">
      <w:pPr>
        <w:tabs>
          <w:tab w:val="left" w:pos="-720"/>
        </w:tabs>
        <w:suppressAutoHyphens/>
      </w:pPr>
      <w:r w:rsidRPr="0084271C">
        <w:rPr>
          <w:b/>
          <w:i/>
        </w:rPr>
        <w:tab/>
      </w:r>
      <w:r w:rsidRPr="0084271C">
        <w:rPr>
          <w:b/>
          <w:i/>
        </w:rPr>
        <w:tab/>
      </w:r>
      <w:r w:rsidRPr="0084271C">
        <w:rPr>
          <w:b/>
          <w:i/>
        </w:rPr>
        <w:tab/>
      </w:r>
      <w:r w:rsidRPr="0084271C">
        <w:rPr>
          <w:b/>
          <w:i/>
        </w:rPr>
        <w:tab/>
      </w:r>
      <w:r w:rsidRPr="0084271C">
        <w:rPr>
          <w:b/>
          <w:i/>
        </w:rPr>
        <w:tab/>
      </w:r>
      <w:r w:rsidRPr="0084271C">
        <w:rPr>
          <w:b/>
          <w:i/>
        </w:rPr>
        <w:tab/>
      </w:r>
      <w:r w:rsidRPr="0084271C">
        <w:t>Name: __________________________________</w:t>
      </w:r>
    </w:p>
    <w:p w14:paraId="1EFC3183" w14:textId="77777777" w:rsidR="0084271C" w:rsidRPr="0084271C" w:rsidRDefault="0084271C" w:rsidP="0084271C">
      <w:pPr>
        <w:tabs>
          <w:tab w:val="left" w:pos="-720"/>
        </w:tabs>
        <w:suppressAutoHyphens/>
      </w:pPr>
      <w:r w:rsidRPr="0084271C">
        <w:rPr>
          <w:b/>
          <w:i/>
        </w:rPr>
        <w:tab/>
      </w:r>
      <w:r w:rsidRPr="0084271C">
        <w:rPr>
          <w:b/>
          <w:i/>
        </w:rPr>
        <w:tab/>
      </w:r>
      <w:r w:rsidRPr="0084271C">
        <w:rPr>
          <w:b/>
          <w:i/>
        </w:rPr>
        <w:tab/>
      </w:r>
      <w:r w:rsidRPr="0084271C">
        <w:rPr>
          <w:b/>
          <w:i/>
        </w:rPr>
        <w:tab/>
      </w:r>
      <w:r w:rsidRPr="0084271C">
        <w:rPr>
          <w:b/>
          <w:i/>
        </w:rPr>
        <w:tab/>
      </w:r>
      <w:r w:rsidRPr="0084271C">
        <w:rPr>
          <w:b/>
          <w:i/>
        </w:rPr>
        <w:tab/>
      </w:r>
      <w:r w:rsidRPr="0084271C">
        <w:rPr>
          <w:b/>
          <w:i/>
        </w:rPr>
        <w:tab/>
      </w:r>
      <w:r w:rsidRPr="0084271C">
        <w:t>Print or Type Name</w:t>
      </w:r>
    </w:p>
    <w:p w14:paraId="4C042DC1" w14:textId="77777777" w:rsidR="0084271C" w:rsidRPr="0084271C" w:rsidRDefault="0084271C" w:rsidP="0084271C">
      <w:pPr>
        <w:tabs>
          <w:tab w:val="left" w:pos="-720"/>
        </w:tabs>
        <w:suppressAutoHyphens/>
      </w:pPr>
    </w:p>
    <w:p w14:paraId="575C23AC" w14:textId="77777777" w:rsidR="0084271C" w:rsidRPr="0084271C" w:rsidRDefault="0084271C" w:rsidP="0084271C">
      <w:pPr>
        <w:tabs>
          <w:tab w:val="left" w:pos="-720"/>
        </w:tabs>
        <w:suppressAutoHyphens/>
      </w:pPr>
      <w:r w:rsidRPr="0084271C">
        <w:tab/>
      </w:r>
      <w:r w:rsidRPr="0084271C">
        <w:tab/>
      </w:r>
      <w:r w:rsidRPr="0084271C">
        <w:tab/>
      </w:r>
      <w:r w:rsidRPr="0084271C">
        <w:tab/>
      </w:r>
      <w:r w:rsidRPr="0084271C">
        <w:tab/>
      </w:r>
      <w:r w:rsidRPr="0084271C">
        <w:tab/>
        <w:t xml:space="preserve">Its:  </w:t>
      </w:r>
      <w:r w:rsidRPr="0084271C">
        <w:tab/>
        <w:t>__________________________________</w:t>
      </w:r>
    </w:p>
    <w:p w14:paraId="04D1602B" w14:textId="77777777" w:rsidR="0084271C" w:rsidRPr="0084271C" w:rsidRDefault="0084271C" w:rsidP="0084271C">
      <w:pPr>
        <w:tabs>
          <w:tab w:val="left" w:pos="-720"/>
        </w:tabs>
        <w:suppressAutoHyphens/>
        <w:ind w:firstLine="3330"/>
      </w:pPr>
      <w:r w:rsidRPr="0084271C">
        <w:tab/>
      </w:r>
      <w:r w:rsidRPr="0084271C">
        <w:tab/>
      </w:r>
      <w:r w:rsidRPr="0084271C">
        <w:tab/>
        <w:t>Title</w:t>
      </w:r>
    </w:p>
    <w:p w14:paraId="6F630D90" w14:textId="77777777" w:rsidR="0084271C" w:rsidRPr="0084271C" w:rsidRDefault="0084271C" w:rsidP="0084271C">
      <w:pPr>
        <w:tabs>
          <w:tab w:val="left" w:pos="-720"/>
        </w:tabs>
        <w:suppressAutoHyphens/>
      </w:pPr>
    </w:p>
    <w:p w14:paraId="460C3324" w14:textId="77777777" w:rsidR="0084271C" w:rsidRPr="0084271C" w:rsidRDefault="0084271C" w:rsidP="0084271C">
      <w:pPr>
        <w:tabs>
          <w:tab w:val="left" w:pos="-720"/>
        </w:tabs>
        <w:suppressAutoHyphens/>
      </w:pPr>
    </w:p>
    <w:p w14:paraId="5D12C039" w14:textId="77777777" w:rsidR="0084271C" w:rsidRPr="0084271C" w:rsidRDefault="0084271C" w:rsidP="0084271C">
      <w:pPr>
        <w:tabs>
          <w:tab w:val="left" w:pos="-720"/>
        </w:tabs>
        <w:suppressAutoHyphens/>
      </w:pPr>
    </w:p>
    <w:p w14:paraId="336523DF" w14:textId="77777777" w:rsidR="0084271C" w:rsidRPr="0084271C" w:rsidRDefault="0084271C" w:rsidP="0084271C">
      <w:pPr>
        <w:tabs>
          <w:tab w:val="left" w:pos="-720"/>
        </w:tabs>
        <w:suppressAutoHyphens/>
      </w:pPr>
    </w:p>
    <w:p w14:paraId="4A1E01B2" w14:textId="77777777" w:rsidR="0084271C" w:rsidRPr="0084271C" w:rsidRDefault="0084271C" w:rsidP="0084271C">
      <w:pPr>
        <w:tabs>
          <w:tab w:val="left" w:pos="-720"/>
        </w:tabs>
        <w:suppressAutoHyphens/>
      </w:pPr>
    </w:p>
    <w:p w14:paraId="7C33E1C7" w14:textId="7BDAE98B" w:rsidR="0084271C" w:rsidRPr="0084271C" w:rsidRDefault="0084271C" w:rsidP="0084271C">
      <w:pPr>
        <w:tabs>
          <w:tab w:val="right" w:pos="1417"/>
        </w:tabs>
        <w:overflowPunct w:val="0"/>
        <w:autoSpaceDE w:val="0"/>
        <w:autoSpaceDN w:val="0"/>
        <w:adjustRightInd w:val="0"/>
        <w:textAlignment w:val="baseline"/>
        <w:rPr>
          <w:b/>
        </w:rPr>
      </w:pPr>
      <w:r w:rsidRPr="0084271C">
        <w:t xml:space="preserve">STATE OF </w:t>
      </w:r>
      <w:r w:rsidR="008670A1">
        <w:rPr>
          <w:noProof/>
        </w:rPr>
        <w:fldChar w:fldCharType="begin">
          <w:ffData>
            <w:name w:val=""/>
            <w:enabled/>
            <w:calcOnExit w:val="0"/>
            <w:textInput>
              <w:default w:val="___(N)___"/>
            </w:textInput>
          </w:ffData>
        </w:fldChar>
      </w:r>
      <w:r w:rsidR="008670A1">
        <w:rPr>
          <w:noProof/>
        </w:rPr>
        <w:instrText xml:space="preserve"> FORMTEXT </w:instrText>
      </w:r>
      <w:r w:rsidR="008670A1">
        <w:rPr>
          <w:noProof/>
        </w:rPr>
      </w:r>
      <w:r w:rsidR="008670A1">
        <w:rPr>
          <w:noProof/>
        </w:rPr>
        <w:fldChar w:fldCharType="separate"/>
      </w:r>
      <w:r w:rsidR="008670A1">
        <w:rPr>
          <w:noProof/>
        </w:rPr>
        <w:t>___(N)___</w:t>
      </w:r>
      <w:r w:rsidR="008670A1">
        <w:rPr>
          <w:noProof/>
        </w:rPr>
        <w:fldChar w:fldCharType="end"/>
      </w:r>
    </w:p>
    <w:p w14:paraId="6D698082" w14:textId="4872DF21" w:rsidR="0084271C" w:rsidRPr="0084271C" w:rsidRDefault="0084271C" w:rsidP="0084271C">
      <w:pPr>
        <w:tabs>
          <w:tab w:val="right" w:pos="1417"/>
        </w:tabs>
        <w:overflowPunct w:val="0"/>
        <w:autoSpaceDE w:val="0"/>
        <w:autoSpaceDN w:val="0"/>
        <w:adjustRightInd w:val="0"/>
        <w:textAlignment w:val="baseline"/>
      </w:pPr>
      <w:r w:rsidRPr="0084271C">
        <w:t xml:space="preserve">COUNTY OF </w:t>
      </w:r>
      <w:r w:rsidR="008670A1">
        <w:rPr>
          <w:noProof/>
        </w:rPr>
        <w:fldChar w:fldCharType="begin">
          <w:ffData>
            <w:name w:val=""/>
            <w:enabled/>
            <w:calcOnExit w:val="0"/>
            <w:textInput>
              <w:default w:val="___(O)___"/>
            </w:textInput>
          </w:ffData>
        </w:fldChar>
      </w:r>
      <w:r w:rsidR="008670A1">
        <w:rPr>
          <w:noProof/>
        </w:rPr>
        <w:instrText xml:space="preserve"> FORMTEXT </w:instrText>
      </w:r>
      <w:r w:rsidR="008670A1">
        <w:rPr>
          <w:noProof/>
        </w:rPr>
      </w:r>
      <w:r w:rsidR="008670A1">
        <w:rPr>
          <w:noProof/>
        </w:rPr>
        <w:fldChar w:fldCharType="separate"/>
      </w:r>
      <w:r w:rsidR="008670A1">
        <w:rPr>
          <w:noProof/>
        </w:rPr>
        <w:t>___(O)___</w:t>
      </w:r>
      <w:r w:rsidR="008670A1">
        <w:rPr>
          <w:noProof/>
        </w:rPr>
        <w:fldChar w:fldCharType="end"/>
      </w:r>
    </w:p>
    <w:p w14:paraId="0373E6C1" w14:textId="77777777" w:rsidR="0084271C" w:rsidRPr="0084271C" w:rsidRDefault="0084271C" w:rsidP="0084271C">
      <w:pPr>
        <w:tabs>
          <w:tab w:val="left" w:pos="-720"/>
        </w:tabs>
        <w:suppressAutoHyphens/>
        <w:overflowPunct w:val="0"/>
        <w:autoSpaceDE w:val="0"/>
        <w:autoSpaceDN w:val="0"/>
        <w:adjustRightInd w:val="0"/>
        <w:textAlignment w:val="baseline"/>
      </w:pPr>
    </w:p>
    <w:p w14:paraId="10682068" w14:textId="77777777" w:rsidR="0084271C" w:rsidRPr="0084271C" w:rsidRDefault="0084271C" w:rsidP="0084271C">
      <w:pPr>
        <w:tabs>
          <w:tab w:val="left" w:pos="-720"/>
        </w:tabs>
        <w:suppressAutoHyphens/>
        <w:overflowPunct w:val="0"/>
        <w:autoSpaceDE w:val="0"/>
        <w:autoSpaceDN w:val="0"/>
        <w:adjustRightInd w:val="0"/>
        <w:textAlignment w:val="baseline"/>
      </w:pPr>
    </w:p>
    <w:p w14:paraId="05AFE24B" w14:textId="77777777" w:rsidR="0084271C" w:rsidRPr="0084271C" w:rsidRDefault="0084271C" w:rsidP="0084271C">
      <w:pPr>
        <w:tabs>
          <w:tab w:val="left" w:pos="-720"/>
        </w:tabs>
        <w:suppressAutoHyphens/>
        <w:overflowPunct w:val="0"/>
        <w:autoSpaceDE w:val="0"/>
        <w:autoSpaceDN w:val="0"/>
        <w:adjustRightInd w:val="0"/>
        <w:textAlignment w:val="baseline"/>
      </w:pPr>
    </w:p>
    <w:p w14:paraId="478906AD" w14:textId="77777777" w:rsidR="0084271C" w:rsidRPr="0084271C" w:rsidRDefault="0084271C" w:rsidP="0084271C">
      <w:pPr>
        <w:tabs>
          <w:tab w:val="left" w:pos="-720"/>
        </w:tabs>
        <w:suppressAutoHyphens/>
        <w:overflowPunct w:val="0"/>
        <w:autoSpaceDE w:val="0"/>
        <w:autoSpaceDN w:val="0"/>
        <w:adjustRightInd w:val="0"/>
        <w:textAlignment w:val="baseline"/>
      </w:pPr>
    </w:p>
    <w:p w14:paraId="6ED1F3DC" w14:textId="77777777" w:rsidR="0084271C" w:rsidRPr="0084271C" w:rsidRDefault="0084271C" w:rsidP="0084271C">
      <w:pPr>
        <w:tabs>
          <w:tab w:val="left" w:pos="-720"/>
        </w:tabs>
        <w:suppressAutoHyphens/>
        <w:overflowPunct w:val="0"/>
        <w:autoSpaceDE w:val="0"/>
        <w:autoSpaceDN w:val="0"/>
        <w:adjustRightInd w:val="0"/>
        <w:textAlignment w:val="baseline"/>
      </w:pPr>
    </w:p>
    <w:p w14:paraId="07853709" w14:textId="2A2A7FD1" w:rsidR="0084271C" w:rsidRPr="0084271C" w:rsidRDefault="008670A1" w:rsidP="0084271C">
      <w:pPr>
        <w:tabs>
          <w:tab w:val="left" w:pos="-720"/>
        </w:tabs>
        <w:suppressAutoHyphens/>
      </w:pPr>
      <w:r>
        <w:rPr>
          <w:noProof/>
        </w:rPr>
        <w:fldChar w:fldCharType="begin">
          <w:ffData>
            <w:name w:val=""/>
            <w:enabled/>
            <w:calcOnExit w:val="0"/>
            <w:textInput>
              <w:default w:val="___(P)___"/>
            </w:textInput>
          </w:ffData>
        </w:fldChar>
      </w:r>
      <w:r>
        <w:rPr>
          <w:noProof/>
        </w:rPr>
        <w:instrText xml:space="preserve"> FORMTEXT </w:instrText>
      </w:r>
      <w:r>
        <w:rPr>
          <w:noProof/>
        </w:rPr>
      </w:r>
      <w:r>
        <w:rPr>
          <w:noProof/>
        </w:rPr>
        <w:fldChar w:fldCharType="separate"/>
      </w:r>
      <w:r>
        <w:rPr>
          <w:noProof/>
        </w:rPr>
        <w:t>___(P)___</w:t>
      </w:r>
      <w:r>
        <w:rPr>
          <w:noProof/>
        </w:rPr>
        <w:fldChar w:fldCharType="end"/>
      </w:r>
    </w:p>
    <w:p w14:paraId="1C9D0E57" w14:textId="77777777" w:rsidR="0084271C" w:rsidRPr="0084271C" w:rsidRDefault="0084271C" w:rsidP="0084271C">
      <w:pPr>
        <w:tabs>
          <w:tab w:val="left" w:pos="-720"/>
        </w:tabs>
        <w:suppressAutoHyphens/>
      </w:pPr>
    </w:p>
    <w:p w14:paraId="503BF0AD" w14:textId="77777777" w:rsidR="0084271C" w:rsidRPr="0084271C" w:rsidRDefault="0084271C" w:rsidP="0084271C">
      <w:pPr>
        <w:tabs>
          <w:tab w:val="left" w:pos="-720"/>
        </w:tabs>
        <w:suppressAutoHyphens/>
      </w:pPr>
    </w:p>
    <w:p w14:paraId="268D0B38" w14:textId="77777777" w:rsidR="0084271C" w:rsidRPr="0084271C" w:rsidRDefault="0084271C" w:rsidP="0084271C">
      <w:pPr>
        <w:tabs>
          <w:tab w:val="left" w:pos="-720"/>
        </w:tabs>
        <w:suppressAutoHyphens/>
      </w:pPr>
    </w:p>
    <w:p w14:paraId="0BF42C2D" w14:textId="77777777" w:rsidR="0084271C" w:rsidRPr="0084271C" w:rsidRDefault="0084271C" w:rsidP="0084271C">
      <w:pPr>
        <w:tabs>
          <w:tab w:val="left" w:pos="-720"/>
        </w:tabs>
        <w:suppressAutoHyphens/>
        <w:ind w:left="4320"/>
      </w:pPr>
      <w:r w:rsidRPr="0084271C">
        <w:t>________________________________________</w:t>
      </w:r>
    </w:p>
    <w:p w14:paraId="314F831B" w14:textId="77777777" w:rsidR="0084271C" w:rsidRPr="0084271C" w:rsidRDefault="0084271C" w:rsidP="0084271C">
      <w:pPr>
        <w:tabs>
          <w:tab w:val="left" w:pos="-720"/>
        </w:tabs>
        <w:suppressAutoHyphens/>
        <w:ind w:left="4320"/>
      </w:pPr>
      <w:r w:rsidRPr="0084271C">
        <w:t>Notary Public Signature</w:t>
      </w:r>
    </w:p>
    <w:p w14:paraId="52656498" w14:textId="2B9CDD96" w:rsidR="0084271C" w:rsidRPr="0084271C" w:rsidRDefault="008670A1" w:rsidP="0084271C">
      <w:pPr>
        <w:tabs>
          <w:tab w:val="left" w:pos="-720"/>
        </w:tabs>
        <w:suppressAutoHyphens/>
        <w:ind w:left="4320"/>
      </w:pPr>
      <w:r>
        <w:rPr>
          <w:noProof/>
        </w:rPr>
        <w:fldChar w:fldCharType="begin">
          <w:ffData>
            <w:name w:val=""/>
            <w:enabled/>
            <w:calcOnExit w:val="0"/>
            <w:textInput>
              <w:default w:val="___(Q)___"/>
            </w:textInput>
          </w:ffData>
        </w:fldChar>
      </w:r>
      <w:r>
        <w:rPr>
          <w:noProof/>
        </w:rPr>
        <w:instrText xml:space="preserve"> FORMTEXT </w:instrText>
      </w:r>
      <w:r>
        <w:rPr>
          <w:noProof/>
        </w:rPr>
      </w:r>
      <w:r>
        <w:rPr>
          <w:noProof/>
        </w:rPr>
        <w:fldChar w:fldCharType="separate"/>
      </w:r>
      <w:r>
        <w:rPr>
          <w:noProof/>
        </w:rPr>
        <w:t>___(Q)___</w:t>
      </w:r>
      <w:r>
        <w:rPr>
          <w:noProof/>
        </w:rPr>
        <w:fldChar w:fldCharType="end"/>
      </w:r>
    </w:p>
    <w:p w14:paraId="16D1077E" w14:textId="77777777" w:rsidR="0084271C" w:rsidRPr="0084271C" w:rsidRDefault="0084271C" w:rsidP="0084271C"/>
    <w:p w14:paraId="6C19324E" w14:textId="77777777" w:rsidR="0084271C" w:rsidRPr="0084271C" w:rsidRDefault="0084271C" w:rsidP="0084271C"/>
    <w:p w14:paraId="1DABC9C2" w14:textId="77777777" w:rsidR="0084271C" w:rsidRPr="0084271C" w:rsidRDefault="0084271C" w:rsidP="0084271C"/>
    <w:p w14:paraId="6267CED9" w14:textId="77777777" w:rsidR="0084271C" w:rsidRPr="0084271C" w:rsidRDefault="0084271C" w:rsidP="0084271C"/>
    <w:p w14:paraId="43773D96" w14:textId="77777777" w:rsidR="0084271C" w:rsidRPr="0084271C" w:rsidRDefault="0084271C" w:rsidP="0084271C"/>
    <w:p w14:paraId="21A52172" w14:textId="4B0DD04F" w:rsidR="00141B16" w:rsidRPr="0084271C" w:rsidRDefault="0084271C" w:rsidP="0084271C">
      <w:r w:rsidRPr="0084271C">
        <w:t>Prepared by:</w:t>
      </w:r>
    </w:p>
    <w:p w14:paraId="3B5F1CE9" w14:textId="30610C4F" w:rsidR="0084271C" w:rsidRPr="0084271C" w:rsidRDefault="008670A1" w:rsidP="0084271C">
      <w:pPr>
        <w:rPr>
          <w:u w:val="single"/>
        </w:rPr>
      </w:pPr>
      <w:r>
        <w:rPr>
          <w:noProof/>
        </w:rPr>
        <w:fldChar w:fldCharType="begin">
          <w:ffData>
            <w:name w:val="Text54"/>
            <w:enabled/>
            <w:calcOnExit w:val="0"/>
            <w:textInput>
              <w:default w:val="___(R)___"/>
            </w:textInput>
          </w:ffData>
        </w:fldChar>
      </w:r>
      <w:r>
        <w:rPr>
          <w:noProof/>
        </w:rPr>
        <w:instrText xml:space="preserve"> </w:instrText>
      </w:r>
      <w:bookmarkStart w:id="21" w:name="Text54"/>
      <w:r>
        <w:rPr>
          <w:noProof/>
        </w:rPr>
        <w:instrText xml:space="preserve">FORMTEXT </w:instrText>
      </w:r>
      <w:r>
        <w:rPr>
          <w:noProof/>
        </w:rPr>
      </w:r>
      <w:r>
        <w:rPr>
          <w:noProof/>
        </w:rPr>
        <w:fldChar w:fldCharType="separate"/>
      </w:r>
      <w:r>
        <w:rPr>
          <w:noProof/>
        </w:rPr>
        <w:t>___(R)___</w:t>
      </w:r>
      <w:r>
        <w:rPr>
          <w:noProof/>
        </w:rPr>
        <w:fldChar w:fldCharType="end"/>
      </w:r>
      <w:bookmarkEnd w:id="21"/>
    </w:p>
    <w:p w14:paraId="4AE4EB17" w14:textId="77777777" w:rsidR="0084271C" w:rsidRDefault="0084271C" w:rsidP="0084271C">
      <w:pPr>
        <w:rPr>
          <w:u w:val="single"/>
        </w:rPr>
      </w:pPr>
    </w:p>
    <w:p w14:paraId="16344F2F" w14:textId="77777777" w:rsidR="00141B16" w:rsidRDefault="00141B16" w:rsidP="0084271C">
      <w:pPr>
        <w:rPr>
          <w:u w:val="single"/>
        </w:rPr>
      </w:pPr>
      <w:r>
        <w:rPr>
          <w:u w:val="single"/>
        </w:rPr>
        <w:t>Address of the preparer:</w:t>
      </w:r>
    </w:p>
    <w:p w14:paraId="7AADB598" w14:textId="488DB313" w:rsidR="00141B16" w:rsidRDefault="00141B16" w:rsidP="0084271C">
      <w:pPr>
        <w:rPr>
          <w:u w:val="single"/>
        </w:rPr>
      </w:pPr>
      <w:r>
        <w:rPr>
          <w:u w:val="single"/>
        </w:rPr>
        <w:t xml:space="preserve"> </w:t>
      </w:r>
      <w:r w:rsidR="008670A1">
        <w:rPr>
          <w:noProof/>
        </w:rPr>
        <w:fldChar w:fldCharType="begin">
          <w:ffData>
            <w:name w:val=""/>
            <w:enabled/>
            <w:calcOnExit w:val="0"/>
            <w:textInput>
              <w:default w:val="___(S)___"/>
            </w:textInput>
          </w:ffData>
        </w:fldChar>
      </w:r>
      <w:r w:rsidR="008670A1">
        <w:rPr>
          <w:noProof/>
        </w:rPr>
        <w:instrText xml:space="preserve"> FORMTEXT </w:instrText>
      </w:r>
      <w:r w:rsidR="008670A1">
        <w:rPr>
          <w:noProof/>
        </w:rPr>
      </w:r>
      <w:r w:rsidR="008670A1">
        <w:rPr>
          <w:noProof/>
        </w:rPr>
        <w:fldChar w:fldCharType="separate"/>
      </w:r>
      <w:r w:rsidR="008670A1">
        <w:rPr>
          <w:noProof/>
        </w:rPr>
        <w:t>___(S)___</w:t>
      </w:r>
      <w:r w:rsidR="008670A1">
        <w:rPr>
          <w:noProof/>
        </w:rPr>
        <w:fldChar w:fldCharType="end"/>
      </w:r>
    </w:p>
    <w:p w14:paraId="3EBF2C27" w14:textId="77777777" w:rsidR="00141B16" w:rsidRPr="0084271C" w:rsidRDefault="00141B16" w:rsidP="0084271C">
      <w:pPr>
        <w:rPr>
          <w:u w:val="single"/>
        </w:rPr>
      </w:pPr>
    </w:p>
    <w:p w14:paraId="4B1BA008" w14:textId="77777777" w:rsidR="0084271C" w:rsidRPr="0084271C" w:rsidRDefault="0084271C" w:rsidP="0084271C">
      <w:r w:rsidRPr="0084271C">
        <w:t>When recorded return to:</w:t>
      </w:r>
    </w:p>
    <w:p w14:paraId="7DD7221A" w14:textId="2B7D2D9D" w:rsidR="0084271C" w:rsidRPr="0084271C" w:rsidRDefault="008670A1" w:rsidP="0084271C">
      <w:pPr>
        <w:rPr>
          <w:u w:val="single"/>
        </w:rPr>
      </w:pPr>
      <w:r>
        <w:rPr>
          <w:noProof/>
        </w:rPr>
        <w:fldChar w:fldCharType="begin">
          <w:ffData>
            <w:name w:val="Text55"/>
            <w:enabled/>
            <w:calcOnExit w:val="0"/>
            <w:textInput>
              <w:default w:val="___(T)___"/>
            </w:textInput>
          </w:ffData>
        </w:fldChar>
      </w:r>
      <w:r>
        <w:rPr>
          <w:noProof/>
        </w:rPr>
        <w:instrText xml:space="preserve"> </w:instrText>
      </w:r>
      <w:bookmarkStart w:id="22" w:name="Text55"/>
      <w:r>
        <w:rPr>
          <w:noProof/>
        </w:rPr>
        <w:instrText xml:space="preserve">FORMTEXT </w:instrText>
      </w:r>
      <w:r>
        <w:rPr>
          <w:noProof/>
        </w:rPr>
      </w:r>
      <w:r>
        <w:rPr>
          <w:noProof/>
        </w:rPr>
        <w:fldChar w:fldCharType="separate"/>
      </w:r>
      <w:r>
        <w:rPr>
          <w:noProof/>
        </w:rPr>
        <w:t>___(T)___</w:t>
      </w:r>
      <w:r>
        <w:rPr>
          <w:noProof/>
        </w:rPr>
        <w:fldChar w:fldCharType="end"/>
      </w:r>
      <w:bookmarkEnd w:id="22"/>
    </w:p>
    <w:p w14:paraId="41443F6C" w14:textId="77777777" w:rsidR="0084271C" w:rsidRPr="0084271C" w:rsidRDefault="0084271C" w:rsidP="0084271C"/>
    <w:p w14:paraId="7241F55D" w14:textId="77777777" w:rsidR="0084271C" w:rsidRPr="00963E56" w:rsidRDefault="0084271C" w:rsidP="00963E56">
      <w:pPr>
        <w:pStyle w:val="Heading2"/>
        <w:rPr>
          <w:i w:val="0"/>
          <w:iCs/>
        </w:rPr>
      </w:pPr>
      <w:r w:rsidRPr="0084271C">
        <w:br w:type="page"/>
      </w:r>
      <w:r w:rsidRPr="00963E56">
        <w:rPr>
          <w:i w:val="0"/>
          <w:iCs/>
        </w:rPr>
        <w:t>EXHIBIT 1</w:t>
      </w:r>
    </w:p>
    <w:p w14:paraId="676ED689" w14:textId="77777777" w:rsidR="0084271C" w:rsidRPr="0084271C" w:rsidRDefault="0084271C" w:rsidP="0084271C">
      <w:pPr>
        <w:jc w:val="center"/>
        <w:rPr>
          <w:b/>
        </w:rPr>
      </w:pPr>
    </w:p>
    <w:p w14:paraId="22293963" w14:textId="77777777" w:rsidR="0084271C" w:rsidRPr="0084271C" w:rsidRDefault="0084271C" w:rsidP="00963E56">
      <w:pPr>
        <w:pStyle w:val="Heading3"/>
      </w:pPr>
      <w:r w:rsidRPr="0084271C">
        <w:t>CONSENT OF OWNER</w:t>
      </w:r>
    </w:p>
    <w:p w14:paraId="228B48DC" w14:textId="77777777" w:rsidR="0084271C" w:rsidRPr="0084271C" w:rsidRDefault="0084271C" w:rsidP="0084271C">
      <w:pPr>
        <w:jc w:val="center"/>
        <w:rPr>
          <w:b/>
        </w:rPr>
      </w:pPr>
    </w:p>
    <w:p w14:paraId="5476D4BF" w14:textId="77777777" w:rsidR="0084271C" w:rsidRPr="0084271C" w:rsidRDefault="0084271C" w:rsidP="0084271C">
      <w:pPr>
        <w:rPr>
          <w:b/>
        </w:rPr>
      </w:pPr>
    </w:p>
    <w:p w14:paraId="6DCC7F65" w14:textId="6D18FC94" w:rsidR="0084271C" w:rsidRPr="0084271C" w:rsidRDefault="0084271C" w:rsidP="0084271C">
      <w:pPr>
        <w:tabs>
          <w:tab w:val="right" w:pos="3215"/>
        </w:tabs>
      </w:pPr>
      <w:r w:rsidRPr="0084271C">
        <w:t xml:space="preserve">I, </w:t>
      </w:r>
      <w:r w:rsidR="00EB7075">
        <w:rPr>
          <w:noProof/>
        </w:rPr>
        <w:fldChar w:fldCharType="begin">
          <w:ffData>
            <w:name w:val="Text56"/>
            <w:enabled/>
            <w:calcOnExit w:val="0"/>
            <w:textInput>
              <w:default w:val="___(U)___"/>
            </w:textInput>
          </w:ffData>
        </w:fldChar>
      </w:r>
      <w:bookmarkStart w:id="23" w:name="Text56"/>
      <w:r w:rsidR="00EB7075">
        <w:rPr>
          <w:noProof/>
        </w:rPr>
        <w:instrText xml:space="preserve"> FORMTEXT </w:instrText>
      </w:r>
      <w:r w:rsidR="00EB7075">
        <w:rPr>
          <w:noProof/>
        </w:rPr>
      </w:r>
      <w:r w:rsidR="00EB7075">
        <w:rPr>
          <w:noProof/>
        </w:rPr>
        <w:fldChar w:fldCharType="separate"/>
      </w:r>
      <w:r w:rsidR="00EB7075">
        <w:rPr>
          <w:noProof/>
        </w:rPr>
        <w:t>___(U)___</w:t>
      </w:r>
      <w:r w:rsidR="00EB7075">
        <w:rPr>
          <w:noProof/>
        </w:rPr>
        <w:fldChar w:fldCharType="end"/>
      </w:r>
      <w:bookmarkEnd w:id="23"/>
      <w:r w:rsidRPr="0084271C">
        <w:t xml:space="preserve">, the current and legal Owner of the Property, do hereby </w:t>
      </w:r>
      <w:r w:rsidRPr="0084271C">
        <w:rPr>
          <w:noProof/>
        </w:rPr>
        <w:t>consent</w:t>
      </w:r>
      <w:r w:rsidRPr="0084271C">
        <w:t xml:space="preserve"> to the recording of this Notice, </w:t>
      </w:r>
      <w:bookmarkStart w:id="24" w:name="Text57"/>
      <w:r w:rsidRPr="0084271C">
        <w:rPr>
          <w:noProof/>
        </w:rPr>
        <w:fldChar w:fldCharType="begin">
          <w:ffData>
            <w:name w:val="Text57"/>
            <w:enabled/>
            <w:calcOnExit w:val="0"/>
            <w:textInput>
              <w:default w:val="___(A)___"/>
            </w:textInput>
          </w:ffData>
        </w:fldChar>
      </w:r>
      <w:r w:rsidRPr="0084271C">
        <w:rPr>
          <w:noProof/>
        </w:rPr>
        <w:instrText xml:space="preserve"> FORMTEXT </w:instrText>
      </w:r>
      <w:r w:rsidRPr="0084271C">
        <w:rPr>
          <w:noProof/>
        </w:rPr>
      </w:r>
      <w:r w:rsidRPr="0084271C">
        <w:rPr>
          <w:noProof/>
        </w:rPr>
        <w:fldChar w:fldCharType="separate"/>
      </w:r>
      <w:r w:rsidRPr="0084271C">
        <w:rPr>
          <w:noProof/>
        </w:rPr>
        <w:t>___(A)___</w:t>
      </w:r>
      <w:r w:rsidRPr="0084271C">
        <w:rPr>
          <w:noProof/>
        </w:rPr>
        <w:fldChar w:fldCharType="end"/>
      </w:r>
      <w:bookmarkEnd w:id="24"/>
      <w:r w:rsidRPr="0084271C">
        <w:t xml:space="preserve">, and authorize </w:t>
      </w:r>
      <w:r w:rsidR="00EB7075">
        <w:rPr>
          <w:noProof/>
        </w:rPr>
        <w:fldChar w:fldCharType="begin">
          <w:ffData>
            <w:name w:val="Text58"/>
            <w:enabled/>
            <w:calcOnExit w:val="0"/>
            <w:textInput>
              <w:default w:val="___(U)___"/>
            </w:textInput>
          </w:ffData>
        </w:fldChar>
      </w:r>
      <w:bookmarkStart w:id="25" w:name="Text58"/>
      <w:r w:rsidR="00EB7075">
        <w:rPr>
          <w:noProof/>
        </w:rPr>
        <w:instrText xml:space="preserve"> FORMTEXT </w:instrText>
      </w:r>
      <w:r w:rsidR="00EB7075">
        <w:rPr>
          <w:noProof/>
        </w:rPr>
      </w:r>
      <w:r w:rsidR="00EB7075">
        <w:rPr>
          <w:noProof/>
        </w:rPr>
        <w:fldChar w:fldCharType="separate"/>
      </w:r>
      <w:r w:rsidR="00EB7075">
        <w:rPr>
          <w:noProof/>
        </w:rPr>
        <w:t>___(U)___</w:t>
      </w:r>
      <w:r w:rsidR="00EB7075">
        <w:rPr>
          <w:noProof/>
        </w:rPr>
        <w:fldChar w:fldCharType="end"/>
      </w:r>
      <w:bookmarkEnd w:id="25"/>
      <w:r w:rsidRPr="0084271C">
        <w:t xml:space="preserve"> to file the Notice with the </w:t>
      </w:r>
      <w:bookmarkStart w:id="26" w:name="Text59"/>
      <w:r w:rsidRPr="0084271C">
        <w:rPr>
          <w:noProof/>
        </w:rPr>
        <w:fldChar w:fldCharType="begin">
          <w:ffData>
            <w:name w:val="Text59"/>
            <w:enabled/>
            <w:calcOnExit w:val="0"/>
            <w:textInput>
              <w:default w:val="___(B)___"/>
            </w:textInput>
          </w:ffData>
        </w:fldChar>
      </w:r>
      <w:r w:rsidRPr="0084271C">
        <w:rPr>
          <w:noProof/>
        </w:rPr>
        <w:instrText xml:space="preserve"> FORMTEXT </w:instrText>
      </w:r>
      <w:r w:rsidRPr="0084271C">
        <w:rPr>
          <w:noProof/>
        </w:rPr>
      </w:r>
      <w:r w:rsidRPr="0084271C">
        <w:rPr>
          <w:noProof/>
        </w:rPr>
        <w:fldChar w:fldCharType="separate"/>
      </w:r>
      <w:r w:rsidRPr="0084271C">
        <w:rPr>
          <w:noProof/>
        </w:rPr>
        <w:t>___(B)___</w:t>
      </w:r>
      <w:r w:rsidRPr="0084271C">
        <w:rPr>
          <w:noProof/>
        </w:rPr>
        <w:fldChar w:fldCharType="end"/>
      </w:r>
      <w:bookmarkEnd w:id="26"/>
      <w:r w:rsidRPr="0084271C">
        <w:t xml:space="preserve"> County Register of Deeds for recording.</w:t>
      </w:r>
    </w:p>
    <w:p w14:paraId="594047FE" w14:textId="77777777" w:rsidR="0084271C" w:rsidRPr="0084271C" w:rsidRDefault="0084271C" w:rsidP="0084271C">
      <w:pPr>
        <w:tabs>
          <w:tab w:val="left" w:pos="5040"/>
          <w:tab w:val="left" w:pos="5743"/>
          <w:tab w:val="right" w:pos="9478"/>
        </w:tabs>
        <w:rPr>
          <w:b/>
        </w:rPr>
      </w:pPr>
      <w:r w:rsidRPr="0084271C">
        <w:rPr>
          <w:b/>
        </w:rPr>
        <w:tab/>
      </w:r>
    </w:p>
    <w:p w14:paraId="1216B052" w14:textId="77777777" w:rsidR="0084271C" w:rsidRPr="0084271C" w:rsidRDefault="0084271C" w:rsidP="0084271C">
      <w:pPr>
        <w:tabs>
          <w:tab w:val="left" w:pos="5040"/>
          <w:tab w:val="left" w:pos="5743"/>
          <w:tab w:val="right" w:pos="9478"/>
        </w:tabs>
        <w:rPr>
          <w:b/>
        </w:rPr>
      </w:pPr>
    </w:p>
    <w:p w14:paraId="0B76F37D" w14:textId="022E4E0C" w:rsidR="0084271C" w:rsidRPr="0084271C" w:rsidRDefault="00B0705E" w:rsidP="0084271C">
      <w:pPr>
        <w:tabs>
          <w:tab w:val="right" w:pos="5040"/>
        </w:tabs>
        <w:ind w:left="5040"/>
      </w:pPr>
      <w:r>
        <w:rPr>
          <w:noProof/>
        </w:rPr>
        <w:fldChar w:fldCharType="begin">
          <w:ffData>
            <w:name w:val=""/>
            <w:enabled/>
            <w:calcOnExit w:val="0"/>
            <w:textInput>
              <w:default w:val="___(V)___"/>
            </w:textInput>
          </w:ffData>
        </w:fldChar>
      </w:r>
      <w:r>
        <w:rPr>
          <w:noProof/>
        </w:rPr>
        <w:instrText xml:space="preserve"> FORMTEXT </w:instrText>
      </w:r>
      <w:r>
        <w:rPr>
          <w:noProof/>
        </w:rPr>
      </w:r>
      <w:r>
        <w:rPr>
          <w:noProof/>
        </w:rPr>
        <w:fldChar w:fldCharType="separate"/>
      </w:r>
      <w:r>
        <w:rPr>
          <w:noProof/>
        </w:rPr>
        <w:t>___(V)___</w:t>
      </w:r>
      <w:r>
        <w:rPr>
          <w:noProof/>
        </w:rPr>
        <w:fldChar w:fldCharType="end"/>
      </w:r>
    </w:p>
    <w:p w14:paraId="6D67B0A3" w14:textId="77777777" w:rsidR="0084271C" w:rsidRPr="0084271C" w:rsidRDefault="0084271C" w:rsidP="0084271C">
      <w:pPr>
        <w:tabs>
          <w:tab w:val="left" w:pos="5743"/>
          <w:tab w:val="right" w:pos="9478"/>
        </w:tabs>
      </w:pPr>
    </w:p>
    <w:p w14:paraId="3DF06031" w14:textId="77777777" w:rsidR="0084271C" w:rsidRPr="0084271C" w:rsidRDefault="0084271C" w:rsidP="0084271C">
      <w:pPr>
        <w:tabs>
          <w:tab w:val="left" w:pos="3492"/>
          <w:tab w:val="left" w:pos="5040"/>
          <w:tab w:val="left" w:pos="5748"/>
          <w:tab w:val="right" w:pos="8998"/>
        </w:tabs>
      </w:pPr>
    </w:p>
    <w:p w14:paraId="49A6FEC2" w14:textId="77777777" w:rsidR="0084271C" w:rsidRPr="0084271C" w:rsidRDefault="0084271C" w:rsidP="0084271C">
      <w:pPr>
        <w:tabs>
          <w:tab w:val="left" w:pos="-720"/>
        </w:tabs>
        <w:suppressAutoHyphens/>
        <w:ind w:left="4320"/>
      </w:pPr>
      <w:r w:rsidRPr="0084271C">
        <w:t xml:space="preserve">By:  </w:t>
      </w:r>
      <w:r w:rsidRPr="0084271C">
        <w:tab/>
        <w:t>__________________________________</w:t>
      </w:r>
    </w:p>
    <w:p w14:paraId="268832D8" w14:textId="77777777" w:rsidR="0084271C" w:rsidRPr="0084271C" w:rsidRDefault="0084271C" w:rsidP="0084271C">
      <w:pPr>
        <w:tabs>
          <w:tab w:val="left" w:pos="-720"/>
        </w:tabs>
        <w:suppressAutoHyphens/>
        <w:ind w:firstLine="3330"/>
        <w:rPr>
          <w:b/>
        </w:rPr>
      </w:pPr>
      <w:r w:rsidRPr="0084271C">
        <w:tab/>
      </w:r>
      <w:r w:rsidRPr="0084271C">
        <w:tab/>
      </w:r>
      <w:r w:rsidRPr="0084271C">
        <w:tab/>
        <w:t>Signature</w:t>
      </w:r>
    </w:p>
    <w:p w14:paraId="52133E31" w14:textId="77777777" w:rsidR="0084271C" w:rsidRPr="0084271C" w:rsidRDefault="0084271C" w:rsidP="0084271C">
      <w:pPr>
        <w:tabs>
          <w:tab w:val="left" w:pos="-720"/>
        </w:tabs>
        <w:suppressAutoHyphens/>
        <w:rPr>
          <w:b/>
          <w:i/>
        </w:rPr>
      </w:pPr>
    </w:p>
    <w:p w14:paraId="4745C0B5" w14:textId="77777777" w:rsidR="0084271C" w:rsidRPr="0084271C" w:rsidRDefault="0084271C" w:rsidP="0084271C">
      <w:pPr>
        <w:tabs>
          <w:tab w:val="left" w:pos="-720"/>
        </w:tabs>
        <w:suppressAutoHyphens/>
      </w:pPr>
      <w:r w:rsidRPr="0084271C">
        <w:rPr>
          <w:b/>
          <w:i/>
        </w:rPr>
        <w:tab/>
      </w:r>
      <w:r w:rsidRPr="0084271C">
        <w:rPr>
          <w:b/>
          <w:i/>
        </w:rPr>
        <w:tab/>
      </w:r>
      <w:r w:rsidRPr="0084271C">
        <w:rPr>
          <w:b/>
          <w:i/>
        </w:rPr>
        <w:tab/>
      </w:r>
      <w:r w:rsidRPr="0084271C">
        <w:rPr>
          <w:b/>
          <w:i/>
        </w:rPr>
        <w:tab/>
      </w:r>
      <w:r w:rsidRPr="0084271C">
        <w:rPr>
          <w:b/>
          <w:i/>
        </w:rPr>
        <w:tab/>
      </w:r>
      <w:r w:rsidRPr="0084271C">
        <w:rPr>
          <w:b/>
          <w:i/>
        </w:rPr>
        <w:tab/>
      </w:r>
      <w:r w:rsidRPr="0084271C">
        <w:t>Name: __________________________________</w:t>
      </w:r>
    </w:p>
    <w:p w14:paraId="59FEB09A" w14:textId="77777777" w:rsidR="0084271C" w:rsidRPr="0084271C" w:rsidRDefault="0084271C" w:rsidP="0084271C">
      <w:pPr>
        <w:tabs>
          <w:tab w:val="left" w:pos="-720"/>
        </w:tabs>
        <w:suppressAutoHyphens/>
      </w:pPr>
      <w:r w:rsidRPr="0084271C">
        <w:rPr>
          <w:b/>
          <w:i/>
        </w:rPr>
        <w:tab/>
      </w:r>
      <w:r w:rsidRPr="0084271C">
        <w:rPr>
          <w:b/>
          <w:i/>
        </w:rPr>
        <w:tab/>
      </w:r>
      <w:r w:rsidRPr="0084271C">
        <w:rPr>
          <w:b/>
          <w:i/>
        </w:rPr>
        <w:tab/>
      </w:r>
      <w:r w:rsidRPr="0084271C">
        <w:rPr>
          <w:b/>
          <w:i/>
        </w:rPr>
        <w:tab/>
      </w:r>
      <w:r w:rsidRPr="0084271C">
        <w:rPr>
          <w:b/>
          <w:i/>
        </w:rPr>
        <w:tab/>
      </w:r>
      <w:r w:rsidRPr="0084271C">
        <w:rPr>
          <w:b/>
          <w:i/>
        </w:rPr>
        <w:tab/>
      </w:r>
      <w:r w:rsidRPr="0084271C">
        <w:rPr>
          <w:b/>
          <w:i/>
        </w:rPr>
        <w:tab/>
      </w:r>
      <w:r w:rsidRPr="0084271C">
        <w:t>Print or Type Name</w:t>
      </w:r>
    </w:p>
    <w:p w14:paraId="1AC9DD6A" w14:textId="77777777" w:rsidR="0084271C" w:rsidRPr="0084271C" w:rsidRDefault="0084271C" w:rsidP="0084271C">
      <w:pPr>
        <w:tabs>
          <w:tab w:val="left" w:pos="-720"/>
        </w:tabs>
        <w:suppressAutoHyphens/>
      </w:pPr>
    </w:p>
    <w:p w14:paraId="4D3FDA56" w14:textId="77777777" w:rsidR="0084271C" w:rsidRPr="0084271C" w:rsidRDefault="0084271C" w:rsidP="0084271C">
      <w:pPr>
        <w:tabs>
          <w:tab w:val="left" w:pos="-720"/>
        </w:tabs>
        <w:suppressAutoHyphens/>
      </w:pPr>
      <w:r w:rsidRPr="0084271C">
        <w:tab/>
      </w:r>
      <w:r w:rsidRPr="0084271C">
        <w:tab/>
      </w:r>
      <w:r w:rsidRPr="0084271C">
        <w:tab/>
      </w:r>
      <w:r w:rsidRPr="0084271C">
        <w:tab/>
      </w:r>
      <w:r w:rsidRPr="0084271C">
        <w:tab/>
      </w:r>
      <w:r w:rsidRPr="0084271C">
        <w:tab/>
        <w:t xml:space="preserve">Its:  </w:t>
      </w:r>
      <w:r w:rsidRPr="0084271C">
        <w:tab/>
        <w:t>__________________________________</w:t>
      </w:r>
    </w:p>
    <w:p w14:paraId="25A8033D" w14:textId="77777777" w:rsidR="0084271C" w:rsidRPr="0084271C" w:rsidRDefault="0084271C" w:rsidP="0084271C">
      <w:pPr>
        <w:tabs>
          <w:tab w:val="left" w:pos="-720"/>
        </w:tabs>
        <w:suppressAutoHyphens/>
        <w:ind w:firstLine="3330"/>
      </w:pPr>
      <w:r w:rsidRPr="0084271C">
        <w:tab/>
      </w:r>
      <w:r w:rsidRPr="0084271C">
        <w:tab/>
      </w:r>
      <w:r w:rsidRPr="0084271C">
        <w:tab/>
        <w:t>Title</w:t>
      </w:r>
    </w:p>
    <w:p w14:paraId="39910783" w14:textId="77777777" w:rsidR="0084271C" w:rsidRPr="0084271C" w:rsidRDefault="0084271C" w:rsidP="0084271C">
      <w:pPr>
        <w:tabs>
          <w:tab w:val="left" w:pos="-720"/>
        </w:tabs>
        <w:suppressAutoHyphens/>
      </w:pPr>
    </w:p>
    <w:p w14:paraId="0BDA09F4" w14:textId="77777777" w:rsidR="0084271C" w:rsidRPr="0084271C" w:rsidRDefault="0084271C" w:rsidP="0084271C">
      <w:pPr>
        <w:tabs>
          <w:tab w:val="left" w:pos="-720"/>
        </w:tabs>
        <w:suppressAutoHyphens/>
      </w:pPr>
    </w:p>
    <w:p w14:paraId="46BC958E" w14:textId="77777777" w:rsidR="0084271C" w:rsidRPr="0084271C" w:rsidRDefault="0084271C" w:rsidP="0084271C">
      <w:pPr>
        <w:tabs>
          <w:tab w:val="left" w:pos="-720"/>
        </w:tabs>
        <w:suppressAutoHyphens/>
      </w:pPr>
    </w:p>
    <w:p w14:paraId="4BC2401A" w14:textId="77777777" w:rsidR="0084271C" w:rsidRPr="0084271C" w:rsidRDefault="0084271C" w:rsidP="0084271C">
      <w:pPr>
        <w:tabs>
          <w:tab w:val="left" w:pos="-720"/>
        </w:tabs>
        <w:suppressAutoHyphens/>
      </w:pPr>
    </w:p>
    <w:p w14:paraId="76220547" w14:textId="77777777" w:rsidR="0084271C" w:rsidRPr="0084271C" w:rsidRDefault="0084271C" w:rsidP="0084271C">
      <w:pPr>
        <w:tabs>
          <w:tab w:val="left" w:pos="-720"/>
        </w:tabs>
        <w:suppressAutoHyphens/>
      </w:pPr>
    </w:p>
    <w:p w14:paraId="12315AD9" w14:textId="0AD9C05B" w:rsidR="0084271C" w:rsidRPr="0084271C" w:rsidRDefault="0084271C" w:rsidP="0084271C">
      <w:pPr>
        <w:tabs>
          <w:tab w:val="right" w:pos="1417"/>
        </w:tabs>
        <w:overflowPunct w:val="0"/>
        <w:autoSpaceDE w:val="0"/>
        <w:autoSpaceDN w:val="0"/>
        <w:adjustRightInd w:val="0"/>
        <w:textAlignment w:val="baseline"/>
        <w:rPr>
          <w:b/>
        </w:rPr>
      </w:pPr>
      <w:r w:rsidRPr="0084271C">
        <w:t xml:space="preserve">STATE OF </w:t>
      </w:r>
      <w:r w:rsidR="00B90308">
        <w:rPr>
          <w:noProof/>
        </w:rPr>
        <w:fldChar w:fldCharType="begin">
          <w:ffData>
            <w:name w:val=""/>
            <w:enabled/>
            <w:calcOnExit w:val="0"/>
            <w:textInput>
              <w:default w:val="___(N)___"/>
            </w:textInput>
          </w:ffData>
        </w:fldChar>
      </w:r>
      <w:r w:rsidR="00B90308">
        <w:rPr>
          <w:noProof/>
        </w:rPr>
        <w:instrText xml:space="preserve"> FORMTEXT </w:instrText>
      </w:r>
      <w:r w:rsidR="00B90308">
        <w:rPr>
          <w:noProof/>
        </w:rPr>
      </w:r>
      <w:r w:rsidR="00B90308">
        <w:rPr>
          <w:noProof/>
        </w:rPr>
        <w:fldChar w:fldCharType="separate"/>
      </w:r>
      <w:r w:rsidR="00B90308">
        <w:rPr>
          <w:noProof/>
        </w:rPr>
        <w:t>___(N)___</w:t>
      </w:r>
      <w:r w:rsidR="00B90308">
        <w:rPr>
          <w:noProof/>
        </w:rPr>
        <w:fldChar w:fldCharType="end"/>
      </w:r>
    </w:p>
    <w:p w14:paraId="0A76F999" w14:textId="5E2E950C" w:rsidR="0084271C" w:rsidRPr="0084271C" w:rsidRDefault="0084271C" w:rsidP="0084271C">
      <w:pPr>
        <w:tabs>
          <w:tab w:val="right" w:pos="1417"/>
        </w:tabs>
        <w:overflowPunct w:val="0"/>
        <w:autoSpaceDE w:val="0"/>
        <w:autoSpaceDN w:val="0"/>
        <w:adjustRightInd w:val="0"/>
        <w:textAlignment w:val="baseline"/>
      </w:pPr>
      <w:r w:rsidRPr="0084271C">
        <w:t xml:space="preserve">COUNTY OF </w:t>
      </w:r>
      <w:r w:rsidR="00B90308">
        <w:rPr>
          <w:noProof/>
        </w:rPr>
        <w:fldChar w:fldCharType="begin">
          <w:ffData>
            <w:name w:val=""/>
            <w:enabled/>
            <w:calcOnExit w:val="0"/>
            <w:textInput>
              <w:default w:val="___(O)___"/>
            </w:textInput>
          </w:ffData>
        </w:fldChar>
      </w:r>
      <w:r w:rsidR="00B90308">
        <w:rPr>
          <w:noProof/>
        </w:rPr>
        <w:instrText xml:space="preserve"> FORMTEXT </w:instrText>
      </w:r>
      <w:r w:rsidR="00B90308">
        <w:rPr>
          <w:noProof/>
        </w:rPr>
      </w:r>
      <w:r w:rsidR="00B90308">
        <w:rPr>
          <w:noProof/>
        </w:rPr>
        <w:fldChar w:fldCharType="separate"/>
      </w:r>
      <w:r w:rsidR="00B90308">
        <w:rPr>
          <w:noProof/>
        </w:rPr>
        <w:t>___(O)___</w:t>
      </w:r>
      <w:r w:rsidR="00B90308">
        <w:rPr>
          <w:noProof/>
        </w:rPr>
        <w:fldChar w:fldCharType="end"/>
      </w:r>
    </w:p>
    <w:p w14:paraId="11520FFE" w14:textId="77777777" w:rsidR="0084271C" w:rsidRPr="0084271C" w:rsidRDefault="0084271C" w:rsidP="0084271C">
      <w:pPr>
        <w:tabs>
          <w:tab w:val="left" w:pos="-720"/>
        </w:tabs>
        <w:suppressAutoHyphens/>
        <w:overflowPunct w:val="0"/>
        <w:autoSpaceDE w:val="0"/>
        <w:autoSpaceDN w:val="0"/>
        <w:adjustRightInd w:val="0"/>
        <w:textAlignment w:val="baseline"/>
      </w:pPr>
    </w:p>
    <w:p w14:paraId="143C3999" w14:textId="77777777" w:rsidR="0084271C" w:rsidRPr="0084271C" w:rsidRDefault="0084271C" w:rsidP="0084271C">
      <w:pPr>
        <w:tabs>
          <w:tab w:val="left" w:pos="-720"/>
        </w:tabs>
        <w:suppressAutoHyphens/>
        <w:overflowPunct w:val="0"/>
        <w:autoSpaceDE w:val="0"/>
        <w:autoSpaceDN w:val="0"/>
        <w:adjustRightInd w:val="0"/>
        <w:textAlignment w:val="baseline"/>
      </w:pPr>
    </w:p>
    <w:p w14:paraId="657A7081" w14:textId="77777777" w:rsidR="0084271C" w:rsidRPr="0084271C" w:rsidRDefault="0084271C" w:rsidP="0084271C">
      <w:pPr>
        <w:tabs>
          <w:tab w:val="left" w:pos="-720"/>
        </w:tabs>
        <w:suppressAutoHyphens/>
        <w:overflowPunct w:val="0"/>
        <w:autoSpaceDE w:val="0"/>
        <w:autoSpaceDN w:val="0"/>
        <w:adjustRightInd w:val="0"/>
        <w:textAlignment w:val="baseline"/>
      </w:pPr>
    </w:p>
    <w:p w14:paraId="253B0179" w14:textId="77777777" w:rsidR="0084271C" w:rsidRPr="0084271C" w:rsidRDefault="0084271C" w:rsidP="0084271C">
      <w:pPr>
        <w:tabs>
          <w:tab w:val="left" w:pos="-720"/>
        </w:tabs>
        <w:suppressAutoHyphens/>
        <w:overflowPunct w:val="0"/>
        <w:autoSpaceDE w:val="0"/>
        <w:autoSpaceDN w:val="0"/>
        <w:adjustRightInd w:val="0"/>
        <w:textAlignment w:val="baseline"/>
      </w:pPr>
    </w:p>
    <w:p w14:paraId="63B4350E" w14:textId="77777777" w:rsidR="0084271C" w:rsidRPr="0084271C" w:rsidRDefault="0084271C" w:rsidP="0084271C">
      <w:pPr>
        <w:tabs>
          <w:tab w:val="left" w:pos="-720"/>
        </w:tabs>
        <w:suppressAutoHyphens/>
        <w:overflowPunct w:val="0"/>
        <w:autoSpaceDE w:val="0"/>
        <w:autoSpaceDN w:val="0"/>
        <w:adjustRightInd w:val="0"/>
        <w:textAlignment w:val="baseline"/>
      </w:pPr>
    </w:p>
    <w:p w14:paraId="13643979" w14:textId="548FF7B9" w:rsidR="0084271C" w:rsidRPr="0084271C" w:rsidRDefault="00B90308" w:rsidP="0084271C">
      <w:pPr>
        <w:tabs>
          <w:tab w:val="left" w:pos="-720"/>
        </w:tabs>
        <w:suppressAutoHyphens/>
      </w:pPr>
      <w:r>
        <w:rPr>
          <w:noProof/>
        </w:rPr>
        <w:fldChar w:fldCharType="begin">
          <w:ffData>
            <w:name w:val=""/>
            <w:enabled/>
            <w:calcOnExit w:val="0"/>
            <w:textInput>
              <w:default w:val="___(P)___"/>
            </w:textInput>
          </w:ffData>
        </w:fldChar>
      </w:r>
      <w:r>
        <w:rPr>
          <w:noProof/>
        </w:rPr>
        <w:instrText xml:space="preserve"> FORMTEXT </w:instrText>
      </w:r>
      <w:r>
        <w:rPr>
          <w:noProof/>
        </w:rPr>
      </w:r>
      <w:r>
        <w:rPr>
          <w:noProof/>
        </w:rPr>
        <w:fldChar w:fldCharType="separate"/>
      </w:r>
      <w:r>
        <w:rPr>
          <w:noProof/>
        </w:rPr>
        <w:t>___(P)___</w:t>
      </w:r>
      <w:r>
        <w:rPr>
          <w:noProof/>
        </w:rPr>
        <w:fldChar w:fldCharType="end"/>
      </w:r>
    </w:p>
    <w:p w14:paraId="06FD9334" w14:textId="77777777" w:rsidR="0084271C" w:rsidRPr="0084271C" w:rsidRDefault="0084271C" w:rsidP="0084271C">
      <w:pPr>
        <w:tabs>
          <w:tab w:val="left" w:pos="-720"/>
        </w:tabs>
        <w:suppressAutoHyphens/>
      </w:pPr>
    </w:p>
    <w:p w14:paraId="4904E6DD" w14:textId="77777777" w:rsidR="0084271C" w:rsidRPr="0084271C" w:rsidRDefault="0084271C" w:rsidP="0084271C">
      <w:pPr>
        <w:tabs>
          <w:tab w:val="left" w:pos="-720"/>
        </w:tabs>
        <w:suppressAutoHyphens/>
      </w:pPr>
    </w:p>
    <w:p w14:paraId="5C19963B" w14:textId="77777777" w:rsidR="0084271C" w:rsidRPr="0084271C" w:rsidRDefault="0084271C" w:rsidP="0084271C">
      <w:pPr>
        <w:tabs>
          <w:tab w:val="left" w:pos="-720"/>
        </w:tabs>
        <w:suppressAutoHyphens/>
      </w:pPr>
    </w:p>
    <w:p w14:paraId="5CA54F7E" w14:textId="77777777" w:rsidR="0084271C" w:rsidRPr="0084271C" w:rsidRDefault="0084271C" w:rsidP="0084271C">
      <w:pPr>
        <w:tabs>
          <w:tab w:val="left" w:pos="-720"/>
        </w:tabs>
        <w:suppressAutoHyphens/>
        <w:ind w:left="4320"/>
      </w:pPr>
      <w:r w:rsidRPr="0084271C">
        <w:t>________________________________________</w:t>
      </w:r>
    </w:p>
    <w:p w14:paraId="4CE76A7E" w14:textId="77777777" w:rsidR="0084271C" w:rsidRPr="0084271C" w:rsidRDefault="0084271C" w:rsidP="0084271C">
      <w:pPr>
        <w:tabs>
          <w:tab w:val="left" w:pos="-720"/>
        </w:tabs>
        <w:suppressAutoHyphens/>
        <w:ind w:left="4320"/>
      </w:pPr>
      <w:r w:rsidRPr="0084271C">
        <w:t>Notary Public Signature</w:t>
      </w:r>
    </w:p>
    <w:p w14:paraId="64ED35D1" w14:textId="71A7DD03" w:rsidR="0084271C" w:rsidRPr="0084271C" w:rsidRDefault="00B90308" w:rsidP="0084271C">
      <w:pPr>
        <w:tabs>
          <w:tab w:val="left" w:pos="-720"/>
        </w:tabs>
        <w:suppressAutoHyphens/>
        <w:ind w:left="4320"/>
      </w:pPr>
      <w:r>
        <w:rPr>
          <w:noProof/>
        </w:rPr>
        <w:fldChar w:fldCharType="begin">
          <w:ffData>
            <w:name w:val=""/>
            <w:enabled/>
            <w:calcOnExit w:val="0"/>
            <w:textInput>
              <w:default w:val="___(Q)___"/>
            </w:textInput>
          </w:ffData>
        </w:fldChar>
      </w:r>
      <w:r>
        <w:rPr>
          <w:noProof/>
        </w:rPr>
        <w:instrText xml:space="preserve"> FORMTEXT </w:instrText>
      </w:r>
      <w:r>
        <w:rPr>
          <w:noProof/>
        </w:rPr>
      </w:r>
      <w:r>
        <w:rPr>
          <w:noProof/>
        </w:rPr>
        <w:fldChar w:fldCharType="separate"/>
      </w:r>
      <w:r>
        <w:rPr>
          <w:noProof/>
        </w:rPr>
        <w:t>___(Q)___</w:t>
      </w:r>
      <w:r>
        <w:rPr>
          <w:noProof/>
        </w:rPr>
        <w:fldChar w:fldCharType="end"/>
      </w:r>
    </w:p>
    <w:p w14:paraId="7B368F27" w14:textId="77777777" w:rsidR="0084271C" w:rsidRPr="0084271C" w:rsidRDefault="0084271C" w:rsidP="0084271C">
      <w:pPr>
        <w:tabs>
          <w:tab w:val="left" w:pos="-720"/>
        </w:tabs>
        <w:suppressAutoHyphens/>
        <w:jc w:val="center"/>
        <w:rPr>
          <w:b/>
        </w:rPr>
      </w:pPr>
    </w:p>
    <w:p w14:paraId="771ED183" w14:textId="77777777" w:rsidR="0084271C" w:rsidRPr="00963E56" w:rsidRDefault="0084271C" w:rsidP="00963E56">
      <w:pPr>
        <w:pStyle w:val="Heading2"/>
        <w:rPr>
          <w:i w:val="0"/>
          <w:iCs/>
        </w:rPr>
      </w:pPr>
      <w:r w:rsidRPr="0084271C">
        <w:br w:type="page"/>
      </w:r>
      <w:r w:rsidRPr="00963E56">
        <w:rPr>
          <w:i w:val="0"/>
          <w:iCs/>
        </w:rPr>
        <w:t>EXHIBIT 2</w:t>
      </w:r>
    </w:p>
    <w:p w14:paraId="745882A7" w14:textId="77777777" w:rsidR="0084271C" w:rsidRPr="0084271C" w:rsidRDefault="0084271C" w:rsidP="0084271C">
      <w:pPr>
        <w:tabs>
          <w:tab w:val="left" w:pos="-720"/>
        </w:tabs>
        <w:suppressAutoHyphens/>
        <w:jc w:val="center"/>
        <w:rPr>
          <w:b/>
        </w:rPr>
      </w:pPr>
    </w:p>
    <w:p w14:paraId="02992873" w14:textId="77777777" w:rsidR="0084271C" w:rsidRPr="0084271C" w:rsidRDefault="0084271C" w:rsidP="0084271C">
      <w:pPr>
        <w:tabs>
          <w:tab w:val="left" w:pos="-720"/>
        </w:tabs>
        <w:suppressAutoHyphens/>
        <w:jc w:val="center"/>
        <w:rPr>
          <w:b/>
        </w:rPr>
      </w:pPr>
    </w:p>
    <w:p w14:paraId="48B166EB" w14:textId="3E27048A" w:rsidR="0084271C" w:rsidRPr="0084271C" w:rsidRDefault="0084271C" w:rsidP="00963E56">
      <w:pPr>
        <w:pStyle w:val="Heading3"/>
      </w:pPr>
      <w:r w:rsidRPr="0084271C">
        <w:t>LEGAL DE</w:t>
      </w:r>
      <w:r w:rsidR="000C2A5A">
        <w:t>S</w:t>
      </w:r>
      <w:r w:rsidRPr="0084271C">
        <w:t>CRIPTION OF PROPERTY</w:t>
      </w:r>
    </w:p>
    <w:p w14:paraId="58C6267B" w14:textId="77777777" w:rsidR="0084271C" w:rsidRPr="0084271C" w:rsidRDefault="0084271C" w:rsidP="0084271C">
      <w:pPr>
        <w:tabs>
          <w:tab w:val="left" w:pos="-720"/>
        </w:tabs>
        <w:suppressAutoHyphens/>
        <w:jc w:val="center"/>
        <w:rPr>
          <w:b/>
        </w:rPr>
      </w:pPr>
      <w:r w:rsidRPr="0084271C">
        <w:rPr>
          <w:b/>
        </w:rPr>
        <w:br w:type="page"/>
      </w:r>
    </w:p>
    <w:p w14:paraId="44BF16BF" w14:textId="77777777" w:rsidR="0084271C" w:rsidRPr="00963E56" w:rsidRDefault="0084271C" w:rsidP="00963E56">
      <w:pPr>
        <w:pStyle w:val="Heading2"/>
        <w:rPr>
          <w:i w:val="0"/>
          <w:iCs/>
        </w:rPr>
      </w:pPr>
      <w:r w:rsidRPr="00963E56">
        <w:rPr>
          <w:i w:val="0"/>
          <w:iCs/>
        </w:rPr>
        <w:t>EXHIBIT 3</w:t>
      </w:r>
    </w:p>
    <w:p w14:paraId="71D883F6" w14:textId="77777777" w:rsidR="0084271C" w:rsidRPr="0084271C" w:rsidRDefault="0084271C" w:rsidP="0084271C">
      <w:pPr>
        <w:tabs>
          <w:tab w:val="left" w:pos="-720"/>
        </w:tabs>
        <w:suppressAutoHyphens/>
        <w:jc w:val="center"/>
        <w:rPr>
          <w:b/>
        </w:rPr>
      </w:pPr>
    </w:p>
    <w:p w14:paraId="1A4B67C2" w14:textId="77777777" w:rsidR="0084271C" w:rsidRPr="0084271C" w:rsidRDefault="0084271C" w:rsidP="0084271C">
      <w:pPr>
        <w:tabs>
          <w:tab w:val="left" w:pos="-720"/>
        </w:tabs>
        <w:suppressAutoHyphens/>
        <w:jc w:val="center"/>
        <w:rPr>
          <w:b/>
        </w:rPr>
      </w:pPr>
    </w:p>
    <w:p w14:paraId="11A55BCC" w14:textId="77777777" w:rsidR="0084271C" w:rsidRPr="0084271C" w:rsidRDefault="0084271C" w:rsidP="0084271C">
      <w:pPr>
        <w:tabs>
          <w:tab w:val="left" w:pos="-720"/>
        </w:tabs>
        <w:suppressAutoHyphens/>
        <w:jc w:val="center"/>
        <w:rPr>
          <w:b/>
        </w:rPr>
      </w:pPr>
    </w:p>
    <w:p w14:paraId="3CE5B017" w14:textId="2A774E35" w:rsidR="0084271C" w:rsidRPr="00963E56" w:rsidRDefault="0084271C" w:rsidP="00963E56">
      <w:pPr>
        <w:pStyle w:val="Heading3"/>
      </w:pPr>
      <w:r w:rsidRPr="0084271C">
        <w:t xml:space="preserve">SURVEY OF THE PROPERTY </w:t>
      </w:r>
      <w:r w:rsidR="00963E56">
        <w:br/>
      </w:r>
      <w:r w:rsidRPr="0084271C">
        <w:t>AND LIMITS OF LAND USE RESTRICTION</w:t>
      </w:r>
    </w:p>
    <w:p w14:paraId="37EBECA4" w14:textId="77777777" w:rsidR="0084271C" w:rsidRPr="0084271C" w:rsidRDefault="0084271C" w:rsidP="0084271C">
      <w:pPr>
        <w:tabs>
          <w:tab w:val="left" w:pos="-720"/>
        </w:tabs>
        <w:suppressAutoHyphens/>
        <w:jc w:val="center"/>
        <w:rPr>
          <w:b/>
          <w:i/>
        </w:rPr>
      </w:pPr>
    </w:p>
    <w:p w14:paraId="674AAD12" w14:textId="77777777" w:rsidR="006650C8" w:rsidRPr="0084271C" w:rsidRDefault="006650C8" w:rsidP="006650C8"/>
    <w:p w14:paraId="36DE8200" w14:textId="77777777" w:rsidR="006650C8" w:rsidRPr="0084271C" w:rsidRDefault="006650C8" w:rsidP="006650C8"/>
    <w:p w14:paraId="112E1A83" w14:textId="77777777" w:rsidR="006650C8" w:rsidRPr="0084271C" w:rsidRDefault="006650C8" w:rsidP="006650C8">
      <w:pPr>
        <w:tabs>
          <w:tab w:val="left" w:pos="1500"/>
        </w:tabs>
      </w:pPr>
    </w:p>
    <w:p w14:paraId="1DA83247" w14:textId="77CB9165" w:rsidR="006650C8" w:rsidRPr="0084271C" w:rsidRDefault="006650C8" w:rsidP="00761E8A"/>
    <w:p w14:paraId="5795C421" w14:textId="279215B5" w:rsidR="006650C8" w:rsidRPr="0084271C" w:rsidRDefault="006650C8" w:rsidP="00761E8A"/>
    <w:p w14:paraId="2A5793ED" w14:textId="7CD2B666" w:rsidR="006650C8" w:rsidRPr="0084271C" w:rsidRDefault="006650C8" w:rsidP="00761E8A"/>
    <w:p w14:paraId="3AAC55F3" w14:textId="006A1E87" w:rsidR="006650C8" w:rsidRPr="0084271C" w:rsidRDefault="006650C8" w:rsidP="00761E8A"/>
    <w:p w14:paraId="0221CCF4" w14:textId="65C0710D" w:rsidR="006650C8" w:rsidRPr="0084271C" w:rsidRDefault="006650C8" w:rsidP="00761E8A"/>
    <w:p w14:paraId="22BDDED8" w14:textId="691ACAE6" w:rsidR="006650C8" w:rsidRPr="0084271C" w:rsidRDefault="006650C8" w:rsidP="00761E8A"/>
    <w:p w14:paraId="7A4926A0" w14:textId="635BB19F" w:rsidR="006650C8" w:rsidRPr="0084271C" w:rsidRDefault="006650C8" w:rsidP="00761E8A"/>
    <w:p w14:paraId="4FBA175F" w14:textId="311F85F5" w:rsidR="006650C8" w:rsidRPr="0084271C" w:rsidRDefault="006650C8" w:rsidP="00761E8A"/>
    <w:p w14:paraId="2162D7CE" w14:textId="67FDBE78" w:rsidR="006650C8" w:rsidRPr="0084271C" w:rsidRDefault="006650C8" w:rsidP="00761E8A"/>
    <w:p w14:paraId="0C80EA1F" w14:textId="48A269A6" w:rsidR="006650C8" w:rsidRPr="0084271C" w:rsidRDefault="006650C8" w:rsidP="00761E8A"/>
    <w:p w14:paraId="19BBDC99" w14:textId="570AA482" w:rsidR="006650C8" w:rsidRPr="0084271C" w:rsidRDefault="006650C8" w:rsidP="00761E8A"/>
    <w:p w14:paraId="4E5601A4" w14:textId="5489D86E" w:rsidR="006650C8" w:rsidRPr="0084271C" w:rsidRDefault="006650C8" w:rsidP="00761E8A"/>
    <w:p w14:paraId="4740C45C" w14:textId="67C6367A" w:rsidR="006650C8" w:rsidRDefault="006650C8" w:rsidP="00761E8A"/>
    <w:p w14:paraId="3A24D451" w14:textId="74004AF1" w:rsidR="0019228E" w:rsidRDefault="0019228E" w:rsidP="00761E8A"/>
    <w:p w14:paraId="4A47FD6E" w14:textId="7B394C15" w:rsidR="0019228E" w:rsidRDefault="0019228E" w:rsidP="00761E8A"/>
    <w:p w14:paraId="6028ADD3" w14:textId="13A15C95" w:rsidR="0019228E" w:rsidRDefault="0019228E" w:rsidP="00761E8A"/>
    <w:p w14:paraId="30698D4E" w14:textId="5C5EC69F" w:rsidR="0019228E" w:rsidRDefault="0019228E" w:rsidP="00761E8A"/>
    <w:p w14:paraId="3AF6A112" w14:textId="228E0B2E" w:rsidR="0019228E" w:rsidRDefault="0019228E" w:rsidP="00761E8A"/>
    <w:p w14:paraId="3E4F9CCF" w14:textId="0F3F746A" w:rsidR="0019228E" w:rsidRDefault="0019228E" w:rsidP="00761E8A"/>
    <w:p w14:paraId="1061B75D" w14:textId="0FC42EC0" w:rsidR="0019228E" w:rsidRDefault="0019228E" w:rsidP="00761E8A"/>
    <w:p w14:paraId="7442258F" w14:textId="28A7C66D" w:rsidR="0019228E" w:rsidRDefault="0019228E" w:rsidP="00761E8A"/>
    <w:p w14:paraId="47741798" w14:textId="4BB9ED72" w:rsidR="0019228E" w:rsidRDefault="0019228E" w:rsidP="00761E8A"/>
    <w:p w14:paraId="36D71657" w14:textId="7480DEF8" w:rsidR="0019228E" w:rsidRDefault="0019228E" w:rsidP="00761E8A"/>
    <w:p w14:paraId="0EF6C85B" w14:textId="2C711311" w:rsidR="0019228E" w:rsidRDefault="0019228E" w:rsidP="00761E8A"/>
    <w:p w14:paraId="08F53C03" w14:textId="430BE17B" w:rsidR="0019228E" w:rsidRDefault="0019228E" w:rsidP="00761E8A"/>
    <w:p w14:paraId="39D613D6" w14:textId="64C3BEA6" w:rsidR="0019228E" w:rsidRDefault="0019228E" w:rsidP="00761E8A"/>
    <w:p w14:paraId="4475D234" w14:textId="770DDDF1" w:rsidR="0019228E" w:rsidRDefault="0019228E" w:rsidP="00761E8A"/>
    <w:p w14:paraId="6A086A92" w14:textId="5FED6556" w:rsidR="0019228E" w:rsidRDefault="0019228E" w:rsidP="00761E8A"/>
    <w:p w14:paraId="31558F93" w14:textId="3A71D37E" w:rsidR="0019228E" w:rsidRDefault="0019228E" w:rsidP="00761E8A"/>
    <w:p w14:paraId="3BCB617D" w14:textId="0467D4A7" w:rsidR="0019228E" w:rsidRDefault="0019228E" w:rsidP="00761E8A"/>
    <w:p w14:paraId="1E55AEC9" w14:textId="581F1DA0" w:rsidR="0019228E" w:rsidRDefault="0019228E" w:rsidP="00761E8A"/>
    <w:p w14:paraId="3CC05D57" w14:textId="3AC9A0C2" w:rsidR="0019228E" w:rsidRDefault="0019228E" w:rsidP="00761E8A"/>
    <w:p w14:paraId="6428F742" w14:textId="12A29571" w:rsidR="0019228E" w:rsidRDefault="0019228E" w:rsidP="00761E8A"/>
    <w:p w14:paraId="024BCA33" w14:textId="3098B835" w:rsidR="0019228E" w:rsidRDefault="0019228E" w:rsidP="00761E8A"/>
    <w:p w14:paraId="6DDF8D24" w14:textId="34367E49" w:rsidR="0019228E" w:rsidRDefault="0019228E" w:rsidP="00761E8A"/>
    <w:p w14:paraId="2997990D" w14:textId="37D75C18" w:rsidR="0019228E" w:rsidRDefault="0019228E" w:rsidP="00761E8A"/>
    <w:p w14:paraId="5BF4CC6C" w14:textId="595344EB" w:rsidR="0019228E" w:rsidRDefault="0019228E" w:rsidP="00761E8A"/>
    <w:p w14:paraId="6A87C49C" w14:textId="77777777" w:rsidR="0019228E" w:rsidRPr="0084271C" w:rsidRDefault="0019228E" w:rsidP="00761E8A"/>
    <w:p w14:paraId="65F15D9B" w14:textId="77A0EF0D" w:rsidR="006650C8" w:rsidRPr="0084271C" w:rsidRDefault="006650C8" w:rsidP="00761E8A"/>
    <w:p w14:paraId="794EC33F" w14:textId="77777777" w:rsidR="0019228E" w:rsidRDefault="0019228E" w:rsidP="00761E8A"/>
    <w:p w14:paraId="7BAAFDBF" w14:textId="1DAC6295" w:rsidR="006650C8" w:rsidRPr="0084271C" w:rsidRDefault="00EA370F" w:rsidP="00761E8A">
      <w:r w:rsidRPr="0084271C">
        <w:rPr>
          <w:rFonts w:eastAsia="Calibri"/>
        </w:rPr>
        <w:t>_____________________________________________________________________________</w:t>
      </w:r>
    </w:p>
    <w:p w14:paraId="3E8FC9EB" w14:textId="77777777" w:rsidR="006650C8" w:rsidRPr="0084271C" w:rsidRDefault="006650C8" w:rsidP="00761E8A"/>
    <w:p w14:paraId="65A626EA" w14:textId="77777777" w:rsidR="00B10796" w:rsidRPr="00944CF1" w:rsidRDefault="00B10796" w:rsidP="00B10796">
      <w:pPr>
        <w:spacing w:after="160"/>
        <w:ind w:left="360" w:right="270"/>
        <w:rPr>
          <w:rFonts w:eastAsiaTheme="minorEastAsia"/>
        </w:rPr>
      </w:pPr>
      <w:r w:rsidRPr="00944CF1">
        <w:rPr>
          <w:rFonts w:eastAsiaTheme="minorEastAsia"/>
        </w:rPr>
        <w:t xml:space="preserve">People with disabilities may request this material in an alternate format by emailing </w:t>
      </w:r>
      <w:hyperlink r:id="rId13" w:history="1">
        <w:r w:rsidRPr="00944CF1">
          <w:rPr>
            <w:rStyle w:val="Hyperlink"/>
            <w:rFonts w:eastAsiaTheme="minorEastAsia"/>
            <w:iCs/>
          </w:rPr>
          <w:t>EGLE-Accessibility@Michigan.gov</w:t>
        </w:r>
      </w:hyperlink>
      <w:r w:rsidRPr="00944CF1">
        <w:rPr>
          <w:rFonts w:eastAsiaTheme="minorEastAsia"/>
        </w:rPr>
        <w:t xml:space="preserve"> or calling 800-662-9278.</w:t>
      </w:r>
    </w:p>
    <w:p w14:paraId="322FC62F" w14:textId="77777777" w:rsidR="00B10796" w:rsidRPr="00B26E1F" w:rsidRDefault="00B10796" w:rsidP="00B10796">
      <w:pPr>
        <w:spacing w:after="160"/>
        <w:ind w:left="360" w:right="270"/>
        <w:rPr>
          <w:rFonts w:eastAsiaTheme="minorEastAsia"/>
        </w:rPr>
      </w:pPr>
      <w:r w:rsidRPr="00011EBC">
        <w:rPr>
          <w:iCs/>
        </w:rPr>
        <w:t>EGLE does not discriminate on the basis of race, sex, religion, age, national origin, color, marital status, disability, political beliefs, height, weight, genetic information, or sexual orientation in the administration of any of its program</w:t>
      </w:r>
      <w:r>
        <w:rPr>
          <w:iCs/>
        </w:rPr>
        <w:t>s</w:t>
      </w:r>
      <w:r w:rsidRPr="00011EBC">
        <w:rPr>
          <w:iCs/>
        </w:rPr>
        <w:t xml:space="preserve"> or activities, and prohibits intimidation and retaliation, as required by applicable laws and regulations. </w:t>
      </w:r>
      <w:bookmarkStart w:id="27" w:name="_Hlk37419270"/>
    </w:p>
    <w:p w14:paraId="4C4EA533" w14:textId="5C065D0B" w:rsidR="00352811" w:rsidRPr="0084271C" w:rsidRDefault="00B10796" w:rsidP="00B10796">
      <w:pPr>
        <w:ind w:left="360" w:right="270"/>
        <w:rPr>
          <w:iCs/>
        </w:rPr>
      </w:pPr>
      <w:r w:rsidRPr="00011EBC">
        <w:rPr>
          <w:iCs/>
        </w:rPr>
        <w:t>This form and its contents are subject to the Freedom of Information Act and may be released to the public</w:t>
      </w:r>
      <w:bookmarkEnd w:id="27"/>
      <w:r>
        <w:rPr>
          <w:iCs/>
        </w:rPr>
        <w:t>.</w:t>
      </w:r>
    </w:p>
    <w:sectPr w:rsidR="00352811" w:rsidRPr="0084271C" w:rsidSect="001E6CA0">
      <w:headerReference w:type="default" r:id="rId14"/>
      <w:footerReference w:type="default" r:id="rId15"/>
      <w:footerReference w:type="first" r:id="rId16"/>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FA39" w14:textId="77777777" w:rsidR="00441AE7" w:rsidRDefault="00441AE7" w:rsidP="00AF61C6">
      <w:r>
        <w:separator/>
      </w:r>
    </w:p>
  </w:endnote>
  <w:endnote w:type="continuationSeparator" w:id="0">
    <w:p w14:paraId="6314EA38" w14:textId="77777777" w:rsidR="00441AE7" w:rsidRDefault="00441AE7" w:rsidP="00A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972F" w14:textId="4FA3108F" w:rsidR="001E107D" w:rsidRPr="00745A55" w:rsidRDefault="00352811" w:rsidP="001E107D">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fldSimple w:instr="NUMPAGES  \* Arabic  \* MERGEFORMAT">
      <w:r w:rsidRPr="00745A55">
        <w:rPr>
          <w:noProof/>
        </w:rPr>
        <w:t>2</w:t>
      </w:r>
    </w:fldSimple>
    <w:r w:rsidRPr="00745A55">
      <w:ptab w:relativeTo="margin" w:alignment="right" w:leader="none"/>
    </w:r>
    <w:r w:rsidRPr="00745A55">
      <w:t>EQP</w:t>
    </w:r>
    <w:r w:rsidR="0019228E">
      <w:t>3853</w:t>
    </w:r>
    <w:r w:rsidRPr="00745A55">
      <w:t xml:space="preserve"> (Rev. </w:t>
    </w:r>
    <w:r w:rsidR="00B61B54">
      <w:t>6</w:t>
    </w:r>
    <w:r w:rsidRPr="00745A55">
      <w:t>/</w:t>
    </w:r>
    <w:r w:rsidR="0019228E">
      <w:t>202</w:t>
    </w:r>
    <w:r w:rsidR="00B0705E">
      <w:t>5</w:t>
    </w:r>
    <w:r w:rsidRPr="00745A5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993E" w14:textId="66FF591E" w:rsidR="00AA4A74" w:rsidRPr="00745A55" w:rsidRDefault="00AA4A74" w:rsidP="00AA4A74">
    <w:pPr>
      <w:pStyle w:val="Footer"/>
      <w:pBdr>
        <w:top w:val="single" w:sz="4" w:space="1" w:color="auto"/>
      </w:pBd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fldSimple w:instr="NUMPAGES  \* Arabic  \* MERGEFORMAT">
      <w:r w:rsidR="00352811" w:rsidRPr="00745A55">
        <w:rPr>
          <w:noProof/>
        </w:rPr>
        <w:t>2</w:t>
      </w:r>
    </w:fldSimple>
    <w:r w:rsidRPr="00745A55">
      <w:ptab w:relativeTo="margin" w:alignment="right" w:leader="none"/>
    </w:r>
    <w:r w:rsidRPr="00745A55">
      <w:t>EQP</w:t>
    </w:r>
    <w:r w:rsidR="0019228E">
      <w:t>3853</w:t>
    </w:r>
    <w:r w:rsidRPr="00745A55">
      <w:t xml:space="preserve"> (Rev. </w:t>
    </w:r>
    <w:r w:rsidR="00FD2BE0">
      <w:t>6</w:t>
    </w:r>
    <w:r w:rsidRPr="00745A55">
      <w:t>/</w:t>
    </w:r>
    <w:r w:rsidR="0019228E">
      <w:t>202</w:t>
    </w:r>
    <w:r w:rsidR="0064777E">
      <w:t>5</w:t>
    </w:r>
    <w:r w:rsidRPr="00745A55">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F0DC9" w14:textId="77777777" w:rsidR="00441AE7" w:rsidRDefault="00441AE7" w:rsidP="00AF61C6">
      <w:r>
        <w:separator/>
      </w:r>
    </w:p>
  </w:footnote>
  <w:footnote w:type="continuationSeparator" w:id="0">
    <w:p w14:paraId="54881495" w14:textId="77777777" w:rsidR="00441AE7" w:rsidRDefault="00441AE7" w:rsidP="00AF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ABEC" w14:textId="7F8613DB" w:rsidR="001E6CA0" w:rsidRDefault="001E6CA0">
    <w:pPr>
      <w:pStyle w:val="Header"/>
    </w:pPr>
  </w:p>
  <w:p w14:paraId="24062121" w14:textId="713F4904" w:rsidR="00352811" w:rsidRDefault="00352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DF7"/>
    <w:multiLevelType w:val="hybridMultilevel"/>
    <w:tmpl w:val="07689BC8"/>
    <w:lvl w:ilvl="0" w:tplc="4D7E5F0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E5B6FD3"/>
    <w:multiLevelType w:val="hybridMultilevel"/>
    <w:tmpl w:val="A8069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E907AC"/>
    <w:multiLevelType w:val="hybridMultilevel"/>
    <w:tmpl w:val="770C933A"/>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1">
      <w:start w:val="1"/>
      <w:numFmt w:val="decimal"/>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00E3A"/>
    <w:multiLevelType w:val="hybridMultilevel"/>
    <w:tmpl w:val="E3D85CDE"/>
    <w:lvl w:ilvl="0" w:tplc="FEACBEA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631ABC"/>
    <w:multiLevelType w:val="hybridMultilevel"/>
    <w:tmpl w:val="44106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81ECD"/>
    <w:multiLevelType w:val="hybridMultilevel"/>
    <w:tmpl w:val="EB9A0062"/>
    <w:lvl w:ilvl="0" w:tplc="2A8A45EA">
      <w:start w:val="1"/>
      <w:numFmt w:val="lowerLetter"/>
      <w:lvlText w:val="%1."/>
      <w:lvlJc w:val="left"/>
      <w:pPr>
        <w:ind w:left="1440" w:hanging="360"/>
      </w:pPr>
      <w:rPr>
        <w:rFonts w:hint="default"/>
        <w:b w:val="0"/>
        <w:bCs/>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D640671"/>
    <w:multiLevelType w:val="hybridMultilevel"/>
    <w:tmpl w:val="600E6E04"/>
    <w:lvl w:ilvl="0" w:tplc="D3CEFE04">
      <w:start w:val="1"/>
      <w:numFmt w:val="upperLetter"/>
      <w:lvlText w:val="%1."/>
      <w:lvlJc w:val="left"/>
      <w:pPr>
        <w:ind w:left="720" w:hanging="648"/>
      </w:pPr>
      <w:rPr>
        <w:rFonts w:hint="default"/>
        <w:b/>
        <w:i w:val="0"/>
        <w:sz w:val="22"/>
        <w:szCs w:val="22"/>
      </w:rPr>
    </w:lvl>
    <w:lvl w:ilvl="1" w:tplc="08946A9C">
      <w:start w:val="1"/>
      <w:numFmt w:val="lowerLetter"/>
      <w:lvlText w:val="%2."/>
      <w:lvlJc w:val="left"/>
      <w:pPr>
        <w:ind w:left="1800" w:hanging="360"/>
      </w:pPr>
      <w:rPr>
        <w:b w:val="0"/>
        <w:bCs/>
        <w:i w:val="0"/>
        <w:iCs/>
      </w:rPr>
    </w:lvl>
    <w:lvl w:ilvl="2" w:tplc="CFCEA586">
      <w:start w:val="1"/>
      <w:numFmt w:val="decimal"/>
      <w:lvlText w:val="(%3)"/>
      <w:lvlJc w:val="left"/>
      <w:pPr>
        <w:ind w:left="2700" w:hanging="360"/>
      </w:pPr>
      <w:rPr>
        <w:rFonts w:hint="default"/>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A610E5"/>
    <w:multiLevelType w:val="hybridMultilevel"/>
    <w:tmpl w:val="CA78D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30159E"/>
    <w:multiLevelType w:val="hybridMultilevel"/>
    <w:tmpl w:val="D2547DF0"/>
    <w:lvl w:ilvl="0" w:tplc="7046CF40">
      <w:start w:val="1"/>
      <w:numFmt w:val="lowerLetter"/>
      <w:lvlText w:val="%1."/>
      <w:lvlJc w:val="left"/>
      <w:pPr>
        <w:ind w:left="1350" w:hanging="360"/>
      </w:pPr>
      <w:rPr>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236794221">
    <w:abstractNumId w:val="3"/>
  </w:num>
  <w:num w:numId="2" w16cid:durableId="2036031272">
    <w:abstractNumId w:val="7"/>
  </w:num>
  <w:num w:numId="3" w16cid:durableId="1327592799">
    <w:abstractNumId w:val="1"/>
  </w:num>
  <w:num w:numId="4" w16cid:durableId="196816936">
    <w:abstractNumId w:val="9"/>
  </w:num>
  <w:num w:numId="5" w16cid:durableId="1012033745">
    <w:abstractNumId w:val="5"/>
  </w:num>
  <w:num w:numId="6" w16cid:durableId="1864510496">
    <w:abstractNumId w:val="2"/>
  </w:num>
  <w:num w:numId="7" w16cid:durableId="1927300188">
    <w:abstractNumId w:val="8"/>
  </w:num>
  <w:num w:numId="8" w16cid:durableId="792600150">
    <w:abstractNumId w:val="0"/>
  </w:num>
  <w:num w:numId="9" w16cid:durableId="2060473144">
    <w:abstractNumId w:val="4"/>
  </w:num>
  <w:num w:numId="10" w16cid:durableId="15939284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2828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11EBC"/>
    <w:rsid w:val="00020175"/>
    <w:rsid w:val="00022171"/>
    <w:rsid w:val="00056544"/>
    <w:rsid w:val="00072B61"/>
    <w:rsid w:val="00085C46"/>
    <w:rsid w:val="00086EAB"/>
    <w:rsid w:val="000A3865"/>
    <w:rsid w:val="000B2B67"/>
    <w:rsid w:val="000B6AFE"/>
    <w:rsid w:val="000C2A5A"/>
    <w:rsid w:val="000D1121"/>
    <w:rsid w:val="000D1D73"/>
    <w:rsid w:val="000D7FF5"/>
    <w:rsid w:val="00102F84"/>
    <w:rsid w:val="0011012F"/>
    <w:rsid w:val="00120375"/>
    <w:rsid w:val="00120B17"/>
    <w:rsid w:val="00135B90"/>
    <w:rsid w:val="00141B16"/>
    <w:rsid w:val="001548CF"/>
    <w:rsid w:val="00157266"/>
    <w:rsid w:val="00163981"/>
    <w:rsid w:val="00167792"/>
    <w:rsid w:val="00174F37"/>
    <w:rsid w:val="001809EF"/>
    <w:rsid w:val="00181519"/>
    <w:rsid w:val="0019228E"/>
    <w:rsid w:val="001A079F"/>
    <w:rsid w:val="001B04AF"/>
    <w:rsid w:val="001B28E1"/>
    <w:rsid w:val="001B44DB"/>
    <w:rsid w:val="001C1A78"/>
    <w:rsid w:val="001C5D3C"/>
    <w:rsid w:val="001D70E0"/>
    <w:rsid w:val="001E107D"/>
    <w:rsid w:val="001E6A04"/>
    <w:rsid w:val="001E6CA0"/>
    <w:rsid w:val="001F534A"/>
    <w:rsid w:val="001F5422"/>
    <w:rsid w:val="001F7378"/>
    <w:rsid w:val="002165C3"/>
    <w:rsid w:val="00216C9D"/>
    <w:rsid w:val="00225BEE"/>
    <w:rsid w:val="002270E1"/>
    <w:rsid w:val="00240D6A"/>
    <w:rsid w:val="002470B4"/>
    <w:rsid w:val="002528AF"/>
    <w:rsid w:val="002669E9"/>
    <w:rsid w:val="00272D89"/>
    <w:rsid w:val="002743F4"/>
    <w:rsid w:val="002752B9"/>
    <w:rsid w:val="002755F9"/>
    <w:rsid w:val="0028138A"/>
    <w:rsid w:val="00286F9A"/>
    <w:rsid w:val="0029744F"/>
    <w:rsid w:val="002A62DB"/>
    <w:rsid w:val="002B0D03"/>
    <w:rsid w:val="002B5276"/>
    <w:rsid w:val="002B553E"/>
    <w:rsid w:val="002B5C2C"/>
    <w:rsid w:val="002C4B48"/>
    <w:rsid w:val="002C67D8"/>
    <w:rsid w:val="002D7327"/>
    <w:rsid w:val="002F44AC"/>
    <w:rsid w:val="002F5922"/>
    <w:rsid w:val="00301D98"/>
    <w:rsid w:val="003047D5"/>
    <w:rsid w:val="00306514"/>
    <w:rsid w:val="00333EAD"/>
    <w:rsid w:val="003357EE"/>
    <w:rsid w:val="00336E28"/>
    <w:rsid w:val="003465A8"/>
    <w:rsid w:val="00352811"/>
    <w:rsid w:val="00353AC4"/>
    <w:rsid w:val="003545E0"/>
    <w:rsid w:val="003552D9"/>
    <w:rsid w:val="003714F6"/>
    <w:rsid w:val="00385DE3"/>
    <w:rsid w:val="00387364"/>
    <w:rsid w:val="00395714"/>
    <w:rsid w:val="003B1E0E"/>
    <w:rsid w:val="003C23DA"/>
    <w:rsid w:val="003C38A6"/>
    <w:rsid w:val="003D13B7"/>
    <w:rsid w:val="003D5BB6"/>
    <w:rsid w:val="003E145C"/>
    <w:rsid w:val="003E2A36"/>
    <w:rsid w:val="003E5657"/>
    <w:rsid w:val="00402855"/>
    <w:rsid w:val="00406D66"/>
    <w:rsid w:val="00421EB6"/>
    <w:rsid w:val="00440524"/>
    <w:rsid w:val="00440632"/>
    <w:rsid w:val="00441AE7"/>
    <w:rsid w:val="00456809"/>
    <w:rsid w:val="00462B90"/>
    <w:rsid w:val="0048505D"/>
    <w:rsid w:val="0048568C"/>
    <w:rsid w:val="004B4D27"/>
    <w:rsid w:val="004C1AA9"/>
    <w:rsid w:val="004C548D"/>
    <w:rsid w:val="00500E16"/>
    <w:rsid w:val="005023CC"/>
    <w:rsid w:val="00506735"/>
    <w:rsid w:val="00520627"/>
    <w:rsid w:val="00521D39"/>
    <w:rsid w:val="00523FB1"/>
    <w:rsid w:val="005314BA"/>
    <w:rsid w:val="00532239"/>
    <w:rsid w:val="005331A8"/>
    <w:rsid w:val="00534187"/>
    <w:rsid w:val="00550344"/>
    <w:rsid w:val="0056001D"/>
    <w:rsid w:val="00566005"/>
    <w:rsid w:val="00584C1C"/>
    <w:rsid w:val="00590FA0"/>
    <w:rsid w:val="00591A0B"/>
    <w:rsid w:val="005C2968"/>
    <w:rsid w:val="005D398F"/>
    <w:rsid w:val="005F101A"/>
    <w:rsid w:val="00611F7F"/>
    <w:rsid w:val="0061215E"/>
    <w:rsid w:val="00624946"/>
    <w:rsid w:val="0064289C"/>
    <w:rsid w:val="0064777E"/>
    <w:rsid w:val="00650797"/>
    <w:rsid w:val="00653EE3"/>
    <w:rsid w:val="006650C8"/>
    <w:rsid w:val="0068518E"/>
    <w:rsid w:val="006A23AC"/>
    <w:rsid w:val="006B3ED2"/>
    <w:rsid w:val="006C4F10"/>
    <w:rsid w:val="006F2B87"/>
    <w:rsid w:val="006F728C"/>
    <w:rsid w:val="00701FCC"/>
    <w:rsid w:val="0072045A"/>
    <w:rsid w:val="00734FAF"/>
    <w:rsid w:val="00745A55"/>
    <w:rsid w:val="00747E88"/>
    <w:rsid w:val="00761E8A"/>
    <w:rsid w:val="007704CF"/>
    <w:rsid w:val="007811EA"/>
    <w:rsid w:val="007A50A6"/>
    <w:rsid w:val="007A60DC"/>
    <w:rsid w:val="007A6A15"/>
    <w:rsid w:val="007B05D8"/>
    <w:rsid w:val="007B2C61"/>
    <w:rsid w:val="007B49EC"/>
    <w:rsid w:val="007C4CC6"/>
    <w:rsid w:val="007D4D62"/>
    <w:rsid w:val="008227FC"/>
    <w:rsid w:val="00822AA6"/>
    <w:rsid w:val="00826BA1"/>
    <w:rsid w:val="008304F4"/>
    <w:rsid w:val="00831A90"/>
    <w:rsid w:val="0084271C"/>
    <w:rsid w:val="00845749"/>
    <w:rsid w:val="0085258D"/>
    <w:rsid w:val="008617CB"/>
    <w:rsid w:val="008660FE"/>
    <w:rsid w:val="008670A1"/>
    <w:rsid w:val="0088139A"/>
    <w:rsid w:val="008B72D4"/>
    <w:rsid w:val="008B78BE"/>
    <w:rsid w:val="008C266A"/>
    <w:rsid w:val="008C615A"/>
    <w:rsid w:val="008D5C04"/>
    <w:rsid w:val="008F0B0A"/>
    <w:rsid w:val="008F632C"/>
    <w:rsid w:val="009025A4"/>
    <w:rsid w:val="009058AA"/>
    <w:rsid w:val="00925473"/>
    <w:rsid w:val="00930CA0"/>
    <w:rsid w:val="00933D0E"/>
    <w:rsid w:val="009463F7"/>
    <w:rsid w:val="00963E56"/>
    <w:rsid w:val="00990851"/>
    <w:rsid w:val="009B6868"/>
    <w:rsid w:val="009B77C5"/>
    <w:rsid w:val="009C0709"/>
    <w:rsid w:val="009C68A6"/>
    <w:rsid w:val="009C79EE"/>
    <w:rsid w:val="009E1128"/>
    <w:rsid w:val="00A000FA"/>
    <w:rsid w:val="00A01523"/>
    <w:rsid w:val="00A2028D"/>
    <w:rsid w:val="00A31615"/>
    <w:rsid w:val="00A44B88"/>
    <w:rsid w:val="00A52824"/>
    <w:rsid w:val="00A62A9C"/>
    <w:rsid w:val="00A6362C"/>
    <w:rsid w:val="00A71798"/>
    <w:rsid w:val="00A82833"/>
    <w:rsid w:val="00AA4A74"/>
    <w:rsid w:val="00AA50B5"/>
    <w:rsid w:val="00AA721D"/>
    <w:rsid w:val="00AA72DE"/>
    <w:rsid w:val="00AB00A5"/>
    <w:rsid w:val="00AB51B8"/>
    <w:rsid w:val="00AD1B79"/>
    <w:rsid w:val="00AE5AA7"/>
    <w:rsid w:val="00AF4026"/>
    <w:rsid w:val="00AF61C6"/>
    <w:rsid w:val="00B0705E"/>
    <w:rsid w:val="00B10796"/>
    <w:rsid w:val="00B137EB"/>
    <w:rsid w:val="00B14992"/>
    <w:rsid w:val="00B25E20"/>
    <w:rsid w:val="00B26E1F"/>
    <w:rsid w:val="00B341D7"/>
    <w:rsid w:val="00B41AC8"/>
    <w:rsid w:val="00B50949"/>
    <w:rsid w:val="00B51A35"/>
    <w:rsid w:val="00B531E6"/>
    <w:rsid w:val="00B61B54"/>
    <w:rsid w:val="00B625D0"/>
    <w:rsid w:val="00B7736B"/>
    <w:rsid w:val="00B8633B"/>
    <w:rsid w:val="00B90308"/>
    <w:rsid w:val="00B94E65"/>
    <w:rsid w:val="00BB00AF"/>
    <w:rsid w:val="00BD3D64"/>
    <w:rsid w:val="00BE19E7"/>
    <w:rsid w:val="00BE38A5"/>
    <w:rsid w:val="00BF19BA"/>
    <w:rsid w:val="00C11C7E"/>
    <w:rsid w:val="00C21FE0"/>
    <w:rsid w:val="00C273E3"/>
    <w:rsid w:val="00C31894"/>
    <w:rsid w:val="00C32663"/>
    <w:rsid w:val="00C35769"/>
    <w:rsid w:val="00C35D9C"/>
    <w:rsid w:val="00C40A21"/>
    <w:rsid w:val="00C60FDB"/>
    <w:rsid w:val="00C65E0C"/>
    <w:rsid w:val="00C75D25"/>
    <w:rsid w:val="00C77BE3"/>
    <w:rsid w:val="00CA2435"/>
    <w:rsid w:val="00CA2DF4"/>
    <w:rsid w:val="00CA3022"/>
    <w:rsid w:val="00CA7F4E"/>
    <w:rsid w:val="00CD7596"/>
    <w:rsid w:val="00CE0140"/>
    <w:rsid w:val="00CE205F"/>
    <w:rsid w:val="00D026A8"/>
    <w:rsid w:val="00D15DA7"/>
    <w:rsid w:val="00D231C7"/>
    <w:rsid w:val="00D33AA4"/>
    <w:rsid w:val="00D33B16"/>
    <w:rsid w:val="00D366DA"/>
    <w:rsid w:val="00D5395E"/>
    <w:rsid w:val="00D72974"/>
    <w:rsid w:val="00D859BE"/>
    <w:rsid w:val="00DA241D"/>
    <w:rsid w:val="00DA7E1B"/>
    <w:rsid w:val="00DC3118"/>
    <w:rsid w:val="00DE4A85"/>
    <w:rsid w:val="00DF6280"/>
    <w:rsid w:val="00E0344E"/>
    <w:rsid w:val="00E16A2C"/>
    <w:rsid w:val="00E16EE1"/>
    <w:rsid w:val="00E30AC0"/>
    <w:rsid w:val="00E46A44"/>
    <w:rsid w:val="00E50762"/>
    <w:rsid w:val="00E919B8"/>
    <w:rsid w:val="00EA370F"/>
    <w:rsid w:val="00EB58B9"/>
    <w:rsid w:val="00EB7075"/>
    <w:rsid w:val="00EC2A2B"/>
    <w:rsid w:val="00ED02EF"/>
    <w:rsid w:val="00ED2A5B"/>
    <w:rsid w:val="00ED442B"/>
    <w:rsid w:val="00EE3768"/>
    <w:rsid w:val="00EF1475"/>
    <w:rsid w:val="00EF496B"/>
    <w:rsid w:val="00F029D1"/>
    <w:rsid w:val="00F2166C"/>
    <w:rsid w:val="00F45EF7"/>
    <w:rsid w:val="00F74D74"/>
    <w:rsid w:val="00F754CF"/>
    <w:rsid w:val="00F77ED9"/>
    <w:rsid w:val="00FA4A0A"/>
    <w:rsid w:val="00FB595A"/>
    <w:rsid w:val="00FC663A"/>
    <w:rsid w:val="00FD2BE0"/>
    <w:rsid w:val="00FD3EDA"/>
    <w:rsid w:val="00FD6B94"/>
    <w:rsid w:val="00FD7231"/>
    <w:rsid w:val="00FF2FE5"/>
    <w:rsid w:val="0B1C39B0"/>
    <w:rsid w:val="14DF1C08"/>
    <w:rsid w:val="150F6E64"/>
    <w:rsid w:val="15F289C1"/>
    <w:rsid w:val="1898F654"/>
    <w:rsid w:val="24E1C218"/>
    <w:rsid w:val="266405AF"/>
    <w:rsid w:val="295A6F8B"/>
    <w:rsid w:val="3009EAD5"/>
    <w:rsid w:val="381DEA71"/>
    <w:rsid w:val="3909163C"/>
    <w:rsid w:val="45C8B0BB"/>
    <w:rsid w:val="48E7D494"/>
    <w:rsid w:val="540F04B2"/>
    <w:rsid w:val="5423870C"/>
    <w:rsid w:val="5A840A30"/>
    <w:rsid w:val="5B141D58"/>
    <w:rsid w:val="5C6B2218"/>
    <w:rsid w:val="62F9FBF8"/>
    <w:rsid w:val="646CDA0C"/>
    <w:rsid w:val="6C8EBD25"/>
    <w:rsid w:val="6DAA5DFC"/>
    <w:rsid w:val="717EA06E"/>
    <w:rsid w:val="74D188B5"/>
    <w:rsid w:val="760291EF"/>
    <w:rsid w:val="7662230A"/>
    <w:rsid w:val="7693C380"/>
    <w:rsid w:val="77E11614"/>
    <w:rsid w:val="7875A293"/>
    <w:rsid w:val="7D2BD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1DF7"/>
  <w15:chartTrackingRefBased/>
  <w15:docId w15:val="{05300B74-6D5C-403F-902C-D7E25C9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3D5BB6"/>
    <w:pPr>
      <w:outlineLvl w:val="0"/>
    </w:pPr>
    <w:rPr>
      <w:szCs w:val="28"/>
    </w:rPr>
  </w:style>
  <w:style w:type="paragraph" w:styleId="Heading2">
    <w:name w:val="heading 2"/>
    <w:basedOn w:val="Default"/>
    <w:next w:val="Normal"/>
    <w:link w:val="Heading2Char"/>
    <w:uiPriority w:val="9"/>
    <w:unhideWhenUsed/>
    <w:qFormat/>
    <w:rsid w:val="003D5BB6"/>
    <w:pPr>
      <w:jc w:val="center"/>
      <w:outlineLvl w:val="1"/>
    </w:pPr>
    <w:rPr>
      <w:rFonts w:ascii="Arial" w:hAnsi="Arial" w:cs="Arial"/>
      <w:b/>
      <w:i/>
    </w:rPr>
  </w:style>
  <w:style w:type="paragraph" w:styleId="Heading3">
    <w:name w:val="heading 3"/>
    <w:basedOn w:val="Default"/>
    <w:next w:val="Normal"/>
    <w:link w:val="Heading3Char"/>
    <w:uiPriority w:val="9"/>
    <w:unhideWhenUsed/>
    <w:qFormat/>
    <w:rsid w:val="003D5BB6"/>
    <w:pPr>
      <w:jc w:val="center"/>
      <w:outlineLvl w:val="2"/>
    </w:pPr>
    <w:rPr>
      <w:rFonts w:ascii="Arial" w:hAnsi="Arial" w:cs="Arial"/>
      <w:b/>
      <w:bCs/>
    </w:rPr>
  </w:style>
  <w:style w:type="paragraph" w:styleId="Heading4">
    <w:name w:val="heading 4"/>
    <w:basedOn w:val="Normal"/>
    <w:next w:val="Normal"/>
    <w:link w:val="Heading4Char"/>
    <w:uiPriority w:val="9"/>
    <w:unhideWhenUsed/>
    <w:qFormat/>
    <w:rsid w:val="00963E5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iPriority w:val="99"/>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uiPriority w:val="9"/>
    <w:rsid w:val="003D5BB6"/>
    <w:rPr>
      <w:b/>
      <w:smallCaps/>
      <w:sz w:val="28"/>
      <w:szCs w:val="28"/>
    </w:rPr>
  </w:style>
  <w:style w:type="character" w:customStyle="1" w:styleId="Heading2Char">
    <w:name w:val="Heading 2 Char"/>
    <w:basedOn w:val="DefaultParagraphFont"/>
    <w:link w:val="Heading2"/>
    <w:uiPriority w:val="9"/>
    <w:rsid w:val="003D5BB6"/>
    <w:rPr>
      <w:rFonts w:eastAsia="Times New Roman"/>
      <w:b/>
      <w:i/>
      <w:color w:val="000000"/>
    </w:rPr>
  </w:style>
  <w:style w:type="character" w:styleId="Hyperlink">
    <w:name w:val="Hyperlink"/>
    <w:basedOn w:val="DefaultParagraphFont"/>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uiPriority w:val="99"/>
    <w:unhideWhenUsed/>
    <w:rsid w:val="00CA3022"/>
    <w:rPr>
      <w:rFonts w:cstheme="minorBidi"/>
      <w:sz w:val="20"/>
      <w:szCs w:val="20"/>
    </w:rPr>
  </w:style>
  <w:style w:type="character" w:customStyle="1" w:styleId="CommentTextChar">
    <w:name w:val="Comment Text Char"/>
    <w:basedOn w:val="DefaultParagraphFont"/>
    <w:link w:val="CommentText"/>
    <w:uiPriority w:val="99"/>
    <w:rsid w:val="00CA3022"/>
    <w:rPr>
      <w:rFonts w:cstheme="minorBidi"/>
      <w:sz w:val="20"/>
      <w:szCs w:val="20"/>
    </w:rPr>
  </w:style>
  <w:style w:type="character" w:styleId="CommentReference">
    <w:name w:val="annotation reference"/>
    <w:basedOn w:val="DefaultParagraphFont"/>
    <w:uiPriority w:val="99"/>
    <w:semiHidden/>
    <w:unhideWhenUsed/>
    <w:rsid w:val="00CA3022"/>
    <w:rPr>
      <w:sz w:val="16"/>
      <w:szCs w:val="16"/>
    </w:rPr>
  </w:style>
  <w:style w:type="table" w:styleId="TableGrid">
    <w:name w:val="Table Grid"/>
    <w:basedOn w:val="TableNormal"/>
    <w:uiPriority w:val="39"/>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44"/>
    <w:pPr>
      <w:ind w:left="720"/>
      <w:contextualSpacing/>
    </w:pPr>
  </w:style>
  <w:style w:type="paragraph" w:customStyle="1" w:styleId="Default">
    <w:name w:val="Default"/>
    <w:rsid w:val="0084271C"/>
    <w:pPr>
      <w:widowControl w:val="0"/>
      <w:autoSpaceDE w:val="0"/>
      <w:autoSpaceDN w:val="0"/>
      <w:adjustRightInd w:val="0"/>
    </w:pPr>
    <w:rPr>
      <w:rFonts w:ascii="Times New Roman" w:eastAsia="Times New Roman" w:hAnsi="Times New Roman" w:cs="Times New Roman"/>
      <w:color w:val="000000"/>
    </w:rPr>
  </w:style>
  <w:style w:type="paragraph" w:customStyle="1" w:styleId="CM79">
    <w:name w:val="CM79"/>
    <w:basedOn w:val="Default"/>
    <w:next w:val="Default"/>
    <w:rsid w:val="0084271C"/>
    <w:pPr>
      <w:spacing w:after="183"/>
    </w:pPr>
    <w:rPr>
      <w:color w:val="auto"/>
    </w:rPr>
  </w:style>
  <w:style w:type="paragraph" w:styleId="Revision">
    <w:name w:val="Revision"/>
    <w:hidden/>
    <w:uiPriority w:val="99"/>
    <w:semiHidden/>
    <w:rsid w:val="00333EAD"/>
  </w:style>
  <w:style w:type="paragraph" w:styleId="CommentSubject">
    <w:name w:val="annotation subject"/>
    <w:basedOn w:val="CommentText"/>
    <w:next w:val="CommentText"/>
    <w:link w:val="CommentSubjectChar"/>
    <w:uiPriority w:val="99"/>
    <w:semiHidden/>
    <w:unhideWhenUsed/>
    <w:rsid w:val="0088139A"/>
    <w:rPr>
      <w:rFonts w:cs="Arial"/>
      <w:b/>
      <w:bCs/>
    </w:rPr>
  </w:style>
  <w:style w:type="character" w:customStyle="1" w:styleId="CommentSubjectChar">
    <w:name w:val="Comment Subject Char"/>
    <w:basedOn w:val="CommentTextChar"/>
    <w:link w:val="CommentSubject"/>
    <w:uiPriority w:val="99"/>
    <w:semiHidden/>
    <w:rsid w:val="0088139A"/>
    <w:rPr>
      <w:rFonts w:cstheme="minorBidi"/>
      <w:b/>
      <w:bCs/>
      <w:sz w:val="20"/>
      <w:szCs w:val="20"/>
    </w:rPr>
  </w:style>
  <w:style w:type="character" w:styleId="Mention">
    <w:name w:val="Mention"/>
    <w:basedOn w:val="DefaultParagraphFont"/>
    <w:uiPriority w:val="99"/>
    <w:unhideWhenUsed/>
    <w:rsid w:val="00520627"/>
    <w:rPr>
      <w:color w:val="2B579A"/>
      <w:shd w:val="clear" w:color="auto" w:fill="E1DFDD"/>
    </w:rPr>
  </w:style>
  <w:style w:type="character" w:customStyle="1" w:styleId="Heading3Char">
    <w:name w:val="Heading 3 Char"/>
    <w:basedOn w:val="DefaultParagraphFont"/>
    <w:link w:val="Heading3"/>
    <w:uiPriority w:val="9"/>
    <w:rsid w:val="003D5BB6"/>
    <w:rPr>
      <w:rFonts w:eastAsia="Times New Roman"/>
      <w:b/>
      <w:bCs/>
      <w:color w:val="000000"/>
    </w:rPr>
  </w:style>
  <w:style w:type="character" w:customStyle="1" w:styleId="Heading4Char">
    <w:name w:val="Heading 4 Char"/>
    <w:basedOn w:val="DefaultParagraphFont"/>
    <w:link w:val="Heading4"/>
    <w:uiPriority w:val="9"/>
    <w:rsid w:val="00963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LE-Accessibility@Michigan.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gislature.mi.gov/doc.aspx?mcl-act-103-of-193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8b156f87-28a6-4e37-8166-eb75e92e84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A44D6C5C2DE541ADA60509D4283F7C" ma:contentTypeVersion="14" ma:contentTypeDescription="Create a new document." ma:contentTypeScope="" ma:versionID="5b17bca03f79ea0825ee63068cf44752">
  <xsd:schema xmlns:xsd="http://www.w3.org/2001/XMLSchema" xmlns:xs="http://www.w3.org/2001/XMLSchema" xmlns:p="http://schemas.microsoft.com/office/2006/metadata/properties" xmlns:ns2="8b156f87-28a6-4e37-8166-eb75e92e8414" targetNamespace="http://schemas.microsoft.com/office/2006/metadata/properties" ma:root="true" ma:fieldsID="afbe89b5fffae5ec20e7f79bcf505aba" ns2:_="">
    <xsd:import namespace="8b156f87-28a6-4e37-8166-eb75e92e8414"/>
    <xsd:element name="properties">
      <xsd:complexType>
        <xsd:sequence>
          <xsd:element name="documentManagement">
            <xsd:complexType>
              <xsd:all>
                <xsd:element ref="ns2:MediaServiceMetadata" minOccurs="0"/>
                <xsd:element ref="ns2:MediaServiceFast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56f87-28a6-4e37-8166-eb75e92e8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0"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792EB-D72E-4B96-9ABE-9EF72506D99F}">
  <ds:schemaRefs>
    <ds:schemaRef ds:uri="http://schemas.microsoft.com/sharepoint/v3/contenttype/forms"/>
  </ds:schemaRefs>
</ds:datastoreItem>
</file>

<file path=customXml/itemProps2.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customXml/itemProps3.xml><?xml version="1.0" encoding="utf-8"?>
<ds:datastoreItem xmlns:ds="http://schemas.openxmlformats.org/officeDocument/2006/customXml" ds:itemID="{6E0E9381-73AE-4478-B4F4-FC67A443E39A}">
  <ds:schemaRefs>
    <ds:schemaRef ds:uri="http://schemas.microsoft.com/office/2006/documentManagement/types"/>
    <ds:schemaRef ds:uri="http://schemas.microsoft.com/office/2006/metadata/properties"/>
    <ds:schemaRef ds:uri="8b156f87-28a6-4e37-8166-eb75e92e8414"/>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67059AA-23C5-4872-9D30-67FCD3F23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56f87-28a6-4e37-8166-eb75e92e8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3338</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Notice of Corrective Action Part 213</vt:lpstr>
    </vt:vector>
  </TitlesOfParts>
  <Company>SOM</Company>
  <LinksUpToDate>false</LinksUpToDate>
  <CharactersWithSpaces>22327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Corrective Action Part 213</dc:title>
  <dc:subject/>
  <dc:creator>EGLE-RRD</dc:creator>
  <cp:keywords>eqp3853, notice, corrective, action, part 213</cp:keywords>
  <dc:description/>
  <cp:lastModifiedBy>Becsey, Stephanie (EGLE)</cp:lastModifiedBy>
  <cp:revision>7</cp:revision>
  <cp:lastPrinted>2025-06-20T15:48:00Z</cp:lastPrinted>
  <dcterms:created xsi:type="dcterms:W3CDTF">2025-06-20T15:47:00Z</dcterms:created>
  <dcterms:modified xsi:type="dcterms:W3CDTF">2025-06-23T12:33:00Z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0x01010049A44D6C5C2DE541ADA60509D4283F7C</vt:lpwstr>
  </property>
</Properties>
</file>