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A734F" w14:textId="77777777" w:rsidR="00745A55" w:rsidRDefault="00B137EB" w:rsidP="00181519">
      <w:pPr>
        <w:pStyle w:val="BodyText"/>
        <w:spacing w:before="120" w:line="264" w:lineRule="auto"/>
        <w:jc w:val="center"/>
        <w:rPr>
          <w:sz w:val="28"/>
          <w:szCs w:val="28"/>
        </w:rPr>
      </w:pPr>
      <w:r w:rsidRPr="00AA4A74">
        <w:rPr>
          <w:noProof/>
          <w:sz w:val="24"/>
          <w:szCs w:val="24"/>
        </w:rPr>
        <w:drawing>
          <wp:inline distT="0" distB="0" distL="0" distR="0" wp14:anchorId="55308470" wp14:editId="683A8EFC">
            <wp:extent cx="1152144" cy="347472"/>
            <wp:effectExtent l="0" t="0" r="0" b="0"/>
            <wp:docPr id="28"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2144" cy="347472"/>
                    </a:xfrm>
                    <a:prstGeom prst="rect">
                      <a:avLst/>
                    </a:prstGeom>
                  </pic:spPr>
                </pic:pic>
              </a:graphicData>
            </a:graphic>
          </wp:inline>
        </w:drawing>
      </w:r>
    </w:p>
    <w:p w14:paraId="22CDA6AF" w14:textId="61229D1D" w:rsidR="00181519" w:rsidRPr="00120375" w:rsidRDefault="00181519" w:rsidP="00745A55">
      <w:pPr>
        <w:pStyle w:val="BodyText"/>
        <w:spacing w:before="120" w:line="264" w:lineRule="auto"/>
        <w:jc w:val="center"/>
        <w:rPr>
          <w:sz w:val="28"/>
          <w:szCs w:val="28"/>
        </w:rPr>
      </w:pPr>
      <w:r w:rsidRPr="00120375">
        <w:rPr>
          <w:sz w:val="28"/>
          <w:szCs w:val="28"/>
        </w:rPr>
        <w:t>MICHIGAN DEPARTMENT OF ENVIRONMENT, GREAT LAKES, AND ENERGY</w:t>
      </w:r>
    </w:p>
    <w:p w14:paraId="46805054" w14:textId="70FD99E6" w:rsidR="00181519" w:rsidRPr="00AA4A74" w:rsidRDefault="00DE156E" w:rsidP="00181519">
      <w:pPr>
        <w:pStyle w:val="BodyText"/>
        <w:spacing w:line="264" w:lineRule="auto"/>
        <w:jc w:val="center"/>
        <w:rPr>
          <w:sz w:val="24"/>
          <w:szCs w:val="24"/>
        </w:rPr>
      </w:pPr>
      <w:r>
        <w:rPr>
          <w:sz w:val="24"/>
          <w:szCs w:val="24"/>
        </w:rPr>
        <w:t>Remediation and Rede</w:t>
      </w:r>
      <w:r w:rsidR="0039238E">
        <w:rPr>
          <w:sz w:val="24"/>
          <w:szCs w:val="24"/>
        </w:rPr>
        <w:t>velopment Division</w:t>
      </w:r>
    </w:p>
    <w:p w14:paraId="4DB42952" w14:textId="083A0A23" w:rsidR="007F5FE1" w:rsidRPr="00E53902" w:rsidRDefault="0039238E" w:rsidP="00E53902">
      <w:pPr>
        <w:pStyle w:val="Heading1"/>
      </w:pPr>
      <w:r>
        <w:t>DECLARATION OF RESTRICTIVE COVENANT PART 213</w:t>
      </w:r>
    </w:p>
    <w:p w14:paraId="13A21C7D" w14:textId="77777777" w:rsidR="007F5FE1" w:rsidRDefault="007F5FE1" w:rsidP="007F5FE1">
      <w:pPr>
        <w:pStyle w:val="CM68"/>
        <w:spacing w:after="0" w:line="0" w:lineRule="atLeast"/>
        <w:jc w:val="center"/>
        <w:rPr>
          <w:rFonts w:ascii="Arial" w:hAnsi="Arial" w:cs="Arial"/>
          <w:b/>
          <w:bCs/>
          <w:sz w:val="22"/>
          <w:szCs w:val="22"/>
          <w:u w:val="single"/>
        </w:rPr>
      </w:pPr>
      <w:r>
        <w:rPr>
          <w:rFonts w:ascii="Arial" w:hAnsi="Arial" w:cs="Arial"/>
          <w:b/>
          <w:bCs/>
          <w:sz w:val="22"/>
          <w:szCs w:val="22"/>
          <w:u w:val="single"/>
        </w:rPr>
        <w:t xml:space="preserve"> </w:t>
      </w:r>
    </w:p>
    <w:p w14:paraId="4D2B97E3" w14:textId="173584BF" w:rsidR="007F5FE1" w:rsidRPr="000D1BE1" w:rsidRDefault="007F5FE1" w:rsidP="007F5FE1">
      <w:pPr>
        <w:tabs>
          <w:tab w:val="left" w:pos="288"/>
        </w:tabs>
        <w:rPr>
          <w:noProof/>
        </w:rPr>
      </w:pPr>
      <w:r w:rsidRPr="69D8AEF6">
        <w:rPr>
          <w:noProof/>
        </w:rPr>
        <w:t xml:space="preserve">This document provides instructions on the use of a Declaration of Restrictive Covenant to comply with Section 21310a(2) of </w:t>
      </w:r>
      <w:r>
        <w:t>Part 213, Leaking Underground Storage Tanks, of the Natural Resources and Environmental Protection Act, 1994 PA 451, as amended (NREPA)</w:t>
      </w:r>
      <w:r w:rsidRPr="69D8AEF6">
        <w:rPr>
          <w:noProof/>
        </w:rPr>
        <w:t xml:space="preserve">, MCL 324.21301 </w:t>
      </w:r>
      <w:r w:rsidRPr="69D8AEF6">
        <w:rPr>
          <w:i/>
          <w:iCs/>
          <w:noProof/>
        </w:rPr>
        <w:t>et seq.</w:t>
      </w:r>
      <w:r w:rsidRPr="69D8AEF6">
        <w:rPr>
          <w:noProof/>
        </w:rPr>
        <w:t>, when the corrective action at a site results in a final remedy that relies on an institutional control in the form of a Restrictive Covenant (RC).  A RC is not required if the corrective action solely relies on an ordinance under Section</w:t>
      </w:r>
      <w:r w:rsidR="00E53063">
        <w:rPr>
          <w:noProof/>
        </w:rPr>
        <w:t> </w:t>
      </w:r>
      <w:r w:rsidRPr="69D8AEF6">
        <w:rPr>
          <w:noProof/>
        </w:rPr>
        <w:t>21310a(3)(a) of the NREPA, or an alternat</w:t>
      </w:r>
      <w:r w:rsidR="58152BC4" w:rsidRPr="69D8AEF6">
        <w:rPr>
          <w:noProof/>
        </w:rPr>
        <w:t>ive</w:t>
      </w:r>
      <w:r w:rsidRPr="69D8AEF6">
        <w:rPr>
          <w:noProof/>
        </w:rPr>
        <w:t xml:space="preserve"> mechanism that is approved by the Michigan Department of Environment, Great Lakes, and Energy (EGLE) pursuant to 21310a(3) of the NREPA.  </w:t>
      </w:r>
      <w:r>
        <w:t>This document and attached model document are provided to the public as preliminary guidance as to the content, format, and terms of this RC and are not intended, nor can they be relied upon to create any substantive or procedural rights by any other party.</w:t>
      </w:r>
    </w:p>
    <w:p w14:paraId="1C6ECD50" w14:textId="77777777" w:rsidR="007F5FE1" w:rsidRPr="000D1BE1" w:rsidRDefault="007F5FE1" w:rsidP="007F5FE1">
      <w:pPr>
        <w:tabs>
          <w:tab w:val="left" w:pos="288"/>
          <w:tab w:val="left" w:pos="8640"/>
        </w:tabs>
        <w:overflowPunct w:val="0"/>
        <w:autoSpaceDE w:val="0"/>
        <w:autoSpaceDN w:val="0"/>
        <w:adjustRightInd w:val="0"/>
        <w:ind w:right="720"/>
        <w:textAlignment w:val="baseline"/>
        <w:rPr>
          <w:noProof/>
        </w:rPr>
      </w:pPr>
    </w:p>
    <w:p w14:paraId="61C7347A" w14:textId="7B325279" w:rsidR="007F5FE1" w:rsidRPr="000D1BE1" w:rsidRDefault="007F5FE1" w:rsidP="007F5FE1">
      <w:pPr>
        <w:overflowPunct w:val="0"/>
        <w:autoSpaceDE w:val="0"/>
        <w:autoSpaceDN w:val="0"/>
        <w:adjustRightInd w:val="0"/>
        <w:textAlignment w:val="baseline"/>
      </w:pPr>
      <w:r w:rsidRPr="000D1BE1">
        <w:rPr>
          <w:noProof/>
          <w:spacing w:val="-2"/>
        </w:rPr>
        <w:t>Approval and consent of the property owner(s), including any easement holders affected by the RC, must be obtained prior to recording with the Register of Deeds.  A</w:t>
      </w:r>
      <w:r w:rsidRPr="000D1BE1">
        <w:rPr>
          <w:noProof/>
        </w:rPr>
        <w:t xml:space="preserve"> copy of the RC and proof of recording must be submitted with the Closure Report (</w:t>
      </w:r>
      <w:r w:rsidRPr="00CC7399">
        <w:rPr>
          <w:noProof/>
        </w:rPr>
        <w:t>EQP3843)</w:t>
      </w:r>
      <w:r w:rsidRPr="000D1BE1">
        <w:rPr>
          <w:noProof/>
        </w:rPr>
        <w:t xml:space="preserve">.  The recording requirements for instruments filed with Michigan County Register of Deeds offices are contained in Section 1 of the Recording Requirements Act, 1937 PA 103, as amended (Act 103), MCL 565.201.  Act 103 is available at: </w:t>
      </w:r>
      <w:hyperlink r:id="rId12" w:history="1">
        <w:r w:rsidRPr="000D1BE1">
          <w:rPr>
            <w:rStyle w:val="Hyperlink"/>
          </w:rPr>
          <w:t>www.legislature.mi.gov</w:t>
        </w:r>
      </w:hyperlink>
      <w:r w:rsidRPr="000D1BE1">
        <w:t>.</w:t>
      </w:r>
    </w:p>
    <w:p w14:paraId="323511ED" w14:textId="77777777" w:rsidR="007F5FE1" w:rsidRPr="000D1BE1" w:rsidRDefault="007F5FE1" w:rsidP="007F5FE1">
      <w:pPr>
        <w:tabs>
          <w:tab w:val="left" w:pos="288"/>
        </w:tabs>
        <w:overflowPunct w:val="0"/>
        <w:autoSpaceDE w:val="0"/>
        <w:autoSpaceDN w:val="0"/>
        <w:adjustRightInd w:val="0"/>
        <w:textAlignment w:val="baseline"/>
        <w:rPr>
          <w:noProof/>
        </w:rPr>
      </w:pPr>
    </w:p>
    <w:p w14:paraId="38FD7043" w14:textId="23247686" w:rsidR="007F5FE1" w:rsidRPr="000D1BE1" w:rsidRDefault="007F5FE1" w:rsidP="007F5FE1">
      <w:pPr>
        <w:autoSpaceDE w:val="0"/>
        <w:autoSpaceDN w:val="0"/>
      </w:pPr>
      <w:r w:rsidRPr="000D1BE1">
        <w:t xml:space="preserve">Please contact </w:t>
      </w:r>
      <w:r w:rsidR="00AA6C5F">
        <w:t>Erica Bays</w:t>
      </w:r>
      <w:r w:rsidRPr="000D1BE1">
        <w:t xml:space="preserve">, Compliance and Enforcement Section, Remediation and Redevelopment Division (RRD), EGLE, at </w:t>
      </w:r>
      <w:r w:rsidR="00AA6C5F" w:rsidRPr="00E53063">
        <w:t>BaysE@</w:t>
      </w:r>
      <w:r w:rsidR="00E53063">
        <w:t>M</w:t>
      </w:r>
      <w:r w:rsidR="00AA6C5F" w:rsidRPr="00E53063">
        <w:t>ichigan.gov</w:t>
      </w:r>
      <w:r w:rsidR="00AA6C5F">
        <w:t xml:space="preserve"> or 269-350-0080</w:t>
      </w:r>
      <w:r w:rsidRPr="000D1BE1">
        <w:t xml:space="preserve"> </w:t>
      </w:r>
      <w:r w:rsidR="00F53723">
        <w:t xml:space="preserve">with </w:t>
      </w:r>
      <w:r w:rsidRPr="000D1BE1">
        <w:t xml:space="preserve">any questions relating to this document or the attached model document; or you may send an email to </w:t>
      </w:r>
      <w:r w:rsidRPr="00E53063">
        <w:t>EGLE-RRD@Michigan.gov</w:t>
      </w:r>
      <w:r w:rsidRPr="000D1BE1">
        <w:t xml:space="preserve"> for assistance. </w:t>
      </w:r>
    </w:p>
    <w:p w14:paraId="6DC898E6" w14:textId="77777777" w:rsidR="007F5FE1" w:rsidRPr="000D1BE1" w:rsidRDefault="007F5FE1" w:rsidP="007F5FE1">
      <w:pPr>
        <w:tabs>
          <w:tab w:val="left" w:pos="288"/>
        </w:tabs>
        <w:overflowPunct w:val="0"/>
        <w:autoSpaceDE w:val="0"/>
        <w:autoSpaceDN w:val="0"/>
        <w:adjustRightInd w:val="0"/>
        <w:textAlignment w:val="baseline"/>
        <w:rPr>
          <w:noProof/>
        </w:rPr>
      </w:pPr>
    </w:p>
    <w:p w14:paraId="532005B3" w14:textId="77777777" w:rsidR="000D1BE1" w:rsidRPr="000D1BE1" w:rsidRDefault="007F5FE1" w:rsidP="000D1BE1">
      <w:r w:rsidRPr="000D1BE1">
        <w:rPr>
          <w:iCs/>
        </w:rPr>
        <w:t>The lettered instructions below explain what information should be inserted into th</w:t>
      </w:r>
      <w:r w:rsidRPr="000D1BE1">
        <w:t xml:space="preserve">e </w:t>
      </w:r>
      <w:r w:rsidRPr="000D1BE1">
        <w:rPr>
          <w:iCs/>
        </w:rPr>
        <w:t>corresponding blanks identified by letter in the model Declaration of Restrictive Covenant.  Drafting note</w:t>
      </w:r>
      <w:r w:rsidRPr="000D1BE1">
        <w:t>s and examples</w:t>
      </w:r>
      <w:r w:rsidRPr="000D1BE1">
        <w:rPr>
          <w:iCs/>
        </w:rPr>
        <w:t xml:space="preserve"> appear as </w:t>
      </w:r>
      <w:r w:rsidRPr="000D1BE1">
        <w:rPr>
          <w:b/>
          <w:i/>
          <w:iCs/>
        </w:rPr>
        <w:t>italicized bold font</w:t>
      </w:r>
      <w:r w:rsidRPr="000D1BE1">
        <w:rPr>
          <w:i/>
          <w:iCs/>
        </w:rPr>
        <w:t xml:space="preserve">, </w:t>
      </w:r>
      <w:r w:rsidRPr="000D1BE1">
        <w:rPr>
          <w:iCs/>
        </w:rPr>
        <w:t>insertion directions appear as</w:t>
      </w:r>
      <w:r w:rsidRPr="000D1BE1">
        <w:rPr>
          <w:i/>
          <w:iCs/>
        </w:rPr>
        <w:t xml:space="preserve"> </w:t>
      </w:r>
      <w:r w:rsidRPr="000D1BE1">
        <w:rPr>
          <w:b/>
          <w:iCs/>
        </w:rPr>
        <w:t>[</w:t>
      </w:r>
      <w:r w:rsidRPr="000D1BE1">
        <w:rPr>
          <w:b/>
          <w:i/>
          <w:iCs/>
        </w:rPr>
        <w:t>italicized bold font within bold brackets</w:t>
      </w:r>
      <w:r w:rsidRPr="000D1BE1">
        <w:rPr>
          <w:b/>
          <w:iCs/>
        </w:rPr>
        <w:t>]</w:t>
      </w:r>
      <w:r w:rsidRPr="000D1BE1">
        <w:rPr>
          <w:iCs/>
        </w:rPr>
        <w:t xml:space="preserve">, and word choices appear as </w:t>
      </w:r>
      <w:r w:rsidRPr="000D1BE1">
        <w:rPr>
          <w:b/>
          <w:iCs/>
        </w:rPr>
        <w:t>[regular bold font within bold brackets</w:t>
      </w:r>
      <w:r w:rsidRPr="000D1BE1">
        <w:rPr>
          <w:b/>
        </w:rPr>
        <w:t>]</w:t>
      </w:r>
      <w:r w:rsidRPr="000D1BE1">
        <w:t>.  Remove all bolded font and drafting notes.</w:t>
      </w:r>
      <w:r w:rsidR="000D1BE1" w:rsidRPr="000D1BE1">
        <w:t xml:space="preserve">  </w:t>
      </w:r>
      <w:r w:rsidR="000D1BE1" w:rsidRPr="000D1BE1">
        <w:rPr>
          <w:rFonts w:eastAsia="Times New Roman"/>
        </w:rPr>
        <w:t>The first page should have a</w:t>
      </w:r>
      <w:r w:rsidR="000D1BE1" w:rsidRPr="000D1BE1">
        <w:rPr>
          <w:color w:val="000000"/>
          <w:shd w:val="clear" w:color="auto" w:fill="FFFFFF"/>
        </w:rPr>
        <w:t xml:space="preserve"> margin of unprinted space that is at least 2-1/2 inches at the top of the first page and at least 1/2 inch on all remaining sides of each page.</w:t>
      </w:r>
    </w:p>
    <w:p w14:paraId="61AF2623" w14:textId="77777777" w:rsidR="000D1BE1" w:rsidRPr="000D1BE1" w:rsidRDefault="000D1BE1" w:rsidP="007F5FE1">
      <w:pPr>
        <w:widowControl w:val="0"/>
        <w:autoSpaceDE w:val="0"/>
        <w:autoSpaceDN w:val="0"/>
        <w:adjustRightInd w:val="0"/>
        <w:spacing w:line="248" w:lineRule="atLeast"/>
      </w:pPr>
    </w:p>
    <w:p w14:paraId="355CEA2E" w14:textId="4CD05AD8" w:rsidR="007F5FE1" w:rsidRDefault="007F5FE1" w:rsidP="69D8AEF6">
      <w:pPr>
        <w:pStyle w:val="CM79"/>
        <w:numPr>
          <w:ilvl w:val="0"/>
          <w:numId w:val="3"/>
        </w:numPr>
        <w:spacing w:after="0"/>
        <w:ind w:hanging="720"/>
        <w:rPr>
          <w:rFonts w:ascii="Arial" w:hAnsi="Arial" w:cs="Arial"/>
          <w:b/>
          <w:bCs/>
          <w:i/>
          <w:iCs/>
        </w:rPr>
      </w:pPr>
      <w:r w:rsidRPr="69D8AEF6">
        <w:rPr>
          <w:rFonts w:ascii="Arial" w:hAnsi="Arial" w:cs="Arial"/>
          <w:b/>
          <w:bCs/>
          <w:i/>
          <w:iCs/>
        </w:rPr>
        <w:t>Insert as appropriate based on the land use proposed for the Restrictive Covenant and the</w:t>
      </w:r>
      <w:r w:rsidR="00B27785" w:rsidRPr="69D8AEF6">
        <w:rPr>
          <w:rFonts w:ascii="Arial" w:hAnsi="Arial" w:cs="Arial"/>
          <w:b/>
          <w:bCs/>
          <w:i/>
          <w:iCs/>
        </w:rPr>
        <w:t xml:space="preserve"> applicable target levels</w:t>
      </w:r>
      <w:r w:rsidRPr="69D8AEF6">
        <w:rPr>
          <w:rFonts w:ascii="Arial" w:hAnsi="Arial" w:cs="Arial"/>
          <w:b/>
          <w:bCs/>
          <w:i/>
          <w:iCs/>
        </w:rPr>
        <w:t xml:space="preserve"> that have been satisfied for the corrective action:</w:t>
      </w:r>
    </w:p>
    <w:p w14:paraId="62ABE435" w14:textId="77777777" w:rsidR="00E53063" w:rsidRPr="00E53063" w:rsidRDefault="00E53063" w:rsidP="00E53063">
      <w:pPr>
        <w:pStyle w:val="Default"/>
      </w:pPr>
    </w:p>
    <w:p w14:paraId="64FA56E2" w14:textId="41CCFAC4" w:rsidR="000D1BE1" w:rsidRPr="000D1BE1" w:rsidRDefault="3BE3743E" w:rsidP="69D8AEF6">
      <w:pPr>
        <w:pStyle w:val="Default"/>
        <w:numPr>
          <w:ilvl w:val="0"/>
          <w:numId w:val="5"/>
        </w:numPr>
        <w:rPr>
          <w:rFonts w:ascii="Arial" w:hAnsi="Arial" w:cs="Arial"/>
          <w:color w:val="auto"/>
        </w:rPr>
      </w:pPr>
      <w:r w:rsidRPr="69D8AEF6">
        <w:rPr>
          <w:rFonts w:ascii="Arial" w:hAnsi="Arial" w:cs="Arial"/>
          <w:color w:val="auto"/>
        </w:rPr>
        <w:t>Restricted Residential</w:t>
      </w:r>
    </w:p>
    <w:p w14:paraId="714F3463" w14:textId="77777777" w:rsidR="007F5FE1" w:rsidRPr="000D1BE1" w:rsidRDefault="007F5FE1" w:rsidP="007F5FE1">
      <w:pPr>
        <w:pStyle w:val="Default"/>
        <w:numPr>
          <w:ilvl w:val="0"/>
          <w:numId w:val="5"/>
        </w:numPr>
        <w:rPr>
          <w:rFonts w:ascii="Arial" w:hAnsi="Arial" w:cs="Arial"/>
          <w:color w:val="auto"/>
        </w:rPr>
      </w:pPr>
      <w:r w:rsidRPr="000D1BE1">
        <w:rPr>
          <w:rFonts w:ascii="Arial" w:hAnsi="Arial" w:cs="Arial"/>
          <w:color w:val="auto"/>
        </w:rPr>
        <w:t>Restricted Nonresidential</w:t>
      </w:r>
    </w:p>
    <w:p w14:paraId="0699B2E7" w14:textId="1BA37DDB" w:rsidR="007F5FE1" w:rsidRPr="000D1BE1" w:rsidRDefault="007F5FE1" w:rsidP="007F5FE1">
      <w:pPr>
        <w:pStyle w:val="Default"/>
        <w:numPr>
          <w:ilvl w:val="0"/>
          <w:numId w:val="5"/>
        </w:numPr>
        <w:rPr>
          <w:rFonts w:ascii="Arial" w:hAnsi="Arial" w:cs="Arial"/>
          <w:color w:val="auto"/>
        </w:rPr>
      </w:pPr>
      <w:r w:rsidRPr="000D1BE1">
        <w:rPr>
          <w:rFonts w:ascii="Arial" w:hAnsi="Arial" w:cs="Arial"/>
          <w:color w:val="auto"/>
        </w:rPr>
        <w:t xml:space="preserve">Restricted Site-Specific </w:t>
      </w:r>
    </w:p>
    <w:p w14:paraId="517101FD" w14:textId="77777777" w:rsidR="007F5FE1" w:rsidRPr="000D1BE1" w:rsidRDefault="007F5FE1" w:rsidP="007F5FE1">
      <w:pPr>
        <w:pStyle w:val="Default"/>
        <w:rPr>
          <w:rFonts w:ascii="Arial" w:hAnsi="Arial" w:cs="Arial"/>
        </w:rPr>
      </w:pPr>
    </w:p>
    <w:p w14:paraId="60ED999F" w14:textId="7105F4E1" w:rsidR="001F0B9D" w:rsidRDefault="007F5FE1" w:rsidP="00E879A2">
      <w:pPr>
        <w:pStyle w:val="ListParagraph"/>
        <w:widowControl w:val="0"/>
        <w:numPr>
          <w:ilvl w:val="0"/>
          <w:numId w:val="3"/>
        </w:numPr>
        <w:autoSpaceDE w:val="0"/>
        <w:autoSpaceDN w:val="0"/>
        <w:adjustRightInd w:val="0"/>
        <w:rPr>
          <w:b/>
          <w:i/>
          <w:iCs/>
        </w:rPr>
      </w:pPr>
      <w:r w:rsidRPr="000D1BE1">
        <w:rPr>
          <w:bCs/>
        </w:rPr>
        <w:t>EGLE</w:t>
      </w:r>
      <w:r w:rsidRPr="000D1BE1">
        <w:t xml:space="preserve"> Reference No: R</w:t>
      </w:r>
      <w:r w:rsidRPr="000D1BE1">
        <w:rPr>
          <w:iCs/>
        </w:rPr>
        <w:t>C-RRD-213</w:t>
      </w:r>
      <w:r w:rsidRPr="000D1BE1">
        <w:t>-[year]-[number].</w:t>
      </w:r>
      <w:r w:rsidRPr="000D1BE1">
        <w:rPr>
          <w:iCs/>
        </w:rPr>
        <w:t xml:space="preserve">  </w:t>
      </w:r>
      <w:r w:rsidRPr="000D1BE1">
        <w:rPr>
          <w:b/>
          <w:i/>
          <w:iCs/>
        </w:rPr>
        <w:t xml:space="preserve">This Reference Number ensures </w:t>
      </w:r>
      <w:r w:rsidR="00C953CA" w:rsidRPr="000D1BE1">
        <w:rPr>
          <w:b/>
          <w:i/>
          <w:iCs/>
        </w:rPr>
        <w:t>protectiveness</w:t>
      </w:r>
      <w:r w:rsidRPr="000D1BE1">
        <w:rPr>
          <w:b/>
          <w:i/>
          <w:iCs/>
        </w:rPr>
        <w:t xml:space="preserve">, enforcement, and tracking of institutional controls.  All institutional control Reference Numbers assigned shall be predominantly displayed on the first page.  The EGLE Reference Number can be obtained by emailing </w:t>
      </w:r>
      <w:r w:rsidR="001F0B9D" w:rsidRPr="00BD169A">
        <w:rPr>
          <w:b/>
          <w:i/>
          <w:iCs/>
        </w:rPr>
        <w:t xml:space="preserve">the following information to </w:t>
      </w:r>
      <w:r w:rsidR="00E53063" w:rsidRPr="00E53063">
        <w:rPr>
          <w:b/>
          <w:i/>
          <w:iCs/>
        </w:rPr>
        <w:t>EGLE-RRD@Michigan.gov</w:t>
      </w:r>
      <w:r w:rsidR="001F0B9D" w:rsidRPr="00BD169A">
        <w:rPr>
          <w:b/>
          <w:i/>
          <w:iCs/>
        </w:rPr>
        <w:t>:</w:t>
      </w:r>
    </w:p>
    <w:p w14:paraId="759F9019" w14:textId="77777777" w:rsidR="00E53063" w:rsidRPr="00E53063" w:rsidRDefault="00E53063" w:rsidP="00E53063">
      <w:pPr>
        <w:widowControl w:val="0"/>
        <w:autoSpaceDE w:val="0"/>
        <w:autoSpaceDN w:val="0"/>
        <w:adjustRightInd w:val="0"/>
        <w:rPr>
          <w:b/>
          <w:i/>
          <w:iCs/>
        </w:rPr>
      </w:pPr>
    </w:p>
    <w:p w14:paraId="162B5D81" w14:textId="77777777" w:rsidR="001F0B9D" w:rsidRDefault="001F0B9D" w:rsidP="001F0B9D">
      <w:pPr>
        <w:widowControl w:val="0"/>
        <w:numPr>
          <w:ilvl w:val="1"/>
          <w:numId w:val="3"/>
        </w:numPr>
        <w:autoSpaceDE w:val="0"/>
        <w:autoSpaceDN w:val="0"/>
        <w:adjustRightInd w:val="0"/>
        <w:rPr>
          <w:b/>
          <w:i/>
          <w:iCs/>
        </w:rPr>
      </w:pPr>
      <w:r>
        <w:rPr>
          <w:b/>
          <w:i/>
          <w:iCs/>
        </w:rPr>
        <w:t>Site Name</w:t>
      </w:r>
    </w:p>
    <w:p w14:paraId="18AED131" w14:textId="5C41B15E" w:rsidR="001F0B9D" w:rsidRPr="000C51D8" w:rsidRDefault="001F0B9D" w:rsidP="001F0B9D">
      <w:pPr>
        <w:widowControl w:val="0"/>
        <w:numPr>
          <w:ilvl w:val="1"/>
          <w:numId w:val="3"/>
        </w:numPr>
        <w:autoSpaceDE w:val="0"/>
        <w:autoSpaceDN w:val="0"/>
        <w:adjustRightInd w:val="0"/>
        <w:rPr>
          <w:b/>
          <w:i/>
          <w:iCs/>
        </w:rPr>
      </w:pPr>
      <w:r>
        <w:rPr>
          <w:b/>
          <w:i/>
          <w:iCs/>
        </w:rPr>
        <w:t>Program (Part 213)</w:t>
      </w:r>
    </w:p>
    <w:p w14:paraId="059C088A" w14:textId="77777777" w:rsidR="001F0B9D" w:rsidRDefault="001F0B9D" w:rsidP="001F0B9D">
      <w:pPr>
        <w:widowControl w:val="0"/>
        <w:numPr>
          <w:ilvl w:val="1"/>
          <w:numId w:val="3"/>
        </w:numPr>
        <w:autoSpaceDE w:val="0"/>
        <w:autoSpaceDN w:val="0"/>
        <w:adjustRightInd w:val="0"/>
        <w:rPr>
          <w:b/>
          <w:i/>
          <w:iCs/>
        </w:rPr>
      </w:pPr>
      <w:r>
        <w:rPr>
          <w:b/>
          <w:i/>
          <w:iCs/>
        </w:rPr>
        <w:t>Facility ID Number</w:t>
      </w:r>
    </w:p>
    <w:p w14:paraId="4E005167" w14:textId="77777777" w:rsidR="001F0B9D" w:rsidRPr="000C51D8" w:rsidRDefault="001F0B9D" w:rsidP="001F0B9D">
      <w:pPr>
        <w:widowControl w:val="0"/>
        <w:numPr>
          <w:ilvl w:val="1"/>
          <w:numId w:val="3"/>
        </w:numPr>
        <w:autoSpaceDE w:val="0"/>
        <w:autoSpaceDN w:val="0"/>
        <w:adjustRightInd w:val="0"/>
        <w:rPr>
          <w:b/>
          <w:i/>
          <w:iCs/>
        </w:rPr>
      </w:pPr>
      <w:r>
        <w:rPr>
          <w:b/>
          <w:i/>
          <w:iCs/>
        </w:rPr>
        <w:t>Tax ID Number</w:t>
      </w:r>
    </w:p>
    <w:p w14:paraId="7D3FA9E4" w14:textId="77777777" w:rsidR="001F0B9D" w:rsidRDefault="001F0B9D" w:rsidP="001F0B9D">
      <w:pPr>
        <w:widowControl w:val="0"/>
        <w:numPr>
          <w:ilvl w:val="1"/>
          <w:numId w:val="3"/>
        </w:numPr>
        <w:autoSpaceDE w:val="0"/>
        <w:autoSpaceDN w:val="0"/>
        <w:adjustRightInd w:val="0"/>
        <w:rPr>
          <w:b/>
          <w:i/>
          <w:iCs/>
        </w:rPr>
      </w:pPr>
      <w:r>
        <w:rPr>
          <w:b/>
          <w:i/>
          <w:iCs/>
        </w:rPr>
        <w:t>Address and County</w:t>
      </w:r>
    </w:p>
    <w:p w14:paraId="0E6588FE" w14:textId="77777777" w:rsidR="001F0B9D" w:rsidRDefault="001F0B9D" w:rsidP="001F0B9D">
      <w:pPr>
        <w:widowControl w:val="0"/>
        <w:numPr>
          <w:ilvl w:val="1"/>
          <w:numId w:val="3"/>
        </w:numPr>
        <w:autoSpaceDE w:val="0"/>
        <w:autoSpaceDN w:val="0"/>
        <w:adjustRightInd w:val="0"/>
        <w:rPr>
          <w:b/>
          <w:i/>
          <w:iCs/>
        </w:rPr>
      </w:pPr>
      <w:r>
        <w:rPr>
          <w:b/>
          <w:i/>
          <w:iCs/>
        </w:rPr>
        <w:t>On-site or off-site</w:t>
      </w:r>
    </w:p>
    <w:p w14:paraId="684520CF" w14:textId="77777777" w:rsidR="001F0B9D" w:rsidRDefault="001F0B9D" w:rsidP="001F0B9D">
      <w:pPr>
        <w:widowControl w:val="0"/>
        <w:numPr>
          <w:ilvl w:val="1"/>
          <w:numId w:val="3"/>
        </w:numPr>
        <w:autoSpaceDE w:val="0"/>
        <w:autoSpaceDN w:val="0"/>
        <w:adjustRightInd w:val="0"/>
        <w:rPr>
          <w:b/>
          <w:i/>
          <w:iCs/>
        </w:rPr>
      </w:pPr>
      <w:r>
        <w:rPr>
          <w:b/>
          <w:i/>
          <w:iCs/>
        </w:rPr>
        <w:t>Name of requestor and consultant, address, and phone number</w:t>
      </w:r>
    </w:p>
    <w:p w14:paraId="7D7F5BC4" w14:textId="77777777" w:rsidR="001F0B9D" w:rsidRDefault="001F0B9D" w:rsidP="00BD169A">
      <w:pPr>
        <w:widowControl w:val="0"/>
        <w:autoSpaceDE w:val="0"/>
        <w:autoSpaceDN w:val="0"/>
        <w:adjustRightInd w:val="0"/>
        <w:ind w:left="1800"/>
        <w:rPr>
          <w:b/>
          <w:i/>
          <w:iCs/>
        </w:rPr>
      </w:pPr>
    </w:p>
    <w:p w14:paraId="776617FB" w14:textId="19ADF818" w:rsidR="007F5FE1" w:rsidRPr="000D1BE1" w:rsidRDefault="007F5FE1" w:rsidP="00BD169A">
      <w:pPr>
        <w:widowControl w:val="0"/>
        <w:autoSpaceDE w:val="0"/>
        <w:autoSpaceDN w:val="0"/>
        <w:adjustRightInd w:val="0"/>
        <w:ind w:left="720"/>
        <w:rPr>
          <w:b/>
          <w:i/>
          <w:iCs/>
        </w:rPr>
      </w:pPr>
      <w:hyperlink r:id="rId13" w:history="1"/>
      <w:r w:rsidRPr="000D1BE1">
        <w:rPr>
          <w:b/>
          <w:i/>
          <w:iCs/>
        </w:rPr>
        <w:t xml:space="preserve"> If you have received a Reference Number over a year prior to finalizing the Restrictive Covenant, please send an email to </w:t>
      </w:r>
      <w:r w:rsidRPr="00E53063">
        <w:rPr>
          <w:b/>
          <w:i/>
          <w:iCs/>
        </w:rPr>
        <w:t>EGLE-RRD@Michigan.gov</w:t>
      </w:r>
      <w:r w:rsidRPr="000D1BE1">
        <w:rPr>
          <w:b/>
          <w:i/>
          <w:iCs/>
        </w:rPr>
        <w:t xml:space="preserve"> to request a new Reference Number.</w:t>
      </w:r>
      <w:bookmarkStart w:id="0" w:name="B"/>
      <w:bookmarkStart w:id="1" w:name="C"/>
      <w:bookmarkStart w:id="2" w:name="D"/>
      <w:bookmarkStart w:id="3" w:name="E"/>
      <w:bookmarkStart w:id="4" w:name="F"/>
      <w:bookmarkStart w:id="5" w:name="G"/>
      <w:bookmarkEnd w:id="0"/>
      <w:bookmarkEnd w:id="1"/>
      <w:bookmarkEnd w:id="2"/>
      <w:bookmarkEnd w:id="3"/>
      <w:bookmarkEnd w:id="4"/>
      <w:bookmarkEnd w:id="5"/>
    </w:p>
    <w:p w14:paraId="22B2E68E" w14:textId="03F93C22" w:rsidR="007F5FE1" w:rsidRPr="000D1BE1" w:rsidRDefault="007F5FE1" w:rsidP="007F5FE1">
      <w:pPr>
        <w:tabs>
          <w:tab w:val="left" w:pos="288"/>
          <w:tab w:val="left" w:pos="8640"/>
        </w:tabs>
        <w:overflowPunct w:val="0"/>
        <w:autoSpaceDE w:val="0"/>
        <w:autoSpaceDN w:val="0"/>
        <w:adjustRightInd w:val="0"/>
        <w:ind w:left="720" w:right="720" w:hanging="720"/>
        <w:textAlignment w:val="baseline"/>
        <w:rPr>
          <w:noProof/>
        </w:rPr>
      </w:pPr>
    </w:p>
    <w:p w14:paraId="44439E7E" w14:textId="77777777" w:rsidR="007F5FE1" w:rsidRPr="000D1BE1" w:rsidRDefault="007F5FE1" w:rsidP="007F5FE1">
      <w:pPr>
        <w:pStyle w:val="CM79"/>
        <w:numPr>
          <w:ilvl w:val="0"/>
          <w:numId w:val="3"/>
        </w:numPr>
        <w:spacing w:after="0"/>
        <w:ind w:left="0" w:firstLine="0"/>
        <w:rPr>
          <w:rFonts w:ascii="Arial" w:hAnsi="Arial" w:cs="Arial"/>
          <w:b/>
          <w:i/>
          <w:iCs/>
        </w:rPr>
      </w:pPr>
      <w:r w:rsidRPr="000D1BE1">
        <w:rPr>
          <w:rFonts w:ascii="Arial" w:hAnsi="Arial" w:cs="Arial"/>
          <w:b/>
          <w:bCs/>
          <w:i/>
        </w:rPr>
        <w:t>Enter the n</w:t>
      </w:r>
      <w:r w:rsidRPr="000D1BE1">
        <w:rPr>
          <w:rFonts w:ascii="Arial" w:hAnsi="Arial" w:cs="Arial"/>
          <w:b/>
          <w:i/>
          <w:iCs/>
        </w:rPr>
        <w:t>ame of the county where the Property is located.</w:t>
      </w:r>
    </w:p>
    <w:p w14:paraId="7124177F" w14:textId="77777777" w:rsidR="007F5FE1" w:rsidRPr="000D1BE1" w:rsidRDefault="007F5FE1" w:rsidP="007F5FE1">
      <w:pPr>
        <w:tabs>
          <w:tab w:val="left" w:pos="288"/>
          <w:tab w:val="left" w:pos="8640"/>
        </w:tabs>
        <w:overflowPunct w:val="0"/>
        <w:autoSpaceDE w:val="0"/>
        <w:autoSpaceDN w:val="0"/>
        <w:adjustRightInd w:val="0"/>
        <w:ind w:right="720"/>
        <w:textAlignment w:val="baseline"/>
        <w:rPr>
          <w:noProof/>
        </w:rPr>
      </w:pPr>
    </w:p>
    <w:p w14:paraId="10A6472B" w14:textId="07E364F8" w:rsidR="007F5FE1" w:rsidRPr="000D1BE1" w:rsidRDefault="007F5FE1" w:rsidP="69D8AEF6">
      <w:pPr>
        <w:pStyle w:val="CM79"/>
        <w:numPr>
          <w:ilvl w:val="0"/>
          <w:numId w:val="3"/>
        </w:numPr>
        <w:spacing w:after="0"/>
        <w:ind w:hanging="720"/>
        <w:rPr>
          <w:rFonts w:ascii="Arial" w:hAnsi="Arial" w:cs="Arial"/>
          <w:b/>
          <w:bCs/>
          <w:i/>
          <w:iCs/>
        </w:rPr>
      </w:pPr>
      <w:r w:rsidRPr="69D8AEF6">
        <w:rPr>
          <w:rFonts w:ascii="Arial" w:hAnsi="Arial" w:cs="Arial"/>
          <w:b/>
          <w:bCs/>
          <w:i/>
          <w:iCs/>
        </w:rPr>
        <w:t xml:space="preserve">Enter the </w:t>
      </w:r>
      <w:r w:rsidR="002A6BF7" w:rsidRPr="69D8AEF6">
        <w:rPr>
          <w:rFonts w:ascii="Arial" w:hAnsi="Arial" w:cs="Arial"/>
          <w:b/>
          <w:bCs/>
          <w:i/>
          <w:iCs/>
        </w:rPr>
        <w:t xml:space="preserve">physical </w:t>
      </w:r>
      <w:r w:rsidRPr="69D8AEF6">
        <w:rPr>
          <w:rFonts w:ascii="Arial" w:hAnsi="Arial" w:cs="Arial"/>
          <w:b/>
          <w:bCs/>
          <w:i/>
          <w:iCs/>
        </w:rPr>
        <w:t>address of the Property, including city or township and county.</w:t>
      </w:r>
    </w:p>
    <w:p w14:paraId="560502FA" w14:textId="77777777" w:rsidR="007F5FE1" w:rsidRPr="000D1BE1" w:rsidRDefault="007F5FE1" w:rsidP="007F5FE1">
      <w:pPr>
        <w:tabs>
          <w:tab w:val="left" w:pos="288"/>
          <w:tab w:val="left" w:pos="8640"/>
        </w:tabs>
        <w:overflowPunct w:val="0"/>
        <w:autoSpaceDE w:val="0"/>
        <w:autoSpaceDN w:val="0"/>
        <w:adjustRightInd w:val="0"/>
        <w:ind w:right="720"/>
        <w:textAlignment w:val="baseline"/>
        <w:rPr>
          <w:noProof/>
        </w:rPr>
      </w:pPr>
    </w:p>
    <w:p w14:paraId="1950202B" w14:textId="77777777" w:rsidR="007F5FE1" w:rsidRPr="000D1BE1" w:rsidRDefault="007F5FE1" w:rsidP="007F5FE1">
      <w:pPr>
        <w:pStyle w:val="CM79"/>
        <w:numPr>
          <w:ilvl w:val="0"/>
          <w:numId w:val="3"/>
        </w:numPr>
        <w:spacing w:after="0"/>
        <w:ind w:hanging="720"/>
        <w:rPr>
          <w:rFonts w:ascii="Arial" w:hAnsi="Arial" w:cs="Arial"/>
          <w:b/>
          <w:i/>
        </w:rPr>
      </w:pPr>
      <w:r w:rsidRPr="000D1BE1">
        <w:rPr>
          <w:rFonts w:ascii="Arial" w:hAnsi="Arial" w:cs="Arial"/>
          <w:b/>
          <w:i/>
        </w:rPr>
        <w:t>Select the appropriate option based upon the proposed restricted area:</w:t>
      </w:r>
    </w:p>
    <w:p w14:paraId="31EEC1F3" w14:textId="77777777" w:rsidR="007F5FE1" w:rsidRPr="000D1BE1" w:rsidRDefault="007F5FE1" w:rsidP="007F5FE1">
      <w:pPr>
        <w:tabs>
          <w:tab w:val="left" w:pos="288"/>
          <w:tab w:val="left" w:pos="8640"/>
        </w:tabs>
        <w:overflowPunct w:val="0"/>
        <w:autoSpaceDE w:val="0"/>
        <w:autoSpaceDN w:val="0"/>
        <w:adjustRightInd w:val="0"/>
        <w:ind w:right="720"/>
        <w:textAlignment w:val="baseline"/>
        <w:rPr>
          <w:noProof/>
        </w:rPr>
      </w:pPr>
    </w:p>
    <w:p w14:paraId="2F936730" w14:textId="77777777" w:rsidR="007F5FE1" w:rsidRPr="00FD65CE" w:rsidRDefault="007F5FE1" w:rsidP="007F5FE1">
      <w:pPr>
        <w:overflowPunct w:val="0"/>
        <w:autoSpaceDE w:val="0"/>
        <w:autoSpaceDN w:val="0"/>
        <w:adjustRightInd w:val="0"/>
        <w:ind w:left="720"/>
        <w:textAlignment w:val="baseline"/>
        <w:rPr>
          <w:b/>
          <w:i/>
        </w:rPr>
      </w:pPr>
      <w:r w:rsidRPr="00E53063">
        <w:rPr>
          <w:b/>
          <w:i/>
        </w:rPr>
        <w:t>OPTION 1</w:t>
      </w:r>
      <w:r w:rsidRPr="000D1BE1">
        <w:rPr>
          <w:b/>
          <w:i/>
        </w:rPr>
        <w:t xml:space="preserve">: To be used if the </w:t>
      </w:r>
      <w:r w:rsidRPr="00FD65CE">
        <w:rPr>
          <w:b/>
          <w:i/>
        </w:rPr>
        <w:t xml:space="preserve">entire Property is subject to all the land and/or resource use restrictions provided in this RC. </w:t>
      </w:r>
      <w:r w:rsidRPr="00FD65CE">
        <w:rPr>
          <w:b/>
          <w:i/>
          <w:noProof/>
        </w:rPr>
        <w:t xml:space="preserve"> Note: A mortgage survey of the Property may be used for this purpose if one is already available.  Insert the following:</w:t>
      </w:r>
    </w:p>
    <w:p w14:paraId="44EA6318" w14:textId="77777777" w:rsidR="007F5FE1" w:rsidRPr="00FD65CE" w:rsidRDefault="007F5FE1" w:rsidP="007F5FE1">
      <w:pPr>
        <w:tabs>
          <w:tab w:val="left" w:pos="288"/>
          <w:tab w:val="left" w:pos="8640"/>
        </w:tabs>
        <w:overflowPunct w:val="0"/>
        <w:autoSpaceDE w:val="0"/>
        <w:autoSpaceDN w:val="0"/>
        <w:adjustRightInd w:val="0"/>
        <w:ind w:right="720"/>
        <w:textAlignment w:val="baseline"/>
        <w:rPr>
          <w:noProof/>
        </w:rPr>
      </w:pPr>
    </w:p>
    <w:p w14:paraId="6EE87492" w14:textId="0212FCEC" w:rsidR="007F5FE1" w:rsidRPr="00FD65CE" w:rsidRDefault="007F5FE1" w:rsidP="007F5FE1">
      <w:pPr>
        <w:overflowPunct w:val="0"/>
        <w:autoSpaceDE w:val="0"/>
        <w:autoSpaceDN w:val="0"/>
        <w:adjustRightInd w:val="0"/>
        <w:ind w:left="720"/>
        <w:textAlignment w:val="baseline"/>
      </w:pPr>
      <w:r w:rsidRPr="00FD65CE">
        <w:t>Exhibit 2 (Survey of Property</w:t>
      </w:r>
      <w:r w:rsidR="00BC5B97" w:rsidRPr="00FD65CE">
        <w:t xml:space="preserve"> and </w:t>
      </w:r>
      <w:r w:rsidR="00D45593" w:rsidRPr="00FD65CE">
        <w:t>Limits of Land or Resource Use Restrictions</w:t>
      </w:r>
      <w:r w:rsidRPr="00FD65CE">
        <w:t xml:space="preserve">) provides a survey of the </w:t>
      </w:r>
      <w:r w:rsidR="008B0072" w:rsidRPr="00FD65CE">
        <w:t xml:space="preserve">entire </w:t>
      </w:r>
      <w:r w:rsidRPr="00FD65CE">
        <w:t xml:space="preserve">Property that is subject to the land or resource use restrictions specified in this Restrictive Covenant.  </w:t>
      </w:r>
    </w:p>
    <w:p w14:paraId="66CCF19C" w14:textId="77777777" w:rsidR="007F5FE1" w:rsidRPr="00FD65CE" w:rsidRDefault="007F5FE1" w:rsidP="007F5FE1">
      <w:pPr>
        <w:tabs>
          <w:tab w:val="left" w:pos="288"/>
          <w:tab w:val="left" w:pos="8640"/>
        </w:tabs>
        <w:overflowPunct w:val="0"/>
        <w:autoSpaceDE w:val="0"/>
        <w:autoSpaceDN w:val="0"/>
        <w:adjustRightInd w:val="0"/>
        <w:ind w:right="720"/>
        <w:textAlignment w:val="baseline"/>
        <w:rPr>
          <w:noProof/>
        </w:rPr>
      </w:pPr>
    </w:p>
    <w:p w14:paraId="5F5DCF27" w14:textId="341AFEB2" w:rsidR="007F5FE1" w:rsidRPr="00FB6830" w:rsidRDefault="007F5FE1" w:rsidP="69D8AEF6">
      <w:pPr>
        <w:overflowPunct w:val="0"/>
        <w:autoSpaceDE w:val="0"/>
        <w:autoSpaceDN w:val="0"/>
        <w:adjustRightInd w:val="0"/>
        <w:ind w:left="720"/>
        <w:textAlignment w:val="baseline"/>
        <w:rPr>
          <w:b/>
          <w:bCs/>
          <w:i/>
          <w:iCs/>
        </w:rPr>
      </w:pPr>
      <w:r w:rsidRPr="00FD65CE">
        <w:rPr>
          <w:b/>
          <w:bCs/>
          <w:i/>
          <w:iCs/>
        </w:rPr>
        <w:t xml:space="preserve">OPTION 2: To be used if </w:t>
      </w:r>
      <w:r w:rsidR="008B0072" w:rsidRPr="00FD65CE">
        <w:rPr>
          <w:b/>
          <w:bCs/>
          <w:i/>
          <w:iCs/>
        </w:rPr>
        <w:t>only a portion</w:t>
      </w:r>
      <w:r w:rsidRPr="00FD65CE">
        <w:rPr>
          <w:b/>
          <w:bCs/>
          <w:i/>
          <w:iCs/>
        </w:rPr>
        <w:t xml:space="preserve"> of the Property is subject to all the land and/or resource use restrictions provided in this RC. </w:t>
      </w:r>
      <w:r w:rsidRPr="00FD65CE">
        <w:rPr>
          <w:b/>
          <w:bCs/>
          <w:i/>
          <w:iCs/>
          <w:noProof/>
        </w:rPr>
        <w:t xml:space="preserve"> Note: In this case, a mortgage survey is not appropriate, and a survey and </w:t>
      </w:r>
      <w:r w:rsidRPr="69D8AEF6">
        <w:rPr>
          <w:b/>
          <w:bCs/>
          <w:i/>
          <w:iCs/>
          <w:noProof/>
        </w:rPr>
        <w:t xml:space="preserve">legal description for both the Property and the specific area(s) that will be subject to the restrictions </w:t>
      </w:r>
      <w:r w:rsidR="00372B10" w:rsidRPr="00BD169A">
        <w:rPr>
          <w:b/>
          <w:bCs/>
          <w:i/>
          <w:iCs/>
          <w:noProof/>
        </w:rPr>
        <w:t>are</w:t>
      </w:r>
      <w:r w:rsidR="00372B10" w:rsidRPr="69D8AEF6">
        <w:rPr>
          <w:b/>
          <w:bCs/>
          <w:i/>
          <w:iCs/>
          <w:noProof/>
        </w:rPr>
        <w:t xml:space="preserve"> </w:t>
      </w:r>
      <w:r w:rsidRPr="69D8AEF6">
        <w:rPr>
          <w:b/>
          <w:bCs/>
          <w:i/>
          <w:iCs/>
          <w:noProof/>
        </w:rPr>
        <w:t>required.  Insert the following:</w:t>
      </w:r>
    </w:p>
    <w:p w14:paraId="2CE0F112" w14:textId="77777777" w:rsidR="007F5FE1" w:rsidRPr="00FB6830" w:rsidRDefault="007F5FE1" w:rsidP="007F5FE1">
      <w:pPr>
        <w:tabs>
          <w:tab w:val="left" w:pos="288"/>
          <w:tab w:val="left" w:pos="8640"/>
        </w:tabs>
        <w:overflowPunct w:val="0"/>
        <w:autoSpaceDE w:val="0"/>
        <w:autoSpaceDN w:val="0"/>
        <w:adjustRightInd w:val="0"/>
        <w:ind w:right="720"/>
        <w:textAlignment w:val="baseline"/>
        <w:rPr>
          <w:noProof/>
        </w:rPr>
      </w:pPr>
    </w:p>
    <w:p w14:paraId="4C8D1A94" w14:textId="0CB115C9" w:rsidR="007F5FE1" w:rsidRDefault="007F5FE1" w:rsidP="007F5FE1">
      <w:pPr>
        <w:tabs>
          <w:tab w:val="left" w:pos="720"/>
          <w:tab w:val="left" w:pos="8640"/>
        </w:tabs>
        <w:overflowPunct w:val="0"/>
        <w:autoSpaceDE w:val="0"/>
        <w:autoSpaceDN w:val="0"/>
        <w:adjustRightInd w:val="0"/>
        <w:ind w:left="720" w:right="720"/>
        <w:textAlignment w:val="baseline"/>
        <w:rPr>
          <w:noProof/>
        </w:rPr>
      </w:pPr>
      <w:r>
        <w:t>Exhibit 2 (</w:t>
      </w:r>
      <w:r w:rsidR="00BC5B97">
        <w:t xml:space="preserve">Survey of Property and </w:t>
      </w:r>
      <w:r>
        <w:t>Limits of Land or Resource Use Restrictions) provides a</w:t>
      </w:r>
      <w:r w:rsidRPr="69D8AEF6">
        <w:rPr>
          <w:noProof/>
        </w:rPr>
        <w:t xml:space="preserve"> survey of the Property </w:t>
      </w:r>
      <w:r w:rsidR="00374D0B" w:rsidRPr="00BD169A">
        <w:rPr>
          <w:noProof/>
        </w:rPr>
        <w:t>and</w:t>
      </w:r>
      <w:r w:rsidR="001B74FE" w:rsidRPr="69D8AEF6">
        <w:rPr>
          <w:noProof/>
        </w:rPr>
        <w:t xml:space="preserve"> an </w:t>
      </w:r>
      <w:r w:rsidR="001174DB" w:rsidRPr="69D8AEF6">
        <w:rPr>
          <w:noProof/>
        </w:rPr>
        <w:t>additional survey of</w:t>
      </w:r>
      <w:r w:rsidRPr="69D8AEF6">
        <w:rPr>
          <w:noProof/>
        </w:rPr>
        <w:t xml:space="preserve"> the area or areas subject to </w:t>
      </w:r>
      <w:r w:rsidR="003922E8" w:rsidRPr="00BD169A">
        <w:rPr>
          <w:noProof/>
        </w:rPr>
        <w:t xml:space="preserve">the land or resource use </w:t>
      </w:r>
      <w:r w:rsidRPr="69D8AEF6">
        <w:rPr>
          <w:noProof/>
        </w:rPr>
        <w:t>restriction</w:t>
      </w:r>
      <w:r w:rsidR="003922E8" w:rsidRPr="00BD169A">
        <w:rPr>
          <w:noProof/>
        </w:rPr>
        <w:t>(s)</w:t>
      </w:r>
      <w:r w:rsidR="00E16CFC" w:rsidRPr="00BD169A">
        <w:rPr>
          <w:noProof/>
        </w:rPr>
        <w:t xml:space="preserve"> (Restricted Area)</w:t>
      </w:r>
      <w:r w:rsidR="00891708" w:rsidRPr="00BD169A">
        <w:rPr>
          <w:noProof/>
        </w:rPr>
        <w:t xml:space="preserve">. </w:t>
      </w:r>
      <w:r w:rsidR="003D7C5A">
        <w:rPr>
          <w:noProof/>
        </w:rPr>
        <w:t xml:space="preserve"> </w:t>
      </w:r>
      <w:r w:rsidR="00891708" w:rsidRPr="00BD169A">
        <w:rPr>
          <w:noProof/>
        </w:rPr>
        <w:t>Exhibit</w:t>
      </w:r>
      <w:r w:rsidR="00107D90" w:rsidRPr="00BD169A">
        <w:rPr>
          <w:noProof/>
        </w:rPr>
        <w:t xml:space="preserve"> 2</w:t>
      </w:r>
      <w:r w:rsidRPr="69D8AEF6">
        <w:rPr>
          <w:noProof/>
        </w:rPr>
        <w:t xml:space="preserve"> contains additional legal description</w:t>
      </w:r>
      <w:r w:rsidR="00107D90" w:rsidRPr="00BD169A">
        <w:rPr>
          <w:noProof/>
        </w:rPr>
        <w:t>(</w:t>
      </w:r>
      <w:r w:rsidRPr="69D8AEF6">
        <w:rPr>
          <w:noProof/>
        </w:rPr>
        <w:t>s</w:t>
      </w:r>
      <w:r w:rsidR="00107D90" w:rsidRPr="00BD169A">
        <w:rPr>
          <w:noProof/>
        </w:rPr>
        <w:t>)</w:t>
      </w:r>
      <w:r w:rsidRPr="69D8AEF6">
        <w:rPr>
          <w:noProof/>
        </w:rPr>
        <w:t xml:space="preserve"> that distinguish</w:t>
      </w:r>
      <w:r w:rsidR="4DCEB3B9" w:rsidRPr="69D8AEF6">
        <w:rPr>
          <w:noProof/>
        </w:rPr>
        <w:t xml:space="preserve"> the</w:t>
      </w:r>
      <w:r w:rsidRPr="69D8AEF6">
        <w:rPr>
          <w:noProof/>
        </w:rPr>
        <w:t xml:space="preserve"> </w:t>
      </w:r>
      <w:r w:rsidR="00BA685E" w:rsidRPr="69D8AEF6">
        <w:rPr>
          <w:noProof/>
        </w:rPr>
        <w:t>Restricted Area</w:t>
      </w:r>
      <w:r w:rsidRPr="69D8AEF6">
        <w:rPr>
          <w:noProof/>
        </w:rPr>
        <w:t xml:space="preserve"> of the Property that </w:t>
      </w:r>
      <w:r w:rsidR="05856718" w:rsidRPr="69D8AEF6">
        <w:rPr>
          <w:noProof/>
        </w:rPr>
        <w:t>is</w:t>
      </w:r>
      <w:r w:rsidRPr="69D8AEF6">
        <w:rPr>
          <w:noProof/>
        </w:rPr>
        <w:t xml:space="preserve"> subject to the land or resource use restrictions specified in this Restrictive Covenant.</w:t>
      </w:r>
    </w:p>
    <w:p w14:paraId="7D0BC2ED" w14:textId="77777777" w:rsidR="00E53063" w:rsidRDefault="00E53063" w:rsidP="007F5FE1">
      <w:pPr>
        <w:tabs>
          <w:tab w:val="left" w:pos="720"/>
          <w:tab w:val="left" w:pos="8640"/>
        </w:tabs>
        <w:overflowPunct w:val="0"/>
        <w:autoSpaceDE w:val="0"/>
        <w:autoSpaceDN w:val="0"/>
        <w:adjustRightInd w:val="0"/>
        <w:ind w:left="720" w:right="720"/>
        <w:textAlignment w:val="baseline"/>
        <w:rPr>
          <w:noProof/>
        </w:rPr>
      </w:pPr>
    </w:p>
    <w:p w14:paraId="551FB549" w14:textId="28EFA59C" w:rsidR="007F5FE1" w:rsidRPr="000D1BE1" w:rsidRDefault="007F5FE1" w:rsidP="007F5FE1">
      <w:pPr>
        <w:pStyle w:val="CM79"/>
        <w:numPr>
          <w:ilvl w:val="0"/>
          <w:numId w:val="3"/>
        </w:numPr>
        <w:spacing w:after="0"/>
        <w:ind w:left="0" w:firstLine="0"/>
        <w:rPr>
          <w:rFonts w:ascii="Arial" w:hAnsi="Arial" w:cs="Arial"/>
          <w:b/>
          <w:i/>
          <w:iCs/>
        </w:rPr>
      </w:pPr>
      <w:r w:rsidRPr="000D1BE1">
        <w:rPr>
          <w:rFonts w:ascii="Arial" w:hAnsi="Arial" w:cs="Arial"/>
          <w:b/>
          <w:i/>
          <w:iCs/>
        </w:rPr>
        <w:t xml:space="preserve">Enter </w:t>
      </w:r>
      <w:r w:rsidR="003D7C5A" w:rsidRPr="000D1BE1">
        <w:rPr>
          <w:rFonts w:ascii="Arial" w:hAnsi="Arial" w:cs="Arial"/>
          <w:b/>
          <w:i/>
          <w:iCs/>
        </w:rPr>
        <w:t>Part</w:t>
      </w:r>
      <w:r w:rsidRPr="000D1BE1">
        <w:rPr>
          <w:rFonts w:ascii="Arial" w:hAnsi="Arial" w:cs="Arial"/>
          <w:b/>
          <w:i/>
          <w:iCs/>
        </w:rPr>
        <w:t xml:space="preserve"> 213 Site name and Facility ID number.</w:t>
      </w:r>
    </w:p>
    <w:p w14:paraId="3C7A85BD" w14:textId="77777777" w:rsidR="007F5FE1" w:rsidRPr="000D1BE1" w:rsidRDefault="007F5FE1" w:rsidP="007F5FE1">
      <w:pPr>
        <w:tabs>
          <w:tab w:val="left" w:pos="288"/>
          <w:tab w:val="left" w:pos="8640"/>
        </w:tabs>
        <w:overflowPunct w:val="0"/>
        <w:autoSpaceDE w:val="0"/>
        <w:autoSpaceDN w:val="0"/>
        <w:adjustRightInd w:val="0"/>
        <w:ind w:right="720"/>
        <w:textAlignment w:val="baseline"/>
        <w:rPr>
          <w:noProof/>
        </w:rPr>
      </w:pPr>
    </w:p>
    <w:p w14:paraId="05E17902" w14:textId="77777777" w:rsidR="007F5FE1" w:rsidRPr="000D1BE1" w:rsidRDefault="007F5FE1" w:rsidP="007F5FE1">
      <w:pPr>
        <w:tabs>
          <w:tab w:val="left" w:pos="288"/>
          <w:tab w:val="left" w:pos="8640"/>
        </w:tabs>
        <w:overflowPunct w:val="0"/>
        <w:autoSpaceDE w:val="0"/>
        <w:autoSpaceDN w:val="0"/>
        <w:adjustRightInd w:val="0"/>
        <w:ind w:right="720"/>
        <w:textAlignment w:val="baseline"/>
        <w:rPr>
          <w:noProof/>
        </w:rPr>
      </w:pPr>
    </w:p>
    <w:p w14:paraId="35EBE53E" w14:textId="48AC6680" w:rsidR="007F5FE1" w:rsidRPr="000D1BE1" w:rsidRDefault="007F5FE1" w:rsidP="69D8AEF6">
      <w:pPr>
        <w:pStyle w:val="CM79"/>
        <w:numPr>
          <w:ilvl w:val="0"/>
          <w:numId w:val="3"/>
        </w:numPr>
        <w:spacing w:after="0"/>
        <w:rPr>
          <w:rFonts w:ascii="Arial" w:hAnsi="Arial" w:cs="Arial"/>
          <w:b/>
          <w:bCs/>
          <w:i/>
          <w:iCs/>
        </w:rPr>
      </w:pPr>
      <w:r w:rsidRPr="69D8AEF6">
        <w:rPr>
          <w:rFonts w:ascii="Arial" w:hAnsi="Arial" w:cs="Arial"/>
          <w:b/>
          <w:bCs/>
          <w:i/>
          <w:iCs/>
        </w:rPr>
        <w:t>Add the following to the sentence if there is a long-term physical component of the corrective action (</w:t>
      </w:r>
      <w:r w:rsidR="23E2DA79" w:rsidRPr="69D8AEF6">
        <w:rPr>
          <w:rFonts w:ascii="Arial" w:hAnsi="Arial" w:cs="Arial"/>
          <w:b/>
          <w:bCs/>
          <w:i/>
          <w:iCs/>
        </w:rPr>
        <w:t>e.g</w:t>
      </w:r>
      <w:r w:rsidRPr="69D8AEF6">
        <w:rPr>
          <w:rFonts w:ascii="Arial" w:hAnsi="Arial" w:cs="Arial"/>
          <w:b/>
          <w:bCs/>
          <w:i/>
          <w:iCs/>
        </w:rPr>
        <w:t>., an asphalt cap, monitoring wells</w:t>
      </w:r>
      <w:r w:rsidR="07881F72" w:rsidRPr="69D8AEF6">
        <w:rPr>
          <w:rFonts w:ascii="Arial" w:hAnsi="Arial" w:cs="Arial"/>
          <w:b/>
          <w:bCs/>
          <w:i/>
          <w:iCs/>
        </w:rPr>
        <w:t>, etc.</w:t>
      </w:r>
      <w:r w:rsidRPr="69D8AEF6">
        <w:rPr>
          <w:rFonts w:ascii="Arial" w:hAnsi="Arial" w:cs="Arial"/>
          <w:b/>
          <w:bCs/>
          <w:i/>
          <w:iCs/>
        </w:rPr>
        <w:t>):</w:t>
      </w:r>
    </w:p>
    <w:p w14:paraId="35C6591C" w14:textId="77777777" w:rsidR="007F5FE1" w:rsidRPr="000D1BE1" w:rsidRDefault="007F5FE1" w:rsidP="007F5FE1">
      <w:pPr>
        <w:tabs>
          <w:tab w:val="left" w:pos="288"/>
          <w:tab w:val="left" w:pos="8640"/>
        </w:tabs>
        <w:overflowPunct w:val="0"/>
        <w:autoSpaceDE w:val="0"/>
        <w:autoSpaceDN w:val="0"/>
        <w:adjustRightInd w:val="0"/>
        <w:ind w:right="720"/>
        <w:textAlignment w:val="baseline"/>
        <w:rPr>
          <w:noProof/>
        </w:rPr>
      </w:pPr>
    </w:p>
    <w:p w14:paraId="15555BFE" w14:textId="28A08988" w:rsidR="007F5FE1" w:rsidRPr="000D1BE1" w:rsidRDefault="007F5FE1" w:rsidP="007F5FE1">
      <w:pPr>
        <w:pStyle w:val="Default"/>
        <w:ind w:left="720"/>
        <w:rPr>
          <w:rFonts w:ascii="Arial" w:hAnsi="Arial" w:cs="Arial"/>
          <w:noProof/>
          <w:color w:val="auto"/>
        </w:rPr>
      </w:pPr>
      <w:r w:rsidRPr="000D1BE1">
        <w:rPr>
          <w:rFonts w:ascii="Arial" w:hAnsi="Arial" w:cs="Arial"/>
          <w:noProof/>
          <w:color w:val="auto"/>
        </w:rPr>
        <w:t xml:space="preserve">and </w:t>
      </w:r>
      <w:r w:rsidR="004874E1">
        <w:rPr>
          <w:rFonts w:ascii="Arial" w:hAnsi="Arial" w:cs="Arial"/>
          <w:noProof/>
          <w:color w:val="auto"/>
        </w:rPr>
        <w:t>(</w:t>
      </w:r>
      <w:r w:rsidRPr="000D1BE1">
        <w:rPr>
          <w:rFonts w:ascii="Arial" w:hAnsi="Arial" w:cs="Arial"/>
          <w:noProof/>
          <w:color w:val="auto"/>
        </w:rPr>
        <w:t xml:space="preserve">4) to prevent damage or disturbance of any element of the corrective action constructed </w:t>
      </w:r>
      <w:r w:rsidR="0094310D" w:rsidRPr="00BD169A">
        <w:rPr>
          <w:rFonts w:ascii="Arial" w:hAnsi="Arial" w:cs="Arial"/>
          <w:b/>
          <w:bCs/>
          <w:noProof/>
          <w:color w:val="auto"/>
        </w:rPr>
        <w:t>[</w:t>
      </w:r>
      <w:r w:rsidRPr="00BD169A">
        <w:rPr>
          <w:rFonts w:ascii="Arial" w:hAnsi="Arial" w:cs="Arial"/>
          <w:b/>
          <w:bCs/>
          <w:noProof/>
          <w:color w:val="auto"/>
        </w:rPr>
        <w:t>on the Property</w:t>
      </w:r>
      <w:r w:rsidR="00035E7C" w:rsidRPr="00BD169A">
        <w:rPr>
          <w:rFonts w:ascii="Arial" w:hAnsi="Arial" w:cs="Arial"/>
          <w:b/>
          <w:bCs/>
          <w:noProof/>
          <w:color w:val="auto"/>
        </w:rPr>
        <w:t xml:space="preserve"> or </w:t>
      </w:r>
      <w:r w:rsidR="0094310D">
        <w:rPr>
          <w:rFonts w:ascii="Arial" w:hAnsi="Arial" w:cs="Arial"/>
          <w:b/>
          <w:bCs/>
          <w:noProof/>
          <w:color w:val="auto"/>
        </w:rPr>
        <w:t xml:space="preserve">within </w:t>
      </w:r>
      <w:r w:rsidR="00035E7C" w:rsidRPr="00BD169A">
        <w:rPr>
          <w:rFonts w:ascii="Arial" w:hAnsi="Arial" w:cs="Arial"/>
          <w:b/>
          <w:bCs/>
          <w:noProof/>
          <w:color w:val="auto"/>
        </w:rPr>
        <w:t>Restricted Area</w:t>
      </w:r>
      <w:r w:rsidR="0094310D">
        <w:rPr>
          <w:rFonts w:ascii="Arial" w:hAnsi="Arial" w:cs="Arial"/>
          <w:b/>
          <w:bCs/>
          <w:noProof/>
          <w:color w:val="auto"/>
        </w:rPr>
        <w:t xml:space="preserve"> of the Property]</w:t>
      </w:r>
      <w:r w:rsidRPr="00035E7C">
        <w:rPr>
          <w:rFonts w:ascii="Arial" w:hAnsi="Arial" w:cs="Arial"/>
          <w:noProof/>
          <w:color w:val="auto"/>
        </w:rPr>
        <w:t>.</w:t>
      </w:r>
    </w:p>
    <w:p w14:paraId="06B6EA6E" w14:textId="77777777" w:rsidR="007F5FE1" w:rsidRPr="000D1BE1" w:rsidRDefault="007F5FE1" w:rsidP="007F5FE1">
      <w:pPr>
        <w:tabs>
          <w:tab w:val="left" w:pos="288"/>
          <w:tab w:val="left" w:pos="8640"/>
        </w:tabs>
        <w:overflowPunct w:val="0"/>
        <w:autoSpaceDE w:val="0"/>
        <w:autoSpaceDN w:val="0"/>
        <w:adjustRightInd w:val="0"/>
        <w:ind w:right="720"/>
        <w:textAlignment w:val="baseline"/>
        <w:rPr>
          <w:noProof/>
        </w:rPr>
      </w:pPr>
    </w:p>
    <w:p w14:paraId="324C388E" w14:textId="2BCA3AFA" w:rsidR="007F5FE1" w:rsidRDefault="007F5FE1" w:rsidP="007F5FE1">
      <w:pPr>
        <w:pStyle w:val="Default"/>
        <w:ind w:left="720"/>
        <w:rPr>
          <w:rFonts w:ascii="Arial" w:hAnsi="Arial" w:cs="Arial"/>
          <w:b/>
          <w:bCs/>
          <w:i/>
          <w:iCs/>
          <w:color w:val="auto"/>
        </w:rPr>
      </w:pPr>
      <w:r w:rsidRPr="000D1BE1">
        <w:rPr>
          <w:rFonts w:ascii="Arial" w:hAnsi="Arial" w:cs="Arial"/>
          <w:b/>
          <w:bCs/>
          <w:i/>
          <w:iCs/>
          <w:color w:val="auto"/>
        </w:rPr>
        <w:t>If there is no long-term physical component of the correction action remove the semicolon and end the sentence.</w:t>
      </w:r>
    </w:p>
    <w:p w14:paraId="084558EC" w14:textId="77777777" w:rsidR="00D45048" w:rsidRPr="000D1BE1" w:rsidRDefault="00D45048" w:rsidP="007F5FE1">
      <w:pPr>
        <w:pStyle w:val="Default"/>
        <w:ind w:left="720"/>
        <w:rPr>
          <w:rFonts w:ascii="Arial" w:hAnsi="Arial" w:cs="Arial"/>
          <w:b/>
          <w:bCs/>
          <w:i/>
          <w:iCs/>
          <w:color w:val="auto"/>
        </w:rPr>
      </w:pPr>
    </w:p>
    <w:p w14:paraId="31227B13" w14:textId="77777777" w:rsidR="007F5FE1" w:rsidRPr="000D1BE1" w:rsidRDefault="007F5FE1" w:rsidP="007F5FE1">
      <w:pPr>
        <w:numPr>
          <w:ilvl w:val="0"/>
          <w:numId w:val="3"/>
        </w:numPr>
        <w:ind w:right="720"/>
      </w:pPr>
      <w:r w:rsidRPr="000D1BE1">
        <w:rPr>
          <w:b/>
          <w:i/>
        </w:rPr>
        <w:t>Enter the name of owner or operator, as defined by Section 21303(b) or (c) of the NREPA, who is proposing the FAR or CR and the filing of this RC.</w:t>
      </w:r>
    </w:p>
    <w:p w14:paraId="12D8596D" w14:textId="2377298A" w:rsidR="00BA7D17" w:rsidRPr="000D1BE1" w:rsidRDefault="00BA7D17">
      <w:pPr>
        <w:rPr>
          <w:noProof/>
        </w:rPr>
      </w:pPr>
    </w:p>
    <w:p w14:paraId="10EB760E" w14:textId="21DC7B72" w:rsidR="007F5FE1" w:rsidRPr="000D1BE1" w:rsidRDefault="007F5FE1" w:rsidP="69D8AEF6">
      <w:pPr>
        <w:pStyle w:val="CM79"/>
        <w:numPr>
          <w:ilvl w:val="0"/>
          <w:numId w:val="3"/>
        </w:numPr>
        <w:spacing w:after="0"/>
        <w:rPr>
          <w:rFonts w:ascii="Arial" w:hAnsi="Arial" w:cs="Arial"/>
          <w:b/>
          <w:bCs/>
          <w:i/>
          <w:iCs/>
        </w:rPr>
      </w:pPr>
      <w:r w:rsidRPr="69D8AEF6">
        <w:rPr>
          <w:rFonts w:ascii="Arial" w:hAnsi="Arial" w:cs="Arial"/>
          <w:b/>
          <w:bCs/>
          <w:i/>
          <w:iCs/>
        </w:rPr>
        <w:t xml:space="preserve">Insert a paragraph similar to the following example that briefly describes the regulated substances released, the affected media and routes of potential exposure, any long-term components of the corrective action that are to remain in-place on the Property, and how the corrective action proposed including restricting land or resource uses will be effective to address unacceptable </w:t>
      </w:r>
      <w:r w:rsidR="00C578D7" w:rsidRPr="69D8AEF6">
        <w:rPr>
          <w:rFonts w:ascii="Arial" w:hAnsi="Arial" w:cs="Arial"/>
          <w:b/>
          <w:bCs/>
          <w:i/>
          <w:iCs/>
        </w:rPr>
        <w:t>risk</w:t>
      </w:r>
      <w:r w:rsidR="5407991F" w:rsidRPr="69D8AEF6">
        <w:rPr>
          <w:rFonts w:ascii="Arial" w:hAnsi="Arial" w:cs="Arial"/>
          <w:b/>
          <w:bCs/>
          <w:i/>
          <w:iCs/>
        </w:rPr>
        <w:t>s</w:t>
      </w:r>
      <w:r w:rsidRPr="69D8AEF6">
        <w:rPr>
          <w:rFonts w:ascii="Arial" w:hAnsi="Arial" w:cs="Arial"/>
          <w:b/>
          <w:bCs/>
          <w:i/>
          <w:iCs/>
        </w:rPr>
        <w:t>:</w:t>
      </w:r>
    </w:p>
    <w:p w14:paraId="341CA731" w14:textId="77777777" w:rsidR="007F5FE1" w:rsidRPr="000D1BE1" w:rsidRDefault="007F5FE1" w:rsidP="007F5FE1">
      <w:pPr>
        <w:tabs>
          <w:tab w:val="left" w:pos="288"/>
          <w:tab w:val="left" w:pos="8640"/>
        </w:tabs>
        <w:overflowPunct w:val="0"/>
        <w:autoSpaceDE w:val="0"/>
        <w:autoSpaceDN w:val="0"/>
        <w:adjustRightInd w:val="0"/>
        <w:ind w:right="720"/>
        <w:textAlignment w:val="baseline"/>
        <w:rPr>
          <w:noProof/>
        </w:rPr>
      </w:pPr>
    </w:p>
    <w:p w14:paraId="4A46CDCE" w14:textId="009D77C5" w:rsidR="007F5FE1" w:rsidRPr="000D1BE1" w:rsidRDefault="007F5FE1" w:rsidP="007F5FE1">
      <w:pPr>
        <w:pStyle w:val="Default"/>
        <w:ind w:left="720"/>
        <w:rPr>
          <w:rFonts w:ascii="Arial" w:hAnsi="Arial" w:cs="Arial"/>
        </w:rPr>
      </w:pPr>
      <w:r w:rsidRPr="004874E1">
        <w:rPr>
          <w:rFonts w:ascii="Arial" w:hAnsi="Arial" w:cs="Arial"/>
          <w:b/>
          <w:bCs/>
          <w:i/>
          <w:iCs/>
        </w:rPr>
        <w:t>Example</w:t>
      </w:r>
      <w:r w:rsidRPr="69D8AEF6">
        <w:rPr>
          <w:rFonts w:ascii="Arial" w:hAnsi="Arial" w:cs="Arial"/>
          <w:b/>
          <w:bCs/>
          <w:i/>
          <w:iCs/>
        </w:rPr>
        <w:t>:</w:t>
      </w:r>
      <w:r w:rsidRPr="69D8AEF6">
        <w:rPr>
          <w:rFonts w:ascii="Arial" w:hAnsi="Arial" w:cs="Arial"/>
        </w:rPr>
        <w:t xml:space="preserve"> Regulated substances including benzene, toluene, ethylbenzene, xylenes, naphthalene and trimethylbenzenes were released from an underground storage tank </w:t>
      </w:r>
      <w:r w:rsidR="5E9C7483" w:rsidRPr="69D8AEF6">
        <w:rPr>
          <w:rFonts w:ascii="Arial" w:hAnsi="Arial" w:cs="Arial"/>
        </w:rPr>
        <w:t xml:space="preserve">system </w:t>
      </w:r>
      <w:r w:rsidRPr="69D8AEF6">
        <w:rPr>
          <w:rFonts w:ascii="Arial" w:hAnsi="Arial" w:cs="Arial"/>
        </w:rPr>
        <w:t>resulting in contamination of the Property.  Soil and groundwater contamination remain</w:t>
      </w:r>
      <w:r w:rsidR="38657E52" w:rsidRPr="69D8AEF6">
        <w:rPr>
          <w:rFonts w:ascii="Arial" w:hAnsi="Arial" w:cs="Arial"/>
        </w:rPr>
        <w:t>s</w:t>
      </w:r>
      <w:r w:rsidRPr="69D8AEF6">
        <w:rPr>
          <w:rFonts w:ascii="Arial" w:hAnsi="Arial" w:cs="Arial"/>
        </w:rPr>
        <w:t xml:space="preserve"> present at levels that do not allow unrestricted use of the Property.  Specifically, concentrations of regulated substances remain present in the groundwater in excess of the</w:t>
      </w:r>
      <w:r w:rsidR="00C3499D" w:rsidRPr="69D8AEF6">
        <w:rPr>
          <w:rFonts w:ascii="Arial" w:hAnsi="Arial" w:cs="Arial"/>
        </w:rPr>
        <w:t xml:space="preserve"> applicable</w:t>
      </w:r>
      <w:r w:rsidR="00321FF6" w:rsidRPr="69D8AEF6">
        <w:rPr>
          <w:rFonts w:ascii="Arial" w:hAnsi="Arial" w:cs="Arial"/>
        </w:rPr>
        <w:t xml:space="preserve"> groundwater in</w:t>
      </w:r>
      <w:r w:rsidR="002D194D" w:rsidRPr="69D8AEF6">
        <w:rPr>
          <w:rFonts w:ascii="Arial" w:hAnsi="Arial" w:cs="Arial"/>
        </w:rPr>
        <w:t>gestion target levels</w:t>
      </w:r>
      <w:r w:rsidRPr="69D8AEF6">
        <w:rPr>
          <w:rFonts w:ascii="Arial" w:hAnsi="Arial" w:cs="Arial"/>
        </w:rPr>
        <w:t>.  This potential exposure risk has been addressed by preventing the use of groundwater</w:t>
      </w:r>
      <w:r w:rsidR="00953D15" w:rsidRPr="69D8AEF6">
        <w:rPr>
          <w:rFonts w:ascii="Arial" w:hAnsi="Arial" w:cs="Arial"/>
        </w:rPr>
        <w:t xml:space="preserve"> </w:t>
      </w:r>
      <w:r w:rsidR="00953D15" w:rsidRPr="00BD169A">
        <w:rPr>
          <w:rFonts w:ascii="Arial" w:hAnsi="Arial" w:cs="Arial"/>
          <w:b/>
          <w:bCs/>
        </w:rPr>
        <w:t xml:space="preserve">[on the Property </w:t>
      </w:r>
      <w:r w:rsidR="000711ED" w:rsidRPr="00BD169A">
        <w:rPr>
          <w:rFonts w:ascii="Arial" w:hAnsi="Arial" w:cs="Arial"/>
          <w:b/>
          <w:bCs/>
        </w:rPr>
        <w:t>or within the Restricted Area of the Property]</w:t>
      </w:r>
      <w:r w:rsidRPr="004874E1">
        <w:rPr>
          <w:rFonts w:ascii="Arial" w:hAnsi="Arial" w:cs="Arial"/>
        </w:rPr>
        <w:t>.</w:t>
      </w:r>
      <w:r w:rsidR="004874E1">
        <w:rPr>
          <w:rFonts w:ascii="Arial" w:hAnsi="Arial" w:cs="Arial"/>
          <w:b/>
          <w:bCs/>
        </w:rPr>
        <w:t xml:space="preserve"> </w:t>
      </w:r>
      <w:r w:rsidRPr="00BD169A">
        <w:rPr>
          <w:rFonts w:ascii="Arial" w:hAnsi="Arial" w:cs="Arial"/>
          <w:b/>
          <w:bCs/>
        </w:rPr>
        <w:t xml:space="preserve"> </w:t>
      </w:r>
      <w:r w:rsidRPr="69D8AEF6">
        <w:rPr>
          <w:rFonts w:ascii="Arial" w:hAnsi="Arial" w:cs="Arial"/>
        </w:rPr>
        <w:t xml:space="preserve">In addition, concentrations of regulated substances remain in the </w:t>
      </w:r>
      <w:r w:rsidR="00C953CA" w:rsidRPr="69D8AEF6">
        <w:rPr>
          <w:rFonts w:ascii="Arial" w:hAnsi="Arial" w:cs="Arial"/>
        </w:rPr>
        <w:t>soil</w:t>
      </w:r>
      <w:r w:rsidRPr="69D8AEF6">
        <w:rPr>
          <w:rFonts w:ascii="Arial" w:hAnsi="Arial" w:cs="Arial"/>
        </w:rPr>
        <w:t xml:space="preserve"> at certain locations on the Property that could pose an exposure risk from direct contact with the contaminated soils.  An exposure barrier has been constructed (identified in Exhibit 2) to prevent direct contact with these contaminated soils.  </w:t>
      </w:r>
      <w:r w:rsidR="009C2310" w:rsidRPr="69D8AEF6">
        <w:rPr>
          <w:rFonts w:ascii="Arial" w:hAnsi="Arial" w:cs="Arial"/>
        </w:rPr>
        <w:t xml:space="preserve">Concentrations of soil gas are at levels that could cause an unacceptable risk if soil gas migrates into a building. </w:t>
      </w:r>
      <w:r w:rsidR="004874E1">
        <w:rPr>
          <w:rFonts w:ascii="Arial" w:hAnsi="Arial" w:cs="Arial"/>
        </w:rPr>
        <w:t xml:space="preserve"> </w:t>
      </w:r>
      <w:r w:rsidRPr="69D8AEF6">
        <w:rPr>
          <w:rFonts w:ascii="Arial" w:hAnsi="Arial" w:cs="Arial"/>
        </w:rPr>
        <w:t>An engineered vapor barrier has been constructed under Building B (identified in Exhibit 2) to prevent migration of contaminants in the vapor phase into the building at levels that would result in unacceptable exposures through inhalation.</w:t>
      </w:r>
    </w:p>
    <w:p w14:paraId="19522ADC" w14:textId="77777777" w:rsidR="007F5FE1" w:rsidRPr="000D1BE1" w:rsidRDefault="007F5FE1" w:rsidP="007F5FE1">
      <w:pPr>
        <w:pStyle w:val="Default"/>
        <w:ind w:left="720"/>
        <w:rPr>
          <w:rFonts w:ascii="Arial" w:hAnsi="Arial" w:cs="Arial"/>
          <w:bCs/>
          <w:iCs/>
        </w:rPr>
      </w:pPr>
    </w:p>
    <w:p w14:paraId="0042F74B" w14:textId="6143422F" w:rsidR="007F5FE1" w:rsidRPr="000D1BE1" w:rsidRDefault="007F5FE1" w:rsidP="007F5FE1">
      <w:pPr>
        <w:pStyle w:val="Default"/>
        <w:ind w:left="720"/>
        <w:rPr>
          <w:rFonts w:ascii="Arial" w:hAnsi="Arial" w:cs="Arial"/>
          <w:b/>
          <w:i/>
        </w:rPr>
      </w:pPr>
      <w:r w:rsidRPr="000D1BE1">
        <w:rPr>
          <w:rFonts w:ascii="Arial" w:hAnsi="Arial" w:cs="Arial"/>
          <w:b/>
          <w:iCs/>
        </w:rPr>
        <w:t>[</w:t>
      </w:r>
      <w:r w:rsidRPr="000D1BE1">
        <w:rPr>
          <w:rFonts w:ascii="Arial" w:hAnsi="Arial" w:cs="Arial"/>
          <w:b/>
          <w:i/>
        </w:rPr>
        <w:t>Insert the following language if a vapor mitigation system has been installed on the Property</w:t>
      </w:r>
      <w:r w:rsidRPr="000D1BE1">
        <w:rPr>
          <w:rFonts w:ascii="Arial" w:hAnsi="Arial" w:cs="Arial"/>
          <w:b/>
          <w:iCs/>
        </w:rPr>
        <w:t>]</w:t>
      </w:r>
    </w:p>
    <w:p w14:paraId="2415A2A8" w14:textId="77777777" w:rsidR="007F5FE1" w:rsidRPr="000D1BE1" w:rsidRDefault="007F5FE1" w:rsidP="007F5FE1">
      <w:pPr>
        <w:pStyle w:val="Default"/>
        <w:ind w:left="720"/>
        <w:rPr>
          <w:rFonts w:ascii="Arial" w:hAnsi="Arial" w:cs="Arial"/>
          <w:bCs/>
          <w:iCs/>
        </w:rPr>
      </w:pPr>
    </w:p>
    <w:p w14:paraId="6D0DD987" w14:textId="34087970" w:rsidR="007F5FE1" w:rsidRPr="000D1BE1" w:rsidRDefault="007F5FE1" w:rsidP="69D8AEF6">
      <w:pPr>
        <w:pStyle w:val="Default"/>
        <w:ind w:left="720"/>
        <w:rPr>
          <w:rFonts w:ascii="Arial" w:hAnsi="Arial" w:cs="Arial"/>
          <w:b/>
          <w:bCs/>
          <w:i/>
          <w:iCs/>
          <w:u w:val="single"/>
        </w:rPr>
      </w:pPr>
      <w:r w:rsidRPr="004874E1">
        <w:rPr>
          <w:rFonts w:ascii="Arial" w:hAnsi="Arial" w:cs="Arial"/>
          <w:b/>
          <w:bCs/>
          <w:i/>
          <w:iCs/>
        </w:rPr>
        <w:t>Example</w:t>
      </w:r>
      <w:r w:rsidRPr="004874E1">
        <w:rPr>
          <w:rFonts w:ascii="Arial" w:hAnsi="Arial" w:cs="Arial"/>
        </w:rPr>
        <w:t>:</w:t>
      </w:r>
      <w:r w:rsidRPr="000D1BE1">
        <w:rPr>
          <w:rFonts w:ascii="Arial" w:hAnsi="Arial" w:cs="Arial"/>
        </w:rPr>
        <w:t xml:space="preserve"> A vapor mitigation system (VMS) has been installed by </w:t>
      </w:r>
      <w:r w:rsidRPr="000D1BE1">
        <w:rPr>
          <w:rFonts w:ascii="Arial" w:hAnsi="Arial" w:cs="Arial"/>
          <w:b/>
          <w:bCs/>
        </w:rPr>
        <w:t xml:space="preserve">[insert the entity responsible for the release </w:t>
      </w:r>
      <w:r w:rsidRPr="00FD65CE">
        <w:rPr>
          <w:rFonts w:ascii="Arial" w:hAnsi="Arial" w:cs="Arial"/>
          <w:b/>
          <w:bCs/>
          <w:i/>
          <w:iCs/>
        </w:rPr>
        <w:t>or</w:t>
      </w:r>
      <w:r w:rsidRPr="00FD65CE">
        <w:rPr>
          <w:rFonts w:ascii="Arial" w:hAnsi="Arial" w:cs="Arial"/>
          <w:b/>
          <w:bCs/>
        </w:rPr>
        <w:t xml:space="preserve"> </w:t>
      </w:r>
      <w:r w:rsidRPr="000D1BE1">
        <w:rPr>
          <w:rFonts w:ascii="Arial" w:hAnsi="Arial" w:cs="Arial"/>
          <w:b/>
          <w:bCs/>
        </w:rPr>
        <w:t>insert the name of the engineering firm who installed the VMS on behalf of a non-liable entity]</w:t>
      </w:r>
      <w:r w:rsidRPr="000D1BE1">
        <w:rPr>
          <w:rFonts w:ascii="Arial" w:hAnsi="Arial" w:cs="Arial"/>
        </w:rPr>
        <w:t xml:space="preserve"> within the</w:t>
      </w:r>
      <w:r w:rsidR="00D10350">
        <w:rPr>
          <w:rFonts w:ascii="Arial" w:hAnsi="Arial" w:cs="Arial"/>
        </w:rPr>
        <w:t xml:space="preserve"> building(s) on the</w:t>
      </w:r>
      <w:r w:rsidRPr="000D1BE1">
        <w:rPr>
          <w:rFonts w:ascii="Arial" w:hAnsi="Arial" w:cs="Arial"/>
        </w:rPr>
        <w:t xml:space="preserve"> Property </w:t>
      </w:r>
      <w:r w:rsidRPr="69D8AEF6">
        <w:rPr>
          <w:rFonts w:ascii="Arial" w:hAnsi="Arial" w:cs="Arial"/>
        </w:rPr>
        <w:t xml:space="preserve">(identified in Exhibit </w:t>
      </w:r>
      <w:r w:rsidR="00BE2183">
        <w:rPr>
          <w:rFonts w:ascii="Arial" w:hAnsi="Arial" w:cs="Arial"/>
        </w:rPr>
        <w:t>4</w:t>
      </w:r>
      <w:r w:rsidRPr="69D8AEF6">
        <w:rPr>
          <w:rFonts w:ascii="Arial" w:hAnsi="Arial" w:cs="Arial"/>
        </w:rPr>
        <w:t xml:space="preserve">) </w:t>
      </w:r>
      <w:r w:rsidRPr="69D8AEF6">
        <w:rPr>
          <w:rFonts w:ascii="Arial" w:hAnsi="Arial" w:cs="Arial"/>
          <w:b/>
          <w:bCs/>
        </w:rPr>
        <w:t xml:space="preserve">[renumber if necessary] </w:t>
      </w:r>
      <w:r w:rsidRPr="69D8AEF6">
        <w:rPr>
          <w:rFonts w:ascii="Arial" w:hAnsi="Arial" w:cs="Arial"/>
        </w:rPr>
        <w:t>to mitigate</w:t>
      </w:r>
      <w:r w:rsidR="0090630A" w:rsidRPr="69D8AEF6">
        <w:rPr>
          <w:rFonts w:ascii="Arial" w:hAnsi="Arial" w:cs="Arial"/>
        </w:rPr>
        <w:t xml:space="preserve"> </w:t>
      </w:r>
      <w:r w:rsidRPr="69D8AEF6">
        <w:rPr>
          <w:rFonts w:ascii="Arial" w:hAnsi="Arial" w:cs="Arial"/>
        </w:rPr>
        <w:t>unacceptable risk from exposure to regulated substances via the Volatilization to Indoor Air Pathway.  Specific activity and use limitations and</w:t>
      </w:r>
      <w:r w:rsidR="00F53588">
        <w:rPr>
          <w:rFonts w:ascii="Arial" w:hAnsi="Arial" w:cs="Arial"/>
        </w:rPr>
        <w:t xml:space="preserve"> an </w:t>
      </w:r>
      <w:r w:rsidRPr="69D8AEF6">
        <w:rPr>
          <w:rFonts w:ascii="Arial" w:hAnsi="Arial" w:cs="Arial"/>
        </w:rPr>
        <w:t xml:space="preserve">operation and maintenance </w:t>
      </w:r>
      <w:r w:rsidR="00953AF2" w:rsidRPr="69D8AEF6">
        <w:rPr>
          <w:rFonts w:ascii="Arial" w:hAnsi="Arial" w:cs="Arial"/>
        </w:rPr>
        <w:t>manual f</w:t>
      </w:r>
      <w:r w:rsidR="00F65759" w:rsidRPr="69D8AEF6">
        <w:rPr>
          <w:rFonts w:ascii="Arial" w:hAnsi="Arial" w:cs="Arial"/>
        </w:rPr>
        <w:t>or</w:t>
      </w:r>
      <w:r w:rsidRPr="69D8AEF6">
        <w:rPr>
          <w:rFonts w:ascii="Arial" w:hAnsi="Arial" w:cs="Arial"/>
        </w:rPr>
        <w:t xml:space="preserve"> the VMS is provided in this Restrictive Covenant.</w:t>
      </w:r>
    </w:p>
    <w:p w14:paraId="475EF7BE" w14:textId="77777777" w:rsidR="007F5FE1" w:rsidRPr="000D1BE1" w:rsidRDefault="007F5FE1" w:rsidP="007F5FE1">
      <w:pPr>
        <w:pStyle w:val="Default"/>
        <w:ind w:left="720"/>
        <w:rPr>
          <w:rFonts w:ascii="Arial" w:hAnsi="Arial" w:cs="Arial"/>
          <w:bCs/>
          <w:iCs/>
        </w:rPr>
      </w:pPr>
    </w:p>
    <w:p w14:paraId="4F7ECCEC" w14:textId="77777777" w:rsidR="007F5FE1" w:rsidRPr="000D1BE1" w:rsidRDefault="007F5FE1" w:rsidP="007F5FE1">
      <w:pPr>
        <w:tabs>
          <w:tab w:val="left" w:pos="288"/>
          <w:tab w:val="left" w:pos="8640"/>
        </w:tabs>
        <w:overflowPunct w:val="0"/>
        <w:autoSpaceDE w:val="0"/>
        <w:autoSpaceDN w:val="0"/>
        <w:adjustRightInd w:val="0"/>
        <w:ind w:right="720"/>
        <w:textAlignment w:val="baseline"/>
        <w:rPr>
          <w:noProof/>
        </w:rPr>
      </w:pPr>
    </w:p>
    <w:p w14:paraId="4E885BE4" w14:textId="77777777" w:rsidR="007F5FE1" w:rsidRDefault="007F5FE1" w:rsidP="007F5FE1">
      <w:pPr>
        <w:pStyle w:val="CM79"/>
        <w:numPr>
          <w:ilvl w:val="0"/>
          <w:numId w:val="3"/>
        </w:numPr>
        <w:spacing w:after="0"/>
        <w:rPr>
          <w:rFonts w:ascii="Arial" w:hAnsi="Arial" w:cs="Arial"/>
        </w:rPr>
      </w:pPr>
      <w:bookmarkStart w:id="6" w:name="_Hlk103187003"/>
      <w:r w:rsidRPr="000D1BE1">
        <w:rPr>
          <w:rFonts w:ascii="Arial" w:hAnsi="Arial" w:cs="Arial"/>
          <w:b/>
          <w:i/>
        </w:rPr>
        <w:t>Enter as appropriate</w:t>
      </w:r>
      <w:r w:rsidRPr="000D1BE1">
        <w:rPr>
          <w:rFonts w:ascii="Arial" w:hAnsi="Arial" w:cs="Arial"/>
        </w:rPr>
        <w:t>:</w:t>
      </w:r>
    </w:p>
    <w:p w14:paraId="36D4C909" w14:textId="77777777" w:rsidR="004874E1" w:rsidRPr="004874E1" w:rsidRDefault="004874E1" w:rsidP="004874E1">
      <w:pPr>
        <w:pStyle w:val="Default"/>
      </w:pPr>
    </w:p>
    <w:p w14:paraId="603A11B8" w14:textId="77777777" w:rsidR="007F5FE1" w:rsidRPr="000D1BE1" w:rsidRDefault="007F5FE1" w:rsidP="007F5FE1">
      <w:pPr>
        <w:pStyle w:val="Default"/>
        <w:numPr>
          <w:ilvl w:val="0"/>
          <w:numId w:val="5"/>
        </w:numPr>
        <w:rPr>
          <w:rFonts w:ascii="Arial" w:hAnsi="Arial" w:cs="Arial"/>
          <w:color w:val="auto"/>
        </w:rPr>
      </w:pPr>
      <w:r w:rsidRPr="000D1BE1">
        <w:rPr>
          <w:rFonts w:ascii="Arial" w:hAnsi="Arial" w:cs="Arial"/>
          <w:color w:val="auto"/>
        </w:rPr>
        <w:t>as Owner of the Property</w:t>
      </w:r>
    </w:p>
    <w:p w14:paraId="2EC69C28" w14:textId="77777777" w:rsidR="007F5FE1" w:rsidRPr="000D1BE1" w:rsidRDefault="007F5FE1" w:rsidP="007F5FE1">
      <w:pPr>
        <w:pStyle w:val="Default"/>
        <w:numPr>
          <w:ilvl w:val="0"/>
          <w:numId w:val="5"/>
        </w:numPr>
        <w:rPr>
          <w:rFonts w:ascii="Arial" w:hAnsi="Arial" w:cs="Arial"/>
          <w:color w:val="auto"/>
        </w:rPr>
      </w:pPr>
      <w:r w:rsidRPr="000D1BE1">
        <w:rPr>
          <w:rFonts w:ascii="Arial" w:hAnsi="Arial" w:cs="Arial"/>
          <w:color w:val="auto"/>
        </w:rPr>
        <w:t>with the express written permission of the Owner of the Property</w:t>
      </w:r>
      <w:bookmarkEnd w:id="6"/>
    </w:p>
    <w:p w14:paraId="060129A5" w14:textId="72E41BA0" w:rsidR="00BA7D17" w:rsidRPr="000D1BE1" w:rsidRDefault="00BA7D17">
      <w:pPr>
        <w:rPr>
          <w:rFonts w:eastAsia="Times New Roman"/>
          <w:color w:val="000000"/>
        </w:rPr>
      </w:pPr>
    </w:p>
    <w:p w14:paraId="287EA30C" w14:textId="259562A7" w:rsidR="00BA12AF" w:rsidRPr="00BA12AF" w:rsidRDefault="00A55596" w:rsidP="69D8AEF6">
      <w:pPr>
        <w:pStyle w:val="Default"/>
        <w:numPr>
          <w:ilvl w:val="0"/>
          <w:numId w:val="3"/>
        </w:numPr>
        <w:rPr>
          <w:rFonts w:ascii="Arial" w:hAnsi="Arial" w:cs="Arial"/>
          <w:b/>
          <w:bCs/>
          <w:i/>
          <w:iCs/>
        </w:rPr>
      </w:pPr>
      <w:r w:rsidRPr="69D8AEF6">
        <w:rPr>
          <w:rFonts w:ascii="Arial" w:hAnsi="Arial" w:cs="Arial"/>
          <w:b/>
          <w:bCs/>
          <w:i/>
          <w:iCs/>
        </w:rPr>
        <w:t xml:space="preserve">LAND USE RESTRICTIONS: </w:t>
      </w:r>
      <w:r w:rsidR="00BA12AF" w:rsidRPr="69D8AEF6">
        <w:rPr>
          <w:rFonts w:ascii="Arial" w:hAnsi="Arial" w:cs="Arial"/>
          <w:b/>
          <w:bCs/>
          <w:i/>
          <w:iCs/>
        </w:rPr>
        <w:t xml:space="preserve">If the Property does not require any restrictions on </w:t>
      </w:r>
      <w:r w:rsidR="00BA12AF" w:rsidRPr="00FD65CE">
        <w:rPr>
          <w:rFonts w:ascii="Arial" w:hAnsi="Arial" w:cs="Arial"/>
          <w:b/>
          <w:bCs/>
          <w:i/>
          <w:iCs/>
        </w:rPr>
        <w:t>land</w:t>
      </w:r>
      <w:r w:rsidR="00BA12AF" w:rsidRPr="00FD65CE">
        <w:rPr>
          <w:rFonts w:ascii="Arial" w:hAnsi="Arial" w:cs="Arial"/>
          <w:b/>
          <w:bCs/>
        </w:rPr>
        <w:t xml:space="preserve"> </w:t>
      </w:r>
      <w:r w:rsidR="00BA12AF" w:rsidRPr="00FD65CE">
        <w:rPr>
          <w:rFonts w:ascii="Arial" w:hAnsi="Arial" w:cs="Arial"/>
          <w:b/>
          <w:bCs/>
          <w:i/>
          <w:iCs/>
        </w:rPr>
        <w:t>use because regulated substances left in place would allow for a limited or restricted residential closure with the appropriate</w:t>
      </w:r>
      <w:r w:rsidR="00BA12AF" w:rsidRPr="00FD65CE">
        <w:rPr>
          <w:rFonts w:ascii="Arial" w:hAnsi="Arial" w:cs="Arial"/>
          <w:b/>
          <w:bCs/>
        </w:rPr>
        <w:t xml:space="preserve"> </w:t>
      </w:r>
      <w:r w:rsidR="00BA12AF" w:rsidRPr="00FD65CE">
        <w:rPr>
          <w:rFonts w:ascii="Arial" w:hAnsi="Arial" w:cs="Arial"/>
          <w:b/>
          <w:bCs/>
          <w:i/>
          <w:iCs/>
        </w:rPr>
        <w:t>resource</w:t>
      </w:r>
      <w:r w:rsidR="00BA12AF" w:rsidRPr="00FD65CE">
        <w:rPr>
          <w:rFonts w:ascii="Arial" w:hAnsi="Arial" w:cs="Arial"/>
          <w:b/>
          <w:bCs/>
        </w:rPr>
        <w:t xml:space="preserve"> </w:t>
      </w:r>
      <w:r w:rsidR="00BA12AF" w:rsidRPr="69D8AEF6">
        <w:rPr>
          <w:rFonts w:ascii="Arial" w:hAnsi="Arial" w:cs="Arial"/>
          <w:b/>
          <w:bCs/>
          <w:i/>
          <w:iCs/>
        </w:rPr>
        <w:t>use restrictions, there is no need to insert any restriction language under “Prohibited Land Uses.”  Therefore, this paragraph should be excluded from the Restrictive Covenant and the remainder of the paragraphs should be renumbered accordingly.</w:t>
      </w:r>
    </w:p>
    <w:p w14:paraId="773F7785" w14:textId="77777777" w:rsidR="00BA12AF" w:rsidRDefault="00BA12AF" w:rsidP="00BD169A">
      <w:pPr>
        <w:pStyle w:val="Default"/>
        <w:ind w:left="720"/>
        <w:rPr>
          <w:rFonts w:ascii="Arial" w:hAnsi="Arial" w:cs="Arial"/>
          <w:b/>
          <w:bCs/>
          <w:i/>
        </w:rPr>
      </w:pPr>
    </w:p>
    <w:p w14:paraId="7ADE10AA" w14:textId="1C31236E" w:rsidR="007F5FE1" w:rsidRPr="000D1BE1" w:rsidRDefault="00047E12" w:rsidP="00BD169A">
      <w:pPr>
        <w:pStyle w:val="Default"/>
        <w:ind w:left="720"/>
        <w:rPr>
          <w:rFonts w:ascii="Arial" w:hAnsi="Arial" w:cs="Arial"/>
          <w:b/>
          <w:bCs/>
          <w:i/>
        </w:rPr>
      </w:pPr>
      <w:r>
        <w:rPr>
          <w:rFonts w:ascii="Arial" w:hAnsi="Arial" w:cs="Arial"/>
          <w:b/>
          <w:bCs/>
          <w:i/>
        </w:rPr>
        <w:t>If restrictions on land use are necessary, s</w:t>
      </w:r>
      <w:r w:rsidR="007F5FE1" w:rsidRPr="000D1BE1">
        <w:rPr>
          <w:rFonts w:ascii="Arial" w:hAnsi="Arial" w:cs="Arial"/>
          <w:b/>
          <w:bCs/>
          <w:i/>
        </w:rPr>
        <w:t xml:space="preserve">elect one of the following options to describe the restrictions on land use necessary to comply with the appropriate </w:t>
      </w:r>
      <w:r w:rsidR="0078423B">
        <w:rPr>
          <w:rFonts w:ascii="Arial" w:hAnsi="Arial" w:cs="Arial"/>
          <w:b/>
          <w:bCs/>
          <w:i/>
        </w:rPr>
        <w:t>target levels</w:t>
      </w:r>
      <w:r>
        <w:rPr>
          <w:rFonts w:ascii="Arial" w:hAnsi="Arial" w:cs="Arial"/>
          <w:b/>
          <w:bCs/>
          <w:i/>
        </w:rPr>
        <w:t>.</w:t>
      </w:r>
      <w:r w:rsidR="004874E1">
        <w:rPr>
          <w:rFonts w:ascii="Arial" w:hAnsi="Arial" w:cs="Arial"/>
          <w:b/>
          <w:bCs/>
          <w:i/>
        </w:rPr>
        <w:t xml:space="preserve"> </w:t>
      </w:r>
      <w:r w:rsidR="007F5FE1" w:rsidRPr="000D1BE1">
        <w:rPr>
          <w:rFonts w:ascii="Arial" w:hAnsi="Arial" w:cs="Arial"/>
          <w:b/>
          <w:bCs/>
          <w:i/>
        </w:rPr>
        <w:t xml:space="preserve"> </w:t>
      </w:r>
      <w:r>
        <w:rPr>
          <w:rFonts w:ascii="Arial" w:hAnsi="Arial" w:cs="Arial"/>
          <w:b/>
          <w:bCs/>
          <w:i/>
        </w:rPr>
        <w:t xml:space="preserve">The </w:t>
      </w:r>
      <w:r w:rsidR="008B0072">
        <w:rPr>
          <w:rFonts w:ascii="Arial" w:hAnsi="Arial" w:cs="Arial"/>
          <w:b/>
          <w:bCs/>
          <w:i/>
        </w:rPr>
        <w:t xml:space="preserve">land use restrictions must be </w:t>
      </w:r>
      <w:r w:rsidR="007F5FE1" w:rsidRPr="000D1BE1">
        <w:rPr>
          <w:rFonts w:ascii="Arial" w:hAnsi="Arial" w:cs="Arial"/>
          <w:b/>
          <w:bCs/>
          <w:i/>
          <w:iCs/>
        </w:rPr>
        <w:t>consistent with the zoning of the Property.  The person preparing the Restrictive Covenant must examine the zoning code or ordinance that applies to the Property to determine what land uses are allowed under the zoning category</w:t>
      </w:r>
      <w:r w:rsidR="007F5FE1" w:rsidRPr="000D1BE1">
        <w:rPr>
          <w:rFonts w:ascii="Arial" w:hAnsi="Arial" w:cs="Arial"/>
          <w:b/>
          <w:bCs/>
          <w:i/>
        </w:rPr>
        <w:t>:</w:t>
      </w:r>
    </w:p>
    <w:p w14:paraId="34324AB6" w14:textId="77777777" w:rsidR="007F5FE1" w:rsidRPr="000D1BE1" w:rsidRDefault="007F5FE1" w:rsidP="007F5FE1">
      <w:pPr>
        <w:pStyle w:val="Default"/>
        <w:rPr>
          <w:rFonts w:ascii="Arial" w:hAnsi="Arial" w:cs="Arial"/>
        </w:rPr>
      </w:pPr>
    </w:p>
    <w:p w14:paraId="0868F2D3" w14:textId="2428FF8A" w:rsidR="007F5FE1" w:rsidRPr="000D1BE1" w:rsidRDefault="007F5FE1" w:rsidP="007F5FE1">
      <w:pPr>
        <w:pStyle w:val="Default"/>
        <w:ind w:left="720"/>
        <w:rPr>
          <w:rFonts w:ascii="Arial" w:hAnsi="Arial" w:cs="Arial"/>
          <w:b/>
          <w:i/>
        </w:rPr>
      </w:pPr>
      <w:r w:rsidRPr="004874E1">
        <w:rPr>
          <w:rFonts w:ascii="Arial" w:hAnsi="Arial" w:cs="Arial"/>
          <w:b/>
          <w:i/>
        </w:rPr>
        <w:t>OPTION 1</w:t>
      </w:r>
      <w:r w:rsidRPr="000D1BE1">
        <w:rPr>
          <w:rFonts w:ascii="Arial" w:hAnsi="Arial" w:cs="Arial"/>
          <w:b/>
          <w:i/>
        </w:rPr>
        <w:t>: If the Property</w:t>
      </w:r>
      <w:r w:rsidR="006F33FB">
        <w:rPr>
          <w:rFonts w:ascii="Arial" w:hAnsi="Arial" w:cs="Arial"/>
          <w:b/>
          <w:i/>
        </w:rPr>
        <w:t xml:space="preserve"> or Restricted Area of the Property</w:t>
      </w:r>
      <w:r w:rsidRPr="000D1BE1">
        <w:rPr>
          <w:rFonts w:ascii="Arial" w:hAnsi="Arial" w:cs="Arial"/>
          <w:b/>
          <w:i/>
        </w:rPr>
        <w:t xml:space="preserve"> is subject to land use restrictions required to satisfy the </w:t>
      </w:r>
      <w:r w:rsidR="00571199">
        <w:rPr>
          <w:rFonts w:ascii="Arial" w:hAnsi="Arial" w:cs="Arial"/>
          <w:b/>
          <w:i/>
        </w:rPr>
        <w:t xml:space="preserve">applicable </w:t>
      </w:r>
      <w:r w:rsidRPr="000D1BE1">
        <w:rPr>
          <w:rFonts w:ascii="Arial" w:hAnsi="Arial" w:cs="Arial"/>
          <w:b/>
          <w:i/>
        </w:rPr>
        <w:t>non</w:t>
      </w:r>
      <w:r w:rsidR="004874E1">
        <w:rPr>
          <w:rFonts w:ascii="Arial" w:hAnsi="Arial" w:cs="Arial"/>
          <w:b/>
          <w:i/>
        </w:rPr>
        <w:t>-</w:t>
      </w:r>
      <w:r w:rsidRPr="000D1BE1">
        <w:rPr>
          <w:rFonts w:ascii="Arial" w:hAnsi="Arial" w:cs="Arial"/>
          <w:b/>
          <w:i/>
        </w:rPr>
        <w:t>residential</w:t>
      </w:r>
      <w:r w:rsidR="00571199">
        <w:rPr>
          <w:rFonts w:ascii="Arial" w:hAnsi="Arial" w:cs="Arial"/>
          <w:b/>
          <w:i/>
        </w:rPr>
        <w:t xml:space="preserve"> target levels</w:t>
      </w:r>
      <w:r w:rsidRPr="000D1BE1">
        <w:rPr>
          <w:rFonts w:ascii="Arial" w:hAnsi="Arial" w:cs="Arial"/>
          <w:b/>
          <w:i/>
        </w:rPr>
        <w:t>, insert the following paragraph below:</w:t>
      </w:r>
    </w:p>
    <w:p w14:paraId="3D383FCD" w14:textId="77777777" w:rsidR="007F5FE1" w:rsidRPr="000D1BE1" w:rsidRDefault="007F5FE1" w:rsidP="007F5FE1">
      <w:pPr>
        <w:pStyle w:val="Default"/>
        <w:rPr>
          <w:rFonts w:ascii="Arial" w:hAnsi="Arial" w:cs="Arial"/>
        </w:rPr>
      </w:pPr>
    </w:p>
    <w:p w14:paraId="31F46953" w14:textId="122BA35C" w:rsidR="007F5FE1" w:rsidRPr="00651482" w:rsidRDefault="007F5FE1" w:rsidP="00651482">
      <w:pPr>
        <w:pStyle w:val="Default"/>
        <w:ind w:left="720"/>
        <w:rPr>
          <w:rFonts w:ascii="Arial" w:hAnsi="Arial" w:cs="Arial"/>
        </w:rPr>
      </w:pPr>
      <w:r w:rsidRPr="69D8AEF6">
        <w:rPr>
          <w:rFonts w:ascii="Arial" w:hAnsi="Arial" w:cs="Arial"/>
        </w:rPr>
        <w:t xml:space="preserve">a. </w:t>
      </w:r>
      <w:r w:rsidRPr="004874E1">
        <w:rPr>
          <w:rFonts w:ascii="Arial" w:hAnsi="Arial" w:cs="Arial"/>
        </w:rPr>
        <w:t>Prohibited Land Uses</w:t>
      </w:r>
      <w:r w:rsidRPr="69D8AEF6">
        <w:rPr>
          <w:rFonts w:ascii="Arial" w:hAnsi="Arial" w:cs="Arial"/>
        </w:rPr>
        <w:t xml:space="preserve">: The Owner shall prohibit all uses of </w:t>
      </w:r>
      <w:r w:rsidRPr="69D8AEF6">
        <w:rPr>
          <w:rFonts w:ascii="Arial" w:hAnsi="Arial" w:cs="Arial"/>
          <w:b/>
          <w:bCs/>
        </w:rPr>
        <w:t>[</w:t>
      </w:r>
      <w:r w:rsidRPr="69D8AEF6">
        <w:rPr>
          <w:rFonts w:ascii="Arial" w:hAnsi="Arial" w:cs="Arial"/>
          <w:b/>
          <w:bCs/>
          <w:i/>
          <w:iCs/>
        </w:rPr>
        <w:t>insert as appropriate:</w:t>
      </w:r>
      <w:r w:rsidRPr="69D8AEF6">
        <w:rPr>
          <w:rFonts w:ascii="Arial" w:hAnsi="Arial" w:cs="Arial"/>
          <w:b/>
          <w:bCs/>
        </w:rPr>
        <w:t xml:space="preserve"> the Property </w:t>
      </w:r>
      <w:r w:rsidRPr="00FD65CE">
        <w:rPr>
          <w:rFonts w:ascii="Arial" w:hAnsi="Arial" w:cs="Arial"/>
          <w:b/>
          <w:bCs/>
        </w:rPr>
        <w:t>or</w:t>
      </w:r>
      <w:r w:rsidRPr="69D8AEF6">
        <w:rPr>
          <w:rFonts w:ascii="Arial" w:hAnsi="Arial" w:cs="Arial"/>
          <w:b/>
          <w:bCs/>
        </w:rPr>
        <w:t xml:space="preserve"> </w:t>
      </w:r>
      <w:r w:rsidR="000711ED" w:rsidRPr="69D8AEF6">
        <w:rPr>
          <w:rFonts w:ascii="Arial" w:hAnsi="Arial" w:cs="Arial"/>
          <w:b/>
          <w:bCs/>
        </w:rPr>
        <w:t xml:space="preserve">the Restricted Area </w:t>
      </w:r>
      <w:r w:rsidRPr="69D8AEF6">
        <w:rPr>
          <w:rFonts w:ascii="Arial" w:hAnsi="Arial" w:cs="Arial"/>
          <w:b/>
          <w:bCs/>
        </w:rPr>
        <w:t>of the Property as described in Exhibit 2 (Survey of Property and Limits of Land or Resource Use Restrictions)]</w:t>
      </w:r>
      <w:r w:rsidRPr="69D8AEF6">
        <w:rPr>
          <w:rFonts w:ascii="Arial" w:hAnsi="Arial" w:cs="Arial"/>
        </w:rPr>
        <w:t xml:space="preserve"> that are not compatible with or are inconsistent with the assumptions and basis for the nonresidential </w:t>
      </w:r>
      <w:r w:rsidR="00DB65B8" w:rsidRPr="69D8AEF6">
        <w:rPr>
          <w:rFonts w:ascii="Arial" w:hAnsi="Arial" w:cs="Arial"/>
        </w:rPr>
        <w:t>target levels</w:t>
      </w:r>
      <w:r w:rsidRPr="69D8AEF6">
        <w:rPr>
          <w:rFonts w:ascii="Arial" w:hAnsi="Arial" w:cs="Arial"/>
        </w:rPr>
        <w:t xml:space="preserve"> established </w:t>
      </w:r>
      <w:r w:rsidR="00730D09" w:rsidRPr="69D8AEF6">
        <w:rPr>
          <w:rFonts w:ascii="Arial" w:hAnsi="Arial" w:cs="Arial"/>
        </w:rPr>
        <w:t>for the Property based on an ASTM Internation</w:t>
      </w:r>
      <w:r w:rsidR="00F77B5F" w:rsidRPr="69D8AEF6">
        <w:rPr>
          <w:rFonts w:ascii="Arial" w:hAnsi="Arial" w:cs="Arial"/>
        </w:rPr>
        <w:t>al</w:t>
      </w:r>
      <w:r w:rsidR="00730D09" w:rsidRPr="69D8AEF6">
        <w:rPr>
          <w:rFonts w:ascii="Arial" w:hAnsi="Arial" w:cs="Arial"/>
        </w:rPr>
        <w:t xml:space="preserve"> RBCA evaluation </w:t>
      </w:r>
      <w:r w:rsidRPr="69D8AEF6">
        <w:rPr>
          <w:rFonts w:ascii="Arial" w:hAnsi="Arial" w:cs="Arial"/>
        </w:rPr>
        <w:t>pursuant to Section</w:t>
      </w:r>
      <w:r w:rsidR="001A1CA7">
        <w:rPr>
          <w:rFonts w:ascii="Arial" w:hAnsi="Arial" w:cs="Arial"/>
        </w:rPr>
        <w:t> </w:t>
      </w:r>
      <w:r w:rsidRPr="69D8AEF6">
        <w:rPr>
          <w:rFonts w:ascii="Arial" w:hAnsi="Arial" w:cs="Arial"/>
        </w:rPr>
        <w:t>21304a(</w:t>
      </w:r>
      <w:r w:rsidR="00ED67AF" w:rsidRPr="69D8AEF6">
        <w:rPr>
          <w:rFonts w:ascii="Arial" w:hAnsi="Arial" w:cs="Arial"/>
        </w:rPr>
        <w:t>1</w:t>
      </w:r>
      <w:r w:rsidRPr="69D8AEF6">
        <w:rPr>
          <w:rFonts w:ascii="Arial" w:hAnsi="Arial" w:cs="Arial"/>
        </w:rPr>
        <w:t>) of the NREPA</w:t>
      </w:r>
      <w:r w:rsidR="54E96638" w:rsidRPr="69D8AEF6">
        <w:rPr>
          <w:rFonts w:ascii="Arial" w:hAnsi="Arial" w:cs="Arial"/>
        </w:rPr>
        <w:t xml:space="preserve"> unless the exposure assumptions used in the risk assessment are more conservative than allowed by the local zoning</w:t>
      </w:r>
      <w:r w:rsidRPr="69D8AEF6">
        <w:rPr>
          <w:rFonts w:ascii="Arial" w:hAnsi="Arial" w:cs="Arial"/>
        </w:rPr>
        <w:t xml:space="preserve">.  </w:t>
      </w:r>
      <w:r w:rsidR="005A1495" w:rsidRPr="005A1495">
        <w:rPr>
          <w:rFonts w:ascii="Arial" w:hAnsi="Arial" w:cs="Arial"/>
          <w:color w:val="auto"/>
        </w:rPr>
        <w:t xml:space="preserve">The nonresidential target levels are applicable to industrial, commercial, office or retail nonresidential land use categories with potential exposure to adult workers during a business day and potential intermittent exposures of adults and children who are customers, patrons, or visitors to the establishments during a portion of the business day.  Nonresidential land use may include, but is not limited to, manufacturing operations, utility companies, industrial research and development, petroleum bulk storage, warehouses, lumber yards, retail gas stations, auto dealerships and service stations, as well as office buildings, banks, retail businesses, and personal service establishments.  Any residential use is specifically prohibited from the nonresidential land use category.  Residential land use may include, but is not limited to, homes and surrounding yards, condominiums, and apartments where people live and sleep for significant periods of time.  Other land uses that are prohibited include, but are not limited to, day care centers, educational facilities, hospitals, elder care facilities, nursing homes, campgrounds, and churches.  The use of any accessory building or portion of an existing building as a dwelling unit permitted for a proprietor or storekeeper and their families, located in the same building as their place of occupation, or for a watchman or caretaker is also prohibited.  Any authority that allows for residential use of the Property as a legal non-conforming is also restricted per the prohibitions contained in this Restrictive Covenant.  </w:t>
      </w:r>
      <w:r w:rsidRPr="69D8AEF6">
        <w:rPr>
          <w:rFonts w:ascii="Arial" w:hAnsi="Arial" w:cs="Arial"/>
          <w:b/>
          <w:bCs/>
        </w:rPr>
        <w:t>[</w:t>
      </w:r>
      <w:r w:rsidRPr="69D8AEF6">
        <w:rPr>
          <w:rFonts w:ascii="Arial" w:hAnsi="Arial" w:cs="Arial"/>
          <w:b/>
          <w:bCs/>
          <w:i/>
          <w:iCs/>
        </w:rPr>
        <w:t>If the local zoning ordinance allows for residential uses within the Property’s current zoning, insert the following:</w:t>
      </w:r>
      <w:r w:rsidRPr="69D8AEF6">
        <w:rPr>
          <w:rFonts w:ascii="Arial" w:hAnsi="Arial" w:cs="Arial"/>
        </w:rPr>
        <w:t xml:space="preserve"> At the time of recording of this Restrictive Covenant, the </w:t>
      </w:r>
      <w:r w:rsidRPr="69D8AEF6">
        <w:rPr>
          <w:rFonts w:ascii="Arial" w:hAnsi="Arial" w:cs="Arial"/>
          <w:b/>
          <w:bCs/>
        </w:rPr>
        <w:t>[</w:t>
      </w:r>
      <w:r w:rsidRPr="69D8AEF6">
        <w:rPr>
          <w:rFonts w:ascii="Arial" w:hAnsi="Arial" w:cs="Arial"/>
          <w:b/>
          <w:bCs/>
          <w:i/>
          <w:iCs/>
        </w:rPr>
        <w:t>insert name of local zoning authority and zoning code designation</w:t>
      </w:r>
      <w:r w:rsidRPr="69D8AEF6">
        <w:rPr>
          <w:rFonts w:ascii="Arial" w:hAnsi="Arial" w:cs="Arial"/>
          <w:b/>
          <w:bCs/>
        </w:rPr>
        <w:t>]</w:t>
      </w:r>
      <w:r w:rsidRPr="69D8AEF6">
        <w:rPr>
          <w:rFonts w:ascii="Arial" w:hAnsi="Arial" w:cs="Arial"/>
        </w:rPr>
        <w:t xml:space="preserve"> zoning code designation allowed for the following residential uses that are not compatible with the </w:t>
      </w:r>
      <w:r w:rsidR="00082FC3" w:rsidRPr="69D8AEF6">
        <w:rPr>
          <w:rFonts w:ascii="Arial" w:hAnsi="Arial" w:cs="Arial"/>
        </w:rPr>
        <w:t xml:space="preserve">applicable </w:t>
      </w:r>
      <w:r w:rsidRPr="69D8AEF6">
        <w:rPr>
          <w:rFonts w:ascii="Arial" w:hAnsi="Arial" w:cs="Arial"/>
        </w:rPr>
        <w:t>nonresidential</w:t>
      </w:r>
      <w:r w:rsidR="00082FC3" w:rsidRPr="69D8AEF6">
        <w:rPr>
          <w:rFonts w:ascii="Arial" w:hAnsi="Arial" w:cs="Arial"/>
        </w:rPr>
        <w:t xml:space="preserve"> target levels</w:t>
      </w:r>
      <w:r w:rsidRPr="69D8AEF6">
        <w:rPr>
          <w:rFonts w:ascii="Arial" w:hAnsi="Arial" w:cs="Arial"/>
        </w:rPr>
        <w:t xml:space="preserve"> and are therefore prohibited by this Restrictive Covenant: </w:t>
      </w:r>
      <w:r w:rsidRPr="69D8AEF6">
        <w:rPr>
          <w:rFonts w:ascii="Arial" w:hAnsi="Arial" w:cs="Arial"/>
          <w:b/>
          <w:bCs/>
        </w:rPr>
        <w:t>[</w:t>
      </w:r>
      <w:r w:rsidRPr="69D8AEF6">
        <w:rPr>
          <w:rFonts w:ascii="Arial" w:hAnsi="Arial" w:cs="Arial"/>
          <w:b/>
          <w:bCs/>
          <w:i/>
          <w:iCs/>
        </w:rPr>
        <w:t>list prohibited uses</w:t>
      </w:r>
      <w:r w:rsidRPr="69D8AEF6">
        <w:rPr>
          <w:rFonts w:ascii="Arial" w:hAnsi="Arial" w:cs="Arial"/>
          <w:b/>
          <w:bCs/>
        </w:rPr>
        <w:t>]</w:t>
      </w:r>
      <w:r w:rsidRPr="69D8AEF6">
        <w:rPr>
          <w:rFonts w:ascii="Arial" w:hAnsi="Arial" w:cs="Arial"/>
        </w:rPr>
        <w:t xml:space="preserve">.  </w:t>
      </w:r>
      <w:r w:rsidR="00330DCF" w:rsidRPr="69D8AEF6">
        <w:rPr>
          <w:rFonts w:ascii="Arial" w:hAnsi="Arial" w:cs="Arial"/>
        </w:rPr>
        <w:t>Target levels base</w:t>
      </w:r>
      <w:r w:rsidR="41A5EA1C" w:rsidRPr="69D8AEF6">
        <w:rPr>
          <w:rFonts w:ascii="Arial" w:hAnsi="Arial" w:cs="Arial"/>
        </w:rPr>
        <w:t>d</w:t>
      </w:r>
      <w:r w:rsidR="00330DCF" w:rsidRPr="69D8AEF6">
        <w:rPr>
          <w:rFonts w:ascii="Arial" w:hAnsi="Arial" w:cs="Arial"/>
        </w:rPr>
        <w:t xml:space="preserve"> on</w:t>
      </w:r>
      <w:r w:rsidRPr="69D8AEF6">
        <w:rPr>
          <w:rFonts w:ascii="Arial" w:hAnsi="Arial" w:cs="Arial"/>
        </w:rPr>
        <w:t xml:space="preserve"> land use </w:t>
      </w:r>
      <w:r w:rsidR="00092265" w:rsidRPr="69D8AEF6">
        <w:rPr>
          <w:rFonts w:ascii="Arial" w:hAnsi="Arial" w:cs="Arial"/>
        </w:rPr>
        <w:t>applicable at the Property</w:t>
      </w:r>
      <w:r w:rsidRPr="69D8AEF6">
        <w:rPr>
          <w:rFonts w:ascii="Arial" w:hAnsi="Arial" w:cs="Arial"/>
        </w:rPr>
        <w:t xml:space="preserve"> </w:t>
      </w:r>
      <w:r w:rsidRPr="00BD169A">
        <w:rPr>
          <w:rFonts w:ascii="Arial" w:hAnsi="Arial" w:cs="Arial"/>
        </w:rPr>
        <w:t xml:space="preserve">are </w:t>
      </w:r>
      <w:r w:rsidR="001862E2" w:rsidRPr="00BD169A">
        <w:rPr>
          <w:rFonts w:ascii="Arial" w:hAnsi="Arial" w:cs="Arial"/>
        </w:rPr>
        <w:t xml:space="preserve">available </w:t>
      </w:r>
      <w:r w:rsidR="00031853" w:rsidRPr="00BD169A">
        <w:rPr>
          <w:rFonts w:ascii="Arial" w:hAnsi="Arial" w:cs="Arial"/>
        </w:rPr>
        <w:t>through</w:t>
      </w:r>
      <w:r w:rsidR="00031853" w:rsidRPr="69D8AEF6">
        <w:rPr>
          <w:rFonts w:ascii="Arial" w:hAnsi="Arial" w:cs="Arial"/>
        </w:rPr>
        <w:t xml:space="preserve"> the </w:t>
      </w:r>
      <w:r w:rsidR="001903F4">
        <w:rPr>
          <w:rFonts w:ascii="Arial" w:hAnsi="Arial" w:cs="Arial"/>
        </w:rPr>
        <w:t xml:space="preserve">Remediation Information Data Exchange (RIDE) portal </w:t>
      </w:r>
      <w:r w:rsidR="00031853" w:rsidRPr="69D8AEF6">
        <w:rPr>
          <w:rFonts w:ascii="Arial" w:hAnsi="Arial" w:cs="Arial"/>
        </w:rPr>
        <w:t>or by a FOIA request</w:t>
      </w:r>
      <w:r w:rsidRPr="69D8AEF6">
        <w:rPr>
          <w:rFonts w:ascii="Arial" w:hAnsi="Arial" w:cs="Arial"/>
        </w:rPr>
        <w:t>.</w:t>
      </w:r>
    </w:p>
    <w:p w14:paraId="0879646E" w14:textId="77777777" w:rsidR="007F5FE1" w:rsidRPr="000D1BE1" w:rsidRDefault="007F5FE1" w:rsidP="007F5FE1">
      <w:pPr>
        <w:pStyle w:val="Default"/>
        <w:rPr>
          <w:rFonts w:ascii="Arial" w:hAnsi="Arial" w:cs="Arial"/>
        </w:rPr>
      </w:pPr>
    </w:p>
    <w:p w14:paraId="340E8A2E" w14:textId="7E2E2FB6" w:rsidR="007F5FE1" w:rsidRPr="000D1BE1" w:rsidRDefault="007F5FE1" w:rsidP="69D8AEF6">
      <w:pPr>
        <w:pStyle w:val="Default"/>
        <w:ind w:left="720"/>
        <w:rPr>
          <w:rFonts w:ascii="Arial" w:hAnsi="Arial" w:cs="Arial"/>
          <w:b/>
          <w:bCs/>
          <w:i/>
          <w:iCs/>
        </w:rPr>
      </w:pPr>
      <w:r w:rsidRPr="004874E1">
        <w:rPr>
          <w:rFonts w:ascii="Arial" w:hAnsi="Arial" w:cs="Arial"/>
          <w:b/>
          <w:bCs/>
          <w:i/>
          <w:iCs/>
        </w:rPr>
        <w:t>OPTION 2</w:t>
      </w:r>
      <w:r w:rsidRPr="69D8AEF6">
        <w:rPr>
          <w:rFonts w:ascii="Arial" w:hAnsi="Arial" w:cs="Arial"/>
          <w:b/>
          <w:bCs/>
          <w:i/>
          <w:iCs/>
        </w:rPr>
        <w:t xml:space="preserve">: </w:t>
      </w:r>
      <w:r w:rsidR="0081019E" w:rsidRPr="69D8AEF6">
        <w:rPr>
          <w:rFonts w:ascii="Arial" w:hAnsi="Arial" w:cs="Arial"/>
          <w:b/>
          <w:bCs/>
          <w:i/>
          <w:iCs/>
        </w:rPr>
        <w:t>Insert i</w:t>
      </w:r>
      <w:r w:rsidR="00A55596" w:rsidRPr="69D8AEF6">
        <w:rPr>
          <w:rFonts w:ascii="Arial" w:hAnsi="Arial" w:cs="Arial"/>
          <w:b/>
          <w:bCs/>
          <w:i/>
          <w:iCs/>
        </w:rPr>
        <w:t xml:space="preserve">f </w:t>
      </w:r>
      <w:r w:rsidR="00B81E96" w:rsidRPr="69D8AEF6">
        <w:rPr>
          <w:rFonts w:ascii="Arial" w:hAnsi="Arial" w:cs="Arial"/>
          <w:b/>
          <w:bCs/>
          <w:i/>
          <w:iCs/>
        </w:rPr>
        <w:t>s</w:t>
      </w:r>
      <w:r w:rsidRPr="69D8AEF6">
        <w:rPr>
          <w:rFonts w:ascii="Arial" w:hAnsi="Arial" w:cs="Arial"/>
          <w:b/>
          <w:bCs/>
          <w:i/>
          <w:iCs/>
        </w:rPr>
        <w:t xml:space="preserve">ite-specific </w:t>
      </w:r>
      <w:r w:rsidR="00740AD4" w:rsidRPr="69D8AEF6">
        <w:rPr>
          <w:rFonts w:ascii="Arial" w:hAnsi="Arial" w:cs="Arial"/>
          <w:b/>
          <w:bCs/>
          <w:i/>
          <w:iCs/>
        </w:rPr>
        <w:t>target levels</w:t>
      </w:r>
      <w:r w:rsidRPr="69D8AEF6">
        <w:rPr>
          <w:rFonts w:ascii="Arial" w:hAnsi="Arial" w:cs="Arial"/>
          <w:b/>
          <w:bCs/>
          <w:i/>
          <w:iCs/>
        </w:rPr>
        <w:t xml:space="preserve"> are based on alternative exposure assumptions unique to the Property</w:t>
      </w:r>
      <w:r w:rsidR="006F33FB" w:rsidRPr="69D8AEF6">
        <w:rPr>
          <w:rFonts w:ascii="Arial" w:hAnsi="Arial" w:cs="Arial"/>
          <w:b/>
          <w:bCs/>
          <w:i/>
          <w:iCs/>
        </w:rPr>
        <w:t xml:space="preserve"> or Restricted Area of the Property</w:t>
      </w:r>
      <w:r w:rsidRPr="69D8AEF6">
        <w:rPr>
          <w:rFonts w:ascii="Arial" w:hAnsi="Arial" w:cs="Arial"/>
          <w:b/>
          <w:bCs/>
          <w:i/>
          <w:iCs/>
        </w:rPr>
        <w:t xml:space="preserve"> (</w:t>
      </w:r>
      <w:r w:rsidR="7CF616E5" w:rsidRPr="69D8AEF6">
        <w:rPr>
          <w:rFonts w:ascii="Arial" w:hAnsi="Arial" w:cs="Arial"/>
          <w:b/>
          <w:bCs/>
          <w:i/>
          <w:iCs/>
        </w:rPr>
        <w:t>e.g.</w:t>
      </w:r>
      <w:r w:rsidRPr="69D8AEF6">
        <w:rPr>
          <w:rFonts w:ascii="Arial" w:hAnsi="Arial" w:cs="Arial"/>
          <w:b/>
          <w:bCs/>
          <w:i/>
          <w:iCs/>
        </w:rPr>
        <w:t xml:space="preserve">, </w:t>
      </w:r>
      <w:r w:rsidR="3AAF9F77" w:rsidRPr="69D8AEF6">
        <w:rPr>
          <w:rFonts w:ascii="Arial" w:hAnsi="Arial" w:cs="Arial"/>
          <w:b/>
          <w:bCs/>
          <w:i/>
          <w:iCs/>
        </w:rPr>
        <w:t xml:space="preserve">site-specific target levels based on </w:t>
      </w:r>
      <w:r w:rsidRPr="69D8AEF6">
        <w:rPr>
          <w:rFonts w:ascii="Arial" w:hAnsi="Arial" w:cs="Arial"/>
          <w:b/>
          <w:bCs/>
          <w:i/>
          <w:iCs/>
        </w:rPr>
        <w:t>recreational</w:t>
      </w:r>
      <w:r w:rsidR="5C3970D6" w:rsidRPr="69D8AEF6">
        <w:rPr>
          <w:rFonts w:ascii="Arial" w:hAnsi="Arial" w:cs="Arial"/>
          <w:b/>
          <w:bCs/>
          <w:i/>
          <w:iCs/>
        </w:rPr>
        <w:t xml:space="preserve"> exposure assumptions</w:t>
      </w:r>
      <w:r w:rsidRPr="69D8AEF6">
        <w:rPr>
          <w:rFonts w:ascii="Arial" w:hAnsi="Arial" w:cs="Arial"/>
          <w:b/>
          <w:bCs/>
          <w:i/>
          <w:iCs/>
        </w:rPr>
        <w:t xml:space="preserve">). </w:t>
      </w:r>
      <w:r w:rsidR="004874E1">
        <w:rPr>
          <w:rFonts w:ascii="Arial" w:hAnsi="Arial" w:cs="Arial"/>
          <w:b/>
          <w:bCs/>
          <w:i/>
          <w:iCs/>
        </w:rPr>
        <w:t xml:space="preserve"> </w:t>
      </w:r>
      <w:r w:rsidR="00A63F3C" w:rsidRPr="69D8AEF6">
        <w:rPr>
          <w:rFonts w:ascii="Arial" w:hAnsi="Arial" w:cs="Arial"/>
          <w:b/>
          <w:bCs/>
          <w:i/>
          <w:iCs/>
        </w:rPr>
        <w:t>Note</w:t>
      </w:r>
      <w:r w:rsidR="001903F4" w:rsidRPr="69D8AEF6">
        <w:rPr>
          <w:rFonts w:ascii="Arial" w:hAnsi="Arial" w:cs="Arial"/>
          <w:b/>
          <w:bCs/>
          <w:i/>
          <w:iCs/>
        </w:rPr>
        <w:t>: Site</w:t>
      </w:r>
      <w:r w:rsidR="13FDD05F" w:rsidRPr="69D8AEF6">
        <w:rPr>
          <w:rFonts w:ascii="Arial" w:hAnsi="Arial" w:cs="Arial"/>
          <w:b/>
          <w:bCs/>
          <w:i/>
          <w:iCs/>
        </w:rPr>
        <w:t>-</w:t>
      </w:r>
      <w:r w:rsidR="00666FB6" w:rsidRPr="69D8AEF6">
        <w:rPr>
          <w:rFonts w:ascii="Arial" w:hAnsi="Arial" w:cs="Arial"/>
          <w:b/>
          <w:bCs/>
          <w:i/>
          <w:iCs/>
        </w:rPr>
        <w:t xml:space="preserve">specific </w:t>
      </w:r>
      <w:r w:rsidR="0453925E" w:rsidRPr="69D8AEF6">
        <w:rPr>
          <w:rFonts w:ascii="Arial" w:hAnsi="Arial" w:cs="Arial"/>
          <w:b/>
          <w:bCs/>
          <w:i/>
          <w:iCs/>
        </w:rPr>
        <w:t xml:space="preserve">target levels developed based on residential exposure assumptions do not require a land use restriction. </w:t>
      </w:r>
      <w:r w:rsidRPr="69D8AEF6">
        <w:rPr>
          <w:rFonts w:ascii="Arial" w:hAnsi="Arial" w:cs="Arial"/>
          <w:b/>
          <w:bCs/>
          <w:i/>
          <w:iCs/>
        </w:rPr>
        <w:t xml:space="preserve">Land use restrictions must be in place to </w:t>
      </w:r>
      <w:r w:rsidR="00C276F3" w:rsidRPr="69D8AEF6">
        <w:rPr>
          <w:rFonts w:ascii="Arial" w:hAnsi="Arial" w:cs="Arial"/>
          <w:b/>
          <w:bCs/>
          <w:i/>
          <w:iCs/>
        </w:rPr>
        <w:t>ensure</w:t>
      </w:r>
      <w:r w:rsidRPr="69D8AEF6">
        <w:rPr>
          <w:rFonts w:ascii="Arial" w:hAnsi="Arial" w:cs="Arial"/>
          <w:b/>
          <w:bCs/>
          <w:i/>
          <w:iCs/>
        </w:rPr>
        <w:t xml:space="preserve"> that activities or characteristics of the Property</w:t>
      </w:r>
      <w:r w:rsidR="006F33FB" w:rsidRPr="69D8AEF6">
        <w:rPr>
          <w:rFonts w:ascii="Arial" w:hAnsi="Arial" w:cs="Arial"/>
          <w:b/>
          <w:bCs/>
          <w:i/>
          <w:iCs/>
        </w:rPr>
        <w:t xml:space="preserve"> or Restricted Area of the Property</w:t>
      </w:r>
      <w:r w:rsidRPr="69D8AEF6">
        <w:rPr>
          <w:rFonts w:ascii="Arial" w:hAnsi="Arial" w:cs="Arial"/>
          <w:b/>
          <w:bCs/>
          <w:i/>
          <w:iCs/>
        </w:rPr>
        <w:t xml:space="preserve"> continue unchanged into the future such that unacceptable exposures will not occur.  If the Property</w:t>
      </w:r>
      <w:r w:rsidR="004B24DD" w:rsidRPr="69D8AEF6">
        <w:rPr>
          <w:rFonts w:ascii="Arial" w:hAnsi="Arial" w:cs="Arial"/>
          <w:b/>
          <w:bCs/>
          <w:i/>
          <w:iCs/>
        </w:rPr>
        <w:t xml:space="preserve"> or Restricted Area of the Property</w:t>
      </w:r>
      <w:r w:rsidRPr="69D8AEF6">
        <w:rPr>
          <w:rFonts w:ascii="Arial" w:hAnsi="Arial" w:cs="Arial"/>
          <w:b/>
          <w:bCs/>
          <w:i/>
          <w:iCs/>
        </w:rPr>
        <w:t xml:space="preserve"> is subject to land use restrictions required to satisfy site-specific </w:t>
      </w:r>
      <w:r w:rsidR="00740AD4" w:rsidRPr="69D8AEF6">
        <w:rPr>
          <w:rFonts w:ascii="Arial" w:hAnsi="Arial" w:cs="Arial"/>
          <w:b/>
          <w:bCs/>
          <w:i/>
          <w:iCs/>
        </w:rPr>
        <w:t>target levels</w:t>
      </w:r>
      <w:r w:rsidRPr="69D8AEF6">
        <w:rPr>
          <w:rFonts w:ascii="Arial" w:hAnsi="Arial" w:cs="Arial"/>
          <w:b/>
          <w:bCs/>
          <w:i/>
          <w:iCs/>
        </w:rPr>
        <w:t>, insert the following paragraph below:</w:t>
      </w:r>
    </w:p>
    <w:p w14:paraId="2CD7E5B9" w14:textId="77777777" w:rsidR="007F5FE1" w:rsidRPr="000D1BE1" w:rsidRDefault="007F5FE1" w:rsidP="007F5FE1">
      <w:pPr>
        <w:pStyle w:val="Default"/>
        <w:rPr>
          <w:rFonts w:ascii="Arial" w:hAnsi="Arial" w:cs="Arial"/>
        </w:rPr>
      </w:pPr>
    </w:p>
    <w:p w14:paraId="7194A9F8" w14:textId="3458D9D5" w:rsidR="007F5FE1" w:rsidRPr="004D4DFA" w:rsidRDefault="007F5FE1" w:rsidP="004D4DFA">
      <w:pPr>
        <w:widowControl w:val="0"/>
        <w:autoSpaceDE w:val="0"/>
        <w:autoSpaceDN w:val="0"/>
        <w:adjustRightInd w:val="0"/>
        <w:ind w:left="720"/>
        <w:rPr>
          <w:rFonts w:eastAsia="Times New Roman"/>
          <w:b/>
          <w:bCs/>
        </w:rPr>
      </w:pPr>
      <w:r w:rsidRPr="69D8AEF6">
        <w:t xml:space="preserve">a. </w:t>
      </w:r>
      <w:r w:rsidRPr="004874E1">
        <w:t>Prohibited Land Uses</w:t>
      </w:r>
      <w:r w:rsidRPr="69D8AEF6">
        <w:t xml:space="preserve">: The Owner shall prohibit all uses of </w:t>
      </w:r>
      <w:r w:rsidRPr="69D8AEF6">
        <w:rPr>
          <w:b/>
          <w:bCs/>
        </w:rPr>
        <w:t>[</w:t>
      </w:r>
      <w:r w:rsidRPr="69D8AEF6">
        <w:rPr>
          <w:b/>
          <w:bCs/>
          <w:i/>
          <w:iCs/>
        </w:rPr>
        <w:t>insert as appropriate</w:t>
      </w:r>
      <w:r w:rsidR="001903F4" w:rsidRPr="69D8AEF6">
        <w:rPr>
          <w:b/>
          <w:bCs/>
          <w:i/>
          <w:iCs/>
        </w:rPr>
        <w:t>:</w:t>
      </w:r>
      <w:r w:rsidR="001903F4" w:rsidRPr="69D8AEF6">
        <w:rPr>
          <w:b/>
          <w:bCs/>
        </w:rPr>
        <w:t xml:space="preserve"> the</w:t>
      </w:r>
      <w:r w:rsidRPr="69D8AEF6">
        <w:rPr>
          <w:b/>
          <w:bCs/>
        </w:rPr>
        <w:t xml:space="preserve"> Property </w:t>
      </w:r>
      <w:r w:rsidRPr="69D8AEF6">
        <w:rPr>
          <w:b/>
          <w:bCs/>
          <w:u w:val="single"/>
        </w:rPr>
        <w:t>or</w:t>
      </w:r>
      <w:r w:rsidRPr="69D8AEF6">
        <w:rPr>
          <w:b/>
          <w:bCs/>
        </w:rPr>
        <w:t xml:space="preserve"> </w:t>
      </w:r>
      <w:r w:rsidR="004B24DD" w:rsidRPr="69D8AEF6">
        <w:rPr>
          <w:b/>
          <w:bCs/>
        </w:rPr>
        <w:t xml:space="preserve">Restricted Area </w:t>
      </w:r>
      <w:r w:rsidRPr="69D8AEF6">
        <w:rPr>
          <w:b/>
          <w:bCs/>
        </w:rPr>
        <w:t>of the Property as described in Exhibit 2 (Survey of Property and Limits of Land or Resource Use Restrictions)]</w:t>
      </w:r>
      <w:r w:rsidRPr="69D8AEF6">
        <w:t xml:space="preserve"> that are not compatible with or are inconsistent with the assumptions and basis for the site-specific </w:t>
      </w:r>
      <w:r w:rsidR="00740AD4" w:rsidRPr="69D8AEF6">
        <w:t>target levels</w:t>
      </w:r>
      <w:r w:rsidRPr="69D8AEF6">
        <w:t xml:space="preserve"> developed for the Property.  </w:t>
      </w:r>
      <w:r w:rsidR="004D4DFA" w:rsidRPr="005F6F79">
        <w:rPr>
          <w:rFonts w:eastAsia="Times New Roman"/>
          <w:b/>
          <w:bCs/>
        </w:rPr>
        <w:t>[</w:t>
      </w:r>
      <w:r w:rsidR="004D4DFA" w:rsidRPr="005F6F79">
        <w:rPr>
          <w:rFonts w:eastAsia="Times New Roman"/>
          <w:b/>
          <w:bCs/>
          <w:i/>
        </w:rPr>
        <w:t>Insert description of site-specific allowable uses</w:t>
      </w:r>
      <w:r w:rsidR="004D4DFA" w:rsidRPr="005F6F79">
        <w:rPr>
          <w:rFonts w:eastAsia="Times New Roman"/>
          <w:b/>
          <w:bCs/>
        </w:rPr>
        <w:t>]</w:t>
      </w:r>
      <w:r w:rsidR="004D4DFA" w:rsidRPr="004D4DFA">
        <w:rPr>
          <w:rFonts w:eastAsia="Times New Roman"/>
        </w:rPr>
        <w:t xml:space="preserve">.  </w:t>
      </w:r>
      <w:r w:rsidRPr="69D8AEF6">
        <w:rPr>
          <w:b/>
          <w:bCs/>
        </w:rPr>
        <w:t>[</w:t>
      </w:r>
      <w:r w:rsidR="7A7977D5" w:rsidRPr="69D8AEF6">
        <w:rPr>
          <w:b/>
          <w:bCs/>
        </w:rPr>
        <w:t>I</w:t>
      </w:r>
      <w:r w:rsidR="004B24DD" w:rsidRPr="69D8AEF6">
        <w:rPr>
          <w:b/>
          <w:bCs/>
        </w:rPr>
        <w:t>nsert the following</w:t>
      </w:r>
      <w:r w:rsidR="3073EB76" w:rsidRPr="69D8AEF6">
        <w:rPr>
          <w:b/>
          <w:bCs/>
        </w:rPr>
        <w:t xml:space="preserve"> only</w:t>
      </w:r>
      <w:r w:rsidR="7F4745FA" w:rsidRPr="69D8AEF6">
        <w:rPr>
          <w:b/>
          <w:bCs/>
        </w:rPr>
        <w:t xml:space="preserve"> </w:t>
      </w:r>
      <w:r w:rsidR="000102DC" w:rsidRPr="69D8AEF6">
        <w:rPr>
          <w:b/>
          <w:bCs/>
          <w:i/>
          <w:iCs/>
        </w:rPr>
        <w:t>i</w:t>
      </w:r>
      <w:r w:rsidRPr="69D8AEF6">
        <w:rPr>
          <w:b/>
          <w:bCs/>
          <w:i/>
          <w:iCs/>
        </w:rPr>
        <w:t xml:space="preserve">f the local zoning ordinance allows for uses within the Property’s current zoning that are not compatible with the site-specific </w:t>
      </w:r>
      <w:r w:rsidR="00FB6E4D" w:rsidRPr="69D8AEF6">
        <w:rPr>
          <w:b/>
          <w:bCs/>
          <w:i/>
          <w:iCs/>
        </w:rPr>
        <w:t>target levels</w:t>
      </w:r>
      <w:r w:rsidRPr="69D8AEF6">
        <w:rPr>
          <w:b/>
          <w:bCs/>
          <w:i/>
          <w:iCs/>
        </w:rPr>
        <w:t xml:space="preserve"> developed for the Property</w:t>
      </w:r>
      <w:r w:rsidR="001F0B9D">
        <w:rPr>
          <w:b/>
          <w:bCs/>
          <w:i/>
          <w:iCs/>
        </w:rPr>
        <w:t>]</w:t>
      </w:r>
      <w:r w:rsidRPr="69D8AEF6">
        <w:rPr>
          <w:b/>
          <w:bCs/>
          <w:i/>
          <w:iCs/>
        </w:rPr>
        <w:t>:</w:t>
      </w:r>
      <w:r w:rsidRPr="69D8AEF6">
        <w:t xml:space="preserve"> At the time of recording of this Restrictive Covenant, the </w:t>
      </w:r>
      <w:r w:rsidRPr="69D8AEF6">
        <w:rPr>
          <w:b/>
          <w:bCs/>
        </w:rPr>
        <w:t>[</w:t>
      </w:r>
      <w:r w:rsidRPr="69D8AEF6">
        <w:rPr>
          <w:b/>
          <w:bCs/>
          <w:i/>
          <w:iCs/>
        </w:rPr>
        <w:t>insert name of local zoning authority and zoning code designation</w:t>
      </w:r>
      <w:r w:rsidRPr="69D8AEF6">
        <w:rPr>
          <w:b/>
          <w:bCs/>
        </w:rPr>
        <w:t>]</w:t>
      </w:r>
      <w:r w:rsidRPr="69D8AEF6">
        <w:t xml:space="preserve"> zoning code designation allowed for the following uses that are not compatible with the site-specific </w:t>
      </w:r>
      <w:r w:rsidR="00740AD4" w:rsidRPr="69D8AEF6">
        <w:t>target levels</w:t>
      </w:r>
      <w:r w:rsidRPr="69D8AEF6">
        <w:t xml:space="preserve"> developed for the Property and are therefore prohibited by this Restrictive Covenant </w:t>
      </w:r>
      <w:r w:rsidRPr="69D8AEF6">
        <w:rPr>
          <w:b/>
          <w:bCs/>
        </w:rPr>
        <w:t>[</w:t>
      </w:r>
      <w:r w:rsidRPr="69D8AEF6">
        <w:rPr>
          <w:b/>
          <w:bCs/>
          <w:i/>
          <w:iCs/>
        </w:rPr>
        <w:t>list prohibited uses</w:t>
      </w:r>
      <w:r w:rsidRPr="69D8AEF6">
        <w:rPr>
          <w:b/>
          <w:bCs/>
        </w:rPr>
        <w:t>].</w:t>
      </w:r>
    </w:p>
    <w:p w14:paraId="719B647E" w14:textId="3698F102" w:rsidR="007F5FE1" w:rsidRPr="000D1BE1" w:rsidRDefault="007F5FE1" w:rsidP="007F5FE1">
      <w:pPr>
        <w:rPr>
          <w:b/>
          <w:i/>
          <w:color w:val="000000"/>
          <w:u w:val="single"/>
        </w:rPr>
      </w:pPr>
    </w:p>
    <w:p w14:paraId="1A153AEB" w14:textId="77777777" w:rsidR="007F5FE1" w:rsidRDefault="007F5FE1" w:rsidP="007F5FE1">
      <w:pPr>
        <w:numPr>
          <w:ilvl w:val="0"/>
          <w:numId w:val="3"/>
        </w:numPr>
      </w:pPr>
      <w:r w:rsidRPr="000D1BE1">
        <w:rPr>
          <w:b/>
          <w:i/>
        </w:rPr>
        <w:t>Enter as appropriate:</w:t>
      </w:r>
      <w:r w:rsidRPr="000D1BE1">
        <w:t xml:space="preserve">  </w:t>
      </w:r>
    </w:p>
    <w:p w14:paraId="2E651880" w14:textId="77777777" w:rsidR="004874E1" w:rsidRPr="000D1BE1" w:rsidRDefault="004874E1" w:rsidP="004874E1">
      <w:pPr>
        <w:ind w:left="720"/>
      </w:pPr>
    </w:p>
    <w:p w14:paraId="3B82005E" w14:textId="77777777" w:rsidR="007F5FE1" w:rsidRPr="000D1BE1" w:rsidRDefault="007F5FE1" w:rsidP="007F5FE1">
      <w:pPr>
        <w:pStyle w:val="Default"/>
        <w:numPr>
          <w:ilvl w:val="0"/>
          <w:numId w:val="5"/>
        </w:numPr>
        <w:rPr>
          <w:rFonts w:ascii="Arial" w:hAnsi="Arial" w:cs="Arial"/>
          <w:color w:val="auto"/>
        </w:rPr>
      </w:pPr>
      <w:r w:rsidRPr="000D1BE1">
        <w:rPr>
          <w:rFonts w:ascii="Arial" w:hAnsi="Arial" w:cs="Arial"/>
          <w:color w:val="auto"/>
        </w:rPr>
        <w:t xml:space="preserve">on the Property </w:t>
      </w:r>
    </w:p>
    <w:p w14:paraId="0554FC6E" w14:textId="26A834E1" w:rsidR="007F5FE1" w:rsidRPr="000D1BE1" w:rsidRDefault="007F5FE1" w:rsidP="007F5FE1">
      <w:pPr>
        <w:pStyle w:val="Default"/>
        <w:numPr>
          <w:ilvl w:val="0"/>
          <w:numId w:val="5"/>
        </w:numPr>
        <w:ind w:right="-180"/>
        <w:rPr>
          <w:rFonts w:ascii="Arial" w:hAnsi="Arial" w:cs="Arial"/>
        </w:rPr>
      </w:pPr>
      <w:r w:rsidRPr="000D1BE1">
        <w:rPr>
          <w:rFonts w:ascii="Arial" w:hAnsi="Arial" w:cs="Arial"/>
          <w:color w:val="auto"/>
        </w:rPr>
        <w:t>within the portions of the Property designated in Exhibit 2 (</w:t>
      </w:r>
      <w:r w:rsidR="00B90476" w:rsidRPr="00B90476">
        <w:rPr>
          <w:rFonts w:ascii="Arial" w:hAnsi="Arial" w:cs="Arial"/>
          <w:b/>
          <w:bCs/>
          <w:color w:val="auto"/>
        </w:rPr>
        <w:t>Survey of Property and</w:t>
      </w:r>
      <w:r w:rsidRPr="00B90476">
        <w:rPr>
          <w:rFonts w:ascii="Arial" w:hAnsi="Arial" w:cs="Arial"/>
          <w:b/>
          <w:bCs/>
          <w:color w:val="auto"/>
        </w:rPr>
        <w:t xml:space="preserve"> Limits of Land or Resource Use Restrictions</w:t>
      </w:r>
      <w:r w:rsidRPr="000D1BE1">
        <w:rPr>
          <w:rFonts w:ascii="Arial" w:hAnsi="Arial" w:cs="Arial"/>
          <w:color w:val="auto"/>
        </w:rPr>
        <w:t xml:space="preserve">) as </w:t>
      </w:r>
      <w:r w:rsidRPr="000D1BE1">
        <w:rPr>
          <w:rFonts w:ascii="Arial" w:hAnsi="Arial" w:cs="Arial"/>
          <w:b/>
        </w:rPr>
        <w:t>[</w:t>
      </w:r>
      <w:r w:rsidRPr="000D1BE1">
        <w:rPr>
          <w:rFonts w:ascii="Arial" w:hAnsi="Arial" w:cs="Arial"/>
          <w:b/>
          <w:i/>
        </w:rPr>
        <w:t>insert designation “Restricted Area”]</w:t>
      </w:r>
    </w:p>
    <w:p w14:paraId="77FA4594" w14:textId="77777777" w:rsidR="00821AA9" w:rsidRPr="000D1BE1" w:rsidRDefault="00821AA9" w:rsidP="007F5FE1">
      <w:pPr>
        <w:pStyle w:val="Default"/>
        <w:ind w:right="-180"/>
        <w:rPr>
          <w:rFonts w:ascii="Arial" w:hAnsi="Arial" w:cs="Arial"/>
        </w:rPr>
      </w:pPr>
    </w:p>
    <w:p w14:paraId="7E5599B4" w14:textId="2B32002B" w:rsidR="000102DC" w:rsidRDefault="000102DC" w:rsidP="69D8AEF6">
      <w:pPr>
        <w:pStyle w:val="Default"/>
        <w:numPr>
          <w:ilvl w:val="0"/>
          <w:numId w:val="3"/>
        </w:numPr>
        <w:rPr>
          <w:rFonts w:ascii="Arial" w:hAnsi="Arial" w:cs="Arial"/>
          <w:b/>
          <w:bCs/>
          <w:i/>
          <w:iCs/>
          <w:color w:val="auto"/>
        </w:rPr>
      </w:pPr>
      <w:r w:rsidRPr="69D8AEF6">
        <w:rPr>
          <w:rFonts w:ascii="Arial" w:hAnsi="Arial" w:cs="Arial"/>
          <w:b/>
          <w:bCs/>
          <w:i/>
          <w:iCs/>
          <w:color w:val="auto"/>
        </w:rPr>
        <w:t xml:space="preserve">RESOURCE USE RESTRICTIONS: </w:t>
      </w:r>
      <w:r w:rsidR="007F5FE1" w:rsidRPr="69D8AEF6">
        <w:rPr>
          <w:rFonts w:ascii="Arial" w:hAnsi="Arial" w:cs="Arial"/>
          <w:b/>
          <w:bCs/>
          <w:i/>
          <w:iCs/>
          <w:color w:val="auto"/>
        </w:rPr>
        <w:t>Enter additional paragraphs, as appropriate, to describe the prohibited activities necessary to reliably restrict exposure to regulated substances located on the</w:t>
      </w:r>
      <w:r w:rsidR="43E57C4B" w:rsidRPr="69D8AEF6">
        <w:rPr>
          <w:rFonts w:ascii="Arial" w:hAnsi="Arial" w:cs="Arial"/>
          <w:b/>
          <w:bCs/>
          <w:i/>
          <w:iCs/>
          <w:color w:val="auto"/>
        </w:rPr>
        <w:t xml:space="preserve"> </w:t>
      </w:r>
      <w:r w:rsidR="007F5FE1" w:rsidRPr="69D8AEF6">
        <w:rPr>
          <w:rFonts w:ascii="Arial" w:hAnsi="Arial" w:cs="Arial"/>
          <w:b/>
          <w:bCs/>
          <w:i/>
          <w:iCs/>
          <w:color w:val="auto"/>
        </w:rPr>
        <w:t xml:space="preserve">Property or within the </w:t>
      </w:r>
      <w:r w:rsidRPr="69D8AEF6">
        <w:rPr>
          <w:rFonts w:ascii="Arial" w:hAnsi="Arial" w:cs="Arial"/>
          <w:b/>
          <w:bCs/>
          <w:i/>
          <w:iCs/>
          <w:color w:val="auto"/>
        </w:rPr>
        <w:t xml:space="preserve">Restricted Area </w:t>
      </w:r>
      <w:r w:rsidR="007F5FE1" w:rsidRPr="69D8AEF6">
        <w:rPr>
          <w:rFonts w:ascii="Arial" w:hAnsi="Arial" w:cs="Arial"/>
          <w:b/>
          <w:bCs/>
          <w:i/>
          <w:iCs/>
          <w:color w:val="auto"/>
        </w:rPr>
        <w:t xml:space="preserve">of the Property designated in Exhibit 2 (Survey of Property and Limits of Land or Resource Use Restrictions).  </w:t>
      </w:r>
    </w:p>
    <w:p w14:paraId="5B418D1D" w14:textId="77777777" w:rsidR="00721AA6" w:rsidRDefault="00721AA6" w:rsidP="00BD169A">
      <w:pPr>
        <w:pStyle w:val="Default"/>
        <w:ind w:left="720"/>
        <w:rPr>
          <w:rFonts w:ascii="Arial" w:hAnsi="Arial" w:cs="Arial"/>
          <w:b/>
          <w:i/>
          <w:iCs/>
          <w:color w:val="auto"/>
        </w:rPr>
      </w:pPr>
    </w:p>
    <w:p w14:paraId="3B1E6D5E" w14:textId="4D1A6FBD" w:rsidR="007F5FE1" w:rsidRPr="000D1BE1" w:rsidRDefault="007F5FE1" w:rsidP="00CC11A7">
      <w:pPr>
        <w:pStyle w:val="Default"/>
        <w:ind w:left="720"/>
        <w:rPr>
          <w:rFonts w:ascii="Arial" w:hAnsi="Arial" w:cs="Arial"/>
          <w:b/>
          <w:i/>
          <w:iCs/>
          <w:color w:val="auto"/>
        </w:rPr>
      </w:pPr>
      <w:r w:rsidRPr="000D1BE1">
        <w:rPr>
          <w:rFonts w:ascii="Arial" w:hAnsi="Arial" w:cs="Arial"/>
          <w:b/>
          <w:i/>
          <w:iCs/>
          <w:color w:val="auto"/>
        </w:rPr>
        <w:t xml:space="preserve">The following are examples that may or may not be appropriate for use.  Number each new restriction accordingly when entering the information into the Restrictive Covenant. </w:t>
      </w:r>
    </w:p>
    <w:p w14:paraId="19569534" w14:textId="77777777" w:rsidR="007F5FE1" w:rsidRPr="000D1BE1" w:rsidRDefault="007F5FE1" w:rsidP="007F5FE1">
      <w:pPr>
        <w:pStyle w:val="Default"/>
        <w:rPr>
          <w:rFonts w:ascii="Arial" w:hAnsi="Arial" w:cs="Arial"/>
        </w:rPr>
      </w:pPr>
    </w:p>
    <w:p w14:paraId="29A6AE81" w14:textId="65CC84CA" w:rsidR="007F5FE1" w:rsidRPr="000D1BE1" w:rsidRDefault="007F5FE1" w:rsidP="69D8AEF6">
      <w:pPr>
        <w:pStyle w:val="Default"/>
        <w:ind w:left="720"/>
        <w:rPr>
          <w:rFonts w:ascii="Arial" w:hAnsi="Arial" w:cs="Arial"/>
          <w:b/>
          <w:bCs/>
          <w:i/>
          <w:iCs/>
          <w:u w:val="single"/>
        </w:rPr>
      </w:pPr>
      <w:r w:rsidRPr="004874E1">
        <w:rPr>
          <w:rFonts w:ascii="Arial" w:hAnsi="Arial" w:cs="Arial"/>
          <w:b/>
          <w:bCs/>
          <w:i/>
          <w:iCs/>
        </w:rPr>
        <w:t>Examples</w:t>
      </w:r>
      <w:r w:rsidRPr="69D8AEF6">
        <w:rPr>
          <w:rFonts w:ascii="Arial" w:hAnsi="Arial" w:cs="Arial"/>
          <w:b/>
          <w:bCs/>
          <w:i/>
          <w:iCs/>
        </w:rPr>
        <w:t>:</w:t>
      </w:r>
      <w:r w:rsidRPr="69D8AEF6">
        <w:rPr>
          <w:rFonts w:ascii="Arial" w:hAnsi="Arial" w:cs="Arial"/>
        </w:rPr>
        <w:t xml:space="preserve"> </w:t>
      </w:r>
    </w:p>
    <w:p w14:paraId="7A8150B1" w14:textId="77777777" w:rsidR="007F5FE1" w:rsidRPr="000D1BE1" w:rsidRDefault="007F5FE1" w:rsidP="007F5FE1">
      <w:pPr>
        <w:pStyle w:val="Default"/>
        <w:rPr>
          <w:rFonts w:ascii="Arial" w:hAnsi="Arial" w:cs="Arial"/>
        </w:rPr>
      </w:pPr>
    </w:p>
    <w:p w14:paraId="4E01A198" w14:textId="77777777" w:rsidR="007F5FE1" w:rsidRPr="000D1BE1" w:rsidRDefault="007F5FE1" w:rsidP="007F5FE1">
      <w:pPr>
        <w:pStyle w:val="Default"/>
        <w:spacing w:after="80"/>
        <w:ind w:left="720"/>
        <w:rPr>
          <w:rFonts w:ascii="Arial" w:hAnsi="Arial" w:cs="Arial"/>
          <w:b/>
          <w:bCs/>
          <w:i/>
          <w:iCs/>
        </w:rPr>
      </w:pPr>
      <w:r w:rsidRPr="004874E1">
        <w:rPr>
          <w:rFonts w:ascii="Arial" w:hAnsi="Arial" w:cs="Arial"/>
          <w:b/>
          <w:bCs/>
          <w:i/>
          <w:iCs/>
        </w:rPr>
        <w:t>Exposure Restriction for Use of Groundwater</w:t>
      </w:r>
      <w:r w:rsidRPr="000D1BE1">
        <w:rPr>
          <w:rFonts w:ascii="Arial" w:hAnsi="Arial" w:cs="Arial"/>
          <w:b/>
          <w:bCs/>
          <w:i/>
          <w:iCs/>
        </w:rPr>
        <w:t>:</w:t>
      </w:r>
    </w:p>
    <w:p w14:paraId="2FA11179" w14:textId="32227581" w:rsidR="007F5FE1" w:rsidRPr="000D1BE1" w:rsidRDefault="007F5FE1" w:rsidP="007F5FE1">
      <w:pPr>
        <w:pStyle w:val="Default"/>
        <w:numPr>
          <w:ilvl w:val="0"/>
          <w:numId w:val="7"/>
        </w:numPr>
        <w:rPr>
          <w:rFonts w:ascii="Arial" w:hAnsi="Arial" w:cs="Arial"/>
          <w:color w:val="auto"/>
        </w:rPr>
      </w:pPr>
      <w:r w:rsidRPr="000D1BE1">
        <w:rPr>
          <w:rFonts w:ascii="Arial" w:hAnsi="Arial" w:cs="Arial"/>
          <w:color w:val="auto"/>
        </w:rPr>
        <w:t xml:space="preserve">The construction and use of wells or other devices </w:t>
      </w:r>
      <w:r w:rsidR="00866FBC">
        <w:rPr>
          <w:rFonts w:ascii="Arial" w:hAnsi="Arial" w:cs="Arial"/>
          <w:color w:val="auto"/>
        </w:rPr>
        <w:t>[</w:t>
      </w:r>
      <w:r w:rsidRPr="00BD169A">
        <w:rPr>
          <w:rFonts w:ascii="Arial" w:hAnsi="Arial" w:cs="Arial"/>
          <w:b/>
          <w:bCs/>
          <w:color w:val="auto"/>
        </w:rPr>
        <w:t>on the Property</w:t>
      </w:r>
      <w:r w:rsidR="00462422" w:rsidRPr="00BD169A">
        <w:rPr>
          <w:rFonts w:ascii="Arial" w:hAnsi="Arial" w:cs="Arial"/>
          <w:b/>
          <w:bCs/>
          <w:color w:val="auto"/>
        </w:rPr>
        <w:t xml:space="preserve"> or </w:t>
      </w:r>
      <w:r w:rsidR="00866FBC">
        <w:rPr>
          <w:rFonts w:ascii="Arial" w:hAnsi="Arial" w:cs="Arial"/>
          <w:b/>
          <w:bCs/>
          <w:color w:val="auto"/>
        </w:rPr>
        <w:t xml:space="preserve">within the </w:t>
      </w:r>
      <w:r w:rsidR="00462422" w:rsidRPr="00BD169A">
        <w:rPr>
          <w:rFonts w:ascii="Arial" w:hAnsi="Arial" w:cs="Arial"/>
          <w:b/>
          <w:bCs/>
          <w:color w:val="auto"/>
        </w:rPr>
        <w:t>Restricted Area</w:t>
      </w:r>
      <w:r w:rsidR="00464A95">
        <w:rPr>
          <w:rFonts w:ascii="Arial" w:hAnsi="Arial" w:cs="Arial"/>
          <w:b/>
          <w:bCs/>
          <w:color w:val="auto"/>
        </w:rPr>
        <w:t xml:space="preserve"> as shown in Exhibit 2</w:t>
      </w:r>
      <w:r w:rsidR="00462422" w:rsidRPr="00BD169A">
        <w:rPr>
          <w:rFonts w:ascii="Arial" w:hAnsi="Arial" w:cs="Arial"/>
          <w:b/>
          <w:bCs/>
          <w:color w:val="auto"/>
        </w:rPr>
        <w:t>]</w:t>
      </w:r>
      <w:r w:rsidRPr="000D1BE1">
        <w:rPr>
          <w:rFonts w:ascii="Arial" w:hAnsi="Arial" w:cs="Arial"/>
          <w:color w:val="auto"/>
        </w:rPr>
        <w:t xml:space="preserve"> to extract groundwater for consumption, irrigation, or any other purpose is prohibited, except as provided below:</w:t>
      </w:r>
    </w:p>
    <w:p w14:paraId="51280CD9" w14:textId="77777777" w:rsidR="007F5FE1" w:rsidRPr="000D1BE1" w:rsidRDefault="007F5FE1" w:rsidP="007F5FE1">
      <w:pPr>
        <w:pStyle w:val="Default"/>
        <w:rPr>
          <w:rFonts w:ascii="Arial" w:hAnsi="Arial" w:cs="Arial"/>
        </w:rPr>
      </w:pPr>
    </w:p>
    <w:p w14:paraId="0881BC06" w14:textId="77777777" w:rsidR="007F5FE1" w:rsidRPr="000D1BE1" w:rsidRDefault="007F5FE1" w:rsidP="007F5FE1">
      <w:pPr>
        <w:numPr>
          <w:ilvl w:val="0"/>
          <w:numId w:val="9"/>
        </w:numPr>
        <w:ind w:left="1980"/>
      </w:pPr>
      <w:r w:rsidRPr="000D1BE1">
        <w:t>Wells and other devices constructed for the purpose of evaluating groundwater quality or to remediate subsurface contamination associated with a release of regulated substances into the environment are permitted provided the construction of the wells or devices complies with all applicable local, state, and federal laws and regulations and does not cause or result in a new release, exacerbation of existing contamination, or any other violation of local, state, or federal laws or regulations.</w:t>
      </w:r>
    </w:p>
    <w:p w14:paraId="7416E7D3" w14:textId="77777777" w:rsidR="007F5FE1" w:rsidRPr="000D1BE1" w:rsidRDefault="007F5FE1" w:rsidP="007F5FE1">
      <w:pPr>
        <w:pStyle w:val="Default"/>
        <w:rPr>
          <w:rFonts w:ascii="Arial" w:hAnsi="Arial" w:cs="Arial"/>
        </w:rPr>
      </w:pPr>
    </w:p>
    <w:p w14:paraId="2DC88BF4" w14:textId="77777777" w:rsidR="007F5FE1" w:rsidRPr="000D1BE1" w:rsidRDefault="007F5FE1" w:rsidP="007F5FE1">
      <w:pPr>
        <w:numPr>
          <w:ilvl w:val="0"/>
          <w:numId w:val="9"/>
        </w:numPr>
        <w:ind w:left="1980"/>
      </w:pPr>
      <w:r w:rsidRPr="000D1BE1">
        <w:t>Short-term dewatering for construction purposes is permitted provided the dewatering, including management and disposal of the groundwater, is conducted in accordance with all applicable local, state, and federal laws and regulations and does not cause or result in a new release, exacerbation of existing contamination, or any other violation of local, state, and federal environmental laws and regulations.</w:t>
      </w:r>
    </w:p>
    <w:p w14:paraId="01ADE4B0" w14:textId="77777777" w:rsidR="007F5FE1" w:rsidRPr="000D1BE1" w:rsidRDefault="007F5FE1" w:rsidP="007F5FE1">
      <w:pPr>
        <w:pStyle w:val="Default"/>
        <w:rPr>
          <w:rFonts w:ascii="Arial" w:hAnsi="Arial" w:cs="Arial"/>
        </w:rPr>
      </w:pPr>
    </w:p>
    <w:p w14:paraId="072AEDA3" w14:textId="77777777" w:rsidR="007F5FE1" w:rsidRPr="000D1BE1" w:rsidRDefault="007F5FE1" w:rsidP="007F5FE1">
      <w:pPr>
        <w:pStyle w:val="Default"/>
        <w:spacing w:after="80"/>
        <w:ind w:left="720"/>
        <w:rPr>
          <w:rFonts w:ascii="Arial" w:hAnsi="Arial" w:cs="Arial"/>
          <w:b/>
          <w:bCs/>
          <w:i/>
          <w:iCs/>
        </w:rPr>
      </w:pPr>
      <w:r w:rsidRPr="004874E1">
        <w:rPr>
          <w:rFonts w:ascii="Arial" w:hAnsi="Arial" w:cs="Arial"/>
          <w:b/>
          <w:bCs/>
          <w:i/>
          <w:iCs/>
        </w:rPr>
        <w:t>Direct Contact Exposure Barrier Restriction</w:t>
      </w:r>
      <w:r w:rsidRPr="000D1BE1">
        <w:rPr>
          <w:rFonts w:ascii="Arial" w:hAnsi="Arial" w:cs="Arial"/>
          <w:b/>
          <w:bCs/>
          <w:i/>
          <w:iCs/>
        </w:rPr>
        <w:t>:</w:t>
      </w:r>
    </w:p>
    <w:p w14:paraId="1E47ED05" w14:textId="677CF08E" w:rsidR="007F5FE1" w:rsidRPr="00C942C2" w:rsidRDefault="007F5FE1" w:rsidP="69D8AEF6">
      <w:pPr>
        <w:pStyle w:val="Default"/>
        <w:numPr>
          <w:ilvl w:val="0"/>
          <w:numId w:val="7"/>
        </w:numPr>
        <w:rPr>
          <w:rFonts w:ascii="Arial" w:hAnsi="Arial" w:cs="Arial"/>
        </w:rPr>
      </w:pPr>
      <w:r w:rsidRPr="69D8AEF6">
        <w:rPr>
          <w:rFonts w:ascii="Arial" w:hAnsi="Arial" w:cs="Arial"/>
        </w:rPr>
        <w:t xml:space="preserve">Any excavation or other intrusive activity that could affect the integrity of the </w:t>
      </w:r>
      <w:r w:rsidRPr="69D8AEF6">
        <w:rPr>
          <w:rFonts w:ascii="Arial" w:hAnsi="Arial" w:cs="Arial"/>
          <w:b/>
          <w:bCs/>
        </w:rPr>
        <w:t>[</w:t>
      </w:r>
      <w:r w:rsidRPr="69D8AEF6">
        <w:rPr>
          <w:rFonts w:ascii="Arial" w:hAnsi="Arial" w:cs="Arial"/>
          <w:b/>
          <w:bCs/>
          <w:i/>
          <w:iCs/>
        </w:rPr>
        <w:t>insert thickness and material of barrier</w:t>
      </w:r>
      <w:r w:rsidRPr="69D8AEF6">
        <w:rPr>
          <w:rFonts w:ascii="Arial" w:hAnsi="Arial" w:cs="Arial"/>
          <w:b/>
          <w:bCs/>
        </w:rPr>
        <w:t>]</w:t>
      </w:r>
      <w:r w:rsidRPr="69D8AEF6">
        <w:rPr>
          <w:rFonts w:ascii="Arial" w:hAnsi="Arial" w:cs="Arial"/>
        </w:rPr>
        <w:t xml:space="preserve"> that serves to prevent direct contact exposure to contaminated soils </w:t>
      </w:r>
      <w:r w:rsidR="00866FBC" w:rsidRPr="69D8AEF6">
        <w:rPr>
          <w:rFonts w:ascii="Arial" w:hAnsi="Arial" w:cs="Arial"/>
        </w:rPr>
        <w:t>[</w:t>
      </w:r>
      <w:r w:rsidR="004623A3" w:rsidRPr="00BD169A">
        <w:rPr>
          <w:rFonts w:ascii="Arial" w:hAnsi="Arial" w:cs="Arial"/>
          <w:b/>
          <w:bCs/>
        </w:rPr>
        <w:t>on</w:t>
      </w:r>
      <w:r w:rsidRPr="00BD169A">
        <w:rPr>
          <w:rFonts w:ascii="Arial" w:hAnsi="Arial" w:cs="Arial"/>
          <w:b/>
          <w:bCs/>
        </w:rPr>
        <w:t xml:space="preserve"> the Property</w:t>
      </w:r>
      <w:r w:rsidR="00866FBC" w:rsidRPr="00BD169A">
        <w:rPr>
          <w:rFonts w:ascii="Arial" w:hAnsi="Arial" w:cs="Arial"/>
          <w:b/>
          <w:bCs/>
        </w:rPr>
        <w:t xml:space="preserve"> or within the Restricted Area</w:t>
      </w:r>
      <w:r w:rsidR="0073391B" w:rsidRPr="00BD169A">
        <w:rPr>
          <w:rFonts w:ascii="Arial" w:hAnsi="Arial" w:cs="Arial"/>
          <w:b/>
          <w:bCs/>
        </w:rPr>
        <w:t xml:space="preserve"> as shown on Exhibit 2]</w:t>
      </w:r>
      <w:r w:rsidR="00AD2B6E">
        <w:rPr>
          <w:rFonts w:ascii="Arial" w:hAnsi="Arial" w:cs="Arial"/>
          <w:b/>
          <w:bCs/>
        </w:rPr>
        <w:t xml:space="preserve"> </w:t>
      </w:r>
      <w:r w:rsidR="00AD2B6E" w:rsidRPr="00B22B67">
        <w:rPr>
          <w:rFonts w:ascii="Arial" w:hAnsi="Arial" w:cs="Arial"/>
        </w:rPr>
        <w:t>is prohibited</w:t>
      </w:r>
      <w:r w:rsidRPr="69D8AEF6">
        <w:rPr>
          <w:rFonts w:ascii="Arial" w:hAnsi="Arial" w:cs="Arial"/>
        </w:rPr>
        <w:t xml:space="preserve">.  The </w:t>
      </w:r>
      <w:r w:rsidRPr="69D8AEF6">
        <w:rPr>
          <w:rFonts w:ascii="Arial" w:hAnsi="Arial" w:cs="Arial"/>
          <w:b/>
          <w:bCs/>
        </w:rPr>
        <w:t>[</w:t>
      </w:r>
      <w:r w:rsidRPr="69D8AEF6">
        <w:rPr>
          <w:rFonts w:ascii="Arial" w:hAnsi="Arial" w:cs="Arial"/>
          <w:b/>
          <w:bCs/>
          <w:i/>
          <w:iCs/>
        </w:rPr>
        <w:t>insert thickness and material of barrier</w:t>
      </w:r>
      <w:r w:rsidRPr="69D8AEF6">
        <w:rPr>
          <w:rFonts w:ascii="Arial" w:hAnsi="Arial" w:cs="Arial"/>
          <w:b/>
          <w:bCs/>
        </w:rPr>
        <w:t>]</w:t>
      </w:r>
      <w:r w:rsidRPr="69D8AEF6">
        <w:rPr>
          <w:rFonts w:ascii="Arial" w:hAnsi="Arial" w:cs="Arial"/>
        </w:rPr>
        <w:t xml:space="preserve"> barrier has a base elevation of </w:t>
      </w:r>
      <w:r w:rsidRPr="69D8AEF6">
        <w:rPr>
          <w:rFonts w:ascii="Arial" w:hAnsi="Arial" w:cs="Arial"/>
          <w:b/>
          <w:bCs/>
        </w:rPr>
        <w:t>[</w:t>
      </w:r>
      <w:r w:rsidRPr="69D8AEF6">
        <w:rPr>
          <w:rFonts w:ascii="Arial" w:hAnsi="Arial" w:cs="Arial"/>
          <w:b/>
          <w:bCs/>
          <w:i/>
          <w:iCs/>
        </w:rPr>
        <w:t>insert reproducible benchmark</w:t>
      </w:r>
      <w:r w:rsidRPr="69D8AEF6">
        <w:rPr>
          <w:rFonts w:ascii="Arial" w:hAnsi="Arial" w:cs="Arial"/>
          <w:b/>
          <w:bCs/>
        </w:rPr>
        <w:t>]</w:t>
      </w:r>
      <w:r w:rsidRPr="69D8AEF6">
        <w:rPr>
          <w:rFonts w:ascii="Arial" w:hAnsi="Arial" w:cs="Arial"/>
        </w:rPr>
        <w:t xml:space="preserve"> and is located </w:t>
      </w:r>
      <w:r w:rsidR="00721AA6" w:rsidRPr="00BD169A">
        <w:rPr>
          <w:rFonts w:ascii="Arial" w:hAnsi="Arial" w:cs="Arial"/>
          <w:b/>
          <w:bCs/>
        </w:rPr>
        <w:t>[</w:t>
      </w:r>
      <w:r w:rsidRPr="00BD169A">
        <w:rPr>
          <w:rFonts w:ascii="Arial" w:hAnsi="Arial" w:cs="Arial"/>
          <w:b/>
          <w:bCs/>
        </w:rPr>
        <w:t>on the Property</w:t>
      </w:r>
      <w:r w:rsidR="00721AA6" w:rsidRPr="00BD169A">
        <w:rPr>
          <w:rFonts w:ascii="Arial" w:hAnsi="Arial" w:cs="Arial"/>
          <w:b/>
          <w:bCs/>
        </w:rPr>
        <w:t xml:space="preserve"> or within the Restricted Area of the Property]</w:t>
      </w:r>
      <w:r w:rsidRPr="69D8AEF6">
        <w:rPr>
          <w:rFonts w:ascii="Arial" w:hAnsi="Arial" w:cs="Arial"/>
        </w:rPr>
        <w:t xml:space="preserve"> as shown on Exhibit 2 (</w:t>
      </w:r>
      <w:r w:rsidR="00722FE9" w:rsidRPr="69D8AEF6">
        <w:rPr>
          <w:rFonts w:ascii="Arial" w:hAnsi="Arial" w:cs="Arial"/>
          <w:b/>
          <w:bCs/>
        </w:rPr>
        <w:t xml:space="preserve">Survey of Property </w:t>
      </w:r>
      <w:r w:rsidRPr="69D8AEF6">
        <w:rPr>
          <w:rFonts w:ascii="Arial" w:hAnsi="Arial" w:cs="Arial"/>
          <w:b/>
          <w:bCs/>
        </w:rPr>
        <w:t>and Limits of Land or Resource Use Restrictions</w:t>
      </w:r>
      <w:r w:rsidRPr="69D8AEF6">
        <w:rPr>
          <w:rFonts w:ascii="Arial" w:hAnsi="Arial" w:cs="Arial"/>
        </w:rPr>
        <w:t xml:space="preserve">) as </w:t>
      </w:r>
      <w:r w:rsidRPr="69D8AEF6">
        <w:rPr>
          <w:rFonts w:ascii="Arial" w:hAnsi="Arial" w:cs="Arial"/>
          <w:b/>
          <w:bCs/>
        </w:rPr>
        <w:t>[</w:t>
      </w:r>
      <w:r w:rsidRPr="69D8AEF6">
        <w:rPr>
          <w:rFonts w:ascii="Arial" w:hAnsi="Arial" w:cs="Arial"/>
          <w:b/>
          <w:bCs/>
          <w:i/>
          <w:iCs/>
        </w:rPr>
        <w:t>insert designation, i.e., “Area Restricted for Direct Contact”, “No Build Area”, etc.</w:t>
      </w:r>
      <w:r w:rsidRPr="69D8AEF6">
        <w:rPr>
          <w:rFonts w:ascii="Arial" w:hAnsi="Arial" w:cs="Arial"/>
          <w:b/>
          <w:bCs/>
        </w:rPr>
        <w:t>]</w:t>
      </w:r>
      <w:r w:rsidRPr="69D8AEF6">
        <w:rPr>
          <w:rFonts w:ascii="Arial" w:hAnsi="Arial" w:cs="Arial"/>
        </w:rPr>
        <w:t>.</w:t>
      </w:r>
      <w:r w:rsidRPr="69D8AEF6">
        <w:rPr>
          <w:rFonts w:ascii="Arial" w:hAnsi="Arial" w:cs="Arial"/>
          <w:b/>
          <w:bCs/>
        </w:rPr>
        <w:t xml:space="preserve"> </w:t>
      </w:r>
      <w:r w:rsidR="004874E1">
        <w:rPr>
          <w:rFonts w:ascii="Arial" w:hAnsi="Arial" w:cs="Arial"/>
          <w:b/>
          <w:bCs/>
        </w:rPr>
        <w:t xml:space="preserve"> </w:t>
      </w:r>
      <w:r w:rsidRPr="69D8AEF6">
        <w:rPr>
          <w:rFonts w:ascii="Arial" w:hAnsi="Arial" w:cs="Arial"/>
          <w:b/>
          <w:bCs/>
          <w:i/>
          <w:iCs/>
        </w:rPr>
        <w:t>Note: if multiple cover types are relied on as an engineering control</w:t>
      </w:r>
      <w:r w:rsidR="0073391B" w:rsidRPr="69D8AEF6">
        <w:rPr>
          <w:rFonts w:ascii="Arial" w:hAnsi="Arial" w:cs="Arial"/>
          <w:b/>
          <w:bCs/>
          <w:i/>
          <w:iCs/>
        </w:rPr>
        <w:t xml:space="preserve"> (i.e.</w:t>
      </w:r>
      <w:r w:rsidR="001A1CA7">
        <w:rPr>
          <w:rFonts w:ascii="Arial" w:hAnsi="Arial" w:cs="Arial"/>
          <w:b/>
          <w:bCs/>
          <w:i/>
          <w:iCs/>
        </w:rPr>
        <w:t>,</w:t>
      </w:r>
      <w:r w:rsidR="0073391B" w:rsidRPr="69D8AEF6">
        <w:rPr>
          <w:rFonts w:ascii="Arial" w:hAnsi="Arial" w:cs="Arial"/>
          <w:b/>
          <w:bCs/>
          <w:i/>
          <w:iCs/>
        </w:rPr>
        <w:t xml:space="preserve"> asphalt, concrete, gravel, </w:t>
      </w:r>
      <w:r w:rsidR="00EF1548" w:rsidRPr="69D8AEF6">
        <w:rPr>
          <w:rFonts w:ascii="Arial" w:hAnsi="Arial" w:cs="Arial"/>
          <w:b/>
          <w:bCs/>
          <w:i/>
          <w:iCs/>
        </w:rPr>
        <w:t>vegetative cover, etc</w:t>
      </w:r>
      <w:r w:rsidR="5ADD98B3" w:rsidRPr="69D8AEF6">
        <w:rPr>
          <w:rFonts w:ascii="Arial" w:hAnsi="Arial" w:cs="Arial"/>
          <w:b/>
          <w:bCs/>
          <w:i/>
          <w:iCs/>
        </w:rPr>
        <w:t>.</w:t>
      </w:r>
      <w:r w:rsidR="00EF1548" w:rsidRPr="69D8AEF6">
        <w:rPr>
          <w:rFonts w:ascii="Arial" w:hAnsi="Arial" w:cs="Arial"/>
          <w:b/>
          <w:bCs/>
          <w:i/>
          <w:iCs/>
        </w:rPr>
        <w:t>)</w:t>
      </w:r>
      <w:r w:rsidRPr="69D8AEF6">
        <w:rPr>
          <w:rFonts w:ascii="Arial" w:hAnsi="Arial" w:cs="Arial"/>
          <w:b/>
          <w:bCs/>
          <w:i/>
          <w:iCs/>
        </w:rPr>
        <w:t xml:space="preserve">, the thickness and the base elevation of each cover type must be described in this paragraph and depicted in Exhibit 2. </w:t>
      </w:r>
      <w:proofErr w:type="spellStart"/>
      <w:r w:rsidR="001A1CA7">
        <w:rPr>
          <w:rFonts w:ascii="Arial" w:hAnsi="Arial" w:cs="Arial"/>
          <w:b/>
          <w:bCs/>
          <w:i/>
          <w:iCs/>
        </w:rPr>
        <w:t>ew</w:t>
      </w:r>
      <w:proofErr w:type="spellEnd"/>
      <w:r w:rsidR="004874E1">
        <w:rPr>
          <w:rFonts w:ascii="Arial" w:hAnsi="Arial" w:cs="Arial"/>
          <w:b/>
          <w:bCs/>
          <w:i/>
          <w:iCs/>
        </w:rPr>
        <w:t xml:space="preserve"> </w:t>
      </w:r>
      <w:r w:rsidRPr="69D8AEF6">
        <w:rPr>
          <w:rFonts w:ascii="Arial" w:hAnsi="Arial" w:cs="Arial"/>
          <w:b/>
          <w:bCs/>
          <w:i/>
          <w:iCs/>
        </w:rPr>
        <w:t>Exhibit 2 should also indicate the variation in base elevation(s).</w:t>
      </w:r>
      <w:r w:rsidRPr="69D8AEF6">
        <w:rPr>
          <w:rFonts w:ascii="Arial" w:hAnsi="Arial" w:cs="Arial"/>
          <w:b/>
          <w:bCs/>
        </w:rPr>
        <w:t xml:space="preserve"> </w:t>
      </w:r>
      <w:r w:rsidRPr="69D8AEF6">
        <w:rPr>
          <w:rFonts w:ascii="Arial" w:hAnsi="Arial" w:cs="Arial"/>
        </w:rPr>
        <w:t xml:space="preserve"> Disturbance of the barrier may be allowed during short-term construction or repair projects, or for purposes of further treating or remediating the subject contamination.  Any excavation or other intrusive activity, including removing, altering, or disturbing the </w:t>
      </w:r>
      <w:r w:rsidRPr="69D8AEF6">
        <w:rPr>
          <w:rFonts w:ascii="Arial" w:hAnsi="Arial" w:cs="Arial"/>
          <w:b/>
          <w:bCs/>
        </w:rPr>
        <w:t>[</w:t>
      </w:r>
      <w:r w:rsidRPr="69D8AEF6">
        <w:rPr>
          <w:rFonts w:ascii="Arial" w:hAnsi="Arial" w:cs="Arial"/>
          <w:b/>
          <w:bCs/>
          <w:i/>
          <w:iCs/>
        </w:rPr>
        <w:t>insert material of barrier</w:t>
      </w:r>
      <w:r w:rsidRPr="69D8AEF6">
        <w:rPr>
          <w:rFonts w:ascii="Arial" w:hAnsi="Arial" w:cs="Arial"/>
          <w:b/>
          <w:bCs/>
        </w:rPr>
        <w:t>]</w:t>
      </w:r>
      <w:r w:rsidRPr="69D8AEF6">
        <w:rPr>
          <w:rFonts w:ascii="Arial" w:hAnsi="Arial" w:cs="Arial"/>
        </w:rPr>
        <w:t>, that could affect the integrity of the barrier, must be replaced with a cover that provides at least an equivalent degree of protection as the original barrier within 14 days of completion of the work.  Repair or replacement of the barrier must be completed unless additional sampling is conducted that demonstrates that a barrier in the area is no longer necessary in accordance with the applicable provisions and requirements of Part 213.</w:t>
      </w:r>
    </w:p>
    <w:p w14:paraId="1A7D4FE8" w14:textId="77777777" w:rsidR="00B54A5F" w:rsidRDefault="00B54A5F" w:rsidP="00B54A5F">
      <w:pPr>
        <w:pStyle w:val="Default"/>
        <w:spacing w:after="80"/>
        <w:rPr>
          <w:rFonts w:ascii="Arial" w:hAnsi="Arial" w:cs="Arial"/>
          <w:b/>
          <w:bCs/>
          <w:i/>
          <w:iCs/>
          <w:u w:val="single"/>
        </w:rPr>
      </w:pPr>
    </w:p>
    <w:p w14:paraId="2685410C" w14:textId="1DB8A0E5" w:rsidR="007F5FE1" w:rsidRPr="004874E1" w:rsidRDefault="007F5FE1" w:rsidP="007F5FE1">
      <w:pPr>
        <w:pStyle w:val="Default"/>
        <w:spacing w:after="80"/>
        <w:ind w:left="720"/>
        <w:rPr>
          <w:rFonts w:ascii="Arial" w:hAnsi="Arial" w:cs="Arial"/>
          <w:b/>
          <w:bCs/>
          <w:i/>
          <w:iCs/>
        </w:rPr>
      </w:pPr>
      <w:r w:rsidRPr="004874E1">
        <w:rPr>
          <w:rFonts w:ascii="Arial" w:hAnsi="Arial" w:cs="Arial"/>
          <w:b/>
          <w:bCs/>
          <w:i/>
          <w:iCs/>
        </w:rPr>
        <w:t>Volatilization to Indoor Air Pathway Exposure Restriction (no buildings):</w:t>
      </w:r>
    </w:p>
    <w:p w14:paraId="611D2CCB" w14:textId="3564633E" w:rsidR="007F5FE1" w:rsidRPr="000D1BE1" w:rsidRDefault="007F5FE1" w:rsidP="69D8AEF6">
      <w:pPr>
        <w:pStyle w:val="Default"/>
        <w:numPr>
          <w:ilvl w:val="0"/>
          <w:numId w:val="7"/>
        </w:numPr>
        <w:rPr>
          <w:rFonts w:ascii="Arial" w:hAnsi="Arial" w:cs="Arial"/>
        </w:rPr>
      </w:pPr>
      <w:r w:rsidRPr="69D8AEF6">
        <w:rPr>
          <w:rFonts w:ascii="Arial" w:hAnsi="Arial" w:cs="Arial"/>
        </w:rPr>
        <w:t xml:space="preserve">The construction of new structures, </w:t>
      </w:r>
      <w:r w:rsidRPr="69D8AEF6">
        <w:rPr>
          <w:rFonts w:ascii="Arial" w:hAnsi="Arial" w:cs="Arial"/>
          <w:b/>
          <w:bCs/>
        </w:rPr>
        <w:t>[</w:t>
      </w:r>
      <w:r w:rsidRPr="69D8AEF6">
        <w:rPr>
          <w:rFonts w:ascii="Arial" w:hAnsi="Arial" w:cs="Arial"/>
          <w:b/>
          <w:bCs/>
          <w:i/>
          <w:iCs/>
        </w:rPr>
        <w:t>insert if appropriate</w:t>
      </w:r>
      <w:r w:rsidRPr="69D8AEF6">
        <w:rPr>
          <w:rFonts w:ascii="Arial" w:hAnsi="Arial" w:cs="Arial"/>
          <w:b/>
          <w:bCs/>
        </w:rPr>
        <w:t>: or modifications to existing structures on the Property identified in Exhibit 2]</w:t>
      </w:r>
      <w:r w:rsidR="005808B9">
        <w:rPr>
          <w:rFonts w:ascii="Arial" w:hAnsi="Arial" w:cs="Arial"/>
          <w:b/>
          <w:bCs/>
        </w:rPr>
        <w:t xml:space="preserve"> </w:t>
      </w:r>
      <w:r w:rsidR="005808B9" w:rsidRPr="00B22B67">
        <w:rPr>
          <w:rFonts w:ascii="Arial" w:hAnsi="Arial" w:cs="Arial"/>
        </w:rPr>
        <w:t>is prohibited</w:t>
      </w:r>
      <w:r w:rsidRPr="00B22B67">
        <w:rPr>
          <w:rFonts w:ascii="Arial" w:hAnsi="Arial" w:cs="Arial"/>
        </w:rPr>
        <w:t>,</w:t>
      </w:r>
      <w:r w:rsidRPr="69D8AEF6">
        <w:rPr>
          <w:rFonts w:ascii="Arial" w:hAnsi="Arial" w:cs="Arial"/>
        </w:rPr>
        <w:t xml:space="preserve"> unless such construction incorporates engineering controls designed to eliminate the potential for subsurface vapor phase regulated substances to migrate into the new structure at concentrations greater than applicable</w:t>
      </w:r>
      <w:r w:rsidR="002459C2" w:rsidRPr="69D8AEF6">
        <w:rPr>
          <w:rFonts w:ascii="Arial" w:hAnsi="Arial" w:cs="Arial"/>
        </w:rPr>
        <w:t xml:space="preserve"> target levels</w:t>
      </w:r>
      <w:r w:rsidRPr="69D8AEF6">
        <w:rPr>
          <w:rFonts w:ascii="Arial" w:hAnsi="Arial" w:cs="Arial"/>
        </w:rPr>
        <w:t>; or, unless prior to construction of any structure, an evaluation of the potential for any regulated substances to volatilize into indoor air assures the protection of persons who may be present in the buildings and is in compliance with Section 21304c of the NREPA.</w:t>
      </w:r>
    </w:p>
    <w:p w14:paraId="374C53DE" w14:textId="58D81D47" w:rsidR="007F5FE1" w:rsidRDefault="007F5FE1" w:rsidP="007F5FE1">
      <w:pPr>
        <w:pStyle w:val="Default"/>
        <w:rPr>
          <w:rFonts w:ascii="Arial" w:hAnsi="Arial" w:cs="Arial"/>
          <w:bCs/>
          <w:iCs/>
        </w:rPr>
      </w:pPr>
    </w:p>
    <w:p w14:paraId="0B22E5F8" w14:textId="13417EC0" w:rsidR="00863CB7" w:rsidRPr="00622604" w:rsidRDefault="00863CB7" w:rsidP="00863CB7">
      <w:pPr>
        <w:pStyle w:val="Default"/>
        <w:spacing w:after="80"/>
        <w:ind w:left="720"/>
        <w:rPr>
          <w:rFonts w:ascii="Arial" w:hAnsi="Arial" w:cs="Arial"/>
          <w:b/>
          <w:bCs/>
          <w:i/>
          <w:iCs/>
        </w:rPr>
      </w:pPr>
      <w:bookmarkStart w:id="7" w:name="_Hlk103184720"/>
      <w:r w:rsidRPr="00622604">
        <w:rPr>
          <w:rFonts w:ascii="Arial" w:hAnsi="Arial" w:cs="Arial"/>
          <w:b/>
          <w:bCs/>
          <w:i/>
          <w:iCs/>
        </w:rPr>
        <w:t xml:space="preserve">Note: </w:t>
      </w:r>
      <w:r w:rsidR="007B2184" w:rsidRPr="00622604">
        <w:rPr>
          <w:rFonts w:ascii="Arial" w:hAnsi="Arial" w:cs="Arial"/>
          <w:b/>
          <w:bCs/>
          <w:i/>
          <w:iCs/>
        </w:rPr>
        <w:t xml:space="preserve">Under Part 213 the final remedy to achieve closure of a release cannot include the on-going operation and maintenance of a vapor mitigation system.  </w:t>
      </w:r>
      <w:r w:rsidRPr="00622604">
        <w:rPr>
          <w:rFonts w:ascii="Arial" w:hAnsi="Arial" w:cs="Arial"/>
          <w:b/>
          <w:bCs/>
          <w:i/>
          <w:iCs/>
        </w:rPr>
        <w:t xml:space="preserve">The following </w:t>
      </w:r>
      <w:r w:rsidR="007B2184" w:rsidRPr="00622604">
        <w:rPr>
          <w:rFonts w:ascii="Arial" w:hAnsi="Arial" w:cs="Arial"/>
          <w:b/>
          <w:bCs/>
          <w:i/>
          <w:iCs/>
        </w:rPr>
        <w:t xml:space="preserve">example language </w:t>
      </w:r>
      <w:r w:rsidRPr="00622604">
        <w:rPr>
          <w:rFonts w:ascii="Arial" w:hAnsi="Arial" w:cs="Arial"/>
          <w:b/>
          <w:bCs/>
          <w:i/>
          <w:iCs/>
        </w:rPr>
        <w:t>is not appropriate to include w</w:t>
      </w:r>
      <w:r w:rsidR="007B2184" w:rsidRPr="00622604">
        <w:rPr>
          <w:rFonts w:ascii="Arial" w:hAnsi="Arial" w:cs="Arial"/>
          <w:b/>
          <w:bCs/>
          <w:i/>
          <w:iCs/>
        </w:rPr>
        <w:t xml:space="preserve">ithin a </w:t>
      </w:r>
      <w:r w:rsidRPr="00622604">
        <w:rPr>
          <w:rFonts w:ascii="Arial" w:hAnsi="Arial" w:cs="Arial"/>
          <w:b/>
          <w:bCs/>
          <w:i/>
          <w:iCs/>
        </w:rPr>
        <w:t>Restrictive Covenant</w:t>
      </w:r>
      <w:r w:rsidR="007B2184" w:rsidRPr="00622604">
        <w:rPr>
          <w:rFonts w:ascii="Arial" w:hAnsi="Arial" w:cs="Arial"/>
          <w:b/>
          <w:bCs/>
          <w:i/>
          <w:iCs/>
        </w:rPr>
        <w:t xml:space="preserve"> that is part of the final remedy to achieve closure</w:t>
      </w:r>
      <w:r w:rsidR="000E28A3" w:rsidRPr="00622604">
        <w:rPr>
          <w:rFonts w:ascii="Arial" w:hAnsi="Arial" w:cs="Arial"/>
          <w:b/>
          <w:bCs/>
          <w:i/>
          <w:iCs/>
        </w:rPr>
        <w:t>.</w:t>
      </w:r>
    </w:p>
    <w:bookmarkEnd w:id="7"/>
    <w:p w14:paraId="6DE45107" w14:textId="77777777" w:rsidR="00B54A5F" w:rsidRPr="000D1BE1" w:rsidRDefault="00B54A5F" w:rsidP="007F5FE1">
      <w:pPr>
        <w:pStyle w:val="Default"/>
        <w:rPr>
          <w:rFonts w:ascii="Arial" w:hAnsi="Arial" w:cs="Arial"/>
          <w:bCs/>
          <w:iCs/>
        </w:rPr>
      </w:pPr>
    </w:p>
    <w:p w14:paraId="063A499D" w14:textId="77777777" w:rsidR="007F5FE1" w:rsidRPr="000D1BE1" w:rsidRDefault="007F5FE1" w:rsidP="007F5FE1">
      <w:pPr>
        <w:pStyle w:val="Default"/>
        <w:ind w:left="720"/>
        <w:rPr>
          <w:rFonts w:ascii="Arial" w:hAnsi="Arial" w:cs="Arial"/>
          <w:b/>
          <w:bCs/>
          <w:i/>
          <w:iCs/>
          <w:u w:val="single"/>
        </w:rPr>
      </w:pPr>
      <w:bookmarkStart w:id="8" w:name="_Hlk103186747"/>
      <w:r w:rsidRPr="00622604">
        <w:rPr>
          <w:rFonts w:ascii="Arial" w:hAnsi="Arial" w:cs="Arial"/>
          <w:b/>
          <w:bCs/>
          <w:i/>
          <w:iCs/>
        </w:rPr>
        <w:t>Vapor Mitigation System</w:t>
      </w:r>
      <w:r w:rsidRPr="000D1BE1">
        <w:rPr>
          <w:rFonts w:ascii="Arial" w:hAnsi="Arial" w:cs="Arial"/>
          <w:b/>
          <w:bCs/>
          <w:i/>
          <w:iCs/>
        </w:rPr>
        <w:t>:</w:t>
      </w:r>
    </w:p>
    <w:p w14:paraId="0526B6F9" w14:textId="493977BB" w:rsidR="007F5FE1" w:rsidRDefault="007F5FE1" w:rsidP="007F5FE1">
      <w:pPr>
        <w:pStyle w:val="Default"/>
        <w:ind w:left="720"/>
        <w:rPr>
          <w:rFonts w:ascii="Arial" w:hAnsi="Arial" w:cs="Arial"/>
          <w:b/>
          <w:bCs/>
          <w:i/>
          <w:iCs/>
        </w:rPr>
      </w:pPr>
      <w:r w:rsidRPr="000D1BE1">
        <w:rPr>
          <w:rFonts w:ascii="Arial" w:hAnsi="Arial" w:cs="Arial"/>
          <w:b/>
          <w:bCs/>
          <w:i/>
          <w:iCs/>
        </w:rPr>
        <w:t xml:space="preserve">Example language to protect the integrity of an active or passive vapor mitigation system (if installed at the Property </w:t>
      </w:r>
      <w:r w:rsidR="009A7B45">
        <w:rPr>
          <w:rFonts w:ascii="Arial" w:hAnsi="Arial" w:cs="Arial"/>
          <w:b/>
          <w:bCs/>
          <w:i/>
          <w:iCs/>
        </w:rPr>
        <w:t xml:space="preserve">to address risks through the volatilization to indoor air pathway, while corrective actions are being implemented to reduce the concentrations of regulated substances in soil or groundwater) </w:t>
      </w:r>
      <w:r w:rsidRPr="000D1BE1">
        <w:rPr>
          <w:rFonts w:ascii="Arial" w:hAnsi="Arial" w:cs="Arial"/>
          <w:b/>
          <w:bCs/>
          <w:i/>
          <w:iCs/>
        </w:rPr>
        <w:t>in addition to the volatilization to indoor air pathway language above:</w:t>
      </w:r>
    </w:p>
    <w:p w14:paraId="1514E456" w14:textId="77777777" w:rsidR="007C2B06" w:rsidRPr="000D1BE1" w:rsidRDefault="007C2B06" w:rsidP="007F5FE1">
      <w:pPr>
        <w:pStyle w:val="Default"/>
        <w:ind w:left="720"/>
        <w:rPr>
          <w:rFonts w:ascii="Arial" w:hAnsi="Arial" w:cs="Arial"/>
          <w:b/>
          <w:bCs/>
          <w:i/>
          <w:iCs/>
        </w:rPr>
      </w:pPr>
    </w:p>
    <w:bookmarkEnd w:id="8"/>
    <w:p w14:paraId="53067A31" w14:textId="3F255A1E" w:rsidR="007F5FE1" w:rsidRPr="000D1BE1" w:rsidRDefault="007F5FE1" w:rsidP="007F5FE1">
      <w:pPr>
        <w:pStyle w:val="Default"/>
        <w:tabs>
          <w:tab w:val="left" w:pos="720"/>
        </w:tabs>
        <w:ind w:left="1440" w:hanging="720"/>
        <w:rPr>
          <w:rFonts w:ascii="Arial" w:hAnsi="Arial" w:cs="Arial"/>
        </w:rPr>
      </w:pPr>
      <w:r w:rsidRPr="69D8AEF6">
        <w:rPr>
          <w:rFonts w:ascii="Arial" w:hAnsi="Arial" w:cs="Arial"/>
        </w:rPr>
        <w:t>(iv)</w:t>
      </w:r>
      <w:r>
        <w:tab/>
      </w:r>
      <w:r w:rsidRPr="69D8AEF6">
        <w:rPr>
          <w:rFonts w:ascii="Arial" w:hAnsi="Arial" w:cs="Arial"/>
        </w:rPr>
        <w:t xml:space="preserve">The Owner shall prohibit any activity that would affect the integrity, effectiveness, and operation of the vapor mitigation system (VMS) at the location(s) in Exhibit </w:t>
      </w:r>
      <w:r w:rsidR="00BE2183">
        <w:rPr>
          <w:rFonts w:ascii="Arial" w:hAnsi="Arial" w:cs="Arial"/>
        </w:rPr>
        <w:t>4</w:t>
      </w:r>
      <w:r w:rsidR="00BE2183" w:rsidRPr="69D8AEF6">
        <w:rPr>
          <w:rFonts w:ascii="Arial" w:hAnsi="Arial" w:cs="Arial"/>
        </w:rPr>
        <w:t xml:space="preserve"> </w:t>
      </w:r>
      <w:r w:rsidRPr="69D8AEF6">
        <w:rPr>
          <w:rFonts w:ascii="Arial" w:hAnsi="Arial" w:cs="Arial"/>
          <w:b/>
          <w:bCs/>
        </w:rPr>
        <w:t>[renumber if necessary]</w:t>
      </w:r>
      <w:r w:rsidRPr="69D8AEF6">
        <w:rPr>
          <w:rFonts w:ascii="Arial" w:hAnsi="Arial" w:cs="Arial"/>
        </w:rPr>
        <w:t xml:space="preserve">.  This includes, but is not limited to, removing, destroying, altering, or shutting down the VMS in any way that renders it inoperable, or incapable of functioning as intended.  The VMS prevents unacceptable exposure to regulated substances in the </w:t>
      </w:r>
      <w:r w:rsidR="005E087D" w:rsidRPr="69D8AEF6">
        <w:rPr>
          <w:rFonts w:ascii="Arial" w:hAnsi="Arial" w:cs="Arial"/>
        </w:rPr>
        <w:t>indoor air</w:t>
      </w:r>
      <w:r w:rsidR="00005D44" w:rsidRPr="69D8AEF6">
        <w:rPr>
          <w:rFonts w:ascii="Arial" w:hAnsi="Arial" w:cs="Arial"/>
        </w:rPr>
        <w:t xml:space="preserve"> </w:t>
      </w:r>
      <w:r w:rsidRPr="69D8AEF6">
        <w:rPr>
          <w:rFonts w:ascii="Arial" w:hAnsi="Arial" w:cs="Arial"/>
        </w:rPr>
        <w:t>as a result of volatilization of those regulated substances</w:t>
      </w:r>
      <w:r w:rsidR="00005D44" w:rsidRPr="69D8AEF6">
        <w:rPr>
          <w:rFonts w:ascii="Arial" w:hAnsi="Arial" w:cs="Arial"/>
        </w:rPr>
        <w:t xml:space="preserve"> from groundwater and/or nonaqueous-phase liquid</w:t>
      </w:r>
      <w:r w:rsidRPr="69D8AEF6">
        <w:rPr>
          <w:rFonts w:ascii="Arial" w:hAnsi="Arial" w:cs="Arial"/>
        </w:rPr>
        <w:t>.  An Operation and Maintenance manual for the VMS is</w:t>
      </w:r>
      <w:r w:rsidR="00CA3FDD" w:rsidRPr="69D8AEF6">
        <w:rPr>
          <w:rFonts w:ascii="Arial" w:hAnsi="Arial" w:cs="Arial"/>
        </w:rPr>
        <w:t xml:space="preserve"> </w:t>
      </w:r>
      <w:r w:rsidR="00C03534" w:rsidRPr="00BD169A">
        <w:rPr>
          <w:rFonts w:ascii="Arial" w:hAnsi="Arial" w:cs="Arial"/>
          <w:b/>
          <w:bCs/>
        </w:rPr>
        <w:t xml:space="preserve">[in the site file and available through RIDE or a FOIA </w:t>
      </w:r>
      <w:r w:rsidR="00C13EFB" w:rsidRPr="00BD169A">
        <w:rPr>
          <w:rFonts w:ascii="Arial" w:hAnsi="Arial" w:cs="Arial"/>
          <w:b/>
          <w:bCs/>
        </w:rPr>
        <w:t>request</w:t>
      </w:r>
      <w:r w:rsidR="00C13EFB" w:rsidRPr="00FD65CE">
        <w:rPr>
          <w:rFonts w:ascii="Arial" w:hAnsi="Arial" w:cs="Arial"/>
          <w:b/>
          <w:bCs/>
        </w:rPr>
        <w:t xml:space="preserve"> </w:t>
      </w:r>
      <w:r w:rsidR="00F345C9" w:rsidRPr="00FD65CE">
        <w:rPr>
          <w:rFonts w:ascii="Arial" w:hAnsi="Arial" w:cs="Arial"/>
          <w:b/>
          <w:bCs/>
        </w:rPr>
        <w:t>and</w:t>
      </w:r>
      <w:r w:rsidR="00C13EFB" w:rsidRPr="00BD169A">
        <w:rPr>
          <w:rFonts w:ascii="Arial" w:hAnsi="Arial" w:cs="Arial"/>
          <w:b/>
          <w:bCs/>
        </w:rPr>
        <w:t xml:space="preserve"> provided to the Owner attached as Exhibit </w:t>
      </w:r>
      <w:r w:rsidR="00BE2183">
        <w:rPr>
          <w:rFonts w:ascii="Arial" w:hAnsi="Arial" w:cs="Arial"/>
          <w:b/>
          <w:bCs/>
        </w:rPr>
        <w:t>5</w:t>
      </w:r>
      <w:r w:rsidR="00BE2183" w:rsidRPr="00BD169A">
        <w:rPr>
          <w:rFonts w:ascii="Arial" w:hAnsi="Arial" w:cs="Arial"/>
          <w:b/>
          <w:bCs/>
        </w:rPr>
        <w:t xml:space="preserve"> </w:t>
      </w:r>
      <w:r w:rsidR="00C13EFB" w:rsidRPr="00BD169A">
        <w:rPr>
          <w:rFonts w:ascii="Arial" w:hAnsi="Arial" w:cs="Arial"/>
          <w:b/>
          <w:bCs/>
        </w:rPr>
        <w:t>[renumber if necessary</w:t>
      </w:r>
      <w:r w:rsidR="00496662" w:rsidRPr="00BD169A">
        <w:rPr>
          <w:rFonts w:ascii="Arial" w:hAnsi="Arial" w:cs="Arial"/>
          <w:b/>
          <w:bCs/>
        </w:rPr>
        <w:t>]]</w:t>
      </w:r>
      <w:r w:rsidR="00496662" w:rsidRPr="69D8AEF6">
        <w:rPr>
          <w:rFonts w:ascii="Arial" w:hAnsi="Arial" w:cs="Arial"/>
        </w:rPr>
        <w:t>.</w:t>
      </w:r>
      <w:r w:rsidRPr="69D8AEF6">
        <w:rPr>
          <w:rFonts w:ascii="Arial" w:hAnsi="Arial" w:cs="Arial"/>
        </w:rPr>
        <w:t xml:space="preserve"> </w:t>
      </w:r>
      <w:r w:rsidR="00622604">
        <w:rPr>
          <w:rFonts w:ascii="Arial" w:hAnsi="Arial" w:cs="Arial"/>
        </w:rPr>
        <w:t xml:space="preserve"> </w:t>
      </w:r>
      <w:r w:rsidRPr="69D8AEF6">
        <w:rPr>
          <w:rFonts w:ascii="Arial" w:hAnsi="Arial" w:cs="Arial"/>
        </w:rPr>
        <w:t xml:space="preserve">The Owner shall not perform any building modifications without evaluating the impact on the operation of the VMS.  Modifications include but are not limited </w:t>
      </w:r>
      <w:proofErr w:type="gramStart"/>
      <w:r w:rsidRPr="69D8AEF6">
        <w:rPr>
          <w:rFonts w:ascii="Arial" w:hAnsi="Arial" w:cs="Arial"/>
        </w:rPr>
        <w:t>to:</w:t>
      </w:r>
      <w:proofErr w:type="gramEnd"/>
      <w:r w:rsidRPr="69D8AEF6">
        <w:rPr>
          <w:rFonts w:ascii="Arial" w:hAnsi="Arial" w:cs="Arial"/>
        </w:rPr>
        <w:t xml:space="preserve"> modifications of the existing structure, or on the existing floors, slabs, or subsurface areas which are likely to decrease the efficiency of the VMS or otherwise interfere with the operation of the VMS.  Continued operation and maintenance of the VMS is necessary, unless an evaluation of the potential for regulated substances to volatilize into indoor air</w:t>
      </w:r>
      <w:r w:rsidR="00584007" w:rsidRPr="69D8AEF6">
        <w:rPr>
          <w:rFonts w:ascii="Arial" w:hAnsi="Arial" w:cs="Arial"/>
        </w:rPr>
        <w:t xml:space="preserve"> is conducted</w:t>
      </w:r>
      <w:r w:rsidRPr="69D8AEF6">
        <w:rPr>
          <w:rFonts w:ascii="Arial" w:hAnsi="Arial" w:cs="Arial"/>
        </w:rPr>
        <w:t xml:space="preserve"> and demonstrates that the VMS is no longer necessary.  Any questions related to the VMS should be directed to </w:t>
      </w:r>
      <w:r w:rsidRPr="69D8AEF6">
        <w:rPr>
          <w:rFonts w:ascii="Arial" w:hAnsi="Arial" w:cs="Arial"/>
          <w:b/>
          <w:bCs/>
        </w:rPr>
        <w:t xml:space="preserve">[insert the entity responsible for the release </w:t>
      </w:r>
      <w:r w:rsidRPr="00FD65CE">
        <w:rPr>
          <w:rFonts w:ascii="Arial" w:hAnsi="Arial" w:cs="Arial"/>
          <w:b/>
          <w:bCs/>
          <w:i/>
          <w:iCs/>
        </w:rPr>
        <w:t>or</w:t>
      </w:r>
      <w:r w:rsidRPr="69D8AEF6">
        <w:rPr>
          <w:rFonts w:ascii="Arial" w:hAnsi="Arial" w:cs="Arial"/>
          <w:b/>
          <w:bCs/>
        </w:rPr>
        <w:t xml:space="preserve"> insert the name of the engineering firm who installed the VMS on behalf of a non-liable entity]</w:t>
      </w:r>
      <w:r w:rsidRPr="69D8AEF6">
        <w:rPr>
          <w:rFonts w:ascii="Arial" w:hAnsi="Arial" w:cs="Arial"/>
        </w:rPr>
        <w:t>.</w:t>
      </w:r>
    </w:p>
    <w:p w14:paraId="3A8A9A0B" w14:textId="25A787A2" w:rsidR="007F5FE1" w:rsidRDefault="007F5FE1" w:rsidP="007F5FE1">
      <w:pPr>
        <w:pStyle w:val="Default"/>
        <w:rPr>
          <w:rFonts w:ascii="Arial" w:hAnsi="Arial" w:cs="Arial"/>
        </w:rPr>
      </w:pPr>
    </w:p>
    <w:p w14:paraId="72447594" w14:textId="1D8F3820" w:rsidR="007F5FE1" w:rsidRPr="000D1BE1" w:rsidRDefault="007F5FE1" w:rsidP="007F5FE1">
      <w:pPr>
        <w:pStyle w:val="Default"/>
        <w:numPr>
          <w:ilvl w:val="0"/>
          <w:numId w:val="3"/>
        </w:numPr>
        <w:rPr>
          <w:rFonts w:ascii="Arial" w:hAnsi="Arial" w:cs="Arial"/>
          <w:b/>
          <w:i/>
          <w:iCs/>
          <w:color w:val="auto"/>
        </w:rPr>
      </w:pPr>
      <w:r w:rsidRPr="000D1BE1">
        <w:rPr>
          <w:rFonts w:ascii="Arial" w:hAnsi="Arial" w:cs="Arial"/>
          <w:b/>
          <w:i/>
          <w:iCs/>
          <w:color w:val="auto"/>
        </w:rPr>
        <w:t xml:space="preserve">Enter additional paragraphs, as appropriate, to describe the prohibited activities necessary to maintain the effectiveness and integrity of the corrective action implemented at the Property.  The following examples may or may not be appropriate for use.  Number each new restriction accordingly when entering the information into the Restrictive Covenant. </w:t>
      </w:r>
    </w:p>
    <w:p w14:paraId="6BC84350" w14:textId="77777777" w:rsidR="003306C3" w:rsidRDefault="003306C3" w:rsidP="003306C3"/>
    <w:p w14:paraId="3C079A6E" w14:textId="04BDEFD5" w:rsidR="007F5FE1" w:rsidRPr="000D1BE1" w:rsidRDefault="007F5FE1" w:rsidP="00836B04">
      <w:pPr>
        <w:ind w:firstLine="720"/>
        <w:rPr>
          <w:b/>
          <w:i/>
          <w:iCs/>
          <w:u w:val="single"/>
        </w:rPr>
      </w:pPr>
      <w:r w:rsidRPr="00622604">
        <w:rPr>
          <w:b/>
          <w:i/>
          <w:iCs/>
        </w:rPr>
        <w:t>Examples</w:t>
      </w:r>
      <w:r w:rsidRPr="000D1BE1">
        <w:rPr>
          <w:b/>
          <w:i/>
          <w:iCs/>
        </w:rPr>
        <w:t>:</w:t>
      </w:r>
    </w:p>
    <w:p w14:paraId="273B8DDE" w14:textId="77777777" w:rsidR="007F5FE1" w:rsidRPr="000D1BE1" w:rsidRDefault="007F5FE1" w:rsidP="007F5FE1">
      <w:pPr>
        <w:pStyle w:val="Default"/>
        <w:rPr>
          <w:rFonts w:ascii="Arial" w:hAnsi="Arial" w:cs="Arial"/>
        </w:rPr>
      </w:pPr>
    </w:p>
    <w:p w14:paraId="32BE541E" w14:textId="4D9CCE53" w:rsidR="007F5FE1" w:rsidRPr="00622604" w:rsidRDefault="007F5FE1" w:rsidP="007F5FE1">
      <w:pPr>
        <w:keepNext/>
        <w:tabs>
          <w:tab w:val="left" w:pos="720"/>
          <w:tab w:val="left" w:pos="2160"/>
          <w:tab w:val="left" w:pos="2700"/>
          <w:tab w:val="right" w:pos="6185"/>
        </w:tabs>
        <w:overflowPunct w:val="0"/>
        <w:autoSpaceDE w:val="0"/>
        <w:autoSpaceDN w:val="0"/>
        <w:adjustRightInd w:val="0"/>
        <w:spacing w:after="80"/>
        <w:ind w:left="720"/>
        <w:textAlignment w:val="baseline"/>
        <w:rPr>
          <w:b/>
          <w:i/>
        </w:rPr>
      </w:pPr>
      <w:bookmarkStart w:id="9" w:name="_Hlk103172858"/>
      <w:bookmarkStart w:id="10" w:name="_Hlk103185350"/>
      <w:r w:rsidRPr="00622604">
        <w:rPr>
          <w:b/>
          <w:i/>
        </w:rPr>
        <w:t xml:space="preserve">Note: The following </w:t>
      </w:r>
      <w:r w:rsidR="00A41FA2" w:rsidRPr="00622604">
        <w:rPr>
          <w:b/>
          <w:i/>
        </w:rPr>
        <w:t>example language</w:t>
      </w:r>
      <w:r w:rsidRPr="00622604">
        <w:rPr>
          <w:b/>
          <w:i/>
        </w:rPr>
        <w:t xml:space="preserve"> may be appropriate </w:t>
      </w:r>
      <w:r w:rsidR="00A41FA2" w:rsidRPr="00622604">
        <w:rPr>
          <w:b/>
          <w:i/>
        </w:rPr>
        <w:t xml:space="preserve">to include within </w:t>
      </w:r>
      <w:r w:rsidR="00C87310" w:rsidRPr="00622604">
        <w:rPr>
          <w:b/>
          <w:i/>
        </w:rPr>
        <w:t>a</w:t>
      </w:r>
      <w:r w:rsidRPr="00622604">
        <w:rPr>
          <w:b/>
          <w:i/>
        </w:rPr>
        <w:t xml:space="preserve"> Restrictive Covenant </w:t>
      </w:r>
      <w:r w:rsidR="009277A1" w:rsidRPr="00622604">
        <w:rPr>
          <w:b/>
          <w:i/>
        </w:rPr>
        <w:t xml:space="preserve">to assure the effectiveness and integrity of the corrective action </w:t>
      </w:r>
      <w:r w:rsidR="00C87310" w:rsidRPr="00622604">
        <w:rPr>
          <w:b/>
          <w:i/>
        </w:rPr>
        <w:t xml:space="preserve">when the corrective action plan includes the operation of a treatment system or includes provisions for on-going monitoring. </w:t>
      </w:r>
      <w:bookmarkEnd w:id="9"/>
      <w:r w:rsidR="00C87310" w:rsidRPr="00622604">
        <w:rPr>
          <w:b/>
          <w:bCs/>
          <w:i/>
          <w:iCs/>
        </w:rPr>
        <w:t xml:space="preserve"> The following example language </w:t>
      </w:r>
      <w:r w:rsidR="00F20C28" w:rsidRPr="00622604">
        <w:rPr>
          <w:b/>
          <w:bCs/>
          <w:i/>
          <w:iCs/>
        </w:rPr>
        <w:t xml:space="preserve">is </w:t>
      </w:r>
      <w:r w:rsidR="00C87310" w:rsidRPr="00622604">
        <w:rPr>
          <w:b/>
          <w:bCs/>
          <w:i/>
          <w:iCs/>
        </w:rPr>
        <w:t>not appropriate to include within a Restrictive Covenant that is part of the final remedy to achieve closure</w:t>
      </w:r>
      <w:r w:rsidR="00F20C28" w:rsidRPr="00622604">
        <w:rPr>
          <w:b/>
          <w:bCs/>
          <w:i/>
          <w:iCs/>
        </w:rPr>
        <w:t>.</w:t>
      </w:r>
    </w:p>
    <w:bookmarkEnd w:id="10"/>
    <w:p w14:paraId="311F2B12" w14:textId="77777777" w:rsidR="004E1C0A" w:rsidRDefault="004E1C0A" w:rsidP="00B54A5F">
      <w:pPr>
        <w:keepNext/>
        <w:tabs>
          <w:tab w:val="left" w:pos="720"/>
          <w:tab w:val="left" w:pos="2160"/>
          <w:tab w:val="left" w:pos="2700"/>
          <w:tab w:val="right" w:pos="6185"/>
        </w:tabs>
        <w:overflowPunct w:val="0"/>
        <w:autoSpaceDE w:val="0"/>
        <w:autoSpaceDN w:val="0"/>
        <w:adjustRightInd w:val="0"/>
        <w:ind w:left="720"/>
        <w:textAlignment w:val="baseline"/>
        <w:rPr>
          <w:b/>
          <w:i/>
          <w:u w:val="single"/>
        </w:rPr>
      </w:pPr>
    </w:p>
    <w:p w14:paraId="08C0E9F1" w14:textId="22B5BCF8" w:rsidR="007F5FE1" w:rsidRPr="000D1BE1" w:rsidRDefault="007F5FE1" w:rsidP="00B54A5F">
      <w:pPr>
        <w:keepNext/>
        <w:tabs>
          <w:tab w:val="left" w:pos="720"/>
          <w:tab w:val="left" w:pos="2160"/>
          <w:tab w:val="left" w:pos="2700"/>
          <w:tab w:val="right" w:pos="6185"/>
        </w:tabs>
        <w:overflowPunct w:val="0"/>
        <w:autoSpaceDE w:val="0"/>
        <w:autoSpaceDN w:val="0"/>
        <w:adjustRightInd w:val="0"/>
        <w:ind w:left="720"/>
        <w:textAlignment w:val="baseline"/>
        <w:rPr>
          <w:b/>
          <w:i/>
          <w:u w:val="single"/>
        </w:rPr>
      </w:pPr>
      <w:r w:rsidRPr="00622604">
        <w:rPr>
          <w:b/>
          <w:i/>
        </w:rPr>
        <w:t>Monitoring Well Disturbance Restriction</w:t>
      </w:r>
      <w:r w:rsidRPr="000D1BE1">
        <w:rPr>
          <w:b/>
          <w:i/>
        </w:rPr>
        <w:t>:</w:t>
      </w:r>
    </w:p>
    <w:p w14:paraId="6BDB7FEA" w14:textId="21E30894" w:rsidR="007F5FE1" w:rsidRPr="0010318E" w:rsidRDefault="007F5FE1" w:rsidP="007F5FE1">
      <w:pPr>
        <w:numPr>
          <w:ilvl w:val="0"/>
          <w:numId w:val="11"/>
        </w:numPr>
        <w:tabs>
          <w:tab w:val="left" w:pos="720"/>
        </w:tabs>
        <w:overflowPunct w:val="0"/>
        <w:autoSpaceDE w:val="0"/>
        <w:autoSpaceDN w:val="0"/>
        <w:adjustRightInd w:val="0"/>
        <w:textAlignment w:val="baseline"/>
      </w:pPr>
      <w:r w:rsidRPr="000D1BE1">
        <w:t xml:space="preserve">Any activity that would interfere with the function of or obstruct access to any monitoring wells and devices located </w:t>
      </w:r>
      <w:r w:rsidR="00AE4D39" w:rsidRPr="00BD169A">
        <w:rPr>
          <w:b/>
          <w:bCs/>
        </w:rPr>
        <w:t>[</w:t>
      </w:r>
      <w:r w:rsidRPr="00BD169A">
        <w:rPr>
          <w:b/>
          <w:bCs/>
        </w:rPr>
        <w:t>on the Property</w:t>
      </w:r>
      <w:r w:rsidR="00AE4D39" w:rsidRPr="00BD169A">
        <w:rPr>
          <w:b/>
          <w:bCs/>
        </w:rPr>
        <w:t xml:space="preserve"> or within the Restricted Area of the Property]</w:t>
      </w:r>
      <w:r w:rsidR="0010318E">
        <w:rPr>
          <w:b/>
          <w:bCs/>
        </w:rPr>
        <w:t xml:space="preserve"> </w:t>
      </w:r>
      <w:r w:rsidR="0010318E" w:rsidRPr="00B22B67">
        <w:t>is prohibited</w:t>
      </w:r>
      <w:r w:rsidRPr="000D1BE1">
        <w:t xml:space="preserve">. </w:t>
      </w:r>
      <w:r w:rsidR="00F41FA1">
        <w:t xml:space="preserve"> </w:t>
      </w:r>
      <w:r w:rsidRPr="000D1BE1">
        <w:t xml:space="preserve">This includes, but is not limited to, removing, destroying, or altering any well or device in any way that renders it inoperable, </w:t>
      </w:r>
      <w:r w:rsidRPr="0010318E">
        <w:t>or incapable of functioning as intended.</w:t>
      </w:r>
    </w:p>
    <w:p w14:paraId="5EC72B24" w14:textId="77777777" w:rsidR="007F5FE1" w:rsidRPr="000D1BE1" w:rsidRDefault="007F5FE1" w:rsidP="007F5FE1">
      <w:pPr>
        <w:tabs>
          <w:tab w:val="left" w:pos="720"/>
        </w:tabs>
        <w:overflowPunct w:val="0"/>
        <w:autoSpaceDE w:val="0"/>
        <w:autoSpaceDN w:val="0"/>
        <w:adjustRightInd w:val="0"/>
        <w:ind w:left="1440"/>
        <w:textAlignment w:val="baseline"/>
      </w:pPr>
    </w:p>
    <w:p w14:paraId="19CEFD17" w14:textId="77777777" w:rsidR="007F5FE1" w:rsidRPr="000D1BE1" w:rsidRDefault="007F5FE1" w:rsidP="007F5FE1">
      <w:pPr>
        <w:keepNext/>
        <w:tabs>
          <w:tab w:val="left" w:pos="720"/>
          <w:tab w:val="left" w:pos="2160"/>
          <w:tab w:val="left" w:pos="2700"/>
          <w:tab w:val="right" w:pos="6185"/>
        </w:tabs>
        <w:overflowPunct w:val="0"/>
        <w:autoSpaceDE w:val="0"/>
        <w:autoSpaceDN w:val="0"/>
        <w:adjustRightInd w:val="0"/>
        <w:spacing w:after="80"/>
        <w:ind w:left="720"/>
        <w:textAlignment w:val="baseline"/>
        <w:rPr>
          <w:b/>
          <w:i/>
          <w:u w:val="single"/>
        </w:rPr>
      </w:pPr>
      <w:r w:rsidRPr="00622604">
        <w:rPr>
          <w:b/>
          <w:i/>
        </w:rPr>
        <w:t>Treatment System Restriction</w:t>
      </w:r>
      <w:r w:rsidRPr="000D1BE1">
        <w:rPr>
          <w:b/>
          <w:i/>
        </w:rPr>
        <w:t>:</w:t>
      </w:r>
    </w:p>
    <w:p w14:paraId="34D01C3F" w14:textId="61693076" w:rsidR="007F5FE1" w:rsidRPr="000D1BE1" w:rsidRDefault="007F5FE1" w:rsidP="007F5FE1">
      <w:pPr>
        <w:numPr>
          <w:ilvl w:val="0"/>
          <w:numId w:val="11"/>
        </w:numPr>
        <w:tabs>
          <w:tab w:val="left" w:pos="720"/>
        </w:tabs>
        <w:overflowPunct w:val="0"/>
        <w:autoSpaceDE w:val="0"/>
        <w:autoSpaceDN w:val="0"/>
        <w:adjustRightInd w:val="0"/>
        <w:textAlignment w:val="baseline"/>
      </w:pPr>
      <w:r>
        <w:t>Any activity that could affect the integrity, effectiveness, and operation of the groundwater interception trench and treatment system</w:t>
      </w:r>
      <w:r w:rsidR="003C649C">
        <w:t xml:space="preserve"> that is being implemented as part of corrective actions</w:t>
      </w:r>
      <w:r>
        <w:t xml:space="preserve"> and depicted in Exhibit 2 (</w:t>
      </w:r>
      <w:r w:rsidRPr="69D8AEF6">
        <w:rPr>
          <w:b/>
          <w:bCs/>
        </w:rPr>
        <w:t>Survey of Property and Limits of Land or Resource Use Restrictions</w:t>
      </w:r>
      <w:r>
        <w:t xml:space="preserve">) as </w:t>
      </w:r>
      <w:r w:rsidRPr="69D8AEF6">
        <w:rPr>
          <w:b/>
          <w:bCs/>
        </w:rPr>
        <w:t>[</w:t>
      </w:r>
      <w:r w:rsidRPr="69D8AEF6">
        <w:rPr>
          <w:b/>
          <w:bCs/>
          <w:i/>
          <w:iCs/>
        </w:rPr>
        <w:t>insert designation</w:t>
      </w:r>
      <w:r w:rsidRPr="69D8AEF6">
        <w:rPr>
          <w:b/>
          <w:bCs/>
        </w:rPr>
        <w:t>]</w:t>
      </w:r>
      <w:r w:rsidR="0010318E">
        <w:rPr>
          <w:b/>
          <w:bCs/>
        </w:rPr>
        <w:t xml:space="preserve"> </w:t>
      </w:r>
      <w:r w:rsidR="0010318E" w:rsidRPr="00B22B67">
        <w:t>is prohibited</w:t>
      </w:r>
      <w:r>
        <w:t>.</w:t>
      </w:r>
    </w:p>
    <w:p w14:paraId="2ED85BE7" w14:textId="77777777" w:rsidR="007F5FE1" w:rsidRPr="000D1BE1" w:rsidRDefault="007F5FE1" w:rsidP="007F5FE1">
      <w:pPr>
        <w:pStyle w:val="Default"/>
        <w:rPr>
          <w:rFonts w:ascii="Arial" w:hAnsi="Arial" w:cs="Arial"/>
        </w:rPr>
      </w:pPr>
    </w:p>
    <w:p w14:paraId="3D4A7D8B" w14:textId="426E8028" w:rsidR="007F5FE1" w:rsidRPr="000D1BE1" w:rsidRDefault="007F5FE1" w:rsidP="007F5FE1">
      <w:pPr>
        <w:numPr>
          <w:ilvl w:val="0"/>
          <w:numId w:val="3"/>
        </w:numPr>
        <w:ind w:right="590"/>
        <w:rPr>
          <w:b/>
          <w:i/>
        </w:rPr>
      </w:pPr>
      <w:r w:rsidRPr="000D1BE1">
        <w:rPr>
          <w:b/>
          <w:i/>
        </w:rPr>
        <w:t>Insert if</w:t>
      </w:r>
      <w:r w:rsidR="00D01178">
        <w:rPr>
          <w:b/>
          <w:i/>
        </w:rPr>
        <w:t xml:space="preserve"> any</w:t>
      </w:r>
      <w:r w:rsidRPr="000D1BE1">
        <w:rPr>
          <w:b/>
          <w:i/>
        </w:rPr>
        <w:t xml:space="preserve"> portion of the Property subject to land or resource use restrictions overlap and affect any easement holder’s </w:t>
      </w:r>
      <w:r w:rsidR="00B00CD6">
        <w:rPr>
          <w:b/>
          <w:i/>
        </w:rPr>
        <w:t>p</w:t>
      </w:r>
      <w:r w:rsidRPr="000D1BE1">
        <w:rPr>
          <w:b/>
          <w:i/>
        </w:rPr>
        <w:t xml:space="preserve">roperty interests:  </w:t>
      </w:r>
    </w:p>
    <w:p w14:paraId="6DBF020E" w14:textId="77777777" w:rsidR="007F5FE1" w:rsidRPr="000D1BE1" w:rsidRDefault="007F5FE1" w:rsidP="007F5FE1">
      <w:pPr>
        <w:pStyle w:val="Default"/>
        <w:rPr>
          <w:rFonts w:ascii="Arial" w:hAnsi="Arial" w:cs="Arial"/>
        </w:rPr>
      </w:pPr>
    </w:p>
    <w:p w14:paraId="53BEB4A4" w14:textId="21E307E0" w:rsidR="007F5FE1" w:rsidRPr="000D1BE1" w:rsidRDefault="007F5FE1" w:rsidP="007F5FE1">
      <w:pPr>
        <w:tabs>
          <w:tab w:val="left" w:pos="8640"/>
        </w:tabs>
        <w:overflowPunct w:val="0"/>
        <w:autoSpaceDE w:val="0"/>
        <w:autoSpaceDN w:val="0"/>
        <w:adjustRightInd w:val="0"/>
        <w:ind w:left="720" w:right="594"/>
        <w:textAlignment w:val="baseline"/>
        <w:rPr>
          <w:bCs/>
        </w:rPr>
      </w:pPr>
      <w:r w:rsidRPr="000D1BE1">
        <w:t>and all other holders of a legal interest whose interest is affected by this Restrictive Covenant as documented and attached as Exhibit </w:t>
      </w:r>
      <w:r w:rsidR="00BE2183">
        <w:rPr>
          <w:bCs/>
          <w:noProof/>
        </w:rPr>
        <w:t>3</w:t>
      </w:r>
      <w:r w:rsidR="00BE2183" w:rsidRPr="000D1BE1">
        <w:rPr>
          <w:bCs/>
          <w:noProof/>
        </w:rPr>
        <w:t xml:space="preserve"> </w:t>
      </w:r>
      <w:r w:rsidRPr="000D1BE1">
        <w:rPr>
          <w:b/>
          <w:bCs/>
          <w:noProof/>
        </w:rPr>
        <w:t>[renumber if necessary]</w:t>
      </w:r>
      <w:r w:rsidRPr="000D1BE1">
        <w:rPr>
          <w:bCs/>
          <w:noProof/>
        </w:rPr>
        <w:t>.</w:t>
      </w:r>
    </w:p>
    <w:p w14:paraId="5624E499" w14:textId="77777777" w:rsidR="007F5FE1" w:rsidRPr="000D1BE1" w:rsidRDefault="007F5FE1" w:rsidP="007F5FE1">
      <w:pPr>
        <w:pStyle w:val="Default"/>
        <w:rPr>
          <w:rFonts w:ascii="Arial" w:hAnsi="Arial" w:cs="Arial"/>
        </w:rPr>
      </w:pPr>
    </w:p>
    <w:p w14:paraId="6062A66F" w14:textId="11C13B22" w:rsidR="007F5FE1" w:rsidRPr="000D1BE1" w:rsidRDefault="007F5FE1" w:rsidP="007F5FE1">
      <w:pPr>
        <w:pStyle w:val="Default"/>
        <w:numPr>
          <w:ilvl w:val="0"/>
          <w:numId w:val="3"/>
        </w:numPr>
        <w:rPr>
          <w:rFonts w:ascii="Arial" w:hAnsi="Arial" w:cs="Arial"/>
          <w:b/>
          <w:bCs/>
          <w:i/>
          <w:iCs/>
        </w:rPr>
      </w:pPr>
      <w:r w:rsidRPr="000D1BE1">
        <w:rPr>
          <w:rFonts w:ascii="Arial" w:hAnsi="Arial" w:cs="Arial"/>
          <w:b/>
          <w:bCs/>
          <w:i/>
          <w:iCs/>
        </w:rPr>
        <w:t xml:space="preserve">Enter the name of the current </w:t>
      </w:r>
      <w:r w:rsidR="00B00CD6">
        <w:rPr>
          <w:rFonts w:ascii="Arial" w:hAnsi="Arial" w:cs="Arial"/>
          <w:b/>
          <w:bCs/>
          <w:i/>
          <w:iCs/>
        </w:rPr>
        <w:t>P</w:t>
      </w:r>
      <w:r w:rsidRPr="000D1BE1">
        <w:rPr>
          <w:rFonts w:ascii="Arial" w:hAnsi="Arial" w:cs="Arial"/>
          <w:b/>
          <w:bCs/>
          <w:i/>
          <w:iCs/>
        </w:rPr>
        <w:t>roperty owner.</w:t>
      </w:r>
    </w:p>
    <w:p w14:paraId="4397DCE5" w14:textId="77777777" w:rsidR="007F5FE1" w:rsidRPr="000D1BE1" w:rsidRDefault="007F5FE1" w:rsidP="007F5FE1">
      <w:pPr>
        <w:pStyle w:val="Default"/>
        <w:ind w:left="720"/>
        <w:rPr>
          <w:rFonts w:ascii="Arial" w:hAnsi="Arial" w:cs="Arial"/>
        </w:rPr>
      </w:pPr>
    </w:p>
    <w:p w14:paraId="34021E99" w14:textId="0DF492F3" w:rsidR="007F5FE1" w:rsidRPr="000D1BE1" w:rsidRDefault="007F5FE1" w:rsidP="007F5FE1">
      <w:pPr>
        <w:tabs>
          <w:tab w:val="right" w:pos="9460"/>
        </w:tabs>
        <w:ind w:left="720" w:right="360"/>
        <w:rPr>
          <w:b/>
          <w:bCs/>
        </w:rPr>
      </w:pPr>
      <w:r w:rsidRPr="000D1BE1">
        <w:rPr>
          <w:b/>
          <w:bCs/>
        </w:rPr>
        <w:t>[</w:t>
      </w:r>
      <w:r w:rsidRPr="000D1BE1">
        <w:rPr>
          <w:b/>
          <w:bCs/>
          <w:i/>
          <w:iCs/>
        </w:rPr>
        <w:t xml:space="preserve">Option 1: use if individual or single owner of </w:t>
      </w:r>
      <w:r w:rsidR="001B2FB0">
        <w:rPr>
          <w:b/>
          <w:bCs/>
        </w:rPr>
        <w:t>P</w:t>
      </w:r>
      <w:r w:rsidRPr="000D1BE1">
        <w:rPr>
          <w:b/>
          <w:bCs/>
        </w:rPr>
        <w:t xml:space="preserve">roperty] </w:t>
      </w:r>
    </w:p>
    <w:p w14:paraId="505CB284" w14:textId="77777777" w:rsidR="007F5FE1" w:rsidRPr="000D1BE1" w:rsidRDefault="007F5FE1" w:rsidP="007F5FE1">
      <w:pPr>
        <w:tabs>
          <w:tab w:val="right" w:pos="9460"/>
        </w:tabs>
        <w:ind w:left="720" w:right="360"/>
        <w:rPr>
          <w:b/>
        </w:rPr>
      </w:pPr>
      <w:r w:rsidRPr="000D1BE1">
        <w:t xml:space="preserve">I, </w:t>
      </w:r>
      <w:r w:rsidRPr="000D1BE1">
        <w:rPr>
          <w:b/>
          <w:bCs/>
        </w:rPr>
        <w:t>[</w:t>
      </w:r>
      <w:r w:rsidRPr="000D1BE1">
        <w:rPr>
          <w:b/>
          <w:i/>
        </w:rPr>
        <w:t>insert name of owner</w:t>
      </w:r>
      <w:r w:rsidRPr="000D1BE1">
        <w:rPr>
          <w:b/>
        </w:rPr>
        <w:t xml:space="preserve">] </w:t>
      </w:r>
      <w:r w:rsidRPr="000D1BE1">
        <w:rPr>
          <w:bCs/>
        </w:rPr>
        <w:t xml:space="preserve">am signing this Restrictive Covenant on this </w:t>
      </w:r>
      <w:r w:rsidRPr="000D1BE1">
        <w:rPr>
          <w:b/>
        </w:rPr>
        <w:t>[</w:t>
      </w:r>
      <w:r w:rsidRPr="000D1BE1">
        <w:rPr>
          <w:b/>
          <w:i/>
        </w:rPr>
        <w:t>enter day of the month</w:t>
      </w:r>
      <w:r w:rsidRPr="000D1BE1">
        <w:rPr>
          <w:b/>
        </w:rPr>
        <w:t>]</w:t>
      </w:r>
      <w:r w:rsidRPr="000D1BE1">
        <w:t xml:space="preserve"> day of </w:t>
      </w:r>
      <w:r w:rsidRPr="000D1BE1">
        <w:rPr>
          <w:b/>
        </w:rPr>
        <w:t>[</w:t>
      </w:r>
      <w:r w:rsidRPr="000D1BE1">
        <w:rPr>
          <w:b/>
          <w:i/>
        </w:rPr>
        <w:t>enter month</w:t>
      </w:r>
      <w:r w:rsidRPr="000D1BE1">
        <w:rPr>
          <w:b/>
        </w:rPr>
        <w:t>]</w:t>
      </w:r>
      <w:r w:rsidRPr="000D1BE1">
        <w:t xml:space="preserve">, </w:t>
      </w:r>
      <w:r w:rsidRPr="000D1BE1">
        <w:rPr>
          <w:b/>
        </w:rPr>
        <w:t>[</w:t>
      </w:r>
      <w:r w:rsidRPr="000D1BE1">
        <w:rPr>
          <w:b/>
          <w:i/>
        </w:rPr>
        <w:t>enter year</w:t>
      </w:r>
      <w:r w:rsidRPr="000D1BE1">
        <w:rPr>
          <w:b/>
        </w:rPr>
        <w:t>].</w:t>
      </w:r>
    </w:p>
    <w:p w14:paraId="0F39511E" w14:textId="77777777" w:rsidR="007F5FE1" w:rsidRPr="000D1BE1" w:rsidRDefault="007F5FE1" w:rsidP="007F5FE1">
      <w:pPr>
        <w:tabs>
          <w:tab w:val="right" w:pos="9460"/>
        </w:tabs>
        <w:ind w:left="720" w:right="360"/>
        <w:rPr>
          <w:b/>
        </w:rPr>
      </w:pPr>
    </w:p>
    <w:p w14:paraId="24E9933D" w14:textId="5892E847" w:rsidR="007F5FE1" w:rsidRPr="000D1BE1" w:rsidRDefault="007F5FE1" w:rsidP="007F5FE1">
      <w:pPr>
        <w:tabs>
          <w:tab w:val="right" w:pos="9460"/>
        </w:tabs>
        <w:ind w:left="720" w:right="360"/>
        <w:rPr>
          <w:bCs/>
        </w:rPr>
      </w:pPr>
      <w:r w:rsidRPr="000D1BE1">
        <w:rPr>
          <w:b/>
        </w:rPr>
        <w:t>[</w:t>
      </w:r>
      <w:r w:rsidRPr="000D1BE1">
        <w:rPr>
          <w:b/>
          <w:i/>
          <w:iCs/>
        </w:rPr>
        <w:t xml:space="preserve">Option 2: use if more than one owner of the </w:t>
      </w:r>
      <w:r w:rsidR="001B2FB0">
        <w:rPr>
          <w:b/>
          <w:i/>
          <w:iCs/>
        </w:rPr>
        <w:t>P</w:t>
      </w:r>
      <w:r w:rsidRPr="000D1BE1">
        <w:rPr>
          <w:b/>
          <w:i/>
          <w:iCs/>
        </w:rPr>
        <w:t>roperty</w:t>
      </w:r>
      <w:r w:rsidRPr="000D1BE1">
        <w:rPr>
          <w:b/>
        </w:rPr>
        <w:t>]</w:t>
      </w:r>
    </w:p>
    <w:p w14:paraId="2FC24C80" w14:textId="77777777" w:rsidR="007F5FE1" w:rsidRPr="000D1BE1" w:rsidRDefault="007F5FE1" w:rsidP="007F5FE1">
      <w:pPr>
        <w:tabs>
          <w:tab w:val="right" w:pos="9460"/>
        </w:tabs>
        <w:ind w:left="720" w:right="360"/>
        <w:rPr>
          <w:b/>
        </w:rPr>
      </w:pPr>
      <w:r w:rsidRPr="000D1BE1">
        <w:t xml:space="preserve">We </w:t>
      </w:r>
      <w:r w:rsidRPr="000D1BE1">
        <w:rPr>
          <w:b/>
          <w:bCs/>
        </w:rPr>
        <w:t>[</w:t>
      </w:r>
      <w:r w:rsidRPr="000D1BE1">
        <w:rPr>
          <w:b/>
          <w:i/>
        </w:rPr>
        <w:t>insert name of owners</w:t>
      </w:r>
      <w:r w:rsidRPr="000D1BE1">
        <w:rPr>
          <w:b/>
        </w:rPr>
        <w:t xml:space="preserve">] </w:t>
      </w:r>
      <w:r w:rsidRPr="000D1BE1">
        <w:t xml:space="preserve">are signing this Restrictive Covenant on this </w:t>
      </w:r>
      <w:r w:rsidRPr="000D1BE1">
        <w:rPr>
          <w:b/>
        </w:rPr>
        <w:t>[</w:t>
      </w:r>
      <w:r w:rsidRPr="000D1BE1">
        <w:rPr>
          <w:b/>
          <w:i/>
        </w:rPr>
        <w:t>enter day of the month</w:t>
      </w:r>
      <w:r w:rsidRPr="000D1BE1">
        <w:rPr>
          <w:b/>
        </w:rPr>
        <w:t>]</w:t>
      </w:r>
      <w:r w:rsidRPr="000D1BE1">
        <w:t xml:space="preserve"> day of </w:t>
      </w:r>
      <w:r w:rsidRPr="000D1BE1">
        <w:rPr>
          <w:b/>
        </w:rPr>
        <w:t>[</w:t>
      </w:r>
      <w:r w:rsidRPr="000D1BE1">
        <w:rPr>
          <w:b/>
          <w:i/>
        </w:rPr>
        <w:t>enter month</w:t>
      </w:r>
      <w:r w:rsidRPr="000D1BE1">
        <w:rPr>
          <w:b/>
        </w:rPr>
        <w:t>]</w:t>
      </w:r>
      <w:r w:rsidRPr="000D1BE1">
        <w:t xml:space="preserve">, </w:t>
      </w:r>
      <w:r w:rsidRPr="000D1BE1">
        <w:rPr>
          <w:b/>
        </w:rPr>
        <w:t>[</w:t>
      </w:r>
      <w:r w:rsidRPr="000D1BE1">
        <w:rPr>
          <w:b/>
          <w:i/>
        </w:rPr>
        <w:t>enter year</w:t>
      </w:r>
      <w:r w:rsidRPr="000D1BE1">
        <w:rPr>
          <w:b/>
        </w:rPr>
        <w:t>].  [</w:t>
      </w:r>
      <w:r w:rsidRPr="000D1BE1">
        <w:rPr>
          <w:b/>
          <w:i/>
          <w:iCs/>
        </w:rPr>
        <w:t>include additional signature blocks as appropriate if more than one owner.</w:t>
      </w:r>
      <w:r w:rsidRPr="000D1BE1">
        <w:rPr>
          <w:b/>
        </w:rPr>
        <w:t>]</w:t>
      </w:r>
    </w:p>
    <w:p w14:paraId="4BFD8CF6" w14:textId="77777777" w:rsidR="007F5FE1" w:rsidRPr="000D1BE1" w:rsidRDefault="007F5FE1" w:rsidP="007F5FE1">
      <w:pPr>
        <w:pStyle w:val="Default"/>
        <w:ind w:left="720"/>
        <w:rPr>
          <w:rFonts w:ascii="Arial" w:hAnsi="Arial" w:cs="Arial"/>
        </w:rPr>
      </w:pPr>
    </w:p>
    <w:p w14:paraId="591597A0" w14:textId="77777777" w:rsidR="007F5FE1" w:rsidRPr="000D1BE1" w:rsidRDefault="007F5FE1" w:rsidP="007F5FE1">
      <w:pPr>
        <w:numPr>
          <w:ilvl w:val="0"/>
          <w:numId w:val="3"/>
        </w:numPr>
        <w:rPr>
          <w:b/>
          <w:i/>
          <w:iCs/>
        </w:rPr>
      </w:pPr>
      <w:r w:rsidRPr="000D1BE1">
        <w:rPr>
          <w:b/>
          <w:i/>
          <w:iCs/>
        </w:rPr>
        <w:t>Enter the current day of the month.</w:t>
      </w:r>
    </w:p>
    <w:p w14:paraId="2C66C24C" w14:textId="77777777" w:rsidR="007F5FE1" w:rsidRPr="000D1BE1" w:rsidRDefault="007F5FE1" w:rsidP="007F5FE1">
      <w:pPr>
        <w:pStyle w:val="Default"/>
        <w:rPr>
          <w:rFonts w:ascii="Arial" w:hAnsi="Arial" w:cs="Arial"/>
        </w:rPr>
      </w:pPr>
    </w:p>
    <w:p w14:paraId="7D38AA08" w14:textId="77777777" w:rsidR="007F5FE1" w:rsidRPr="000D1BE1" w:rsidRDefault="007F5FE1" w:rsidP="007F5FE1">
      <w:pPr>
        <w:numPr>
          <w:ilvl w:val="0"/>
          <w:numId w:val="3"/>
        </w:numPr>
        <w:rPr>
          <w:b/>
          <w:i/>
          <w:iCs/>
        </w:rPr>
      </w:pPr>
      <w:r w:rsidRPr="000D1BE1">
        <w:rPr>
          <w:b/>
          <w:i/>
          <w:iCs/>
        </w:rPr>
        <w:t>Enter the current month.</w:t>
      </w:r>
    </w:p>
    <w:p w14:paraId="01DFFF9A" w14:textId="77777777" w:rsidR="007F5FE1" w:rsidRPr="000D1BE1" w:rsidRDefault="007F5FE1" w:rsidP="007F5FE1">
      <w:pPr>
        <w:pStyle w:val="Default"/>
        <w:rPr>
          <w:rFonts w:ascii="Arial" w:hAnsi="Arial" w:cs="Arial"/>
        </w:rPr>
      </w:pPr>
    </w:p>
    <w:p w14:paraId="095D72D1" w14:textId="77777777" w:rsidR="007F5FE1" w:rsidRPr="000D1BE1" w:rsidRDefault="007F5FE1" w:rsidP="007F5FE1">
      <w:pPr>
        <w:numPr>
          <w:ilvl w:val="0"/>
          <w:numId w:val="3"/>
        </w:numPr>
        <w:rPr>
          <w:b/>
          <w:i/>
          <w:iCs/>
        </w:rPr>
      </w:pPr>
      <w:r w:rsidRPr="000D1BE1">
        <w:rPr>
          <w:b/>
          <w:i/>
          <w:iCs/>
        </w:rPr>
        <w:t>Enter the current year.</w:t>
      </w:r>
    </w:p>
    <w:p w14:paraId="6FD0897E" w14:textId="77777777" w:rsidR="00445D05" w:rsidRPr="000D1BE1" w:rsidRDefault="00445D05" w:rsidP="007F5FE1">
      <w:pPr>
        <w:pStyle w:val="ListParagraph"/>
        <w:rPr>
          <w:b/>
          <w:i/>
          <w:iCs/>
        </w:rPr>
      </w:pPr>
    </w:p>
    <w:p w14:paraId="6921426B" w14:textId="17C8BE79" w:rsidR="007F5FE1" w:rsidRPr="000D1BE1" w:rsidRDefault="007F5FE1" w:rsidP="007F5FE1">
      <w:pPr>
        <w:widowControl w:val="0"/>
        <w:numPr>
          <w:ilvl w:val="0"/>
          <w:numId w:val="3"/>
        </w:numPr>
        <w:autoSpaceDE w:val="0"/>
        <w:autoSpaceDN w:val="0"/>
        <w:adjustRightInd w:val="0"/>
        <w:rPr>
          <w:b/>
          <w:i/>
          <w:iCs/>
        </w:rPr>
      </w:pPr>
      <w:r w:rsidRPr="00622604">
        <w:rPr>
          <w:b/>
          <w:i/>
          <w:iCs/>
        </w:rPr>
        <w:t>OPTION</w:t>
      </w:r>
      <w:r w:rsidRPr="000D1BE1">
        <w:rPr>
          <w:b/>
          <w:i/>
          <w:iCs/>
        </w:rPr>
        <w:t xml:space="preserve">: If </w:t>
      </w:r>
      <w:r w:rsidR="001903F4" w:rsidRPr="000D1BE1">
        <w:rPr>
          <w:b/>
          <w:i/>
          <w:iCs/>
        </w:rPr>
        <w:t>the party</w:t>
      </w:r>
      <w:r w:rsidRPr="000D1BE1">
        <w:rPr>
          <w:b/>
          <w:i/>
          <w:iCs/>
        </w:rPr>
        <w:t xml:space="preserve"> that is filing the Declaration of Restrictive Covenant is different than the Property Owner, insert the following sentence:</w:t>
      </w:r>
    </w:p>
    <w:p w14:paraId="3BFDE2B4" w14:textId="77777777" w:rsidR="007F5FE1" w:rsidRPr="000D1BE1" w:rsidRDefault="007F5FE1" w:rsidP="007F5FE1">
      <w:pPr>
        <w:widowControl w:val="0"/>
        <w:autoSpaceDE w:val="0"/>
        <w:autoSpaceDN w:val="0"/>
        <w:adjustRightInd w:val="0"/>
        <w:ind w:left="720"/>
        <w:rPr>
          <w:b/>
          <w:i/>
          <w:iCs/>
        </w:rPr>
      </w:pPr>
    </w:p>
    <w:p w14:paraId="15EEF972" w14:textId="77777777" w:rsidR="007F5FE1" w:rsidRPr="000D1BE1" w:rsidRDefault="007F5FE1" w:rsidP="007F5FE1">
      <w:pPr>
        <w:widowControl w:val="0"/>
        <w:autoSpaceDE w:val="0"/>
        <w:autoSpaceDN w:val="0"/>
        <w:adjustRightInd w:val="0"/>
        <w:ind w:left="720"/>
        <w:rPr>
          <w:b/>
          <w:i/>
          <w:iCs/>
        </w:rPr>
      </w:pPr>
      <w:r w:rsidRPr="000D1BE1">
        <w:rPr>
          <w:b/>
          <w:i/>
          <w:iCs/>
        </w:rPr>
        <w:t>I authorize [enter the name of the person proposing to file the Declaration of Restrictive Covenant] to file the Declaration of Restrictive Covenant with the [enter the name of the county where the Property is located] County Register of Deeds for recording.</w:t>
      </w:r>
    </w:p>
    <w:p w14:paraId="0BE44D07" w14:textId="77777777" w:rsidR="007F5FE1" w:rsidRPr="000D1BE1" w:rsidRDefault="007F5FE1" w:rsidP="007F5FE1">
      <w:pPr>
        <w:widowControl w:val="0"/>
        <w:autoSpaceDE w:val="0"/>
        <w:autoSpaceDN w:val="0"/>
        <w:adjustRightInd w:val="0"/>
        <w:ind w:left="720"/>
        <w:rPr>
          <w:b/>
          <w:i/>
          <w:iCs/>
        </w:rPr>
      </w:pPr>
    </w:p>
    <w:p w14:paraId="506BCB60" w14:textId="77777777" w:rsidR="007F5FE1" w:rsidRPr="000D1BE1" w:rsidRDefault="007F5FE1" w:rsidP="007F5FE1">
      <w:pPr>
        <w:numPr>
          <w:ilvl w:val="0"/>
          <w:numId w:val="3"/>
        </w:numPr>
        <w:rPr>
          <w:b/>
          <w:i/>
          <w:iCs/>
        </w:rPr>
      </w:pPr>
      <w:r w:rsidRPr="000D1BE1">
        <w:rPr>
          <w:b/>
          <w:i/>
          <w:iCs/>
        </w:rPr>
        <w:t>Enter the state where the document is signed.</w:t>
      </w:r>
    </w:p>
    <w:p w14:paraId="526606CD" w14:textId="77777777" w:rsidR="007F5FE1" w:rsidRPr="000D1BE1" w:rsidRDefault="007F5FE1" w:rsidP="007F5FE1">
      <w:pPr>
        <w:pStyle w:val="Default"/>
        <w:rPr>
          <w:rFonts w:ascii="Arial" w:hAnsi="Arial" w:cs="Arial"/>
        </w:rPr>
      </w:pPr>
    </w:p>
    <w:p w14:paraId="2F1FDA03" w14:textId="77777777" w:rsidR="007F5FE1" w:rsidRPr="000D1BE1" w:rsidRDefault="007F5FE1" w:rsidP="007F5FE1">
      <w:pPr>
        <w:numPr>
          <w:ilvl w:val="0"/>
          <w:numId w:val="3"/>
        </w:numPr>
        <w:rPr>
          <w:b/>
          <w:i/>
          <w:iCs/>
        </w:rPr>
      </w:pPr>
      <w:r w:rsidRPr="000D1BE1">
        <w:rPr>
          <w:b/>
          <w:i/>
          <w:iCs/>
        </w:rPr>
        <w:t>Enter the county where the document is signed.</w:t>
      </w:r>
    </w:p>
    <w:p w14:paraId="73FB825F" w14:textId="77777777" w:rsidR="007F5FE1" w:rsidRPr="000D1BE1" w:rsidRDefault="007F5FE1" w:rsidP="007F5FE1">
      <w:pPr>
        <w:pStyle w:val="Default"/>
        <w:rPr>
          <w:rFonts w:ascii="Arial" w:hAnsi="Arial" w:cs="Arial"/>
        </w:rPr>
      </w:pPr>
    </w:p>
    <w:p w14:paraId="12C57C30" w14:textId="77777777" w:rsidR="007F5FE1" w:rsidRPr="000D1BE1" w:rsidRDefault="007F5FE1" w:rsidP="007F5FE1">
      <w:pPr>
        <w:pStyle w:val="Default"/>
        <w:numPr>
          <w:ilvl w:val="0"/>
          <w:numId w:val="3"/>
        </w:numPr>
        <w:rPr>
          <w:rFonts w:ascii="Arial" w:hAnsi="Arial" w:cs="Arial"/>
          <w:b/>
          <w:i/>
          <w:iCs/>
          <w:color w:val="auto"/>
        </w:rPr>
      </w:pPr>
      <w:r w:rsidRPr="000D1BE1">
        <w:rPr>
          <w:rFonts w:ascii="Arial" w:hAnsi="Arial" w:cs="Arial"/>
          <w:b/>
          <w:i/>
          <w:iCs/>
          <w:color w:val="auto"/>
        </w:rPr>
        <w:t>Enter the appropriate form of acknowledgement from the following:</w:t>
      </w:r>
    </w:p>
    <w:p w14:paraId="3D39F2B6" w14:textId="77777777" w:rsidR="007F5FE1" w:rsidRPr="000D1BE1" w:rsidRDefault="007F5FE1" w:rsidP="007F5FE1">
      <w:pPr>
        <w:pStyle w:val="Default"/>
        <w:rPr>
          <w:rFonts w:ascii="Arial" w:hAnsi="Arial" w:cs="Arial"/>
        </w:rPr>
      </w:pPr>
    </w:p>
    <w:p w14:paraId="73210F93" w14:textId="77777777" w:rsidR="007F5FE1" w:rsidRPr="000D1BE1" w:rsidRDefault="007F5FE1" w:rsidP="007F5FE1">
      <w:pPr>
        <w:suppressAutoHyphens/>
        <w:ind w:left="720"/>
        <w:rPr>
          <w:b/>
          <w:i/>
        </w:rPr>
      </w:pPr>
      <w:r w:rsidRPr="00622604">
        <w:rPr>
          <w:b/>
          <w:i/>
        </w:rPr>
        <w:t>OPTION 1</w:t>
      </w:r>
      <w:r w:rsidRPr="000D1BE1">
        <w:rPr>
          <w:b/>
          <w:i/>
        </w:rPr>
        <w:t>: For an individual:</w:t>
      </w:r>
    </w:p>
    <w:p w14:paraId="565F63FA" w14:textId="77777777" w:rsidR="007F5FE1" w:rsidRPr="000D1BE1" w:rsidRDefault="007F5FE1" w:rsidP="007F5FE1">
      <w:pPr>
        <w:tabs>
          <w:tab w:val="left" w:pos="-720"/>
        </w:tabs>
        <w:suppressAutoHyphens/>
        <w:ind w:left="720"/>
        <w:rPr>
          <w:i/>
        </w:rPr>
      </w:pPr>
      <w:r w:rsidRPr="000D1BE1">
        <w:t xml:space="preserve">The foregoing instrument was acknowledged before me this </w:t>
      </w:r>
      <w:r w:rsidRPr="000D1BE1">
        <w:rPr>
          <w:b/>
        </w:rPr>
        <w:t>[</w:t>
      </w:r>
      <w:r w:rsidRPr="000D1BE1">
        <w:rPr>
          <w:b/>
          <w:i/>
        </w:rPr>
        <w:t>date</w:t>
      </w:r>
      <w:r w:rsidRPr="000D1BE1">
        <w:rPr>
          <w:b/>
        </w:rPr>
        <w:t>]</w:t>
      </w:r>
      <w:r w:rsidRPr="000D1BE1">
        <w:t xml:space="preserve"> by </w:t>
      </w:r>
      <w:r w:rsidRPr="000D1BE1">
        <w:rPr>
          <w:b/>
        </w:rPr>
        <w:t>[</w:t>
      </w:r>
      <w:r w:rsidRPr="000D1BE1">
        <w:rPr>
          <w:b/>
          <w:i/>
        </w:rPr>
        <w:t>name of individual</w:t>
      </w:r>
      <w:r w:rsidRPr="000D1BE1">
        <w:rPr>
          <w:b/>
        </w:rPr>
        <w:t>]</w:t>
      </w:r>
      <w:r w:rsidRPr="000D1BE1">
        <w:rPr>
          <w:i/>
        </w:rPr>
        <w:t>.</w:t>
      </w:r>
    </w:p>
    <w:p w14:paraId="248B451D" w14:textId="77777777" w:rsidR="007F5FE1" w:rsidRPr="000D1BE1" w:rsidRDefault="007F5FE1" w:rsidP="007F5FE1">
      <w:pPr>
        <w:pStyle w:val="Default"/>
        <w:rPr>
          <w:rFonts w:ascii="Arial" w:hAnsi="Arial" w:cs="Arial"/>
        </w:rPr>
      </w:pPr>
    </w:p>
    <w:p w14:paraId="0DE73478" w14:textId="77777777" w:rsidR="007F5FE1" w:rsidRPr="000D1BE1" w:rsidRDefault="007F5FE1" w:rsidP="007F5FE1">
      <w:pPr>
        <w:tabs>
          <w:tab w:val="left" w:pos="-720"/>
        </w:tabs>
        <w:suppressAutoHyphens/>
        <w:rPr>
          <w:b/>
          <w:i/>
        </w:rPr>
      </w:pPr>
      <w:r w:rsidRPr="000D1BE1">
        <w:tab/>
      </w:r>
      <w:r w:rsidRPr="00622604">
        <w:rPr>
          <w:b/>
          <w:i/>
        </w:rPr>
        <w:t>OPTION 2</w:t>
      </w:r>
      <w:r w:rsidRPr="000D1BE1">
        <w:rPr>
          <w:b/>
          <w:i/>
        </w:rPr>
        <w:t>: For a corporation:</w:t>
      </w:r>
    </w:p>
    <w:p w14:paraId="79D48548" w14:textId="77777777" w:rsidR="007F5FE1" w:rsidRPr="000D1BE1" w:rsidRDefault="007F5FE1" w:rsidP="007F5FE1">
      <w:pPr>
        <w:tabs>
          <w:tab w:val="left" w:pos="-720"/>
        </w:tabs>
        <w:suppressAutoHyphens/>
        <w:ind w:left="720"/>
      </w:pPr>
      <w:r w:rsidRPr="000D1BE1">
        <w:t xml:space="preserve">The foregoing instrument was acknowledged before me this </w:t>
      </w:r>
      <w:r w:rsidRPr="000D1BE1">
        <w:rPr>
          <w:b/>
        </w:rPr>
        <w:t>[</w:t>
      </w:r>
      <w:r w:rsidRPr="000D1BE1">
        <w:rPr>
          <w:b/>
          <w:i/>
        </w:rPr>
        <w:t>date</w:t>
      </w:r>
      <w:r w:rsidRPr="000D1BE1">
        <w:rPr>
          <w:b/>
        </w:rPr>
        <w:t>]</w:t>
      </w:r>
      <w:r w:rsidRPr="000D1BE1">
        <w:t xml:space="preserve"> by </w:t>
      </w:r>
      <w:r w:rsidRPr="000D1BE1">
        <w:rPr>
          <w:b/>
        </w:rPr>
        <w:t>[</w:t>
      </w:r>
      <w:r w:rsidRPr="000D1BE1">
        <w:rPr>
          <w:b/>
          <w:i/>
        </w:rPr>
        <w:t>name of officer or agent, title of officer or agent</w:t>
      </w:r>
      <w:r w:rsidRPr="000D1BE1">
        <w:rPr>
          <w:b/>
        </w:rPr>
        <w:t>]</w:t>
      </w:r>
      <w:r w:rsidRPr="000D1BE1">
        <w:t xml:space="preserve"> of </w:t>
      </w:r>
      <w:r w:rsidRPr="000D1BE1">
        <w:rPr>
          <w:b/>
        </w:rPr>
        <w:t>[</w:t>
      </w:r>
      <w:r w:rsidRPr="000D1BE1">
        <w:rPr>
          <w:b/>
          <w:i/>
        </w:rPr>
        <w:t>name of corporation</w:t>
      </w:r>
      <w:r w:rsidRPr="000D1BE1">
        <w:rPr>
          <w:b/>
        </w:rPr>
        <w:t>]</w:t>
      </w:r>
      <w:r w:rsidRPr="000D1BE1">
        <w:t xml:space="preserve">, a </w:t>
      </w:r>
      <w:r w:rsidRPr="000D1BE1">
        <w:rPr>
          <w:b/>
        </w:rPr>
        <w:t>[</w:t>
      </w:r>
      <w:r w:rsidRPr="000D1BE1">
        <w:rPr>
          <w:b/>
          <w:i/>
        </w:rPr>
        <w:t>state or place of incorporation</w:t>
      </w:r>
      <w:r w:rsidRPr="000D1BE1">
        <w:rPr>
          <w:b/>
        </w:rPr>
        <w:t>]</w:t>
      </w:r>
      <w:r w:rsidRPr="000D1BE1">
        <w:t>, on behalf of the corporation.</w:t>
      </w:r>
    </w:p>
    <w:p w14:paraId="690A0301" w14:textId="77777777" w:rsidR="007F5FE1" w:rsidRPr="000D1BE1" w:rsidRDefault="007F5FE1" w:rsidP="007F5FE1">
      <w:pPr>
        <w:pStyle w:val="Default"/>
        <w:rPr>
          <w:rFonts w:ascii="Arial" w:hAnsi="Arial" w:cs="Arial"/>
        </w:rPr>
      </w:pPr>
    </w:p>
    <w:p w14:paraId="40223446" w14:textId="77777777" w:rsidR="007F5FE1" w:rsidRPr="000D1BE1" w:rsidRDefault="007F5FE1" w:rsidP="007F5FE1">
      <w:pPr>
        <w:tabs>
          <w:tab w:val="left" w:pos="-720"/>
        </w:tabs>
        <w:suppressAutoHyphens/>
        <w:rPr>
          <w:b/>
          <w:i/>
        </w:rPr>
      </w:pPr>
      <w:r w:rsidRPr="000D1BE1">
        <w:tab/>
      </w:r>
      <w:r w:rsidRPr="00622604">
        <w:rPr>
          <w:b/>
          <w:i/>
        </w:rPr>
        <w:t>OPTION 3</w:t>
      </w:r>
      <w:r w:rsidRPr="000D1BE1">
        <w:rPr>
          <w:b/>
          <w:i/>
        </w:rPr>
        <w:t>: For a partnership:</w:t>
      </w:r>
    </w:p>
    <w:p w14:paraId="7B3C4561" w14:textId="77777777" w:rsidR="007F5FE1" w:rsidRPr="000D1BE1" w:rsidRDefault="007F5FE1" w:rsidP="007F5FE1">
      <w:pPr>
        <w:tabs>
          <w:tab w:val="left" w:pos="-720"/>
        </w:tabs>
        <w:suppressAutoHyphens/>
        <w:ind w:left="720"/>
      </w:pPr>
      <w:r w:rsidRPr="000D1BE1">
        <w:t xml:space="preserve">The foregoing instrument was acknowledged before me this </w:t>
      </w:r>
      <w:r w:rsidRPr="000D1BE1">
        <w:rPr>
          <w:b/>
        </w:rPr>
        <w:t>[</w:t>
      </w:r>
      <w:r w:rsidRPr="000D1BE1">
        <w:rPr>
          <w:b/>
          <w:i/>
        </w:rPr>
        <w:t>date</w:t>
      </w:r>
      <w:r w:rsidRPr="000D1BE1">
        <w:rPr>
          <w:b/>
        </w:rPr>
        <w:t>]</w:t>
      </w:r>
      <w:r w:rsidRPr="000D1BE1">
        <w:t xml:space="preserve"> by </w:t>
      </w:r>
      <w:r w:rsidRPr="000D1BE1">
        <w:rPr>
          <w:b/>
        </w:rPr>
        <w:t>[</w:t>
      </w:r>
      <w:r w:rsidRPr="000D1BE1">
        <w:rPr>
          <w:b/>
          <w:i/>
        </w:rPr>
        <w:t>name of partnership or agent</w:t>
      </w:r>
      <w:r w:rsidRPr="000D1BE1">
        <w:rPr>
          <w:b/>
        </w:rPr>
        <w:t>]</w:t>
      </w:r>
      <w:r w:rsidRPr="000D1BE1">
        <w:t xml:space="preserve">, partner </w:t>
      </w:r>
      <w:r w:rsidRPr="000D1BE1">
        <w:rPr>
          <w:b/>
        </w:rPr>
        <w:t>[</w:t>
      </w:r>
      <w:r w:rsidRPr="000D1BE1">
        <w:rPr>
          <w:b/>
          <w:i/>
        </w:rPr>
        <w:t>or agent</w:t>
      </w:r>
      <w:r w:rsidRPr="000D1BE1">
        <w:rPr>
          <w:b/>
        </w:rPr>
        <w:t>]</w:t>
      </w:r>
      <w:r w:rsidRPr="000D1BE1">
        <w:t xml:space="preserve"> on behalf of </w:t>
      </w:r>
      <w:r w:rsidRPr="000D1BE1">
        <w:rPr>
          <w:b/>
        </w:rPr>
        <w:t>[</w:t>
      </w:r>
      <w:r w:rsidRPr="000D1BE1">
        <w:rPr>
          <w:b/>
          <w:i/>
        </w:rPr>
        <w:t>name of partnership</w:t>
      </w:r>
      <w:r w:rsidRPr="000D1BE1">
        <w:rPr>
          <w:b/>
        </w:rPr>
        <w:t>]</w:t>
      </w:r>
      <w:r w:rsidRPr="000D1BE1">
        <w:t>, a partnership.</w:t>
      </w:r>
    </w:p>
    <w:p w14:paraId="523EA647" w14:textId="77777777" w:rsidR="007F5FE1" w:rsidRPr="000D1BE1" w:rsidRDefault="007F5FE1" w:rsidP="007F5FE1">
      <w:pPr>
        <w:pStyle w:val="Default"/>
        <w:rPr>
          <w:rFonts w:ascii="Arial" w:hAnsi="Arial" w:cs="Arial"/>
        </w:rPr>
      </w:pPr>
    </w:p>
    <w:p w14:paraId="487DDE5D" w14:textId="77777777" w:rsidR="007F5FE1" w:rsidRPr="000D1BE1" w:rsidRDefault="007F5FE1" w:rsidP="007F5FE1">
      <w:pPr>
        <w:tabs>
          <w:tab w:val="left" w:pos="-720"/>
        </w:tabs>
        <w:suppressAutoHyphens/>
        <w:ind w:left="720"/>
        <w:rPr>
          <w:b/>
          <w:i/>
          <w:spacing w:val="-6"/>
        </w:rPr>
      </w:pPr>
      <w:r w:rsidRPr="00622604">
        <w:rPr>
          <w:b/>
          <w:i/>
        </w:rPr>
        <w:t>OPTION 4</w:t>
      </w:r>
      <w:r w:rsidRPr="000D1BE1">
        <w:rPr>
          <w:b/>
          <w:i/>
        </w:rPr>
        <w:t xml:space="preserve">: </w:t>
      </w:r>
      <w:r w:rsidRPr="000D1BE1">
        <w:rPr>
          <w:b/>
          <w:i/>
          <w:spacing w:val="-6"/>
        </w:rPr>
        <w:t>For an individual acting as principal by an attorney in fact (power of attorney):</w:t>
      </w:r>
    </w:p>
    <w:p w14:paraId="1FC87732" w14:textId="77777777" w:rsidR="007F5FE1" w:rsidRDefault="007F5FE1" w:rsidP="007F5FE1">
      <w:pPr>
        <w:tabs>
          <w:tab w:val="left" w:pos="-720"/>
        </w:tabs>
        <w:suppressAutoHyphens/>
        <w:ind w:left="720"/>
      </w:pPr>
      <w:r w:rsidRPr="000D1BE1">
        <w:t xml:space="preserve">The foregoing instrument was acknowledged before me this </w:t>
      </w:r>
      <w:r w:rsidRPr="000D1BE1">
        <w:rPr>
          <w:b/>
        </w:rPr>
        <w:t>[</w:t>
      </w:r>
      <w:r w:rsidRPr="000D1BE1">
        <w:rPr>
          <w:b/>
          <w:i/>
        </w:rPr>
        <w:t>date</w:t>
      </w:r>
      <w:r w:rsidRPr="000D1BE1">
        <w:rPr>
          <w:b/>
        </w:rPr>
        <w:t>]</w:t>
      </w:r>
      <w:r w:rsidRPr="000D1BE1">
        <w:t xml:space="preserve"> by </w:t>
      </w:r>
      <w:r w:rsidRPr="000D1BE1">
        <w:rPr>
          <w:b/>
        </w:rPr>
        <w:t>[</w:t>
      </w:r>
      <w:r w:rsidRPr="000D1BE1">
        <w:rPr>
          <w:b/>
          <w:i/>
        </w:rPr>
        <w:t>name of attorney in fact</w:t>
      </w:r>
      <w:r w:rsidRPr="000D1BE1">
        <w:rPr>
          <w:b/>
        </w:rPr>
        <w:t>]</w:t>
      </w:r>
      <w:r w:rsidRPr="000D1BE1">
        <w:t xml:space="preserve"> as attorney in fact on behalf of </w:t>
      </w:r>
      <w:r w:rsidRPr="000D1BE1">
        <w:rPr>
          <w:b/>
        </w:rPr>
        <w:t>[</w:t>
      </w:r>
      <w:r w:rsidRPr="000D1BE1">
        <w:rPr>
          <w:b/>
          <w:i/>
        </w:rPr>
        <w:t>name of principal</w:t>
      </w:r>
      <w:r w:rsidRPr="000D1BE1">
        <w:rPr>
          <w:b/>
        </w:rPr>
        <w:t>]</w:t>
      </w:r>
      <w:r w:rsidRPr="000D1BE1">
        <w:t>.</w:t>
      </w:r>
    </w:p>
    <w:p w14:paraId="24DC25A5" w14:textId="77777777" w:rsidR="007F231D" w:rsidRDefault="007F231D" w:rsidP="007F5FE1">
      <w:pPr>
        <w:tabs>
          <w:tab w:val="left" w:pos="-720"/>
        </w:tabs>
        <w:suppressAutoHyphens/>
        <w:ind w:left="720"/>
      </w:pPr>
    </w:p>
    <w:p w14:paraId="119942BF" w14:textId="77777777" w:rsidR="006D482C" w:rsidRPr="00113B41" w:rsidRDefault="006D482C" w:rsidP="006D482C">
      <w:pPr>
        <w:tabs>
          <w:tab w:val="left" w:pos="-720"/>
        </w:tabs>
        <w:suppressAutoHyphens/>
        <w:ind w:left="720"/>
        <w:rPr>
          <w:rFonts w:eastAsia="Times New Roman"/>
          <w:b/>
          <w:bCs/>
        </w:rPr>
      </w:pPr>
      <w:r w:rsidRPr="00113B41">
        <w:rPr>
          <w:rFonts w:eastAsia="Times New Roman"/>
          <w:b/>
          <w:bCs/>
        </w:rPr>
        <w:t xml:space="preserve">OPTION 5: For a local unit of government or </w:t>
      </w:r>
      <w:proofErr w:type="gramStart"/>
      <w:r w:rsidRPr="00113B41">
        <w:rPr>
          <w:rFonts w:eastAsia="Times New Roman"/>
          <w:b/>
          <w:bCs/>
        </w:rPr>
        <w:t>other</w:t>
      </w:r>
      <w:proofErr w:type="gramEnd"/>
      <w:r w:rsidRPr="00113B41">
        <w:rPr>
          <w:rFonts w:eastAsia="Times New Roman"/>
          <w:b/>
          <w:bCs/>
        </w:rPr>
        <w:t xml:space="preserve"> governmental agency:</w:t>
      </w:r>
    </w:p>
    <w:p w14:paraId="4171EEEB" w14:textId="01C1E373" w:rsidR="007F231D" w:rsidRPr="00BD169A" w:rsidRDefault="006D482C" w:rsidP="006D482C">
      <w:pPr>
        <w:tabs>
          <w:tab w:val="left" w:pos="-720"/>
        </w:tabs>
        <w:suppressAutoHyphens/>
        <w:ind w:left="720"/>
        <w:rPr>
          <w:rFonts w:eastAsia="Times New Roman"/>
        </w:rPr>
      </w:pPr>
      <w:r>
        <w:rPr>
          <w:rFonts w:eastAsia="Times New Roman"/>
        </w:rPr>
        <w:t xml:space="preserve">The foregoing instrument was acknowledged before me this </w:t>
      </w:r>
      <w:r w:rsidRPr="00113B41">
        <w:rPr>
          <w:rFonts w:eastAsia="Times New Roman"/>
          <w:b/>
          <w:bCs/>
        </w:rPr>
        <w:t>[date]</w:t>
      </w:r>
      <w:r>
        <w:rPr>
          <w:rFonts w:eastAsia="Times New Roman"/>
        </w:rPr>
        <w:t xml:space="preserve"> by </w:t>
      </w:r>
      <w:r w:rsidRPr="00113B41">
        <w:rPr>
          <w:rFonts w:eastAsia="Times New Roman"/>
          <w:b/>
          <w:bCs/>
        </w:rPr>
        <w:t>[name of governmental employee, title of governmental employee]</w:t>
      </w:r>
      <w:r>
        <w:rPr>
          <w:rFonts w:eastAsia="Times New Roman"/>
        </w:rPr>
        <w:t xml:space="preserve"> of </w:t>
      </w:r>
      <w:r w:rsidRPr="00113B41">
        <w:rPr>
          <w:rFonts w:eastAsia="Times New Roman"/>
          <w:b/>
          <w:bCs/>
        </w:rPr>
        <w:t>[name governmental agency where employed]</w:t>
      </w:r>
      <w:r>
        <w:rPr>
          <w:rFonts w:eastAsia="Times New Roman"/>
        </w:rPr>
        <w:t xml:space="preserve">, on behalf of the </w:t>
      </w:r>
      <w:r w:rsidRPr="00113B41">
        <w:rPr>
          <w:rFonts w:eastAsia="Times New Roman"/>
          <w:b/>
          <w:bCs/>
        </w:rPr>
        <w:t>[name of governmental agency]</w:t>
      </w:r>
      <w:r>
        <w:rPr>
          <w:rFonts w:eastAsia="Times New Roman"/>
        </w:rPr>
        <w:t>.</w:t>
      </w:r>
    </w:p>
    <w:p w14:paraId="689171BC" w14:textId="77777777" w:rsidR="007F5FE1" w:rsidRPr="000D1BE1" w:rsidRDefault="007F5FE1" w:rsidP="007F5FE1">
      <w:pPr>
        <w:pStyle w:val="Default"/>
        <w:rPr>
          <w:rFonts w:ascii="Arial" w:hAnsi="Arial" w:cs="Arial"/>
        </w:rPr>
      </w:pPr>
    </w:p>
    <w:p w14:paraId="2EC51875" w14:textId="77777777" w:rsidR="007F5FE1" w:rsidRPr="000D1BE1" w:rsidRDefault="007F5FE1" w:rsidP="007F5FE1">
      <w:pPr>
        <w:pStyle w:val="Default"/>
        <w:numPr>
          <w:ilvl w:val="0"/>
          <w:numId w:val="3"/>
        </w:numPr>
        <w:rPr>
          <w:rFonts w:ascii="Arial" w:hAnsi="Arial" w:cs="Arial"/>
          <w:b/>
          <w:i/>
          <w:iCs/>
          <w:color w:val="auto"/>
        </w:rPr>
      </w:pPr>
      <w:r w:rsidRPr="000D1BE1">
        <w:rPr>
          <w:rFonts w:ascii="Arial" w:hAnsi="Arial" w:cs="Arial"/>
          <w:b/>
          <w:i/>
          <w:iCs/>
          <w:color w:val="auto"/>
        </w:rPr>
        <w:t>Stamp name of the Notary Public.</w:t>
      </w:r>
    </w:p>
    <w:p w14:paraId="5A480E34" w14:textId="77777777" w:rsidR="007F5FE1" w:rsidRPr="000D1BE1" w:rsidRDefault="007F5FE1" w:rsidP="007F5FE1">
      <w:pPr>
        <w:pStyle w:val="Default"/>
        <w:ind w:left="720"/>
        <w:rPr>
          <w:rFonts w:ascii="Arial" w:hAnsi="Arial" w:cs="Arial"/>
          <w:b/>
          <w:i/>
          <w:iCs/>
          <w:color w:val="auto"/>
        </w:rPr>
      </w:pPr>
    </w:p>
    <w:p w14:paraId="1955C898" w14:textId="514B80AD" w:rsidR="007F5FE1" w:rsidRDefault="007F5FE1" w:rsidP="007F5FE1">
      <w:pPr>
        <w:numPr>
          <w:ilvl w:val="0"/>
          <w:numId w:val="3"/>
        </w:numPr>
        <w:suppressAutoHyphens/>
        <w:rPr>
          <w:b/>
          <w:i/>
          <w:iCs/>
        </w:rPr>
      </w:pPr>
      <w:r w:rsidRPr="000D1BE1">
        <w:rPr>
          <w:b/>
          <w:i/>
          <w:iCs/>
        </w:rPr>
        <w:t>Enter the name</w:t>
      </w:r>
      <w:r w:rsidR="00E879A2">
        <w:rPr>
          <w:b/>
          <w:i/>
          <w:iCs/>
        </w:rPr>
        <w:t xml:space="preserve"> </w:t>
      </w:r>
      <w:r w:rsidRPr="000D1BE1">
        <w:rPr>
          <w:b/>
          <w:i/>
          <w:iCs/>
        </w:rPr>
        <w:t>of the person preparing the document.</w:t>
      </w:r>
    </w:p>
    <w:p w14:paraId="31D90344" w14:textId="77777777" w:rsidR="009D1ABE" w:rsidRDefault="009D1ABE" w:rsidP="00BD169A">
      <w:pPr>
        <w:suppressAutoHyphens/>
        <w:rPr>
          <w:b/>
          <w:i/>
          <w:iCs/>
        </w:rPr>
      </w:pPr>
    </w:p>
    <w:p w14:paraId="7BA8E3B7" w14:textId="2830E1AA" w:rsidR="009D1ABE" w:rsidRPr="000D1BE1" w:rsidRDefault="009D1ABE" w:rsidP="007F5FE1">
      <w:pPr>
        <w:numPr>
          <w:ilvl w:val="0"/>
          <w:numId w:val="3"/>
        </w:numPr>
        <w:suppressAutoHyphens/>
        <w:rPr>
          <w:b/>
          <w:i/>
          <w:iCs/>
        </w:rPr>
      </w:pPr>
      <w:r>
        <w:rPr>
          <w:b/>
          <w:i/>
          <w:iCs/>
        </w:rPr>
        <w:t>Enter the address of the person preparing the document.</w:t>
      </w:r>
    </w:p>
    <w:p w14:paraId="0AFD31AF" w14:textId="77777777" w:rsidR="007F5FE1" w:rsidRPr="000D1BE1" w:rsidRDefault="007F5FE1" w:rsidP="007F5FE1">
      <w:pPr>
        <w:suppressAutoHyphens/>
        <w:ind w:right="-270"/>
        <w:rPr>
          <w:b/>
        </w:rPr>
      </w:pPr>
    </w:p>
    <w:p w14:paraId="5D02EEC3" w14:textId="1C6F2967" w:rsidR="007F5FE1" w:rsidRPr="00D45048" w:rsidRDefault="007F5FE1" w:rsidP="00D45048">
      <w:pPr>
        <w:numPr>
          <w:ilvl w:val="0"/>
          <w:numId w:val="3"/>
        </w:numPr>
        <w:suppressAutoHyphens/>
        <w:ind w:right="-270"/>
        <w:rPr>
          <w:b/>
        </w:rPr>
      </w:pPr>
      <w:r w:rsidRPr="000D1BE1">
        <w:rPr>
          <w:b/>
          <w:i/>
          <w:iCs/>
        </w:rPr>
        <w:t xml:space="preserve">Enter the address to return the document to once recorded with the Register of </w:t>
      </w:r>
      <w:r w:rsidRPr="00D45048">
        <w:rPr>
          <w:b/>
          <w:i/>
          <w:iCs/>
        </w:rPr>
        <w:t>Deeds.</w:t>
      </w:r>
    </w:p>
    <w:p w14:paraId="548EA1A1" w14:textId="77777777" w:rsidR="007F5FE1" w:rsidRPr="000D1BE1" w:rsidRDefault="007F5FE1" w:rsidP="007F5FE1">
      <w:pPr>
        <w:pStyle w:val="Default"/>
        <w:rPr>
          <w:rFonts w:ascii="Arial" w:hAnsi="Arial" w:cs="Arial"/>
        </w:rPr>
      </w:pPr>
    </w:p>
    <w:p w14:paraId="7EDB81D0" w14:textId="796D65FE" w:rsidR="007F5FE1" w:rsidRPr="007952C6" w:rsidRDefault="007F5FE1" w:rsidP="007952C6">
      <w:pPr>
        <w:pStyle w:val="Heading2"/>
      </w:pPr>
      <w:r w:rsidRPr="000D1BE1">
        <w:t>EXHIBIT 1: LEGAL DESCRIPTION OF PROPERTY</w:t>
      </w:r>
      <w:r w:rsidR="00774F56">
        <w:t xml:space="preserve"> AND PA</w:t>
      </w:r>
      <w:r w:rsidR="00976D81">
        <w:t>R</w:t>
      </w:r>
      <w:r w:rsidR="00774F56">
        <w:t xml:space="preserve">CEL IDENTIFICATION </w:t>
      </w:r>
      <w:r w:rsidR="00D3089F">
        <w:t>NUMBER(S)</w:t>
      </w:r>
      <w:r w:rsidRPr="000D1BE1">
        <w:t>:</w:t>
      </w:r>
    </w:p>
    <w:p w14:paraId="46101115" w14:textId="77777777" w:rsidR="007F5FE1" w:rsidRPr="000D1BE1" w:rsidRDefault="007F5FE1" w:rsidP="007F5FE1">
      <w:pPr>
        <w:pStyle w:val="Default"/>
        <w:rPr>
          <w:rFonts w:ascii="Arial" w:hAnsi="Arial" w:cs="Arial"/>
        </w:rPr>
      </w:pPr>
    </w:p>
    <w:p w14:paraId="716C2AAB" w14:textId="1ED264AF" w:rsidR="007F5FE1" w:rsidRPr="000D1BE1" w:rsidRDefault="007F5FE1" w:rsidP="000D1BE1">
      <w:pPr>
        <w:tabs>
          <w:tab w:val="left" w:pos="-720"/>
        </w:tabs>
        <w:suppressAutoHyphens/>
        <w:ind w:left="720"/>
        <w:rPr>
          <w:b/>
          <w:i/>
        </w:rPr>
      </w:pPr>
      <w:r w:rsidRPr="000D1BE1">
        <w:rPr>
          <w:b/>
          <w:i/>
        </w:rPr>
        <w:t>This exhibit must provide the legal description of the Property, including parcel identification number(s) of the Property.</w:t>
      </w:r>
    </w:p>
    <w:p w14:paraId="5DADCC5E" w14:textId="77777777" w:rsidR="007F5FE1" w:rsidRPr="000D1BE1" w:rsidRDefault="007F5FE1" w:rsidP="007F5FE1">
      <w:pPr>
        <w:pStyle w:val="Default"/>
        <w:rPr>
          <w:rFonts w:ascii="Arial" w:hAnsi="Arial" w:cs="Arial"/>
        </w:rPr>
      </w:pPr>
    </w:p>
    <w:p w14:paraId="6F8621DD" w14:textId="426C1607" w:rsidR="007F5FE1" w:rsidRPr="000D1BE1" w:rsidRDefault="007F5FE1" w:rsidP="007952C6">
      <w:pPr>
        <w:pStyle w:val="Heading2"/>
      </w:pPr>
      <w:r w:rsidRPr="000D1BE1">
        <w:t>EXHIBIT 2: SURVEY OF THE PROPERTY AND LIMITS OF LAND AND RESOURCE USE RESTRICTIONS.</w:t>
      </w:r>
    </w:p>
    <w:p w14:paraId="3DC15A7E" w14:textId="77777777" w:rsidR="007F5FE1" w:rsidRPr="000D1BE1" w:rsidRDefault="007F5FE1" w:rsidP="007F5FE1">
      <w:pPr>
        <w:overflowPunct w:val="0"/>
        <w:autoSpaceDE w:val="0"/>
        <w:autoSpaceDN w:val="0"/>
        <w:adjustRightInd w:val="0"/>
        <w:ind w:left="720"/>
        <w:textAlignment w:val="baseline"/>
        <w:rPr>
          <w:b/>
          <w:i/>
        </w:rPr>
      </w:pPr>
    </w:p>
    <w:p w14:paraId="3DB95EC7" w14:textId="5FB235FA" w:rsidR="007F5FE1" w:rsidRPr="000D1BE1" w:rsidRDefault="004145C4" w:rsidP="007F5FE1">
      <w:pPr>
        <w:overflowPunct w:val="0"/>
        <w:autoSpaceDE w:val="0"/>
        <w:autoSpaceDN w:val="0"/>
        <w:adjustRightInd w:val="0"/>
        <w:ind w:left="720"/>
        <w:textAlignment w:val="baseline"/>
        <w:rPr>
          <w:b/>
          <w:i/>
        </w:rPr>
      </w:pPr>
      <w:r>
        <w:rPr>
          <w:b/>
          <w:i/>
        </w:rPr>
        <w:t xml:space="preserve">The survey </w:t>
      </w:r>
      <w:r w:rsidRPr="007952C6">
        <w:rPr>
          <w:b/>
          <w:i/>
        </w:rPr>
        <w:t xml:space="preserve">must </w:t>
      </w:r>
      <w:r w:rsidR="00411085" w:rsidRPr="007952C6">
        <w:rPr>
          <w:b/>
          <w:i/>
        </w:rPr>
        <w:t xml:space="preserve">identify </w:t>
      </w:r>
      <w:r w:rsidR="009C400E" w:rsidRPr="007952C6">
        <w:rPr>
          <w:b/>
          <w:i/>
        </w:rPr>
        <w:t>and graphically depict the boundaries of the entire Property</w:t>
      </w:r>
      <w:r w:rsidR="008B6496" w:rsidRPr="007952C6">
        <w:rPr>
          <w:b/>
          <w:i/>
        </w:rPr>
        <w:t xml:space="preserve"> and </w:t>
      </w:r>
      <w:r w:rsidR="00C40706" w:rsidRPr="007952C6">
        <w:rPr>
          <w:b/>
          <w:i/>
        </w:rPr>
        <w:t>any key features of the correction action</w:t>
      </w:r>
      <w:r w:rsidR="009C400E" w:rsidRPr="007952C6">
        <w:rPr>
          <w:b/>
          <w:i/>
        </w:rPr>
        <w:t>.</w:t>
      </w:r>
      <w:r w:rsidR="00622604" w:rsidRPr="007952C6">
        <w:rPr>
          <w:b/>
          <w:i/>
        </w:rPr>
        <w:t xml:space="preserve"> </w:t>
      </w:r>
      <w:r w:rsidR="009C400E" w:rsidRPr="007952C6">
        <w:rPr>
          <w:b/>
          <w:i/>
        </w:rPr>
        <w:t xml:space="preserve"> If</w:t>
      </w:r>
      <w:r w:rsidR="008B6496" w:rsidRPr="007952C6">
        <w:rPr>
          <w:b/>
          <w:i/>
        </w:rPr>
        <w:t xml:space="preserve"> a</w:t>
      </w:r>
      <w:r w:rsidR="009C400E" w:rsidRPr="007952C6">
        <w:rPr>
          <w:b/>
          <w:i/>
        </w:rPr>
        <w:t xml:space="preserve"> </w:t>
      </w:r>
      <w:r w:rsidR="008B6496" w:rsidRPr="007952C6">
        <w:rPr>
          <w:b/>
          <w:i/>
        </w:rPr>
        <w:t>portion of the Property is being restricted, t</w:t>
      </w:r>
      <w:r w:rsidR="007F5FE1" w:rsidRPr="007952C6">
        <w:rPr>
          <w:b/>
          <w:i/>
        </w:rPr>
        <w:t xml:space="preserve">he survey must identify, clearly delineate, and graphically depict the spatial extent of </w:t>
      </w:r>
      <w:r w:rsidR="006D482C" w:rsidRPr="007952C6">
        <w:rPr>
          <w:b/>
          <w:i/>
        </w:rPr>
        <w:t>the</w:t>
      </w:r>
      <w:r w:rsidR="007F5FE1" w:rsidRPr="007952C6">
        <w:rPr>
          <w:b/>
          <w:i/>
        </w:rPr>
        <w:t xml:space="preserve"> </w:t>
      </w:r>
      <w:r w:rsidR="006D482C" w:rsidRPr="007952C6">
        <w:rPr>
          <w:b/>
          <w:i/>
        </w:rPr>
        <w:t>R</w:t>
      </w:r>
      <w:r w:rsidR="007F5FE1" w:rsidRPr="007952C6">
        <w:rPr>
          <w:b/>
          <w:i/>
        </w:rPr>
        <w:t xml:space="preserve">estricted </w:t>
      </w:r>
      <w:r w:rsidR="006D482C" w:rsidRPr="007952C6">
        <w:rPr>
          <w:b/>
          <w:i/>
        </w:rPr>
        <w:t>A</w:t>
      </w:r>
      <w:r w:rsidR="007F5FE1" w:rsidRPr="007952C6">
        <w:rPr>
          <w:b/>
          <w:i/>
        </w:rPr>
        <w:t>rea</w:t>
      </w:r>
      <w:r w:rsidR="006D482C" w:rsidRPr="007952C6">
        <w:rPr>
          <w:b/>
          <w:i/>
        </w:rPr>
        <w:t>(</w:t>
      </w:r>
      <w:r w:rsidR="007F5FE1" w:rsidRPr="007952C6">
        <w:rPr>
          <w:b/>
          <w:i/>
        </w:rPr>
        <w:t>s</w:t>
      </w:r>
      <w:r w:rsidR="006D482C" w:rsidRPr="007952C6">
        <w:rPr>
          <w:b/>
          <w:i/>
        </w:rPr>
        <w:t>)</w:t>
      </w:r>
      <w:r w:rsidR="007F5FE1" w:rsidRPr="007952C6">
        <w:rPr>
          <w:b/>
          <w:i/>
        </w:rPr>
        <w:t xml:space="preserve"> in relation to the Property boundaries and any key features of the corrective action.  The survey must also provide separate legal descriptions for any distinct </w:t>
      </w:r>
      <w:r w:rsidR="006D482C" w:rsidRPr="007952C6">
        <w:rPr>
          <w:b/>
          <w:i/>
        </w:rPr>
        <w:t>R</w:t>
      </w:r>
      <w:r w:rsidR="007F5FE1" w:rsidRPr="007952C6">
        <w:rPr>
          <w:b/>
          <w:i/>
        </w:rPr>
        <w:t xml:space="preserve">estricted </w:t>
      </w:r>
      <w:r w:rsidR="006D482C" w:rsidRPr="007952C6">
        <w:rPr>
          <w:b/>
          <w:i/>
        </w:rPr>
        <w:t>A</w:t>
      </w:r>
      <w:r w:rsidR="007F5FE1" w:rsidRPr="007952C6">
        <w:rPr>
          <w:b/>
          <w:i/>
        </w:rPr>
        <w:t>rea</w:t>
      </w:r>
      <w:r w:rsidR="006D482C" w:rsidRPr="007952C6">
        <w:rPr>
          <w:b/>
          <w:i/>
        </w:rPr>
        <w:t>(</w:t>
      </w:r>
      <w:r w:rsidR="007F5FE1" w:rsidRPr="007952C6">
        <w:rPr>
          <w:b/>
          <w:i/>
        </w:rPr>
        <w:t>s</w:t>
      </w:r>
      <w:r w:rsidR="006D482C" w:rsidRPr="007952C6">
        <w:rPr>
          <w:b/>
          <w:i/>
        </w:rPr>
        <w:t>)</w:t>
      </w:r>
      <w:r w:rsidR="007F5FE1" w:rsidRPr="007952C6">
        <w:rPr>
          <w:b/>
          <w:i/>
        </w:rPr>
        <w:t xml:space="preserve"> of the Property if not</w:t>
      </w:r>
      <w:r w:rsidR="00C40706" w:rsidRPr="007952C6">
        <w:rPr>
          <w:b/>
          <w:i/>
        </w:rPr>
        <w:t xml:space="preserve"> then</w:t>
      </w:r>
      <w:r w:rsidR="007F5FE1" w:rsidRPr="007952C6">
        <w:rPr>
          <w:b/>
          <w:i/>
        </w:rPr>
        <w:t xml:space="preserve"> </w:t>
      </w:r>
      <w:r w:rsidR="007F5FE1" w:rsidRPr="000D1BE1">
        <w:rPr>
          <w:b/>
          <w:i/>
        </w:rPr>
        <w:t>all areas of the Property are subject to the same restrictions.</w:t>
      </w:r>
    </w:p>
    <w:p w14:paraId="0B75CB51" w14:textId="77777777" w:rsidR="007F5FE1" w:rsidRPr="000D1BE1" w:rsidRDefault="007F5FE1" w:rsidP="007F5FE1">
      <w:pPr>
        <w:overflowPunct w:val="0"/>
        <w:autoSpaceDE w:val="0"/>
        <w:autoSpaceDN w:val="0"/>
        <w:adjustRightInd w:val="0"/>
        <w:ind w:left="720"/>
        <w:textAlignment w:val="baseline"/>
        <w:rPr>
          <w:b/>
          <w:i/>
        </w:rPr>
      </w:pPr>
    </w:p>
    <w:p w14:paraId="41059FCB" w14:textId="77777777" w:rsidR="007F5FE1" w:rsidRPr="000D1BE1" w:rsidRDefault="007F5FE1" w:rsidP="007F5FE1">
      <w:pPr>
        <w:overflowPunct w:val="0"/>
        <w:autoSpaceDE w:val="0"/>
        <w:autoSpaceDN w:val="0"/>
        <w:adjustRightInd w:val="0"/>
        <w:ind w:left="720"/>
        <w:textAlignment w:val="baseline"/>
        <w:rPr>
          <w:b/>
          <w:i/>
        </w:rPr>
      </w:pPr>
      <w:r w:rsidRPr="000D1BE1">
        <w:rPr>
          <w:b/>
          <w:i/>
        </w:rPr>
        <w:t>To provide for a reliable and consistent standard of quality for surveys, all surveys shall be conducted by a licensed professional surveyor employed to provide land surveying services.</w:t>
      </w:r>
    </w:p>
    <w:p w14:paraId="0FCFFF86" w14:textId="77777777" w:rsidR="007F5FE1" w:rsidRPr="000D1BE1" w:rsidRDefault="007F5FE1" w:rsidP="007F5FE1">
      <w:pPr>
        <w:overflowPunct w:val="0"/>
        <w:autoSpaceDE w:val="0"/>
        <w:autoSpaceDN w:val="0"/>
        <w:adjustRightInd w:val="0"/>
        <w:ind w:left="720"/>
        <w:textAlignment w:val="baseline"/>
        <w:rPr>
          <w:b/>
          <w:i/>
        </w:rPr>
      </w:pPr>
    </w:p>
    <w:p w14:paraId="398A63D0" w14:textId="77777777" w:rsidR="007F5FE1" w:rsidRDefault="007F5FE1" w:rsidP="007F5FE1">
      <w:pPr>
        <w:overflowPunct w:val="0"/>
        <w:autoSpaceDE w:val="0"/>
        <w:autoSpaceDN w:val="0"/>
        <w:adjustRightInd w:val="0"/>
        <w:ind w:left="720"/>
        <w:textAlignment w:val="baseline"/>
        <w:rPr>
          <w:b/>
          <w:i/>
        </w:rPr>
      </w:pPr>
      <w:r w:rsidRPr="000D1BE1">
        <w:rPr>
          <w:b/>
          <w:i/>
        </w:rPr>
        <w:t>At a minimum the survey shall include all the following:</w:t>
      </w:r>
    </w:p>
    <w:p w14:paraId="3465260A" w14:textId="77777777" w:rsidR="00622604" w:rsidRPr="000D1BE1" w:rsidRDefault="00622604" w:rsidP="007F5FE1">
      <w:pPr>
        <w:overflowPunct w:val="0"/>
        <w:autoSpaceDE w:val="0"/>
        <w:autoSpaceDN w:val="0"/>
        <w:adjustRightInd w:val="0"/>
        <w:ind w:left="720"/>
        <w:textAlignment w:val="baseline"/>
        <w:rPr>
          <w:b/>
          <w:i/>
        </w:rPr>
      </w:pPr>
    </w:p>
    <w:p w14:paraId="0D23FBE1" w14:textId="77777777" w:rsidR="007F5FE1" w:rsidRPr="000D1BE1" w:rsidRDefault="007F5FE1" w:rsidP="007F5FE1">
      <w:pPr>
        <w:numPr>
          <w:ilvl w:val="0"/>
          <w:numId w:val="13"/>
        </w:numPr>
        <w:overflowPunct w:val="0"/>
        <w:autoSpaceDE w:val="0"/>
        <w:autoSpaceDN w:val="0"/>
        <w:adjustRightInd w:val="0"/>
        <w:textAlignment w:val="baseline"/>
        <w:rPr>
          <w:b/>
          <w:i/>
        </w:rPr>
      </w:pPr>
      <w:r w:rsidRPr="000D1BE1">
        <w:rPr>
          <w:b/>
          <w:i/>
        </w:rPr>
        <w:t xml:space="preserve">A clear concise description of the Property surveyed by bearings and distances, commencing with some corner marked and established in the United States system of public land surveys, or reestablished in accordance with accepted methods. </w:t>
      </w:r>
    </w:p>
    <w:p w14:paraId="3882ADFF" w14:textId="77777777" w:rsidR="007F5FE1" w:rsidRPr="000D1BE1" w:rsidRDefault="007F5FE1" w:rsidP="007F5FE1">
      <w:pPr>
        <w:numPr>
          <w:ilvl w:val="0"/>
          <w:numId w:val="13"/>
        </w:numPr>
        <w:overflowPunct w:val="0"/>
        <w:autoSpaceDE w:val="0"/>
        <w:autoSpaceDN w:val="0"/>
        <w:adjustRightInd w:val="0"/>
        <w:textAlignment w:val="baseline"/>
        <w:rPr>
          <w:b/>
          <w:i/>
        </w:rPr>
      </w:pPr>
      <w:r w:rsidRPr="000D1BE1">
        <w:rPr>
          <w:b/>
          <w:i/>
        </w:rPr>
        <w:t>The graphical and numerical scale used.</w:t>
      </w:r>
    </w:p>
    <w:p w14:paraId="0859DF84" w14:textId="77777777" w:rsidR="007F5FE1" w:rsidRPr="000D1BE1" w:rsidRDefault="007F5FE1" w:rsidP="007F5FE1">
      <w:pPr>
        <w:numPr>
          <w:ilvl w:val="0"/>
          <w:numId w:val="13"/>
        </w:numPr>
        <w:overflowPunct w:val="0"/>
        <w:autoSpaceDE w:val="0"/>
        <w:autoSpaceDN w:val="0"/>
        <w:adjustRightInd w:val="0"/>
        <w:textAlignment w:val="baseline"/>
        <w:rPr>
          <w:b/>
          <w:i/>
        </w:rPr>
      </w:pPr>
      <w:r w:rsidRPr="000D1BE1">
        <w:rPr>
          <w:b/>
          <w:i/>
        </w:rPr>
        <w:t>A north arrow.</w:t>
      </w:r>
    </w:p>
    <w:p w14:paraId="7AE07030" w14:textId="77777777" w:rsidR="007F5FE1" w:rsidRPr="000D1BE1" w:rsidRDefault="007F5FE1" w:rsidP="007F5FE1">
      <w:pPr>
        <w:numPr>
          <w:ilvl w:val="0"/>
          <w:numId w:val="13"/>
        </w:numPr>
        <w:overflowPunct w:val="0"/>
        <w:autoSpaceDE w:val="0"/>
        <w:autoSpaceDN w:val="0"/>
        <w:adjustRightInd w:val="0"/>
        <w:textAlignment w:val="baseline"/>
        <w:rPr>
          <w:b/>
          <w:i/>
        </w:rPr>
      </w:pPr>
      <w:r w:rsidRPr="000D1BE1">
        <w:rPr>
          <w:b/>
          <w:i/>
        </w:rPr>
        <w:t>Identification of all government corners and related witnesses.</w:t>
      </w:r>
    </w:p>
    <w:p w14:paraId="0F3CEC35" w14:textId="77777777" w:rsidR="007F5FE1" w:rsidRPr="000D1BE1" w:rsidRDefault="007F5FE1" w:rsidP="007F5FE1">
      <w:pPr>
        <w:numPr>
          <w:ilvl w:val="0"/>
          <w:numId w:val="13"/>
        </w:numPr>
        <w:overflowPunct w:val="0"/>
        <w:autoSpaceDE w:val="0"/>
        <w:autoSpaceDN w:val="0"/>
        <w:adjustRightInd w:val="0"/>
        <w:textAlignment w:val="baseline"/>
        <w:rPr>
          <w:b/>
          <w:i/>
        </w:rPr>
      </w:pPr>
      <w:r w:rsidRPr="000D1BE1">
        <w:rPr>
          <w:b/>
          <w:i/>
        </w:rPr>
        <w:t>A statement of the manner of bearing determination.</w:t>
      </w:r>
    </w:p>
    <w:p w14:paraId="2F3E7004" w14:textId="77777777" w:rsidR="007F5FE1" w:rsidRPr="000D1BE1" w:rsidRDefault="007F5FE1" w:rsidP="007F5FE1">
      <w:pPr>
        <w:numPr>
          <w:ilvl w:val="0"/>
          <w:numId w:val="13"/>
        </w:numPr>
        <w:overflowPunct w:val="0"/>
        <w:autoSpaceDE w:val="0"/>
        <w:autoSpaceDN w:val="0"/>
        <w:adjustRightInd w:val="0"/>
        <w:textAlignment w:val="baseline"/>
        <w:rPr>
          <w:b/>
          <w:i/>
        </w:rPr>
      </w:pPr>
      <w:r w:rsidRPr="000D1BE1">
        <w:rPr>
          <w:b/>
          <w:i/>
        </w:rPr>
        <w:t>The ratio of closure of latitudes and departures, which shall be within limits accepted by the profession of land surveying.</w:t>
      </w:r>
    </w:p>
    <w:p w14:paraId="095C1D3A" w14:textId="77777777" w:rsidR="007F5FE1" w:rsidRPr="000D1BE1" w:rsidRDefault="007F5FE1" w:rsidP="007F5FE1">
      <w:pPr>
        <w:pStyle w:val="Default"/>
        <w:rPr>
          <w:rFonts w:ascii="Arial" w:hAnsi="Arial" w:cs="Arial"/>
        </w:rPr>
      </w:pPr>
    </w:p>
    <w:p w14:paraId="1CE8209F" w14:textId="77777777" w:rsidR="007F5FE1" w:rsidRPr="000D1BE1" w:rsidRDefault="007F5FE1" w:rsidP="007F5FE1">
      <w:pPr>
        <w:pStyle w:val="Default"/>
        <w:rPr>
          <w:rFonts w:ascii="Arial" w:hAnsi="Arial" w:cs="Arial"/>
        </w:rPr>
      </w:pPr>
    </w:p>
    <w:p w14:paraId="571F3800" w14:textId="77777777" w:rsidR="007F5FE1" w:rsidRPr="000D1BE1" w:rsidRDefault="007F5FE1" w:rsidP="007F5FE1">
      <w:pPr>
        <w:pStyle w:val="Default"/>
        <w:rPr>
          <w:rFonts w:ascii="Arial" w:hAnsi="Arial" w:cs="Arial"/>
        </w:rPr>
      </w:pPr>
    </w:p>
    <w:p w14:paraId="12EBCDA7" w14:textId="18F01D6E" w:rsidR="007F5FE1" w:rsidRPr="007952C6" w:rsidRDefault="007F5FE1" w:rsidP="003C3BA8">
      <w:pPr>
        <w:pStyle w:val="Heading2"/>
        <w:rPr>
          <w:bCs/>
        </w:rPr>
      </w:pPr>
      <w:r w:rsidRPr="000D1BE1">
        <w:rPr>
          <w:bCs/>
        </w:rPr>
        <w:t xml:space="preserve">EXHIBIT </w:t>
      </w:r>
      <w:r w:rsidR="00E615EC">
        <w:rPr>
          <w:bCs/>
        </w:rPr>
        <w:t>3</w:t>
      </w:r>
      <w:r w:rsidRPr="000D1BE1">
        <w:rPr>
          <w:bCs/>
        </w:rPr>
        <w:t>: CONSENT OF [</w:t>
      </w:r>
      <w:r w:rsidRPr="000D1BE1">
        <w:rPr>
          <w:i/>
        </w:rPr>
        <w:t>choose one of the following</w:t>
      </w:r>
      <w:r w:rsidRPr="000D1BE1">
        <w:t xml:space="preserve">: </w:t>
      </w:r>
      <w:r w:rsidRPr="000D1BE1">
        <w:rPr>
          <w:bCs/>
        </w:rPr>
        <w:t xml:space="preserve">EASEMENT HOLDERS </w:t>
      </w:r>
      <w:r w:rsidRPr="007952C6">
        <w:rPr>
          <w:bCs/>
          <w:i/>
        </w:rPr>
        <w:t>or</w:t>
      </w:r>
      <w:r w:rsidR="003C3BA8">
        <w:rPr>
          <w:bCs/>
        </w:rPr>
        <w:t xml:space="preserve"> </w:t>
      </w:r>
      <w:r w:rsidRPr="000D1BE1">
        <w:t>SUBSURFACE MINERAL RIGHTS OWNERS]</w:t>
      </w:r>
    </w:p>
    <w:p w14:paraId="7B3D4BDE" w14:textId="77777777" w:rsidR="007F5FE1" w:rsidRPr="000D1BE1" w:rsidRDefault="007F5FE1" w:rsidP="007F5FE1">
      <w:pPr>
        <w:pStyle w:val="Default"/>
        <w:rPr>
          <w:rFonts w:ascii="Arial" w:hAnsi="Arial" w:cs="Arial"/>
        </w:rPr>
      </w:pPr>
    </w:p>
    <w:p w14:paraId="7994796F" w14:textId="40E94DA2" w:rsidR="007F5FE1" w:rsidRPr="000D1BE1" w:rsidRDefault="007F5FE1" w:rsidP="007F5FE1">
      <w:pPr>
        <w:pStyle w:val="Default"/>
        <w:ind w:left="720"/>
        <w:rPr>
          <w:rFonts w:ascii="Arial" w:hAnsi="Arial" w:cs="Arial"/>
          <w:b/>
          <w:bCs/>
          <w:i/>
          <w:iCs/>
        </w:rPr>
      </w:pPr>
      <w:r w:rsidRPr="000D1BE1">
        <w:rPr>
          <w:rFonts w:ascii="Arial" w:hAnsi="Arial" w:cs="Arial"/>
          <w:b/>
          <w:i/>
        </w:rPr>
        <w:t xml:space="preserve">This Exhibit is </w:t>
      </w:r>
      <w:r w:rsidRPr="007952C6">
        <w:rPr>
          <w:rFonts w:ascii="Arial" w:hAnsi="Arial" w:cs="Arial"/>
          <w:b/>
          <w:i/>
        </w:rPr>
        <w:t>only</w:t>
      </w:r>
      <w:r w:rsidRPr="000D1BE1">
        <w:rPr>
          <w:rFonts w:ascii="Arial" w:hAnsi="Arial" w:cs="Arial"/>
          <w:b/>
          <w:i/>
        </w:rPr>
        <w:t xml:space="preserve"> necessary if easement holders or severed subsurface mineral rights owners on the Property have their rights affected by the restrictions set forth in the Restrictive Covenant.  This document provides the express written permission of the easement holder or severed subsurface mineral rights owner to record the Restrictive Covenant and have their </w:t>
      </w:r>
      <w:r w:rsidR="00CA4D42">
        <w:rPr>
          <w:rFonts w:ascii="Arial" w:hAnsi="Arial" w:cs="Arial"/>
          <w:b/>
          <w:i/>
        </w:rPr>
        <w:t>p</w:t>
      </w:r>
      <w:r w:rsidRPr="000D1BE1">
        <w:rPr>
          <w:rFonts w:ascii="Arial" w:hAnsi="Arial" w:cs="Arial"/>
          <w:b/>
          <w:i/>
        </w:rPr>
        <w:t xml:space="preserve">roperty rights subject to and subordinate to the terms of the Restrictive Covenant.  </w:t>
      </w:r>
      <w:r w:rsidRPr="000D1BE1">
        <w:rPr>
          <w:rFonts w:ascii="Arial" w:hAnsi="Arial" w:cs="Arial"/>
          <w:b/>
          <w:bCs/>
          <w:i/>
          <w:iCs/>
        </w:rPr>
        <w:t>Insert additional pages if multiple easement holders or severed subsurface mineral rights owners exist for the Property.</w:t>
      </w:r>
    </w:p>
    <w:p w14:paraId="500385D8" w14:textId="77777777" w:rsidR="007F5FE1" w:rsidRPr="000D1BE1" w:rsidRDefault="007F5FE1" w:rsidP="007F5FE1">
      <w:pPr>
        <w:pStyle w:val="Default"/>
        <w:rPr>
          <w:rFonts w:ascii="Arial" w:hAnsi="Arial" w:cs="Arial"/>
        </w:rPr>
      </w:pPr>
    </w:p>
    <w:p w14:paraId="32328650" w14:textId="1E17DEDF" w:rsidR="007F5FE1" w:rsidRPr="000D1BE1" w:rsidRDefault="007F5FE1" w:rsidP="00920F0F">
      <w:pPr>
        <w:pStyle w:val="Default"/>
        <w:numPr>
          <w:ilvl w:val="0"/>
          <w:numId w:val="3"/>
        </w:numPr>
        <w:rPr>
          <w:rFonts w:ascii="Arial" w:hAnsi="Arial" w:cs="Arial"/>
          <w:b/>
          <w:i/>
          <w:iCs/>
          <w:color w:val="auto"/>
        </w:rPr>
      </w:pPr>
      <w:r w:rsidRPr="000D1BE1">
        <w:rPr>
          <w:rFonts w:ascii="Arial" w:hAnsi="Arial" w:cs="Arial"/>
          <w:b/>
          <w:i/>
          <w:iCs/>
          <w:color w:val="auto"/>
        </w:rPr>
        <w:t>Enter the name of the easement holder.</w:t>
      </w:r>
    </w:p>
    <w:p w14:paraId="5757728B" w14:textId="77777777" w:rsidR="007F5FE1" w:rsidRPr="000D1BE1" w:rsidRDefault="007F5FE1" w:rsidP="007F5FE1">
      <w:pPr>
        <w:pStyle w:val="Default"/>
        <w:ind w:left="720"/>
        <w:rPr>
          <w:rFonts w:ascii="Arial" w:hAnsi="Arial" w:cs="Arial"/>
          <w:b/>
          <w:i/>
          <w:iCs/>
          <w:color w:val="auto"/>
        </w:rPr>
      </w:pPr>
    </w:p>
    <w:p w14:paraId="28A01A09" w14:textId="35852B33" w:rsidR="007F5FE1" w:rsidRPr="000D1BE1" w:rsidRDefault="007F5FE1" w:rsidP="003C3BA8">
      <w:pPr>
        <w:pStyle w:val="Heading2"/>
      </w:pPr>
      <w:r w:rsidRPr="000D1BE1">
        <w:t xml:space="preserve">EXHIBIT </w:t>
      </w:r>
      <w:r w:rsidR="00E615EC">
        <w:t>4</w:t>
      </w:r>
      <w:r w:rsidRPr="000D1BE1">
        <w:t>: AS-BUILT DESIGN AND SCALED DRAWING OF THE BUILDING SHOWING LOCATION OF VAPOR MITIGATION SYSTEM</w:t>
      </w:r>
    </w:p>
    <w:p w14:paraId="21138A70" w14:textId="77777777" w:rsidR="007F5FE1" w:rsidRPr="000D1BE1" w:rsidRDefault="007F5FE1" w:rsidP="007F5FE1">
      <w:pPr>
        <w:pStyle w:val="Default"/>
        <w:ind w:left="720" w:firstLine="450"/>
        <w:jc w:val="both"/>
        <w:rPr>
          <w:rFonts w:ascii="Arial" w:hAnsi="Arial" w:cs="Arial"/>
          <w:b/>
          <w:bCs/>
        </w:rPr>
      </w:pPr>
    </w:p>
    <w:p w14:paraId="05B2A2E3" w14:textId="77777777" w:rsidR="007F5FE1" w:rsidRPr="000D1BE1" w:rsidRDefault="007F5FE1" w:rsidP="007F5FE1">
      <w:pPr>
        <w:widowControl w:val="0"/>
        <w:autoSpaceDE w:val="0"/>
        <w:autoSpaceDN w:val="0"/>
        <w:adjustRightInd w:val="0"/>
        <w:ind w:left="720"/>
        <w:rPr>
          <w:b/>
          <w:bCs/>
          <w:i/>
          <w:iCs/>
        </w:rPr>
      </w:pPr>
      <w:r w:rsidRPr="000D1BE1">
        <w:rPr>
          <w:b/>
          <w:bCs/>
          <w:i/>
          <w:iCs/>
        </w:rPr>
        <w:t xml:space="preserve">This Exhibit must identify, establish, delineate, and graphically depict the spatial extent of all components of the VMS in relation to the structure.  It must also include a figure that identifies the entire structure in relation to all property lines and any system component that may require periodic inspection, replacement, or maintenance.  All drawings and figures must be to scale, and it is recommended that each figure contains a certified engineer seal.  This Exhibit should include both vertical and horizontal as-builts that identify and establish key VMS components. </w:t>
      </w:r>
    </w:p>
    <w:p w14:paraId="311F9AC9" w14:textId="77777777" w:rsidR="007F5FE1" w:rsidRPr="000D1BE1" w:rsidRDefault="007F5FE1" w:rsidP="007F5FE1">
      <w:pPr>
        <w:widowControl w:val="0"/>
        <w:autoSpaceDE w:val="0"/>
        <w:autoSpaceDN w:val="0"/>
        <w:adjustRightInd w:val="0"/>
        <w:ind w:left="720"/>
        <w:rPr>
          <w:b/>
          <w:bCs/>
          <w:i/>
          <w:iCs/>
        </w:rPr>
      </w:pPr>
    </w:p>
    <w:p w14:paraId="2481CCF7" w14:textId="7C6D5A7A" w:rsidR="007F5FE1" w:rsidRPr="000D1BE1" w:rsidRDefault="007F5FE1" w:rsidP="003C3BA8">
      <w:pPr>
        <w:pStyle w:val="Heading2"/>
      </w:pPr>
      <w:r w:rsidRPr="000D1BE1">
        <w:rPr>
          <w:bCs/>
        </w:rPr>
        <w:t xml:space="preserve">EXHIBIT </w:t>
      </w:r>
      <w:r w:rsidR="00E615EC">
        <w:rPr>
          <w:bCs/>
        </w:rPr>
        <w:t>5</w:t>
      </w:r>
      <w:r w:rsidRPr="000D1BE1">
        <w:rPr>
          <w:bCs/>
        </w:rPr>
        <w:t xml:space="preserve">: </w:t>
      </w:r>
      <w:r w:rsidRPr="000D1BE1">
        <w:t>VAPOR MITIGATION SYSTEM OPERATION, MAINTENANCE AND</w:t>
      </w:r>
    </w:p>
    <w:p w14:paraId="22A0DF32" w14:textId="77777777" w:rsidR="007F5FE1" w:rsidRPr="000D1BE1" w:rsidRDefault="007F5FE1" w:rsidP="003C3BA8">
      <w:pPr>
        <w:pStyle w:val="Heading2"/>
      </w:pPr>
      <w:r w:rsidRPr="000D1BE1">
        <w:t>MONITORING MANUAL AND PERFORMANCE OBJECTIVES</w:t>
      </w:r>
    </w:p>
    <w:p w14:paraId="109F553D" w14:textId="77777777" w:rsidR="007F5FE1" w:rsidRPr="000D1BE1" w:rsidRDefault="007F5FE1" w:rsidP="007F5FE1">
      <w:pPr>
        <w:tabs>
          <w:tab w:val="left" w:pos="-720"/>
        </w:tabs>
        <w:suppressAutoHyphens/>
        <w:ind w:left="1080" w:hanging="1080"/>
        <w:rPr>
          <w:b/>
        </w:rPr>
      </w:pPr>
    </w:p>
    <w:p w14:paraId="4B95B0FE" w14:textId="062345B5" w:rsidR="007F5FE1" w:rsidRDefault="007F5FE1" w:rsidP="003228A5">
      <w:pPr>
        <w:widowControl w:val="0"/>
        <w:tabs>
          <w:tab w:val="left" w:pos="720"/>
        </w:tabs>
        <w:autoSpaceDE w:val="0"/>
        <w:autoSpaceDN w:val="0"/>
        <w:adjustRightInd w:val="0"/>
        <w:ind w:left="720"/>
        <w:rPr>
          <w:b/>
          <w:bCs/>
          <w:i/>
          <w:iCs/>
        </w:rPr>
      </w:pPr>
      <w:r w:rsidRPr="000D1BE1">
        <w:rPr>
          <w:b/>
          <w:bCs/>
          <w:i/>
          <w:iCs/>
        </w:rPr>
        <w:t>This Exhibit must provide the following drawings and figures to scale that include a certified engineer seal and identifies:</w:t>
      </w:r>
    </w:p>
    <w:p w14:paraId="57322C5A" w14:textId="77777777" w:rsidR="00683FE7" w:rsidRPr="000D1BE1" w:rsidRDefault="00683FE7" w:rsidP="003228A5">
      <w:pPr>
        <w:widowControl w:val="0"/>
        <w:tabs>
          <w:tab w:val="left" w:pos="720"/>
        </w:tabs>
        <w:autoSpaceDE w:val="0"/>
        <w:autoSpaceDN w:val="0"/>
        <w:adjustRightInd w:val="0"/>
        <w:ind w:left="720"/>
        <w:rPr>
          <w:b/>
          <w:bCs/>
          <w:i/>
          <w:iCs/>
        </w:rPr>
      </w:pPr>
    </w:p>
    <w:p w14:paraId="48B3E414" w14:textId="77777777" w:rsidR="007F5FE1" w:rsidRPr="000D1BE1" w:rsidRDefault="007F5FE1" w:rsidP="007F5FE1">
      <w:pPr>
        <w:widowControl w:val="0"/>
        <w:numPr>
          <w:ilvl w:val="0"/>
          <w:numId w:val="15"/>
        </w:numPr>
        <w:autoSpaceDE w:val="0"/>
        <w:autoSpaceDN w:val="0"/>
        <w:adjustRightInd w:val="0"/>
        <w:contextualSpacing/>
        <w:rPr>
          <w:b/>
          <w:bCs/>
          <w:i/>
          <w:iCs/>
        </w:rPr>
      </w:pPr>
      <w:r w:rsidRPr="000D1BE1">
        <w:rPr>
          <w:b/>
          <w:bCs/>
          <w:i/>
          <w:iCs/>
        </w:rPr>
        <w:t>The location of the VMS in relation to the entire structure including all subsurface features including sumps, pits, foundations, utility penetrations or other features that are likely to impact the operation of the VMS,</w:t>
      </w:r>
    </w:p>
    <w:p w14:paraId="3841AB02" w14:textId="77777777" w:rsidR="007F5FE1" w:rsidRPr="000D1BE1" w:rsidRDefault="007F5FE1" w:rsidP="007F5FE1">
      <w:pPr>
        <w:widowControl w:val="0"/>
        <w:numPr>
          <w:ilvl w:val="0"/>
          <w:numId w:val="15"/>
        </w:numPr>
        <w:autoSpaceDE w:val="0"/>
        <w:autoSpaceDN w:val="0"/>
        <w:adjustRightInd w:val="0"/>
        <w:contextualSpacing/>
        <w:rPr>
          <w:b/>
          <w:bCs/>
          <w:i/>
          <w:iCs/>
        </w:rPr>
      </w:pPr>
      <w:r w:rsidRPr="000D1BE1">
        <w:rPr>
          <w:b/>
          <w:bCs/>
          <w:i/>
          <w:iCs/>
        </w:rPr>
        <w:t>Key components of the VMS that require operation, maintenance, or monitoring,</w:t>
      </w:r>
    </w:p>
    <w:p w14:paraId="4A4A3A1A" w14:textId="77777777" w:rsidR="007F5FE1" w:rsidRPr="000D1BE1" w:rsidRDefault="007F5FE1" w:rsidP="007F5FE1">
      <w:pPr>
        <w:widowControl w:val="0"/>
        <w:numPr>
          <w:ilvl w:val="0"/>
          <w:numId w:val="15"/>
        </w:numPr>
        <w:autoSpaceDE w:val="0"/>
        <w:autoSpaceDN w:val="0"/>
        <w:adjustRightInd w:val="0"/>
        <w:contextualSpacing/>
        <w:rPr>
          <w:b/>
          <w:bCs/>
          <w:i/>
          <w:iCs/>
        </w:rPr>
      </w:pPr>
      <w:r w:rsidRPr="000D1BE1">
        <w:rPr>
          <w:b/>
          <w:bCs/>
          <w:i/>
          <w:iCs/>
        </w:rPr>
        <w:t xml:space="preserve">The spatial extent and location of all components of the VMS in relation to the structure and their location within it, </w:t>
      </w:r>
    </w:p>
    <w:p w14:paraId="1CA3D123" w14:textId="77777777" w:rsidR="007F5FE1" w:rsidRPr="000D1BE1" w:rsidRDefault="007F5FE1" w:rsidP="007F5FE1">
      <w:pPr>
        <w:widowControl w:val="0"/>
        <w:numPr>
          <w:ilvl w:val="0"/>
          <w:numId w:val="15"/>
        </w:numPr>
        <w:autoSpaceDE w:val="0"/>
        <w:autoSpaceDN w:val="0"/>
        <w:adjustRightInd w:val="0"/>
        <w:contextualSpacing/>
        <w:rPr>
          <w:b/>
          <w:bCs/>
          <w:i/>
          <w:iCs/>
        </w:rPr>
      </w:pPr>
      <w:r w:rsidRPr="000D1BE1">
        <w:rPr>
          <w:b/>
          <w:bCs/>
          <w:i/>
          <w:iCs/>
        </w:rPr>
        <w:t xml:space="preserve">Locations and description of any expendable components that may wear out due to use or that may become ineffective over time, </w:t>
      </w:r>
    </w:p>
    <w:p w14:paraId="539AEF73" w14:textId="77777777" w:rsidR="007F5FE1" w:rsidRPr="000D1BE1" w:rsidRDefault="007F5FE1" w:rsidP="007F5FE1">
      <w:pPr>
        <w:widowControl w:val="0"/>
        <w:numPr>
          <w:ilvl w:val="0"/>
          <w:numId w:val="15"/>
        </w:numPr>
        <w:autoSpaceDE w:val="0"/>
        <w:autoSpaceDN w:val="0"/>
        <w:adjustRightInd w:val="0"/>
        <w:contextualSpacing/>
        <w:rPr>
          <w:b/>
          <w:bCs/>
          <w:i/>
          <w:iCs/>
        </w:rPr>
      </w:pPr>
      <w:r w:rsidRPr="000D1BE1">
        <w:rPr>
          <w:b/>
          <w:bCs/>
          <w:i/>
          <w:iCs/>
        </w:rPr>
        <w:t xml:space="preserve">Mechanical operating equipment signage and any notification placards that must be maintained, </w:t>
      </w:r>
    </w:p>
    <w:p w14:paraId="79E0F068" w14:textId="77777777" w:rsidR="007F5FE1" w:rsidRPr="000D1BE1" w:rsidRDefault="007F5FE1" w:rsidP="007F5FE1">
      <w:pPr>
        <w:widowControl w:val="0"/>
        <w:numPr>
          <w:ilvl w:val="0"/>
          <w:numId w:val="15"/>
        </w:numPr>
        <w:autoSpaceDE w:val="0"/>
        <w:autoSpaceDN w:val="0"/>
        <w:adjustRightInd w:val="0"/>
        <w:contextualSpacing/>
        <w:rPr>
          <w:b/>
          <w:bCs/>
          <w:i/>
          <w:iCs/>
        </w:rPr>
      </w:pPr>
      <w:r w:rsidRPr="000D1BE1">
        <w:rPr>
          <w:b/>
          <w:bCs/>
          <w:i/>
          <w:iCs/>
        </w:rPr>
        <w:t>Seals that are installed that aid in the system functioning, and</w:t>
      </w:r>
    </w:p>
    <w:p w14:paraId="4573B99F" w14:textId="77777777" w:rsidR="007F5FE1" w:rsidRPr="000D1BE1" w:rsidRDefault="007F5FE1" w:rsidP="007F5FE1">
      <w:pPr>
        <w:widowControl w:val="0"/>
        <w:numPr>
          <w:ilvl w:val="0"/>
          <w:numId w:val="15"/>
        </w:numPr>
        <w:autoSpaceDE w:val="0"/>
        <w:autoSpaceDN w:val="0"/>
        <w:adjustRightInd w:val="0"/>
        <w:contextualSpacing/>
        <w:rPr>
          <w:b/>
          <w:bCs/>
          <w:i/>
          <w:iCs/>
        </w:rPr>
      </w:pPr>
      <w:r w:rsidRPr="000D1BE1">
        <w:rPr>
          <w:b/>
          <w:bCs/>
          <w:i/>
          <w:iCs/>
        </w:rPr>
        <w:t>Location of and operation of any installed electronic alarms or monitoring equipment that is designed to identify the operating status of the VMS.</w:t>
      </w:r>
    </w:p>
    <w:p w14:paraId="03A4DBB6" w14:textId="77777777" w:rsidR="007F5FE1" w:rsidRPr="000D1BE1" w:rsidRDefault="007F5FE1" w:rsidP="007F5FE1">
      <w:pPr>
        <w:widowControl w:val="0"/>
        <w:autoSpaceDE w:val="0"/>
        <w:autoSpaceDN w:val="0"/>
        <w:adjustRightInd w:val="0"/>
        <w:rPr>
          <w:b/>
          <w:bCs/>
          <w:i/>
          <w:iCs/>
        </w:rPr>
      </w:pPr>
    </w:p>
    <w:p w14:paraId="668D8B83" w14:textId="77777777" w:rsidR="007F5FE1" w:rsidRDefault="007F5FE1" w:rsidP="007F5FE1">
      <w:pPr>
        <w:widowControl w:val="0"/>
        <w:autoSpaceDE w:val="0"/>
        <w:autoSpaceDN w:val="0"/>
        <w:adjustRightInd w:val="0"/>
        <w:ind w:firstLine="720"/>
        <w:rPr>
          <w:b/>
          <w:bCs/>
          <w:i/>
          <w:iCs/>
        </w:rPr>
      </w:pPr>
      <w:r w:rsidRPr="000D1BE1">
        <w:rPr>
          <w:b/>
          <w:bCs/>
          <w:i/>
          <w:iCs/>
        </w:rPr>
        <w:t>Text must also be provided in the Exhibit that:</w:t>
      </w:r>
    </w:p>
    <w:p w14:paraId="343FA1F2" w14:textId="77777777" w:rsidR="00683FE7" w:rsidRPr="000D1BE1" w:rsidRDefault="00683FE7" w:rsidP="007F5FE1">
      <w:pPr>
        <w:widowControl w:val="0"/>
        <w:autoSpaceDE w:val="0"/>
        <w:autoSpaceDN w:val="0"/>
        <w:adjustRightInd w:val="0"/>
        <w:ind w:firstLine="720"/>
        <w:rPr>
          <w:b/>
          <w:bCs/>
          <w:i/>
          <w:iCs/>
        </w:rPr>
      </w:pPr>
    </w:p>
    <w:p w14:paraId="5F2E1BD8" w14:textId="77777777" w:rsidR="007F5FE1" w:rsidRPr="000D1BE1" w:rsidRDefault="007F5FE1" w:rsidP="007F5FE1">
      <w:pPr>
        <w:widowControl w:val="0"/>
        <w:numPr>
          <w:ilvl w:val="0"/>
          <w:numId w:val="17"/>
        </w:numPr>
        <w:autoSpaceDE w:val="0"/>
        <w:autoSpaceDN w:val="0"/>
        <w:adjustRightInd w:val="0"/>
        <w:contextualSpacing/>
        <w:rPr>
          <w:b/>
          <w:bCs/>
          <w:i/>
          <w:iCs/>
        </w:rPr>
      </w:pPr>
      <w:r w:rsidRPr="000D1BE1">
        <w:rPr>
          <w:b/>
          <w:bCs/>
          <w:i/>
          <w:iCs/>
        </w:rPr>
        <w:t>Identifies metrics that must be measured and maintained for the system to be considered operating as designed and commissioned,</w:t>
      </w:r>
    </w:p>
    <w:p w14:paraId="06EF25F5" w14:textId="77777777" w:rsidR="007F5FE1" w:rsidRPr="000D1BE1" w:rsidRDefault="007F5FE1" w:rsidP="007F5FE1">
      <w:pPr>
        <w:widowControl w:val="0"/>
        <w:numPr>
          <w:ilvl w:val="0"/>
          <w:numId w:val="17"/>
        </w:numPr>
        <w:autoSpaceDE w:val="0"/>
        <w:autoSpaceDN w:val="0"/>
        <w:adjustRightInd w:val="0"/>
        <w:contextualSpacing/>
        <w:rPr>
          <w:b/>
          <w:bCs/>
          <w:i/>
          <w:iCs/>
        </w:rPr>
      </w:pPr>
      <w:r w:rsidRPr="000D1BE1">
        <w:rPr>
          <w:b/>
          <w:bCs/>
          <w:i/>
          <w:iCs/>
        </w:rPr>
        <w:t>Establishes an inspection or maintenance schedule that must be performed, and</w:t>
      </w:r>
    </w:p>
    <w:p w14:paraId="1F8FDE7B" w14:textId="096DCE4F" w:rsidR="007F5FE1" w:rsidRPr="000D1BE1" w:rsidRDefault="007F5FE1" w:rsidP="007F5FE1">
      <w:pPr>
        <w:widowControl w:val="0"/>
        <w:numPr>
          <w:ilvl w:val="0"/>
          <w:numId w:val="17"/>
        </w:numPr>
        <w:autoSpaceDE w:val="0"/>
        <w:autoSpaceDN w:val="0"/>
        <w:adjustRightInd w:val="0"/>
        <w:contextualSpacing/>
      </w:pPr>
      <w:r w:rsidRPr="000D1BE1">
        <w:rPr>
          <w:b/>
          <w:bCs/>
          <w:i/>
          <w:iCs/>
        </w:rPr>
        <w:t>Discusses what steps are necessary to implement if the VMS is found to be not operating, if any installed electronic alarm has been activated, or if any visual indicators or audible signal is encountered.</w:t>
      </w:r>
      <w:r w:rsidRPr="000D1BE1">
        <w:t xml:space="preserve"> </w:t>
      </w:r>
    </w:p>
    <w:p w14:paraId="6D56CA2E" w14:textId="77777777" w:rsidR="007F5FE1" w:rsidRPr="000D1BE1" w:rsidRDefault="007F5FE1" w:rsidP="007F5FE1">
      <w:pPr>
        <w:pStyle w:val="Default"/>
        <w:rPr>
          <w:rFonts w:ascii="Arial" w:hAnsi="Arial" w:cs="Arial"/>
          <w:b/>
          <w:bCs/>
        </w:rPr>
      </w:pPr>
    </w:p>
    <w:p w14:paraId="3CAB8E13" w14:textId="373182CB" w:rsidR="003306C3" w:rsidRDefault="007F5FE1" w:rsidP="00CB1DA8">
      <w:pPr>
        <w:jc w:val="center"/>
      </w:pPr>
      <w:r w:rsidRPr="000D1BE1">
        <w:t>--END OF GUIDANCE AND INSTRUCTIONS--</w:t>
      </w:r>
    </w:p>
    <w:p w14:paraId="017364D7" w14:textId="77777777" w:rsidR="003306C3" w:rsidRDefault="003306C3">
      <w:r>
        <w:br w:type="page"/>
      </w:r>
    </w:p>
    <w:p w14:paraId="1EC2EE02" w14:textId="77777777" w:rsidR="00DA2C15" w:rsidRDefault="00DA2C15" w:rsidP="00CB1DA8">
      <w:pPr>
        <w:jc w:val="center"/>
        <w:rPr>
          <w:rFonts w:cs="Courier New"/>
          <w:b/>
          <w:i/>
        </w:rPr>
      </w:pPr>
    </w:p>
    <w:p w14:paraId="78E59BD6" w14:textId="15DF5F54" w:rsidR="005142EB" w:rsidRDefault="005142EB" w:rsidP="007F5FE1">
      <w:pPr>
        <w:tabs>
          <w:tab w:val="right" w:pos="7414"/>
        </w:tabs>
        <w:jc w:val="center"/>
        <w:rPr>
          <w:b/>
        </w:rPr>
      </w:pPr>
    </w:p>
    <w:p w14:paraId="3558DFE0" w14:textId="77777777" w:rsidR="00CB1DA8" w:rsidRDefault="00CB1DA8" w:rsidP="007F5FE1">
      <w:pPr>
        <w:tabs>
          <w:tab w:val="right" w:pos="7414"/>
        </w:tabs>
        <w:jc w:val="center"/>
        <w:rPr>
          <w:b/>
        </w:rPr>
      </w:pPr>
    </w:p>
    <w:p w14:paraId="3C43EE5F" w14:textId="77777777" w:rsidR="005142EB" w:rsidRDefault="005142EB" w:rsidP="007F5FE1">
      <w:pPr>
        <w:tabs>
          <w:tab w:val="right" w:pos="7414"/>
        </w:tabs>
        <w:jc w:val="center"/>
        <w:rPr>
          <w:b/>
        </w:rPr>
      </w:pPr>
    </w:p>
    <w:p w14:paraId="03834766" w14:textId="77777777" w:rsidR="005142EB" w:rsidRDefault="005142EB" w:rsidP="007F5FE1">
      <w:pPr>
        <w:tabs>
          <w:tab w:val="right" w:pos="7414"/>
        </w:tabs>
        <w:jc w:val="center"/>
        <w:rPr>
          <w:b/>
        </w:rPr>
      </w:pPr>
    </w:p>
    <w:p w14:paraId="3F6B7E06" w14:textId="77777777" w:rsidR="005142EB" w:rsidRDefault="005142EB" w:rsidP="007F5FE1">
      <w:pPr>
        <w:tabs>
          <w:tab w:val="right" w:pos="7414"/>
        </w:tabs>
        <w:jc w:val="center"/>
        <w:rPr>
          <w:b/>
        </w:rPr>
      </w:pPr>
    </w:p>
    <w:p w14:paraId="2037FF2D" w14:textId="77777777" w:rsidR="005142EB" w:rsidRDefault="005142EB" w:rsidP="007F5FE1">
      <w:pPr>
        <w:tabs>
          <w:tab w:val="right" w:pos="7414"/>
        </w:tabs>
        <w:jc w:val="center"/>
        <w:rPr>
          <w:b/>
        </w:rPr>
      </w:pPr>
    </w:p>
    <w:p w14:paraId="3A000005" w14:textId="77777777" w:rsidR="005142EB" w:rsidRDefault="005142EB" w:rsidP="007F5FE1">
      <w:pPr>
        <w:tabs>
          <w:tab w:val="right" w:pos="7414"/>
        </w:tabs>
        <w:jc w:val="center"/>
        <w:rPr>
          <w:b/>
        </w:rPr>
      </w:pPr>
    </w:p>
    <w:p w14:paraId="7E81AB8D" w14:textId="77777777" w:rsidR="005142EB" w:rsidRDefault="005142EB" w:rsidP="007F5FE1">
      <w:pPr>
        <w:tabs>
          <w:tab w:val="right" w:pos="7414"/>
        </w:tabs>
        <w:jc w:val="center"/>
        <w:rPr>
          <w:b/>
        </w:rPr>
      </w:pPr>
    </w:p>
    <w:p w14:paraId="2CBC38A8" w14:textId="77777777" w:rsidR="005142EB" w:rsidRDefault="005142EB" w:rsidP="007F5FE1">
      <w:pPr>
        <w:tabs>
          <w:tab w:val="right" w:pos="7414"/>
        </w:tabs>
        <w:jc w:val="center"/>
        <w:rPr>
          <w:b/>
        </w:rPr>
      </w:pPr>
    </w:p>
    <w:p w14:paraId="79250CA3" w14:textId="46CAB96D" w:rsidR="005142EB" w:rsidRDefault="005142EB" w:rsidP="007F5FE1">
      <w:pPr>
        <w:tabs>
          <w:tab w:val="right" w:pos="7414"/>
        </w:tabs>
        <w:jc w:val="center"/>
        <w:rPr>
          <w:b/>
        </w:rPr>
      </w:pPr>
    </w:p>
    <w:p w14:paraId="6A3854C6" w14:textId="77777777" w:rsidR="00BE2F2E" w:rsidRDefault="00BE2F2E" w:rsidP="007F5FE1">
      <w:pPr>
        <w:tabs>
          <w:tab w:val="right" w:pos="7414"/>
        </w:tabs>
        <w:jc w:val="center"/>
        <w:rPr>
          <w:b/>
        </w:rPr>
      </w:pPr>
    </w:p>
    <w:p w14:paraId="73542E57" w14:textId="77777777" w:rsidR="005142EB" w:rsidRDefault="005142EB" w:rsidP="007F5FE1">
      <w:pPr>
        <w:tabs>
          <w:tab w:val="right" w:pos="7414"/>
        </w:tabs>
        <w:jc w:val="center"/>
        <w:rPr>
          <w:b/>
        </w:rPr>
      </w:pPr>
    </w:p>
    <w:p w14:paraId="544D6DCF" w14:textId="77777777" w:rsidR="005142EB" w:rsidRDefault="005142EB" w:rsidP="007F5FE1">
      <w:pPr>
        <w:tabs>
          <w:tab w:val="right" w:pos="7414"/>
        </w:tabs>
        <w:jc w:val="center"/>
        <w:rPr>
          <w:b/>
        </w:rPr>
      </w:pPr>
    </w:p>
    <w:p w14:paraId="29257746" w14:textId="77777777" w:rsidR="005142EB" w:rsidRDefault="005142EB" w:rsidP="007F5FE1">
      <w:pPr>
        <w:tabs>
          <w:tab w:val="right" w:pos="7414"/>
        </w:tabs>
        <w:jc w:val="center"/>
        <w:rPr>
          <w:b/>
        </w:rPr>
      </w:pPr>
    </w:p>
    <w:p w14:paraId="27265DCF" w14:textId="702E9454" w:rsidR="007F5FE1" w:rsidRPr="000D1BE1" w:rsidRDefault="007F5FE1" w:rsidP="003C3BA8">
      <w:pPr>
        <w:pStyle w:val="Heading2"/>
        <w:jc w:val="center"/>
      </w:pPr>
      <w:r w:rsidRPr="000D1BE1">
        <w:t>DECLARATION OF RESTRICTIVE COVENANT</w:t>
      </w:r>
    </w:p>
    <w:p w14:paraId="05E9832D" w14:textId="77777777" w:rsidR="007F5FE1" w:rsidRPr="000D1BE1" w:rsidRDefault="007F5FE1" w:rsidP="007F5FE1">
      <w:pPr>
        <w:tabs>
          <w:tab w:val="right" w:pos="7414"/>
        </w:tabs>
        <w:jc w:val="center"/>
        <w:rPr>
          <w:b/>
          <w:u w:val="single"/>
        </w:rPr>
      </w:pPr>
      <w:r w:rsidRPr="000D1BE1">
        <w:rPr>
          <w:b/>
        </w:rPr>
        <w:t xml:space="preserve">FOR A </w:t>
      </w:r>
      <w:r w:rsidRPr="000D1BE1">
        <w:fldChar w:fldCharType="begin">
          <w:ffData>
            <w:name w:val="Text1"/>
            <w:enabled/>
            <w:calcOnExit w:val="0"/>
            <w:textInput>
              <w:default w:val="___(A)___"/>
            </w:textInput>
          </w:ffData>
        </w:fldChar>
      </w:r>
      <w:r w:rsidRPr="000D1BE1">
        <w:instrText xml:space="preserve"> FORMTEXT </w:instrText>
      </w:r>
      <w:r w:rsidRPr="000D1BE1">
        <w:fldChar w:fldCharType="separate"/>
      </w:r>
      <w:r w:rsidRPr="000D1BE1">
        <w:rPr>
          <w:noProof/>
        </w:rPr>
        <w:t>___(A)___</w:t>
      </w:r>
      <w:r w:rsidRPr="000D1BE1">
        <w:fldChar w:fldCharType="end"/>
      </w:r>
      <w:r w:rsidRPr="000D1BE1">
        <w:t xml:space="preserve"> </w:t>
      </w:r>
      <w:r w:rsidRPr="000D1BE1">
        <w:rPr>
          <w:b/>
        </w:rPr>
        <w:t>CORRECTIVE ACTION</w:t>
      </w:r>
    </w:p>
    <w:p w14:paraId="6A5A18EE" w14:textId="77777777" w:rsidR="007F5FE1" w:rsidRPr="000D1BE1" w:rsidRDefault="007F5FE1" w:rsidP="007F5FE1">
      <w:pPr>
        <w:tabs>
          <w:tab w:val="right" w:pos="7414"/>
        </w:tabs>
      </w:pPr>
    </w:p>
    <w:p w14:paraId="1D7B5C86" w14:textId="77777777" w:rsidR="007F5FE1" w:rsidRPr="000D1BE1" w:rsidRDefault="007F5FE1" w:rsidP="007F5FE1">
      <w:pPr>
        <w:tabs>
          <w:tab w:val="right" w:pos="9495"/>
        </w:tabs>
        <w:jc w:val="right"/>
      </w:pPr>
      <w:r w:rsidRPr="000D1BE1">
        <w:t xml:space="preserve">EGLE Reference No: </w:t>
      </w:r>
      <w:bookmarkStart w:id="11" w:name="Text1"/>
      <w:r w:rsidRPr="000D1BE1">
        <w:fldChar w:fldCharType="begin">
          <w:ffData>
            <w:name w:val="Text1"/>
            <w:enabled/>
            <w:calcOnExit w:val="0"/>
            <w:textInput>
              <w:default w:val="___(B)___"/>
            </w:textInput>
          </w:ffData>
        </w:fldChar>
      </w:r>
      <w:r w:rsidRPr="000D1BE1">
        <w:instrText xml:space="preserve"> FORMTEXT </w:instrText>
      </w:r>
      <w:r w:rsidRPr="000D1BE1">
        <w:fldChar w:fldCharType="separate"/>
      </w:r>
      <w:r w:rsidRPr="000D1BE1">
        <w:rPr>
          <w:noProof/>
        </w:rPr>
        <w:t>___(B)___</w:t>
      </w:r>
      <w:r w:rsidRPr="000D1BE1">
        <w:fldChar w:fldCharType="end"/>
      </w:r>
      <w:bookmarkEnd w:id="11"/>
    </w:p>
    <w:p w14:paraId="20993009" w14:textId="77777777" w:rsidR="007F5FE1" w:rsidRPr="000D1BE1" w:rsidRDefault="007F5FE1" w:rsidP="007F5FE1">
      <w:pPr>
        <w:tabs>
          <w:tab w:val="right" w:pos="9495"/>
        </w:tabs>
      </w:pPr>
    </w:p>
    <w:p w14:paraId="2FD49B51" w14:textId="77777777" w:rsidR="007F5FE1" w:rsidRPr="000D1BE1" w:rsidRDefault="007F5FE1" w:rsidP="007F5FE1">
      <w:pPr>
        <w:rPr>
          <w:noProof/>
        </w:rPr>
      </w:pPr>
      <w:bookmarkStart w:id="12" w:name="Text2"/>
      <w:r w:rsidRPr="000D1BE1">
        <w:t xml:space="preserve">This Declaration of Restrictive Covenant (Restrictive Covenant) has been recorded with the </w:t>
      </w:r>
      <w:bookmarkEnd w:id="12"/>
      <w:r w:rsidRPr="000D1BE1">
        <w:rPr>
          <w:noProof/>
        </w:rPr>
        <w:fldChar w:fldCharType="begin">
          <w:ffData>
            <w:name w:val=""/>
            <w:enabled/>
            <w:calcOnExit w:val="0"/>
            <w:textInput>
              <w:default w:val="___(C)___"/>
            </w:textInput>
          </w:ffData>
        </w:fldChar>
      </w:r>
      <w:r w:rsidRPr="000D1BE1">
        <w:rPr>
          <w:noProof/>
        </w:rPr>
        <w:instrText xml:space="preserve"> FORMTEXT </w:instrText>
      </w:r>
      <w:r w:rsidRPr="000D1BE1">
        <w:rPr>
          <w:noProof/>
        </w:rPr>
      </w:r>
      <w:r w:rsidRPr="000D1BE1">
        <w:rPr>
          <w:noProof/>
        </w:rPr>
        <w:fldChar w:fldCharType="separate"/>
      </w:r>
      <w:r w:rsidRPr="000D1BE1">
        <w:rPr>
          <w:noProof/>
        </w:rPr>
        <w:t>___(C)___</w:t>
      </w:r>
      <w:r w:rsidRPr="000D1BE1">
        <w:rPr>
          <w:noProof/>
        </w:rPr>
        <w:fldChar w:fldCharType="end"/>
      </w:r>
      <w:r w:rsidRPr="000D1BE1">
        <w:t xml:space="preserve"> County Register of Deeds to protect public health, safety, and welfare, and the environment by prohibiting or restricting activities that could result in unacceptable exposure to regulated substances present at the Property located at </w:t>
      </w:r>
      <w:r w:rsidRPr="000D1BE1">
        <w:rPr>
          <w:noProof/>
        </w:rPr>
        <w:fldChar w:fldCharType="begin">
          <w:ffData>
            <w:name w:val="Text3"/>
            <w:enabled/>
            <w:calcOnExit w:val="0"/>
            <w:textInput>
              <w:default w:val="___(D)___"/>
            </w:textInput>
          </w:ffData>
        </w:fldChar>
      </w:r>
      <w:bookmarkStart w:id="13" w:name="Text3"/>
      <w:r w:rsidRPr="000D1BE1">
        <w:rPr>
          <w:noProof/>
        </w:rPr>
        <w:instrText xml:space="preserve"> FORMTEXT </w:instrText>
      </w:r>
      <w:r w:rsidRPr="000D1BE1">
        <w:rPr>
          <w:noProof/>
        </w:rPr>
      </w:r>
      <w:r w:rsidRPr="000D1BE1">
        <w:rPr>
          <w:noProof/>
        </w:rPr>
        <w:fldChar w:fldCharType="separate"/>
      </w:r>
      <w:r w:rsidRPr="000D1BE1">
        <w:rPr>
          <w:noProof/>
        </w:rPr>
        <w:t>___(D)___</w:t>
      </w:r>
      <w:r w:rsidRPr="000D1BE1">
        <w:fldChar w:fldCharType="end"/>
      </w:r>
      <w:bookmarkEnd w:id="13"/>
      <w:r w:rsidRPr="000D1BE1">
        <w:t xml:space="preserve"> and legally described in the attached Exhibit 1 (Legal Description of the Property).  </w:t>
      </w:r>
      <w:r w:rsidRPr="000D1BE1">
        <w:rPr>
          <w:noProof/>
        </w:rPr>
        <w:fldChar w:fldCharType="begin">
          <w:ffData>
            <w:name w:val=""/>
            <w:enabled/>
            <w:calcOnExit w:val="0"/>
            <w:textInput>
              <w:default w:val="___(E)___"/>
            </w:textInput>
          </w:ffData>
        </w:fldChar>
      </w:r>
      <w:r w:rsidRPr="000D1BE1">
        <w:rPr>
          <w:noProof/>
        </w:rPr>
        <w:instrText xml:space="preserve"> FORMTEXT </w:instrText>
      </w:r>
      <w:r w:rsidRPr="000D1BE1">
        <w:rPr>
          <w:noProof/>
        </w:rPr>
      </w:r>
      <w:r w:rsidRPr="000D1BE1">
        <w:rPr>
          <w:noProof/>
        </w:rPr>
        <w:fldChar w:fldCharType="separate"/>
      </w:r>
      <w:r w:rsidRPr="000D1BE1">
        <w:rPr>
          <w:noProof/>
        </w:rPr>
        <w:t>___(E)___</w:t>
      </w:r>
      <w:r w:rsidRPr="000D1BE1">
        <w:rPr>
          <w:noProof/>
        </w:rPr>
        <w:fldChar w:fldCharType="end"/>
      </w:r>
    </w:p>
    <w:p w14:paraId="0A57484C" w14:textId="77777777" w:rsidR="007F5FE1" w:rsidRPr="000D1BE1" w:rsidRDefault="007F5FE1" w:rsidP="007F5FE1">
      <w:pPr>
        <w:tabs>
          <w:tab w:val="right" w:pos="9495"/>
        </w:tabs>
      </w:pPr>
    </w:p>
    <w:p w14:paraId="517D453A" w14:textId="36F6757E" w:rsidR="007F5FE1" w:rsidRPr="000D1BE1" w:rsidRDefault="007F5FE1" w:rsidP="007F5FE1">
      <w:pPr>
        <w:overflowPunct w:val="0"/>
        <w:autoSpaceDE w:val="0"/>
        <w:autoSpaceDN w:val="0"/>
        <w:adjustRightInd w:val="0"/>
        <w:textAlignment w:val="baseline"/>
      </w:pPr>
      <w:r w:rsidRPr="000D1BE1">
        <w:t xml:space="preserve">The Property is associated with </w:t>
      </w:r>
      <w:r w:rsidRPr="000D1BE1">
        <w:rPr>
          <w:noProof/>
        </w:rPr>
        <w:fldChar w:fldCharType="begin">
          <w:ffData>
            <w:name w:val="Text67"/>
            <w:enabled/>
            <w:calcOnExit w:val="0"/>
            <w:textInput>
              <w:default w:val="___(F)___"/>
            </w:textInput>
          </w:ffData>
        </w:fldChar>
      </w:r>
      <w:bookmarkStart w:id="14" w:name="Text67"/>
      <w:r w:rsidRPr="000D1BE1">
        <w:rPr>
          <w:noProof/>
        </w:rPr>
        <w:instrText xml:space="preserve"> FORMTEXT </w:instrText>
      </w:r>
      <w:r w:rsidRPr="000D1BE1">
        <w:rPr>
          <w:noProof/>
        </w:rPr>
      </w:r>
      <w:r w:rsidRPr="000D1BE1">
        <w:rPr>
          <w:noProof/>
        </w:rPr>
        <w:fldChar w:fldCharType="separate"/>
      </w:r>
      <w:r w:rsidRPr="000D1BE1">
        <w:rPr>
          <w:noProof/>
        </w:rPr>
        <w:t>___(F)___</w:t>
      </w:r>
      <w:r w:rsidRPr="000D1BE1">
        <w:fldChar w:fldCharType="end"/>
      </w:r>
      <w:bookmarkEnd w:id="14"/>
      <w:r w:rsidRPr="000D1BE1">
        <w:rPr>
          <w:noProof/>
        </w:rPr>
        <w:t xml:space="preserve"> </w:t>
      </w:r>
      <w:r w:rsidRPr="000D1BE1">
        <w:t xml:space="preserve">for which </w:t>
      </w:r>
      <w:r w:rsidR="00F600E6">
        <w:t>correct</w:t>
      </w:r>
      <w:r w:rsidR="00426DD5">
        <w:t>ive</w:t>
      </w:r>
      <w:r w:rsidR="00F600E6">
        <w:t xml:space="preserve"> actions to address </w:t>
      </w:r>
      <w:r w:rsidR="0054243A">
        <w:t>environmental contamination were implemented</w:t>
      </w:r>
      <w:r w:rsidRPr="000D1BE1">
        <w:t xml:space="preserve"> under Part 213, Leaking Underground Storage Tanks,</w:t>
      </w:r>
      <w:r w:rsidRPr="69D8AEF6">
        <w:rPr>
          <w:i/>
          <w:iCs/>
        </w:rPr>
        <w:t xml:space="preserve"> </w:t>
      </w:r>
      <w:r w:rsidRPr="000D1BE1">
        <w:t>of the Natural Resources and Environmental Protection Act, 1994 PA 451, as amended (NREPA), MCL 324.21301 </w:t>
      </w:r>
      <w:r w:rsidRPr="69D8AEF6">
        <w:rPr>
          <w:i/>
          <w:iCs/>
        </w:rPr>
        <w:t>et seq</w:t>
      </w:r>
      <w:r w:rsidR="00EC7043" w:rsidRPr="69D8AEF6">
        <w:rPr>
          <w:i/>
          <w:iCs/>
        </w:rPr>
        <w:t xml:space="preserve"> (Part 213)</w:t>
      </w:r>
      <w:r w:rsidRPr="000D1BE1">
        <w:t xml:space="preserve">. </w:t>
      </w:r>
      <w:r w:rsidR="00592FEC">
        <w:t xml:space="preserve"> </w:t>
      </w:r>
      <w:r w:rsidR="00033CB7">
        <w:t xml:space="preserve">Reports describing the environmental contamination and the corrective actions that were implemented </w:t>
      </w:r>
      <w:r w:rsidR="00A36526">
        <w:t xml:space="preserve">are available through the Remediation Information Data Exchange (RIDE) </w:t>
      </w:r>
      <w:r w:rsidR="00BB7696">
        <w:t xml:space="preserve">portal </w:t>
      </w:r>
      <w:r w:rsidR="00A36526">
        <w:t xml:space="preserve">or can be </w:t>
      </w:r>
      <w:r w:rsidR="00C01091">
        <w:t>obtained through a Freedom of Information Act (FOIA) request</w:t>
      </w:r>
      <w:r w:rsidRPr="000D1BE1">
        <w:t xml:space="preserve"> </w:t>
      </w:r>
      <w:r w:rsidR="00C01091">
        <w:t>to</w:t>
      </w:r>
      <w:r w:rsidRPr="000D1BE1">
        <w:t xml:space="preserve"> the Michigan Department of Environment, Great Lakes, and Energy (EGLE), Remediation and Redevelopment Division (RRD)</w:t>
      </w:r>
      <w:r w:rsidR="00C01091">
        <w:t>, related to the Property.</w:t>
      </w:r>
      <w:r w:rsidRPr="000D1BE1">
        <w:t xml:space="preserve">  </w:t>
      </w:r>
    </w:p>
    <w:p w14:paraId="4DD5B60F" w14:textId="77777777" w:rsidR="007F5FE1" w:rsidRPr="000D1BE1" w:rsidRDefault="007F5FE1" w:rsidP="007F5FE1">
      <w:pPr>
        <w:tabs>
          <w:tab w:val="right" w:pos="9495"/>
        </w:tabs>
      </w:pPr>
    </w:p>
    <w:p w14:paraId="1AB63E2F" w14:textId="52D837AF" w:rsidR="007F5FE1" w:rsidRPr="000D1BE1" w:rsidRDefault="007F5FE1" w:rsidP="007F5FE1">
      <w:pPr>
        <w:tabs>
          <w:tab w:val="left" w:pos="360"/>
          <w:tab w:val="left" w:pos="1800"/>
        </w:tabs>
        <w:overflowPunct w:val="0"/>
        <w:autoSpaceDE w:val="0"/>
        <w:autoSpaceDN w:val="0"/>
        <w:adjustRightInd w:val="0"/>
        <w:textAlignment w:val="baseline"/>
      </w:pPr>
      <w:r w:rsidRPr="69D8AEF6">
        <w:rPr>
          <w:noProof/>
        </w:rPr>
        <w:t>The Property described contains regulated substances in excess of the</w:t>
      </w:r>
      <w:r w:rsidR="008F2BBA" w:rsidRPr="69D8AEF6">
        <w:rPr>
          <w:noProof/>
        </w:rPr>
        <w:t xml:space="preserve"> applicable</w:t>
      </w:r>
      <w:r w:rsidRPr="69D8AEF6">
        <w:rPr>
          <w:noProof/>
        </w:rPr>
        <w:t xml:space="preserve"> unrestricted </w:t>
      </w:r>
      <w:r w:rsidR="0F3F3F42" w:rsidRPr="69D8AEF6">
        <w:rPr>
          <w:noProof/>
        </w:rPr>
        <w:t>residential</w:t>
      </w:r>
      <w:r w:rsidR="371A4F0C" w:rsidRPr="69D8AEF6">
        <w:rPr>
          <w:noProof/>
        </w:rPr>
        <w:t xml:space="preserve"> </w:t>
      </w:r>
      <w:r w:rsidR="00C01091" w:rsidRPr="69D8AEF6">
        <w:rPr>
          <w:noProof/>
        </w:rPr>
        <w:t xml:space="preserve">target levels </w:t>
      </w:r>
      <w:r w:rsidR="00970A81" w:rsidRPr="69D8AEF6">
        <w:rPr>
          <w:noProof/>
        </w:rPr>
        <w:t>based on an ASTM Internation</w:t>
      </w:r>
      <w:r w:rsidR="00460DBF" w:rsidRPr="69D8AEF6">
        <w:rPr>
          <w:noProof/>
        </w:rPr>
        <w:t>al</w:t>
      </w:r>
      <w:r w:rsidR="00970A81" w:rsidRPr="69D8AEF6">
        <w:rPr>
          <w:noProof/>
        </w:rPr>
        <w:t xml:space="preserve"> risk-based corrective action (RBCA) evaluation conducted pursuant to</w:t>
      </w:r>
      <w:r w:rsidRPr="69D8AEF6">
        <w:rPr>
          <w:noProof/>
        </w:rPr>
        <w:t xml:space="preserve"> Section 21304a(</w:t>
      </w:r>
      <w:r w:rsidR="00E04C85" w:rsidRPr="69D8AEF6">
        <w:rPr>
          <w:noProof/>
        </w:rPr>
        <w:t>1</w:t>
      </w:r>
      <w:r w:rsidRPr="69D8AEF6">
        <w:rPr>
          <w:noProof/>
        </w:rPr>
        <w:t>)</w:t>
      </w:r>
      <w:r w:rsidR="00A22F14" w:rsidRPr="69D8AEF6">
        <w:rPr>
          <w:noProof/>
        </w:rPr>
        <w:t xml:space="preserve"> of Part 213</w:t>
      </w:r>
      <w:r w:rsidRPr="69D8AEF6">
        <w:rPr>
          <w:noProof/>
        </w:rPr>
        <w:t xml:space="preserve">.  </w:t>
      </w:r>
      <w:r>
        <w:t xml:space="preserve">EGLE recommends that prospective purchasers or users of this Property undertake appropriate due diligence prior to acquiring or using this Property and undertake appropriate actions to comply with the requirements of Section 21304c of </w:t>
      </w:r>
      <w:r w:rsidR="00A75D80">
        <w:t>Part 213</w:t>
      </w:r>
      <w:r>
        <w:t>.</w:t>
      </w:r>
    </w:p>
    <w:p w14:paraId="5C7C57A8" w14:textId="77777777" w:rsidR="007F5FE1" w:rsidRPr="000D1BE1" w:rsidRDefault="007F5FE1" w:rsidP="007F5FE1">
      <w:pPr>
        <w:tabs>
          <w:tab w:val="right" w:pos="9495"/>
        </w:tabs>
      </w:pPr>
    </w:p>
    <w:p w14:paraId="293BA5EB" w14:textId="5D2DAE74" w:rsidR="007F5FE1" w:rsidRPr="000D1BE1" w:rsidRDefault="007F5FE1" w:rsidP="007F5FE1">
      <w:pPr>
        <w:overflowPunct w:val="0"/>
        <w:autoSpaceDE w:val="0"/>
        <w:autoSpaceDN w:val="0"/>
        <w:adjustRightInd w:val="0"/>
        <w:textAlignment w:val="baseline"/>
      </w:pPr>
      <w:r w:rsidRPr="000D1BE1">
        <w:t xml:space="preserve">Part 213 requires the recording of this Restrictive Covenant with the </w:t>
      </w:r>
      <w:r w:rsidRPr="000D1BE1">
        <w:rPr>
          <w:noProof/>
        </w:rPr>
        <w:fldChar w:fldCharType="begin">
          <w:ffData>
            <w:name w:val="Text72"/>
            <w:enabled/>
            <w:calcOnExit w:val="0"/>
            <w:textInput>
              <w:default w:val="___(C)___"/>
            </w:textInput>
          </w:ffData>
        </w:fldChar>
      </w:r>
      <w:bookmarkStart w:id="15" w:name="Text72"/>
      <w:r w:rsidRPr="000D1BE1">
        <w:rPr>
          <w:noProof/>
        </w:rPr>
        <w:instrText xml:space="preserve"> FORMTEXT </w:instrText>
      </w:r>
      <w:r w:rsidRPr="000D1BE1">
        <w:rPr>
          <w:noProof/>
        </w:rPr>
      </w:r>
      <w:r w:rsidRPr="000D1BE1">
        <w:rPr>
          <w:noProof/>
        </w:rPr>
        <w:fldChar w:fldCharType="separate"/>
      </w:r>
      <w:r w:rsidRPr="000D1BE1">
        <w:rPr>
          <w:noProof/>
        </w:rPr>
        <w:t>___(C)___</w:t>
      </w:r>
      <w:r w:rsidRPr="000D1BE1">
        <w:fldChar w:fldCharType="end"/>
      </w:r>
      <w:bookmarkEnd w:id="15"/>
      <w:r w:rsidRPr="000D1BE1">
        <w:t xml:space="preserve"> County Register of Deeds based upon the corrective action measures for the site to: 1) restrict unacceptable exposures to regulated substances located on the Property; 2) assure that the use of the Property is consistent with the exposure assumptions used to develop </w:t>
      </w:r>
      <w:r w:rsidR="00A52694">
        <w:t>the applicable target levels</w:t>
      </w:r>
      <w:r w:rsidR="00572D8C">
        <w:t xml:space="preserve"> for the </w:t>
      </w:r>
      <w:r w:rsidR="6BFB7940">
        <w:t>Property</w:t>
      </w:r>
      <w:r w:rsidRPr="000D1BE1">
        <w:t xml:space="preserve">; and 3) assure the exposure control measures are effective; </w:t>
      </w:r>
      <w:r w:rsidRPr="04E3D45B">
        <w:rPr>
          <w:noProof/>
        </w:rPr>
        <w:fldChar w:fldCharType="begin"/>
      </w:r>
      <w:r w:rsidRPr="04E3D45B">
        <w:rPr>
          <w:noProof/>
        </w:rPr>
        <w:instrText xml:space="preserve"> </w:instrText>
      </w:r>
      <w:bookmarkStart w:id="16" w:name="Text74"/>
      <w:r w:rsidRPr="04E3D45B">
        <w:rPr>
          <w:noProof/>
        </w:rPr>
        <w:instrText xml:space="preserve">FORMTEXT </w:instrText>
      </w:r>
      <w:r w:rsidRPr="04E3D45B">
        <w:rPr>
          <w:noProof/>
        </w:rPr>
        <w:fldChar w:fldCharType="separate"/>
      </w:r>
      <w:r w:rsidR="00572D8C" w:rsidRPr="04E3D45B">
        <w:rPr>
          <w:noProof/>
        </w:rPr>
        <w:t>___(G)___</w:t>
      </w:r>
      <w:r w:rsidRPr="04E3D45B">
        <w:rPr>
          <w:noProof/>
        </w:rPr>
        <w:fldChar w:fldCharType="end"/>
      </w:r>
      <w:bookmarkEnd w:id="16"/>
      <w:r w:rsidRPr="000D1BE1">
        <w:t xml:space="preserve">.  </w:t>
      </w:r>
    </w:p>
    <w:p w14:paraId="7058F2B3" w14:textId="77777777" w:rsidR="007F5FE1" w:rsidRPr="000D1BE1" w:rsidRDefault="007F5FE1" w:rsidP="007F5FE1">
      <w:pPr>
        <w:overflowPunct w:val="0"/>
        <w:autoSpaceDE w:val="0"/>
        <w:autoSpaceDN w:val="0"/>
        <w:adjustRightInd w:val="0"/>
        <w:textAlignment w:val="baseline"/>
      </w:pPr>
    </w:p>
    <w:p w14:paraId="4BB387FB" w14:textId="582B0347" w:rsidR="007F5FE1" w:rsidRPr="000D1BE1" w:rsidRDefault="007F5FE1" w:rsidP="007F5FE1">
      <w:pPr>
        <w:overflowPunct w:val="0"/>
        <w:autoSpaceDE w:val="0"/>
        <w:autoSpaceDN w:val="0"/>
        <w:adjustRightInd w:val="0"/>
        <w:textAlignment w:val="baseline"/>
        <w:rPr>
          <w:noProof/>
        </w:rPr>
      </w:pPr>
      <w:r w:rsidRPr="000D1BE1">
        <w:rPr>
          <w:noProof/>
        </w:rPr>
        <w:t xml:space="preserve">The restrictions contained in this Restrictive Covenant are based upon information available at the time the corrective action was implemented by </w:t>
      </w:r>
      <w:r w:rsidRPr="69D8AEF6">
        <w:rPr>
          <w:noProof/>
        </w:rPr>
        <w:fldChar w:fldCharType="begin"/>
      </w:r>
      <w:r w:rsidRPr="69D8AEF6">
        <w:rPr>
          <w:noProof/>
        </w:rPr>
        <w:instrText xml:space="preserve"> </w:instrText>
      </w:r>
      <w:bookmarkStart w:id="17" w:name="Text75"/>
      <w:r w:rsidRPr="69D8AEF6">
        <w:rPr>
          <w:noProof/>
        </w:rPr>
        <w:instrText xml:space="preserve">FORMTEXT </w:instrText>
      </w:r>
      <w:r w:rsidRPr="69D8AEF6">
        <w:rPr>
          <w:noProof/>
        </w:rPr>
        <w:fldChar w:fldCharType="separate"/>
      </w:r>
      <w:r w:rsidR="004E5FDF" w:rsidRPr="69D8AEF6">
        <w:rPr>
          <w:noProof/>
        </w:rPr>
        <w:t>___(H)___</w:t>
      </w:r>
      <w:r w:rsidRPr="69D8AEF6">
        <w:rPr>
          <w:noProof/>
        </w:rPr>
        <w:fldChar w:fldCharType="end"/>
      </w:r>
      <w:bookmarkEnd w:id="17"/>
      <w:r w:rsidR="004E5FDF">
        <w:t xml:space="preserve"> to address environmental contamination related to a confirmed release from a leaking underground storage tank (LUST) system</w:t>
      </w:r>
      <w:r w:rsidRPr="000D1BE1">
        <w:rPr>
          <w:noProof/>
        </w:rPr>
        <w:t xml:space="preserve">.  </w:t>
      </w:r>
      <w:r w:rsidRPr="000D1BE1">
        <w:t xml:space="preserve">Failure of the corrective action to achieve and maintain the </w:t>
      </w:r>
      <w:r w:rsidR="004E5FDF">
        <w:t>target levels or</w:t>
      </w:r>
      <w:r w:rsidRPr="000D1BE1">
        <w:t xml:space="preserve"> exposure controls; future changes in the environmental condition of the Property; changes in the </w:t>
      </w:r>
      <w:r w:rsidR="004E5FDF">
        <w:t>target levels</w:t>
      </w:r>
      <w:r w:rsidRPr="000D1BE1">
        <w:t xml:space="preserve"> developed under </w:t>
      </w:r>
      <w:r w:rsidR="004E5FDF">
        <w:t>the</w:t>
      </w:r>
      <w:r w:rsidR="43B99C97">
        <w:t xml:space="preserve"> </w:t>
      </w:r>
      <w:r w:rsidR="004E5FDF">
        <w:t>RBCA process</w:t>
      </w:r>
      <w:r w:rsidRPr="000D1BE1">
        <w:t>; the discovery of environmental conditions at the Property that were</w:t>
      </w:r>
      <w:r w:rsidR="00057A68">
        <w:t xml:space="preserve"> not</w:t>
      </w:r>
      <w:r w:rsidRPr="000D1BE1">
        <w:t xml:space="preserve"> </w:t>
      </w:r>
      <w:r w:rsidR="000D1901">
        <w:t>addressed by the corrective action that was implemented</w:t>
      </w:r>
      <w:r w:rsidRPr="000D1BE1">
        <w:t>; or use of the Property in a manner inconsistent with the restrictions described herein may result in this</w:t>
      </w:r>
      <w:r w:rsidR="199F01E1" w:rsidRPr="000D1BE1">
        <w:t xml:space="preserve"> </w:t>
      </w:r>
      <w:r w:rsidRPr="000D1BE1">
        <w:t xml:space="preserve">Restrictive Covenant not being protective of public health, safety, and welfare, and the environment.  The adequacy of the corrective action </w:t>
      </w:r>
      <w:r w:rsidR="00F34C88">
        <w:t>implemented</w:t>
      </w:r>
      <w:r w:rsidR="00F34C88" w:rsidRPr="000D1BE1">
        <w:t xml:space="preserve"> </w:t>
      </w:r>
      <w:r w:rsidRPr="000D1BE1">
        <w:t>pursuant to</w:t>
      </w:r>
      <w:r w:rsidR="00737BB0">
        <w:t xml:space="preserve"> Part 213 to address the confirmed release</w:t>
      </w:r>
      <w:r w:rsidRPr="000D1BE1">
        <w:t xml:space="preserve"> </w:t>
      </w:r>
      <w:r w:rsidRPr="000D1BE1">
        <w:rPr>
          <w:noProof/>
        </w:rPr>
        <w:t>may not have been reviewed by EGLE.</w:t>
      </w:r>
    </w:p>
    <w:p w14:paraId="41747C8E" w14:textId="77777777" w:rsidR="007F5FE1" w:rsidRPr="000D1BE1" w:rsidRDefault="007F5FE1" w:rsidP="007F5FE1">
      <w:pPr>
        <w:overflowPunct w:val="0"/>
        <w:autoSpaceDE w:val="0"/>
        <w:autoSpaceDN w:val="0"/>
        <w:adjustRightInd w:val="0"/>
        <w:textAlignment w:val="baseline"/>
        <w:rPr>
          <w:u w:val="single"/>
        </w:rPr>
      </w:pPr>
    </w:p>
    <w:p w14:paraId="2CDB1B4B" w14:textId="77777777" w:rsidR="007F5FE1" w:rsidRPr="00683FE7" w:rsidRDefault="007F5FE1" w:rsidP="007F5FE1">
      <w:r w:rsidRPr="00683FE7">
        <w:t>Definitions</w:t>
      </w:r>
    </w:p>
    <w:p w14:paraId="6CB2DF90" w14:textId="77777777" w:rsidR="007F5FE1" w:rsidRPr="000D1BE1" w:rsidRDefault="007F5FE1" w:rsidP="007F5FE1">
      <w:pPr>
        <w:jc w:val="both"/>
      </w:pPr>
    </w:p>
    <w:p w14:paraId="253796EB" w14:textId="77777777" w:rsidR="007F5FE1" w:rsidRPr="000D1BE1" w:rsidRDefault="007F5FE1" w:rsidP="007F5FE1">
      <w:pPr>
        <w:jc w:val="both"/>
      </w:pPr>
      <w:r w:rsidRPr="000D1BE1">
        <w:t>For the purposes of this Restrictive Covenant, the following definitions shall apply:</w:t>
      </w:r>
    </w:p>
    <w:p w14:paraId="60A575BC" w14:textId="77777777" w:rsidR="007F5FE1" w:rsidRPr="000D1BE1" w:rsidRDefault="007F5FE1" w:rsidP="007F5FE1">
      <w:pPr>
        <w:jc w:val="both"/>
      </w:pPr>
    </w:p>
    <w:p w14:paraId="46A28842" w14:textId="77777777" w:rsidR="007F5FE1" w:rsidRPr="000D1BE1" w:rsidRDefault="007F5FE1" w:rsidP="007F5FE1">
      <w:r w:rsidRPr="000D1BE1">
        <w:t xml:space="preserve">“EGLE” means the Michigan Department of Environment, Great Lakes, and Energy, its successor entities, and those persons or entities acting on its behalf. </w:t>
      </w:r>
    </w:p>
    <w:p w14:paraId="64523972" w14:textId="77777777" w:rsidR="007F5FE1" w:rsidRPr="000D1BE1" w:rsidRDefault="007F5FE1" w:rsidP="007F5FE1"/>
    <w:p w14:paraId="4172B2B7" w14:textId="77777777" w:rsidR="007F5FE1" w:rsidRPr="000D1BE1" w:rsidRDefault="007F5FE1" w:rsidP="007F5FE1">
      <w:pPr>
        <w:overflowPunct w:val="0"/>
        <w:autoSpaceDE w:val="0"/>
        <w:autoSpaceDN w:val="0"/>
        <w:adjustRightInd w:val="0"/>
        <w:textAlignment w:val="baseline"/>
      </w:pPr>
      <w:r w:rsidRPr="000D1BE1">
        <w:t>“Owner” means at any given time the then-current title holder of all or any portion of the Property.</w:t>
      </w:r>
    </w:p>
    <w:p w14:paraId="683EEA53" w14:textId="77777777" w:rsidR="007F5FE1" w:rsidRPr="000D1BE1" w:rsidRDefault="007F5FE1" w:rsidP="007F5FE1">
      <w:pPr>
        <w:overflowPunct w:val="0"/>
        <w:autoSpaceDE w:val="0"/>
        <w:autoSpaceDN w:val="0"/>
        <w:adjustRightInd w:val="0"/>
        <w:textAlignment w:val="baseline"/>
      </w:pPr>
    </w:p>
    <w:p w14:paraId="50B055CE" w14:textId="1C5065BA" w:rsidR="007F5FE1" w:rsidRDefault="007F5FE1" w:rsidP="007F5FE1">
      <w:pPr>
        <w:overflowPunct w:val="0"/>
        <w:autoSpaceDE w:val="0"/>
        <w:autoSpaceDN w:val="0"/>
        <w:adjustRightInd w:val="0"/>
        <w:textAlignment w:val="baseline"/>
      </w:pPr>
      <w:r w:rsidRPr="000D1BE1">
        <w:t xml:space="preserve">“Property” means the real property as described in Exhibit </w:t>
      </w:r>
      <w:r w:rsidR="003663BD">
        <w:t>1</w:t>
      </w:r>
      <w:r w:rsidR="003663BD" w:rsidRPr="000D1BE1">
        <w:t xml:space="preserve"> </w:t>
      </w:r>
      <w:r w:rsidRPr="000D1BE1">
        <w:t>(Legal Description of the Property) of this Restrictive Covenant.</w:t>
      </w:r>
    </w:p>
    <w:p w14:paraId="2966ECB5" w14:textId="77777777" w:rsidR="00E129C1" w:rsidRDefault="00E129C1" w:rsidP="007F5FE1">
      <w:pPr>
        <w:overflowPunct w:val="0"/>
        <w:autoSpaceDE w:val="0"/>
        <w:autoSpaceDN w:val="0"/>
        <w:adjustRightInd w:val="0"/>
        <w:textAlignment w:val="baseline"/>
      </w:pPr>
    </w:p>
    <w:p w14:paraId="2F14FD4E" w14:textId="625B22FA" w:rsidR="00E129C1" w:rsidRPr="00BD169A" w:rsidRDefault="005D242D" w:rsidP="00BD169A">
      <w:pPr>
        <w:rPr>
          <w:rFonts w:eastAsia="Times New Roman"/>
          <w:b/>
          <w:bCs/>
        </w:rPr>
      </w:pPr>
      <w:r w:rsidRPr="00BD169A">
        <w:rPr>
          <w:rFonts w:eastAsia="Times New Roman"/>
          <w:b/>
          <w:bCs/>
          <w:i/>
          <w:iCs/>
        </w:rPr>
        <w:t>[Delete i</w:t>
      </w:r>
      <w:r w:rsidR="6510A10C" w:rsidRPr="00BD169A">
        <w:rPr>
          <w:rFonts w:eastAsia="Times New Roman"/>
          <w:b/>
          <w:bCs/>
          <w:i/>
          <w:iCs/>
        </w:rPr>
        <w:t>f</w:t>
      </w:r>
      <w:r w:rsidRPr="00BD169A">
        <w:rPr>
          <w:rFonts w:eastAsia="Times New Roman"/>
          <w:b/>
          <w:bCs/>
          <w:i/>
          <w:iCs/>
        </w:rPr>
        <w:t xml:space="preserve"> the entire Property is being restricted]</w:t>
      </w:r>
      <w:r w:rsidRPr="69D8AEF6">
        <w:rPr>
          <w:rFonts w:eastAsia="Times New Roman"/>
          <w:b/>
          <w:bCs/>
        </w:rPr>
        <w:t xml:space="preserve"> “Restricted Area” means the portion of the real property that the restrictions are being imposed as described in Exhibit 2 (</w:t>
      </w:r>
      <w:r w:rsidR="00DA1167" w:rsidRPr="69D8AEF6">
        <w:rPr>
          <w:rFonts w:eastAsia="Times New Roman"/>
          <w:b/>
          <w:bCs/>
        </w:rPr>
        <w:t xml:space="preserve">Survey of Property and </w:t>
      </w:r>
      <w:r w:rsidRPr="69D8AEF6">
        <w:rPr>
          <w:rFonts w:eastAsia="Times New Roman"/>
          <w:b/>
          <w:bCs/>
        </w:rPr>
        <w:t>Limits of Land or Resource Use Restrictions) of this Restrictive Covenant.</w:t>
      </w:r>
    </w:p>
    <w:p w14:paraId="17D8B002" w14:textId="77777777" w:rsidR="007F5FE1" w:rsidRPr="000D1BE1" w:rsidRDefault="007F5FE1" w:rsidP="007F5FE1">
      <w:pPr>
        <w:overflowPunct w:val="0"/>
        <w:autoSpaceDE w:val="0"/>
        <w:autoSpaceDN w:val="0"/>
        <w:adjustRightInd w:val="0"/>
        <w:textAlignment w:val="baseline"/>
      </w:pPr>
    </w:p>
    <w:p w14:paraId="6EE4ECFA" w14:textId="77777777" w:rsidR="007F5FE1" w:rsidRPr="000D1BE1" w:rsidRDefault="007F5FE1" w:rsidP="007F5FE1">
      <w:pPr>
        <w:ind w:right="-180"/>
      </w:pPr>
      <w:r w:rsidRPr="000D1BE1">
        <w:t xml:space="preserve">All other terms used in this document which are defined in Part 3, Definitions, of the NREPA and Part 213 of the NREPA, shall have the same meaning in this document as in Part 3 and Part 213 of the NREPA, as of the date this Restrictive Covenant is filed. </w:t>
      </w:r>
    </w:p>
    <w:p w14:paraId="5F64321F" w14:textId="77777777" w:rsidR="007F5FE1" w:rsidRPr="000D1BE1" w:rsidRDefault="007F5FE1" w:rsidP="007F5FE1">
      <w:pPr>
        <w:rPr>
          <w:u w:val="single"/>
        </w:rPr>
      </w:pPr>
    </w:p>
    <w:p w14:paraId="21E3C07B" w14:textId="77777777" w:rsidR="007F5FE1" w:rsidRPr="00E834C0" w:rsidRDefault="007F5FE1" w:rsidP="007F5FE1">
      <w:pPr>
        <w:overflowPunct w:val="0"/>
        <w:autoSpaceDE w:val="0"/>
        <w:autoSpaceDN w:val="0"/>
        <w:adjustRightInd w:val="0"/>
        <w:textAlignment w:val="baseline"/>
      </w:pPr>
      <w:r w:rsidRPr="00E834C0">
        <w:t>Summary of Environmental Conditions and Corrective Action.</w:t>
      </w:r>
    </w:p>
    <w:p w14:paraId="395BF3C5" w14:textId="77777777" w:rsidR="007F5FE1" w:rsidRPr="000D1BE1" w:rsidRDefault="007F5FE1" w:rsidP="007F5FE1">
      <w:pPr>
        <w:rPr>
          <w:u w:val="single"/>
        </w:rPr>
      </w:pPr>
    </w:p>
    <w:p w14:paraId="17A3922D" w14:textId="72B7335E" w:rsidR="007F5FE1" w:rsidRPr="000D1BE1" w:rsidRDefault="00737BB0" w:rsidP="007F5FE1">
      <w:pPr>
        <w:rPr>
          <w:b/>
        </w:rPr>
      </w:pPr>
      <w:r>
        <w:rPr>
          <w:noProof/>
        </w:rPr>
        <w:fldChar w:fldCharType="begin">
          <w:ffData>
            <w:name w:val="Text10"/>
            <w:enabled/>
            <w:calcOnExit w:val="0"/>
            <w:textInput>
              <w:default w:val="___(I)___"/>
            </w:textInput>
          </w:ffData>
        </w:fldChar>
      </w:r>
      <w:r>
        <w:rPr>
          <w:noProof/>
        </w:rPr>
        <w:instrText xml:space="preserve"> </w:instrText>
      </w:r>
      <w:bookmarkStart w:id="18" w:name="Text10"/>
      <w:r>
        <w:rPr>
          <w:noProof/>
        </w:rPr>
        <w:instrText xml:space="preserve">FORMTEXT </w:instrText>
      </w:r>
      <w:r>
        <w:rPr>
          <w:noProof/>
        </w:rPr>
      </w:r>
      <w:r>
        <w:rPr>
          <w:noProof/>
        </w:rPr>
        <w:fldChar w:fldCharType="separate"/>
      </w:r>
      <w:r>
        <w:rPr>
          <w:noProof/>
        </w:rPr>
        <w:t>___(I)___</w:t>
      </w:r>
      <w:r>
        <w:rPr>
          <w:noProof/>
        </w:rPr>
        <w:fldChar w:fldCharType="end"/>
      </w:r>
      <w:bookmarkEnd w:id="18"/>
    </w:p>
    <w:p w14:paraId="792B985E" w14:textId="77777777" w:rsidR="007F5FE1" w:rsidRPr="000D1BE1" w:rsidRDefault="007F5FE1" w:rsidP="007F5FE1"/>
    <w:p w14:paraId="18814E0E" w14:textId="77777777" w:rsidR="007F5FE1" w:rsidRPr="000D1BE1" w:rsidRDefault="007F5FE1" w:rsidP="007F5FE1">
      <w:pPr>
        <w:rPr>
          <w:b/>
        </w:rPr>
      </w:pPr>
      <w:r w:rsidRPr="000D1BE1">
        <w:rPr>
          <w:b/>
        </w:rPr>
        <w:t>NOW THEREFORE,</w:t>
      </w:r>
    </w:p>
    <w:p w14:paraId="339C24F6" w14:textId="77777777" w:rsidR="007F5FE1" w:rsidRPr="000D1BE1" w:rsidRDefault="007F5FE1" w:rsidP="007F5FE1">
      <w:pPr>
        <w:rPr>
          <w:b/>
        </w:rPr>
      </w:pPr>
    </w:p>
    <w:p w14:paraId="0842BBDA" w14:textId="1392163A" w:rsidR="007F5FE1" w:rsidRPr="00E834C0" w:rsidRDefault="00592FEC" w:rsidP="007F5FE1">
      <w:pPr>
        <w:numPr>
          <w:ilvl w:val="0"/>
          <w:numId w:val="19"/>
        </w:numPr>
        <w:overflowPunct w:val="0"/>
        <w:autoSpaceDE w:val="0"/>
        <w:autoSpaceDN w:val="0"/>
        <w:adjustRightInd w:val="0"/>
        <w:ind w:left="0" w:firstLine="0"/>
        <w:textAlignment w:val="baseline"/>
      </w:pPr>
      <w:bookmarkStart w:id="19" w:name="_Hlk103187247"/>
      <w:r>
        <w:rPr>
          <w:u w:val="single"/>
        </w:rPr>
        <w:t xml:space="preserve"> </w:t>
      </w:r>
      <w:r w:rsidR="007F5FE1" w:rsidRPr="00E834C0">
        <w:t>Declaration of Land or Resource Use Restrictions.</w:t>
      </w:r>
    </w:p>
    <w:p w14:paraId="032D3C71" w14:textId="77777777" w:rsidR="007F5FE1" w:rsidRPr="000D1BE1" w:rsidRDefault="007F5FE1" w:rsidP="007F5FE1">
      <w:pPr>
        <w:rPr>
          <w:b/>
        </w:rPr>
      </w:pPr>
    </w:p>
    <w:p w14:paraId="79746EE6" w14:textId="36EE9510" w:rsidR="007F5FE1" w:rsidRPr="000D1BE1" w:rsidRDefault="007F5FE1" w:rsidP="007F5FE1">
      <w:pPr>
        <w:tabs>
          <w:tab w:val="left" w:pos="360"/>
        </w:tabs>
      </w:pPr>
      <w:r w:rsidRPr="000D1BE1">
        <w:tab/>
      </w:r>
      <w:r w:rsidR="00737BB0">
        <w:rPr>
          <w:noProof/>
        </w:rPr>
        <w:fldChar w:fldCharType="begin">
          <w:ffData>
            <w:name w:val="Text12"/>
            <w:enabled/>
            <w:calcOnExit w:val="0"/>
            <w:textInput>
              <w:default w:val="___(H)___"/>
            </w:textInput>
          </w:ffData>
        </w:fldChar>
      </w:r>
      <w:r w:rsidR="00737BB0">
        <w:rPr>
          <w:noProof/>
        </w:rPr>
        <w:instrText xml:space="preserve"> </w:instrText>
      </w:r>
      <w:bookmarkStart w:id="20" w:name="Text12"/>
      <w:r w:rsidR="00737BB0">
        <w:rPr>
          <w:noProof/>
        </w:rPr>
        <w:instrText xml:space="preserve">FORMTEXT </w:instrText>
      </w:r>
      <w:r w:rsidR="00737BB0">
        <w:rPr>
          <w:noProof/>
        </w:rPr>
      </w:r>
      <w:r w:rsidR="00737BB0">
        <w:rPr>
          <w:noProof/>
        </w:rPr>
        <w:fldChar w:fldCharType="separate"/>
      </w:r>
      <w:r w:rsidR="00737BB0">
        <w:rPr>
          <w:noProof/>
        </w:rPr>
        <w:t>___(H)___</w:t>
      </w:r>
      <w:r w:rsidR="00737BB0">
        <w:rPr>
          <w:noProof/>
        </w:rPr>
        <w:fldChar w:fldCharType="end"/>
      </w:r>
      <w:bookmarkEnd w:id="20"/>
      <w:r w:rsidRPr="000D1BE1">
        <w:t xml:space="preserve">, </w:t>
      </w:r>
      <w:r w:rsidR="00737BB0">
        <w:rPr>
          <w:noProof/>
        </w:rPr>
        <w:fldChar w:fldCharType="begin">
          <w:ffData>
            <w:name w:val="Text13"/>
            <w:enabled/>
            <w:calcOnExit w:val="0"/>
            <w:textInput>
              <w:default w:val="___(J)___"/>
            </w:textInput>
          </w:ffData>
        </w:fldChar>
      </w:r>
      <w:r w:rsidR="00737BB0">
        <w:rPr>
          <w:noProof/>
        </w:rPr>
        <w:instrText xml:space="preserve"> </w:instrText>
      </w:r>
      <w:bookmarkStart w:id="21" w:name="Text13"/>
      <w:r w:rsidR="00737BB0">
        <w:rPr>
          <w:noProof/>
        </w:rPr>
        <w:instrText xml:space="preserve">FORMTEXT </w:instrText>
      </w:r>
      <w:r w:rsidR="00737BB0">
        <w:rPr>
          <w:noProof/>
        </w:rPr>
      </w:r>
      <w:r w:rsidR="00737BB0">
        <w:rPr>
          <w:noProof/>
        </w:rPr>
        <w:fldChar w:fldCharType="separate"/>
      </w:r>
      <w:r w:rsidR="00737BB0">
        <w:rPr>
          <w:noProof/>
        </w:rPr>
        <w:t>___(J)___</w:t>
      </w:r>
      <w:r w:rsidR="00737BB0">
        <w:rPr>
          <w:noProof/>
        </w:rPr>
        <w:fldChar w:fldCharType="end"/>
      </w:r>
      <w:bookmarkEnd w:id="21"/>
      <w:r w:rsidRPr="000D1BE1">
        <w:t>hereby declares and covenants that the Property shall be subject to the following restrictions and conditions:</w:t>
      </w:r>
      <w:bookmarkEnd w:id="19"/>
    </w:p>
    <w:p w14:paraId="02CF6213" w14:textId="77777777" w:rsidR="007F5FE1" w:rsidRPr="000D1BE1" w:rsidRDefault="007F5FE1" w:rsidP="007F5FE1"/>
    <w:p w14:paraId="68F22853" w14:textId="73B842B7" w:rsidR="007F5FE1" w:rsidRPr="000D1BE1" w:rsidRDefault="00737BB0" w:rsidP="007F5FE1">
      <w:pPr>
        <w:numPr>
          <w:ilvl w:val="0"/>
          <w:numId w:val="21"/>
        </w:numPr>
        <w:overflowPunct w:val="0"/>
        <w:autoSpaceDE w:val="0"/>
        <w:autoSpaceDN w:val="0"/>
        <w:adjustRightInd w:val="0"/>
        <w:ind w:left="1080"/>
        <w:textAlignment w:val="baseline"/>
        <w:rPr>
          <w:b/>
        </w:rPr>
      </w:pPr>
      <w:r>
        <w:rPr>
          <w:noProof/>
        </w:rPr>
        <w:fldChar w:fldCharType="begin">
          <w:ffData>
            <w:name w:val="Text80"/>
            <w:enabled/>
            <w:calcOnExit w:val="0"/>
            <w:textInput>
              <w:default w:val="___(K)___"/>
            </w:textInput>
          </w:ffData>
        </w:fldChar>
      </w:r>
      <w:r>
        <w:rPr>
          <w:noProof/>
        </w:rPr>
        <w:instrText xml:space="preserve"> </w:instrText>
      </w:r>
      <w:bookmarkStart w:id="22" w:name="Text80"/>
      <w:r>
        <w:rPr>
          <w:noProof/>
        </w:rPr>
        <w:instrText xml:space="preserve">FORMTEXT </w:instrText>
      </w:r>
      <w:r>
        <w:rPr>
          <w:noProof/>
        </w:rPr>
      </w:r>
      <w:r>
        <w:rPr>
          <w:noProof/>
        </w:rPr>
        <w:fldChar w:fldCharType="separate"/>
      </w:r>
      <w:r>
        <w:rPr>
          <w:noProof/>
        </w:rPr>
        <w:t>___(K)___</w:t>
      </w:r>
      <w:r>
        <w:rPr>
          <w:noProof/>
        </w:rPr>
        <w:fldChar w:fldCharType="end"/>
      </w:r>
      <w:bookmarkEnd w:id="22"/>
    </w:p>
    <w:p w14:paraId="2D01E58D" w14:textId="77777777" w:rsidR="007F5FE1" w:rsidRPr="000D1BE1" w:rsidRDefault="007F5FE1" w:rsidP="007F5FE1"/>
    <w:p w14:paraId="3CD02432" w14:textId="28064502" w:rsidR="007F5FE1" w:rsidRPr="000D1BE1" w:rsidRDefault="007F5FE1" w:rsidP="007F5FE1">
      <w:pPr>
        <w:numPr>
          <w:ilvl w:val="0"/>
          <w:numId w:val="21"/>
        </w:numPr>
        <w:ind w:left="1080"/>
      </w:pPr>
      <w:r w:rsidRPr="00E834C0">
        <w:t>Prohibited Activities to Eliminate Unacceptable Exposures to Regulated Substances.</w:t>
      </w:r>
      <w:r w:rsidRPr="000D1BE1">
        <w:t xml:space="preserve"> </w:t>
      </w:r>
      <w:r w:rsidR="00592FEC">
        <w:t xml:space="preserve"> </w:t>
      </w:r>
      <w:r w:rsidRPr="000D1BE1">
        <w:t xml:space="preserve">The Owner shall prohibit activities </w:t>
      </w:r>
      <w:r w:rsidRPr="04E3D45B">
        <w:rPr>
          <w:noProof/>
        </w:rPr>
        <w:fldChar w:fldCharType="begin"/>
      </w:r>
      <w:r w:rsidRPr="04E3D45B">
        <w:rPr>
          <w:noProof/>
        </w:rPr>
        <w:instrText xml:space="preserve"> </w:instrText>
      </w:r>
      <w:bookmarkStart w:id="23" w:name="Text81"/>
      <w:r w:rsidRPr="04E3D45B">
        <w:rPr>
          <w:noProof/>
        </w:rPr>
        <w:instrText xml:space="preserve">FORMTEXT </w:instrText>
      </w:r>
      <w:r w:rsidRPr="04E3D45B">
        <w:rPr>
          <w:noProof/>
        </w:rPr>
        <w:fldChar w:fldCharType="separate"/>
      </w:r>
      <w:r w:rsidR="00737BB0" w:rsidRPr="04E3D45B">
        <w:rPr>
          <w:noProof/>
        </w:rPr>
        <w:t>___(L)___</w:t>
      </w:r>
      <w:r w:rsidRPr="04E3D45B">
        <w:rPr>
          <w:noProof/>
        </w:rPr>
        <w:fldChar w:fldCharType="end"/>
      </w:r>
      <w:bookmarkEnd w:id="23"/>
      <w:r w:rsidRPr="000D1BE1">
        <w:rPr>
          <w:noProof/>
        </w:rPr>
        <w:t xml:space="preserve"> </w:t>
      </w:r>
      <w:r w:rsidRPr="000D1BE1">
        <w:t>that may result in exposures above</w:t>
      </w:r>
      <w:r w:rsidR="00AC23A2">
        <w:t xml:space="preserve"> the applicable target</w:t>
      </w:r>
      <w:r w:rsidRPr="000D1BE1">
        <w:t xml:space="preserve"> levels established in the </w:t>
      </w:r>
      <w:r w:rsidR="00AC23A2">
        <w:t>Property based on a RBCA evaluation p</w:t>
      </w:r>
      <w:r w:rsidR="008023EB">
        <w:t>ursuant to Section 21304</w:t>
      </w:r>
      <w:proofErr w:type="gramStart"/>
      <w:r w:rsidR="008023EB">
        <w:t>a(</w:t>
      </w:r>
      <w:proofErr w:type="gramEnd"/>
      <w:r w:rsidR="008023EB">
        <w:t xml:space="preserve">1) </w:t>
      </w:r>
      <w:r w:rsidR="487222D3">
        <w:t>of the</w:t>
      </w:r>
      <w:r w:rsidR="008023EB">
        <w:t xml:space="preserve"> NREPA</w:t>
      </w:r>
      <w:r w:rsidRPr="000D1BE1">
        <w:t>. These prohibited activities include:</w:t>
      </w:r>
    </w:p>
    <w:p w14:paraId="18096111" w14:textId="77777777" w:rsidR="007F5FE1" w:rsidRPr="000D1BE1" w:rsidRDefault="007F5FE1" w:rsidP="007F5FE1"/>
    <w:p w14:paraId="3ADD86EB" w14:textId="1893416C" w:rsidR="007F5FE1" w:rsidRPr="000D1BE1" w:rsidRDefault="008023EB" w:rsidP="007F5FE1">
      <w:pPr>
        <w:tabs>
          <w:tab w:val="left" w:pos="1080"/>
        </w:tabs>
        <w:overflowPunct w:val="0"/>
        <w:autoSpaceDE w:val="0"/>
        <w:autoSpaceDN w:val="0"/>
        <w:adjustRightInd w:val="0"/>
        <w:ind w:firstLine="720"/>
        <w:textAlignment w:val="baseline"/>
        <w:rPr>
          <w:noProof/>
        </w:rPr>
      </w:pPr>
      <w:r>
        <w:rPr>
          <w:noProof/>
        </w:rPr>
        <w:fldChar w:fldCharType="begin">
          <w:ffData>
            <w:name w:val="Text83"/>
            <w:enabled/>
            <w:calcOnExit w:val="0"/>
            <w:textInput>
              <w:default w:val="___(M)___"/>
            </w:textInput>
          </w:ffData>
        </w:fldChar>
      </w:r>
      <w:r>
        <w:rPr>
          <w:noProof/>
        </w:rPr>
        <w:instrText xml:space="preserve"> </w:instrText>
      </w:r>
      <w:bookmarkStart w:id="24" w:name="Text83"/>
      <w:r>
        <w:rPr>
          <w:noProof/>
        </w:rPr>
        <w:instrText xml:space="preserve">FORMTEXT </w:instrText>
      </w:r>
      <w:r>
        <w:rPr>
          <w:noProof/>
        </w:rPr>
      </w:r>
      <w:r>
        <w:rPr>
          <w:noProof/>
        </w:rPr>
        <w:fldChar w:fldCharType="separate"/>
      </w:r>
      <w:r>
        <w:rPr>
          <w:noProof/>
        </w:rPr>
        <w:t>___(M)___</w:t>
      </w:r>
      <w:r>
        <w:rPr>
          <w:noProof/>
        </w:rPr>
        <w:fldChar w:fldCharType="end"/>
      </w:r>
      <w:bookmarkEnd w:id="24"/>
    </w:p>
    <w:p w14:paraId="5F8DB29F" w14:textId="77777777" w:rsidR="007F5FE1" w:rsidRPr="000D1BE1" w:rsidRDefault="007F5FE1" w:rsidP="007F5FE1">
      <w:pPr>
        <w:tabs>
          <w:tab w:val="left" w:pos="1080"/>
        </w:tabs>
        <w:overflowPunct w:val="0"/>
        <w:autoSpaceDE w:val="0"/>
        <w:autoSpaceDN w:val="0"/>
        <w:adjustRightInd w:val="0"/>
        <w:ind w:firstLine="720"/>
        <w:textAlignment w:val="baseline"/>
        <w:rPr>
          <w:noProof/>
        </w:rPr>
      </w:pPr>
    </w:p>
    <w:p w14:paraId="5A0A6204" w14:textId="0B0C3E7D" w:rsidR="007F5FE1" w:rsidRPr="000D1BE1" w:rsidRDefault="007F5FE1" w:rsidP="007F5FE1">
      <w:pPr>
        <w:numPr>
          <w:ilvl w:val="0"/>
          <w:numId w:val="21"/>
        </w:numPr>
        <w:ind w:left="1080"/>
      </w:pPr>
      <w:r w:rsidRPr="00E834C0">
        <w:t>Prohibited Activities to Ensure Effectiveness and Integrity of the Corrective Action.</w:t>
      </w:r>
      <w:r w:rsidRPr="000D1BE1">
        <w:t xml:space="preserve">  The Owner shall prohibit activities on the Property that may interfere with any element of the</w:t>
      </w:r>
      <w:r w:rsidR="008023EB">
        <w:t xml:space="preserve"> corrective action</w:t>
      </w:r>
      <w:r w:rsidRPr="000D1BE1">
        <w:t xml:space="preserve"> including the performance of operation and maintenance activities, monitoring, or other measures necessary to ensure the effectiveness and integrity of the </w:t>
      </w:r>
      <w:r w:rsidR="005070E6">
        <w:t>corrective action</w:t>
      </w:r>
      <w:r w:rsidRPr="000D1BE1">
        <w:t>.  These prohibited activities include:</w:t>
      </w:r>
    </w:p>
    <w:p w14:paraId="5B5F0EA4" w14:textId="77777777" w:rsidR="007F5FE1" w:rsidRPr="000D1BE1" w:rsidRDefault="007F5FE1" w:rsidP="007F5FE1"/>
    <w:p w14:paraId="68C18597" w14:textId="187E2070" w:rsidR="007F5FE1" w:rsidRPr="000D1BE1" w:rsidRDefault="005070E6" w:rsidP="007F5FE1">
      <w:pPr>
        <w:tabs>
          <w:tab w:val="right" w:pos="630"/>
        </w:tabs>
        <w:ind w:left="720"/>
        <w:rPr>
          <w:noProof/>
        </w:rPr>
      </w:pPr>
      <w:r>
        <w:rPr>
          <w:noProof/>
        </w:rPr>
        <w:fldChar w:fldCharType="begin">
          <w:ffData>
            <w:name w:val=""/>
            <w:enabled/>
            <w:calcOnExit w:val="0"/>
            <w:textInput>
              <w:default w:val="___(N)___"/>
            </w:textInput>
          </w:ffData>
        </w:fldChar>
      </w:r>
      <w:r>
        <w:rPr>
          <w:noProof/>
        </w:rPr>
        <w:instrText xml:space="preserve"> FORMTEXT </w:instrText>
      </w:r>
      <w:r>
        <w:rPr>
          <w:noProof/>
        </w:rPr>
      </w:r>
      <w:r>
        <w:rPr>
          <w:noProof/>
        </w:rPr>
        <w:fldChar w:fldCharType="separate"/>
      </w:r>
      <w:r>
        <w:rPr>
          <w:noProof/>
        </w:rPr>
        <w:t>___(N)___</w:t>
      </w:r>
      <w:r>
        <w:rPr>
          <w:noProof/>
        </w:rPr>
        <w:fldChar w:fldCharType="end"/>
      </w:r>
    </w:p>
    <w:p w14:paraId="632ECDCA" w14:textId="77777777" w:rsidR="007F5FE1" w:rsidRPr="000D1BE1" w:rsidRDefault="007F5FE1" w:rsidP="007F5FE1"/>
    <w:p w14:paraId="1599B9B8" w14:textId="5E9E8B3D" w:rsidR="007F5FE1" w:rsidRPr="000D1BE1" w:rsidRDefault="007F5FE1" w:rsidP="007F5FE1">
      <w:pPr>
        <w:numPr>
          <w:ilvl w:val="0"/>
          <w:numId w:val="19"/>
        </w:numPr>
        <w:ind w:left="0" w:firstLine="0"/>
      </w:pPr>
      <w:r w:rsidRPr="00E834C0">
        <w:t>Contaminated Soil Management.</w:t>
      </w:r>
      <w:r w:rsidRPr="000D1BE1">
        <w:t xml:space="preserve">  The Owner shall manage all soils, media, or debris located </w:t>
      </w:r>
      <w:r w:rsidR="005070E6">
        <w:rPr>
          <w:noProof/>
        </w:rPr>
        <w:fldChar w:fldCharType="begin">
          <w:ffData>
            <w:name w:val=""/>
            <w:enabled/>
            <w:calcOnExit w:val="0"/>
            <w:textInput>
              <w:default w:val="___(L)___"/>
            </w:textInput>
          </w:ffData>
        </w:fldChar>
      </w:r>
      <w:r w:rsidR="005070E6">
        <w:rPr>
          <w:noProof/>
        </w:rPr>
        <w:instrText xml:space="preserve"> FORMTEXT </w:instrText>
      </w:r>
      <w:r w:rsidR="005070E6">
        <w:rPr>
          <w:noProof/>
        </w:rPr>
      </w:r>
      <w:r w:rsidR="005070E6">
        <w:rPr>
          <w:noProof/>
        </w:rPr>
        <w:fldChar w:fldCharType="separate"/>
      </w:r>
      <w:r w:rsidR="005070E6">
        <w:rPr>
          <w:noProof/>
        </w:rPr>
        <w:t>___(L)___</w:t>
      </w:r>
      <w:r w:rsidR="005070E6">
        <w:rPr>
          <w:noProof/>
        </w:rPr>
        <w:fldChar w:fldCharType="end"/>
      </w:r>
      <w:r w:rsidRPr="000D1BE1">
        <w:t xml:space="preserve"> in accordance with the applicable requirements of Sections 21304b of </w:t>
      </w:r>
      <w:r w:rsidR="004E1B75">
        <w:t>Part 213</w:t>
      </w:r>
      <w:r w:rsidRPr="000D1BE1">
        <w:t xml:space="preserve">; Part 111, Hazardous Waste Management, of the NREPA; Subtitle C of the Resource Conservation and Recovery Act, 42 USC Section 6901 </w:t>
      </w:r>
      <w:r w:rsidRPr="000D1BE1">
        <w:rPr>
          <w:i/>
        </w:rPr>
        <w:t>et seq.</w:t>
      </w:r>
      <w:r w:rsidRPr="000D1BE1">
        <w:t>; the administrative rules promulgated thereunder; and all other relevant state and federal laws.</w:t>
      </w:r>
    </w:p>
    <w:p w14:paraId="45767A92" w14:textId="77777777" w:rsidR="007F5FE1" w:rsidRPr="000D1BE1" w:rsidRDefault="007F5FE1" w:rsidP="007F5FE1"/>
    <w:p w14:paraId="6D490BC0" w14:textId="1374D550" w:rsidR="007F5FE1" w:rsidRPr="000D1BE1" w:rsidRDefault="007F5FE1" w:rsidP="007F5FE1">
      <w:pPr>
        <w:numPr>
          <w:ilvl w:val="0"/>
          <w:numId w:val="19"/>
        </w:numPr>
        <w:ind w:left="0" w:firstLine="0"/>
      </w:pPr>
      <w:r w:rsidRPr="00E834C0">
        <w:t>Access.</w:t>
      </w:r>
      <w:r w:rsidRPr="000D1BE1">
        <w:t xml:space="preserve">  The Owner grants to EGLE and </w:t>
      </w:r>
      <w:r w:rsidRPr="04E3D45B">
        <w:rPr>
          <w:noProof/>
        </w:rPr>
        <w:fldChar w:fldCharType="begin"/>
      </w:r>
      <w:r w:rsidRPr="04E3D45B">
        <w:rPr>
          <w:noProof/>
        </w:rPr>
        <w:instrText xml:space="preserve"> FORMTEXT </w:instrText>
      </w:r>
      <w:r w:rsidRPr="04E3D45B">
        <w:rPr>
          <w:noProof/>
        </w:rPr>
        <w:fldChar w:fldCharType="separate"/>
      </w:r>
      <w:r w:rsidR="005070E6" w:rsidRPr="04E3D45B">
        <w:rPr>
          <w:noProof/>
        </w:rPr>
        <w:t>___(H)___</w:t>
      </w:r>
      <w:r w:rsidRPr="04E3D45B">
        <w:rPr>
          <w:noProof/>
        </w:rPr>
        <w:fldChar w:fldCharType="end"/>
      </w:r>
      <w:r w:rsidRPr="000D1BE1">
        <w:rPr>
          <w:noProof/>
        </w:rPr>
        <w:t xml:space="preserve">, </w:t>
      </w:r>
      <w:r w:rsidRPr="000D1BE1">
        <w:t>and their designated representatives, the right to enter the Property at reasonable times for the purpose of determining and monitoring compliance with</w:t>
      </w:r>
      <w:r w:rsidR="005070E6">
        <w:t xml:space="preserve"> Part 213</w:t>
      </w:r>
      <w:r w:rsidRPr="000D1BE1">
        <w:t xml:space="preserve">, including, but not limited to, the right to take samples, inspect the operation and maintenance of the corrective action measures and inspect any records relating to them, and to perform any actions necessary to maintain compliance with Part 213 and </w:t>
      </w:r>
      <w:r w:rsidR="005070E6">
        <w:t>ensure the corrective action remains protective</w:t>
      </w:r>
      <w:r w:rsidRPr="000D1BE1">
        <w:t xml:space="preserve">.  The right of access provided to </w:t>
      </w:r>
      <w:r w:rsidRPr="04E3D45B">
        <w:rPr>
          <w:noProof/>
        </w:rPr>
        <w:fldChar w:fldCharType="begin"/>
      </w:r>
      <w:r w:rsidRPr="04E3D45B">
        <w:rPr>
          <w:noProof/>
        </w:rPr>
        <w:instrText xml:space="preserve"> FORMTEXT </w:instrText>
      </w:r>
      <w:r w:rsidRPr="04E3D45B">
        <w:rPr>
          <w:noProof/>
        </w:rPr>
        <w:fldChar w:fldCharType="separate"/>
      </w:r>
      <w:r w:rsidR="00F82E25" w:rsidRPr="04E3D45B">
        <w:rPr>
          <w:noProof/>
        </w:rPr>
        <w:t>___(H)___</w:t>
      </w:r>
      <w:r w:rsidRPr="04E3D45B">
        <w:rPr>
          <w:noProof/>
        </w:rPr>
        <w:fldChar w:fldCharType="end"/>
      </w:r>
      <w:r w:rsidRPr="000D1BE1">
        <w:rPr>
          <w:noProof/>
        </w:rPr>
        <w:t xml:space="preserve"> above is not required under Part 213 for the corrective action to be considered approved.  That provision was agreed to by the Owner at the time the Restrictive Covenant was recorded.  Accordingly, EGLE will not enforce the Owner’s obligation to provide access to </w:t>
      </w:r>
      <w:r w:rsidRPr="04E3D45B">
        <w:rPr>
          <w:noProof/>
        </w:rPr>
        <w:fldChar w:fldCharType="begin"/>
      </w:r>
      <w:r w:rsidRPr="04E3D45B">
        <w:rPr>
          <w:noProof/>
        </w:rPr>
        <w:instrText xml:space="preserve"> FORMTEXT </w:instrText>
      </w:r>
      <w:r w:rsidRPr="04E3D45B">
        <w:rPr>
          <w:noProof/>
        </w:rPr>
        <w:fldChar w:fldCharType="separate"/>
      </w:r>
      <w:r w:rsidR="00F82E25" w:rsidRPr="04E3D45B">
        <w:rPr>
          <w:noProof/>
        </w:rPr>
        <w:t>___(H)___</w:t>
      </w:r>
      <w:r w:rsidRPr="04E3D45B">
        <w:rPr>
          <w:noProof/>
        </w:rPr>
        <w:fldChar w:fldCharType="end"/>
      </w:r>
      <w:r w:rsidRPr="000D1BE1">
        <w:rPr>
          <w:noProof/>
        </w:rPr>
        <w:t>.</w:t>
      </w:r>
    </w:p>
    <w:p w14:paraId="2654C75A" w14:textId="77777777" w:rsidR="007F5FE1" w:rsidRPr="000D1BE1" w:rsidRDefault="007F5FE1" w:rsidP="007F5FE1">
      <w:pPr>
        <w:tabs>
          <w:tab w:val="left" w:pos="360"/>
          <w:tab w:val="left" w:pos="1436"/>
          <w:tab w:val="right" w:pos="7681"/>
        </w:tabs>
      </w:pPr>
    </w:p>
    <w:p w14:paraId="1D709240" w14:textId="2C863B79" w:rsidR="007F5FE1" w:rsidRPr="00E834C0" w:rsidRDefault="007F5FE1" w:rsidP="007F5FE1">
      <w:pPr>
        <w:numPr>
          <w:ilvl w:val="0"/>
          <w:numId w:val="19"/>
        </w:numPr>
        <w:ind w:left="0" w:firstLine="0"/>
      </w:pPr>
      <w:r w:rsidRPr="00E834C0">
        <w:t>Conveyance of Property Interest.  A conveyance of title, easement, or other interest in the Property shall not be consummated by the Owner without adequate and complete provision for compliance with</w:t>
      </w:r>
      <w:r w:rsidR="00937F36" w:rsidRPr="00E834C0">
        <w:t xml:space="preserve"> Part 213</w:t>
      </w:r>
      <w:r w:rsidRPr="00E834C0">
        <w:rPr>
          <w:noProof/>
        </w:rPr>
        <w:t>,</w:t>
      </w:r>
      <w:r w:rsidRPr="00E834C0">
        <w:t xml:space="preserve"> and this Restrictive Covenant and prevention of exposure to regulated substances.  </w:t>
      </w:r>
      <w:r w:rsidRPr="00E834C0">
        <w:rPr>
          <w:spacing w:val="-2"/>
        </w:rPr>
        <w:t xml:space="preserve">A copy of this Restrictive Covenant shall be provided to all future owners, heirs, successors, lessees, easement holders, assigns, and transferees by the person transferring the interest in accordance with </w:t>
      </w:r>
      <w:r w:rsidRPr="00E834C0">
        <w:t xml:space="preserve">Section 21310a(2)(c) of </w:t>
      </w:r>
      <w:r w:rsidR="004E1B75" w:rsidRPr="00E834C0">
        <w:t>Part 213</w:t>
      </w:r>
      <w:r w:rsidRPr="00E834C0">
        <w:rPr>
          <w:spacing w:val="-2"/>
        </w:rPr>
        <w:t>.</w:t>
      </w:r>
    </w:p>
    <w:p w14:paraId="02A770D4" w14:textId="77777777" w:rsidR="007F5FE1" w:rsidRPr="00E834C0" w:rsidRDefault="007F5FE1" w:rsidP="007F5FE1"/>
    <w:p w14:paraId="6CA024BE" w14:textId="4273C74A" w:rsidR="007F5FE1" w:rsidRPr="00E834C0" w:rsidRDefault="007F5FE1" w:rsidP="007F5FE1">
      <w:pPr>
        <w:numPr>
          <w:ilvl w:val="0"/>
          <w:numId w:val="19"/>
        </w:numPr>
        <w:ind w:left="0" w:firstLine="0"/>
      </w:pPr>
      <w:r w:rsidRPr="00E834C0">
        <w:t xml:space="preserve">Audits Pursuant to Section 21315 of </w:t>
      </w:r>
      <w:r w:rsidR="004E1B75" w:rsidRPr="00E834C0">
        <w:t>Part 213</w:t>
      </w:r>
      <w:r w:rsidRPr="00E834C0">
        <w:t xml:space="preserve">.  This Restrictive Covenant is subject to audits in accordance with the provisions of Section 21315 of </w:t>
      </w:r>
      <w:r w:rsidR="004E1B75" w:rsidRPr="00E834C0">
        <w:t>Part 213</w:t>
      </w:r>
      <w:r w:rsidRPr="00E834C0">
        <w:t>, and such an audit may result in a finding by EGLE that this Restrictive Covenant is not protective of the public health, safety, and welfare, and the environment.</w:t>
      </w:r>
    </w:p>
    <w:p w14:paraId="56AE81EA" w14:textId="77777777" w:rsidR="007F5FE1" w:rsidRPr="00E834C0" w:rsidRDefault="007F5FE1" w:rsidP="007F5FE1"/>
    <w:p w14:paraId="7FBAC658" w14:textId="5A9EF999" w:rsidR="007F5FE1" w:rsidRPr="000D1BE1" w:rsidRDefault="007F5FE1" w:rsidP="007F5FE1">
      <w:pPr>
        <w:numPr>
          <w:ilvl w:val="0"/>
          <w:numId w:val="19"/>
        </w:numPr>
        <w:ind w:left="0" w:firstLine="0"/>
        <w:rPr>
          <w:spacing w:val="-2"/>
        </w:rPr>
      </w:pPr>
      <w:r w:rsidRPr="00E834C0">
        <w:t>Term of Restrictive Covenant.</w:t>
      </w:r>
      <w:r w:rsidRPr="000D1BE1">
        <w:t xml:space="preserve">  This Restrictive Covenant shall run with the Property and is binding on the Owner; future owners; and their successors and assigns, lessees, easement </w:t>
      </w:r>
      <w:r w:rsidR="00CA4D42" w:rsidRPr="000D1BE1">
        <w:t>holders,</w:t>
      </w:r>
      <w:r w:rsidRPr="000D1BE1">
        <w:t xml:space="preserve"> any authorized agents, employees, or persons acting under their direction and control.  This Restrictive Covenant shall continue in effect until it is determined that the regulated substances no longer present an unacceptable risk to public health, safety, or welfare, or the environment.  Improper modification or rescission of any restriction necessary to prevent unacceptable exposure to regulated substances may result in the need to perform additional corrective actions by those parties responsible for performing corrective action at the Property or to comply with Section 21304c of </w:t>
      </w:r>
      <w:r w:rsidR="004E1B75">
        <w:t>Part 213</w:t>
      </w:r>
      <w:r w:rsidRPr="000D1BE1">
        <w:t>.</w:t>
      </w:r>
    </w:p>
    <w:p w14:paraId="3B582417" w14:textId="77777777" w:rsidR="007F5FE1" w:rsidRPr="000D1BE1" w:rsidRDefault="007F5FE1" w:rsidP="007F5FE1">
      <w:pPr>
        <w:rPr>
          <w:spacing w:val="-2"/>
        </w:rPr>
      </w:pPr>
    </w:p>
    <w:p w14:paraId="3F6D6597" w14:textId="7550DFD1" w:rsidR="007F5FE1" w:rsidRPr="000D1BE1" w:rsidRDefault="007F5FE1" w:rsidP="007F5FE1">
      <w:pPr>
        <w:numPr>
          <w:ilvl w:val="0"/>
          <w:numId w:val="19"/>
        </w:numPr>
        <w:overflowPunct w:val="0"/>
        <w:autoSpaceDE w:val="0"/>
        <w:autoSpaceDN w:val="0"/>
        <w:adjustRightInd w:val="0"/>
        <w:ind w:left="0" w:firstLine="0"/>
        <w:textAlignment w:val="baseline"/>
        <w:rPr>
          <w:u w:val="single"/>
        </w:rPr>
      </w:pPr>
      <w:r w:rsidRPr="00E834C0">
        <w:t>Enforcement of Restrictive Covenant.</w:t>
      </w:r>
      <w:r w:rsidRPr="000D1BE1">
        <w:t xml:space="preserve">  The State of Michigan, through EGLE, and </w:t>
      </w:r>
      <w:r w:rsidR="0057221A">
        <w:rPr>
          <w:noProof/>
        </w:rPr>
        <w:fldChar w:fldCharType="begin">
          <w:ffData>
            <w:name w:val=""/>
            <w:enabled/>
            <w:calcOnExit w:val="0"/>
            <w:textInput>
              <w:default w:val="___(H)___"/>
            </w:textInput>
          </w:ffData>
        </w:fldChar>
      </w:r>
      <w:r w:rsidR="0057221A">
        <w:rPr>
          <w:noProof/>
        </w:rPr>
        <w:instrText xml:space="preserve"> FORMTEXT </w:instrText>
      </w:r>
      <w:r w:rsidR="0057221A">
        <w:rPr>
          <w:noProof/>
        </w:rPr>
      </w:r>
      <w:r w:rsidR="0057221A">
        <w:rPr>
          <w:noProof/>
        </w:rPr>
        <w:fldChar w:fldCharType="separate"/>
      </w:r>
      <w:r w:rsidR="0057221A">
        <w:rPr>
          <w:noProof/>
        </w:rPr>
        <w:t>___(H)___</w:t>
      </w:r>
      <w:r w:rsidR="0057221A">
        <w:rPr>
          <w:noProof/>
        </w:rPr>
        <w:fldChar w:fldCharType="end"/>
      </w:r>
      <w:r w:rsidRPr="000D1BE1">
        <w:t xml:space="preserve"> may each enforce the restrictions set forth in this Restrictive Covenant by legal action in a court of competent jurisdiction.</w:t>
      </w:r>
    </w:p>
    <w:p w14:paraId="62DF2686" w14:textId="77777777" w:rsidR="007F5FE1" w:rsidRPr="000D1BE1" w:rsidRDefault="007F5FE1" w:rsidP="007F5FE1">
      <w:pPr>
        <w:overflowPunct w:val="0"/>
        <w:autoSpaceDE w:val="0"/>
        <w:autoSpaceDN w:val="0"/>
        <w:adjustRightInd w:val="0"/>
        <w:textAlignment w:val="baseline"/>
        <w:rPr>
          <w:u w:val="single"/>
        </w:rPr>
      </w:pPr>
    </w:p>
    <w:p w14:paraId="25D5C643" w14:textId="77777777" w:rsidR="007F5FE1" w:rsidRPr="00E834C0" w:rsidRDefault="007F5FE1" w:rsidP="007F5FE1">
      <w:pPr>
        <w:numPr>
          <w:ilvl w:val="0"/>
          <w:numId w:val="19"/>
        </w:numPr>
        <w:ind w:left="0" w:firstLine="0"/>
      </w:pPr>
      <w:r w:rsidRPr="00E834C0">
        <w:t>Severability.  If any provision of this Restrictive Covenant is held to be invalid by any court of competent jurisdiction, the invalidity of that provision shall not affect the validity of any other provision of this Restrictive Covenant, which shall continue unimpaired and in full force and effect.</w:t>
      </w:r>
    </w:p>
    <w:p w14:paraId="1523BB2E" w14:textId="77777777" w:rsidR="007F5FE1" w:rsidRPr="00E834C0" w:rsidRDefault="007F5FE1" w:rsidP="007F5FE1"/>
    <w:p w14:paraId="59018C8E" w14:textId="03E5BB17" w:rsidR="007F5FE1" w:rsidRDefault="007F5FE1" w:rsidP="007826C3">
      <w:pPr>
        <w:numPr>
          <w:ilvl w:val="0"/>
          <w:numId w:val="19"/>
        </w:numPr>
        <w:overflowPunct w:val="0"/>
        <w:autoSpaceDE w:val="0"/>
        <w:autoSpaceDN w:val="0"/>
        <w:adjustRightInd w:val="0"/>
        <w:ind w:left="0" w:firstLine="0"/>
        <w:textAlignment w:val="baseline"/>
      </w:pPr>
      <w:r w:rsidRPr="00E834C0">
        <w:t xml:space="preserve">Authority to </w:t>
      </w:r>
      <w:r w:rsidR="00863CB7" w:rsidRPr="00E834C0">
        <w:t xml:space="preserve">Record </w:t>
      </w:r>
      <w:r w:rsidRPr="00E834C0">
        <w:t>Restrictive Covenant.</w:t>
      </w:r>
      <w:r w:rsidRPr="000D1BE1">
        <w:t xml:space="preserve">  The person </w:t>
      </w:r>
      <w:r w:rsidR="00863CB7">
        <w:t>recording</w:t>
      </w:r>
      <w:r w:rsidR="00863CB7" w:rsidRPr="000D1BE1">
        <w:t xml:space="preserve"> </w:t>
      </w:r>
      <w:r w:rsidRPr="000D1BE1">
        <w:t xml:space="preserve">this Restrictive Covenant is the Owner or has the express written permission of the Owner </w:t>
      </w:r>
      <w:r w:rsidR="00E879A2">
        <w:rPr>
          <w:noProof/>
        </w:rPr>
        <w:fldChar w:fldCharType="begin">
          <w:ffData>
            <w:name w:val="Text84"/>
            <w:enabled/>
            <w:calcOnExit w:val="0"/>
            <w:textInput>
              <w:default w:val="___(O)___"/>
            </w:textInput>
          </w:ffData>
        </w:fldChar>
      </w:r>
      <w:bookmarkStart w:id="25" w:name="Text84"/>
      <w:r w:rsidR="00E879A2">
        <w:rPr>
          <w:noProof/>
        </w:rPr>
        <w:instrText xml:space="preserve"> FORMTEXT </w:instrText>
      </w:r>
      <w:r w:rsidR="00E879A2">
        <w:rPr>
          <w:noProof/>
        </w:rPr>
      </w:r>
      <w:r w:rsidR="00E879A2">
        <w:rPr>
          <w:noProof/>
        </w:rPr>
        <w:fldChar w:fldCharType="separate"/>
      </w:r>
      <w:r w:rsidR="00E879A2">
        <w:rPr>
          <w:noProof/>
        </w:rPr>
        <w:t>___(O)___</w:t>
      </w:r>
      <w:r w:rsidR="00E879A2">
        <w:rPr>
          <w:noProof/>
        </w:rPr>
        <w:fldChar w:fldCharType="end"/>
      </w:r>
      <w:bookmarkEnd w:id="25"/>
      <w:r w:rsidRPr="000D1BE1">
        <w:t xml:space="preserve">, and represents and certifies that he or she is duly authorized and has been empowered to record this Restrictive Covenant. </w:t>
      </w:r>
      <w:r w:rsidRPr="000D1BE1">
        <w:br w:type="page"/>
        <w:t xml:space="preserve">IN WITNESS WHEREOF, </w:t>
      </w:r>
      <w:r w:rsidR="00E879A2">
        <w:rPr>
          <w:noProof/>
        </w:rPr>
        <w:fldChar w:fldCharType="begin">
          <w:ffData>
            <w:name w:val=""/>
            <w:enabled/>
            <w:calcOnExit w:val="0"/>
            <w:textInput>
              <w:default w:val="___(P)___"/>
            </w:textInput>
          </w:ffData>
        </w:fldChar>
      </w:r>
      <w:r w:rsidR="00E879A2">
        <w:rPr>
          <w:noProof/>
        </w:rPr>
        <w:instrText xml:space="preserve"> FORMTEXT </w:instrText>
      </w:r>
      <w:r w:rsidR="00E879A2">
        <w:rPr>
          <w:noProof/>
        </w:rPr>
      </w:r>
      <w:r w:rsidR="00E879A2">
        <w:rPr>
          <w:noProof/>
        </w:rPr>
        <w:fldChar w:fldCharType="separate"/>
      </w:r>
      <w:r w:rsidR="00E879A2">
        <w:rPr>
          <w:noProof/>
        </w:rPr>
        <w:t>___(P)___</w:t>
      </w:r>
      <w:r w:rsidR="00E879A2">
        <w:rPr>
          <w:noProof/>
        </w:rPr>
        <w:fldChar w:fldCharType="end"/>
      </w:r>
      <w:r w:rsidRPr="000D1BE1">
        <w:t xml:space="preserve"> the current and legal Owner of the Property, has caused this Restrictive Covenant, </w:t>
      </w:r>
      <w:r w:rsidRPr="000D1BE1">
        <w:rPr>
          <w:noProof/>
        </w:rPr>
        <w:fldChar w:fldCharType="begin">
          <w:ffData>
            <w:name w:val="Text85"/>
            <w:enabled/>
            <w:calcOnExit w:val="0"/>
            <w:textInput>
              <w:default w:val="___(B)___"/>
            </w:textInput>
          </w:ffData>
        </w:fldChar>
      </w:r>
      <w:bookmarkStart w:id="26" w:name="Text85"/>
      <w:r w:rsidRPr="000D1BE1">
        <w:rPr>
          <w:noProof/>
        </w:rPr>
        <w:instrText xml:space="preserve"> FORMTEXT </w:instrText>
      </w:r>
      <w:r w:rsidRPr="000D1BE1">
        <w:rPr>
          <w:noProof/>
        </w:rPr>
      </w:r>
      <w:r w:rsidRPr="000D1BE1">
        <w:rPr>
          <w:noProof/>
        </w:rPr>
        <w:fldChar w:fldCharType="separate"/>
      </w:r>
      <w:r w:rsidRPr="000D1BE1">
        <w:rPr>
          <w:noProof/>
        </w:rPr>
        <w:t>___(B)___</w:t>
      </w:r>
      <w:r w:rsidRPr="000D1BE1">
        <w:fldChar w:fldCharType="end"/>
      </w:r>
      <w:bookmarkEnd w:id="26"/>
      <w:r w:rsidRPr="000D1BE1">
        <w:t xml:space="preserve">, to be executed on this </w:t>
      </w:r>
      <w:r w:rsidR="00E879A2">
        <w:rPr>
          <w:noProof/>
        </w:rPr>
        <w:fldChar w:fldCharType="begin">
          <w:ffData>
            <w:name w:val="Text31"/>
            <w:enabled/>
            <w:calcOnExit w:val="0"/>
            <w:textInput>
              <w:default w:val="___(Q)___"/>
            </w:textInput>
          </w:ffData>
        </w:fldChar>
      </w:r>
      <w:bookmarkStart w:id="27" w:name="Text31"/>
      <w:r w:rsidR="00E879A2">
        <w:rPr>
          <w:noProof/>
        </w:rPr>
        <w:instrText xml:space="preserve"> FORMTEXT </w:instrText>
      </w:r>
      <w:r w:rsidR="00E879A2">
        <w:rPr>
          <w:noProof/>
        </w:rPr>
      </w:r>
      <w:r w:rsidR="00E879A2">
        <w:rPr>
          <w:noProof/>
        </w:rPr>
        <w:fldChar w:fldCharType="separate"/>
      </w:r>
      <w:r w:rsidR="00E879A2">
        <w:rPr>
          <w:noProof/>
        </w:rPr>
        <w:t>___(Q)___</w:t>
      </w:r>
      <w:r w:rsidR="00E879A2">
        <w:rPr>
          <w:noProof/>
        </w:rPr>
        <w:fldChar w:fldCharType="end"/>
      </w:r>
      <w:bookmarkEnd w:id="27"/>
      <w:r w:rsidRPr="000D1BE1">
        <w:rPr>
          <w:noProof/>
        </w:rPr>
        <w:t xml:space="preserve"> </w:t>
      </w:r>
      <w:r w:rsidRPr="000D1BE1">
        <w:t>day of</w:t>
      </w:r>
      <w:bookmarkStart w:id="28" w:name="Text32"/>
      <w:r w:rsidRPr="000D1BE1">
        <w:t xml:space="preserve"> </w:t>
      </w:r>
      <w:bookmarkEnd w:id="28"/>
      <w:r w:rsidR="00E879A2">
        <w:rPr>
          <w:noProof/>
        </w:rPr>
        <w:fldChar w:fldCharType="begin">
          <w:ffData>
            <w:name w:val=""/>
            <w:enabled/>
            <w:calcOnExit w:val="0"/>
            <w:textInput>
              <w:default w:val="___(R)___"/>
            </w:textInput>
          </w:ffData>
        </w:fldChar>
      </w:r>
      <w:r w:rsidR="00E879A2">
        <w:rPr>
          <w:noProof/>
        </w:rPr>
        <w:instrText xml:space="preserve"> FORMTEXT </w:instrText>
      </w:r>
      <w:r w:rsidR="00E879A2">
        <w:rPr>
          <w:noProof/>
        </w:rPr>
      </w:r>
      <w:r w:rsidR="00E879A2">
        <w:rPr>
          <w:noProof/>
        </w:rPr>
        <w:fldChar w:fldCharType="separate"/>
      </w:r>
      <w:r w:rsidR="00E879A2">
        <w:rPr>
          <w:noProof/>
        </w:rPr>
        <w:t>___(R)___</w:t>
      </w:r>
      <w:r w:rsidR="00E879A2">
        <w:rPr>
          <w:noProof/>
        </w:rPr>
        <w:fldChar w:fldCharType="end"/>
      </w:r>
      <w:r w:rsidRPr="000D1BE1">
        <w:t>, 20</w:t>
      </w:r>
      <w:r w:rsidR="00E879A2">
        <w:rPr>
          <w:noProof/>
        </w:rPr>
        <w:fldChar w:fldCharType="begin">
          <w:ffData>
            <w:name w:val="Text33"/>
            <w:enabled/>
            <w:calcOnExit w:val="0"/>
            <w:textInput>
              <w:default w:val="___(S)___"/>
            </w:textInput>
          </w:ffData>
        </w:fldChar>
      </w:r>
      <w:bookmarkStart w:id="29" w:name="Text33"/>
      <w:r w:rsidR="00E879A2">
        <w:rPr>
          <w:noProof/>
        </w:rPr>
        <w:instrText xml:space="preserve"> FORMTEXT </w:instrText>
      </w:r>
      <w:r w:rsidR="00E879A2">
        <w:rPr>
          <w:noProof/>
        </w:rPr>
      </w:r>
      <w:r w:rsidR="00E879A2">
        <w:rPr>
          <w:noProof/>
        </w:rPr>
        <w:fldChar w:fldCharType="separate"/>
      </w:r>
      <w:r w:rsidR="00E879A2">
        <w:rPr>
          <w:noProof/>
        </w:rPr>
        <w:t>___(S)___</w:t>
      </w:r>
      <w:r w:rsidR="00E879A2">
        <w:rPr>
          <w:noProof/>
        </w:rPr>
        <w:fldChar w:fldCharType="end"/>
      </w:r>
      <w:bookmarkEnd w:id="29"/>
      <w:r w:rsidRPr="000D1BE1">
        <w:t>.</w:t>
      </w:r>
    </w:p>
    <w:p w14:paraId="1AB881D8" w14:textId="77777777" w:rsidR="00920F0F" w:rsidRDefault="00920F0F" w:rsidP="00920F0F">
      <w:pPr>
        <w:pStyle w:val="ListParagraph"/>
      </w:pPr>
    </w:p>
    <w:p w14:paraId="311200E1" w14:textId="77777777" w:rsidR="00920F0F" w:rsidRPr="000D1BE1" w:rsidRDefault="00920F0F" w:rsidP="00920F0F">
      <w:pPr>
        <w:overflowPunct w:val="0"/>
        <w:autoSpaceDE w:val="0"/>
        <w:autoSpaceDN w:val="0"/>
        <w:adjustRightInd w:val="0"/>
        <w:textAlignment w:val="baseline"/>
      </w:pPr>
    </w:p>
    <w:p w14:paraId="2B7A1840" w14:textId="4E1089F4" w:rsidR="007F5FE1" w:rsidRPr="000D1BE1" w:rsidRDefault="008D5DD7" w:rsidP="007F5FE1">
      <w:pPr>
        <w:tabs>
          <w:tab w:val="left" w:pos="3492"/>
          <w:tab w:val="left" w:pos="4860"/>
          <w:tab w:val="left" w:pos="5748"/>
          <w:tab w:val="right" w:pos="9360"/>
        </w:tabs>
        <w:overflowPunct w:val="0"/>
        <w:autoSpaceDE w:val="0"/>
        <w:autoSpaceDN w:val="0"/>
        <w:adjustRightInd w:val="0"/>
        <w:textAlignment w:val="baseline"/>
      </w:pPr>
      <w:r>
        <w:rPr>
          <w:noProof/>
        </w:rPr>
        <w:fldChar w:fldCharType="begin">
          <w:ffData>
            <w:name w:val=""/>
            <w:enabled/>
            <w:calcOnExit w:val="0"/>
            <w:textInput>
              <w:default w:val="___(T)___"/>
            </w:textInput>
          </w:ffData>
        </w:fldChar>
      </w:r>
      <w:r>
        <w:rPr>
          <w:noProof/>
        </w:rPr>
        <w:instrText xml:space="preserve"> FORMTEXT </w:instrText>
      </w:r>
      <w:r>
        <w:rPr>
          <w:noProof/>
        </w:rPr>
      </w:r>
      <w:r>
        <w:rPr>
          <w:noProof/>
        </w:rPr>
        <w:fldChar w:fldCharType="separate"/>
      </w:r>
      <w:r>
        <w:rPr>
          <w:noProof/>
        </w:rPr>
        <w:t>___(T)___</w:t>
      </w:r>
      <w:r>
        <w:rPr>
          <w:noProof/>
        </w:rPr>
        <w:fldChar w:fldCharType="end"/>
      </w:r>
    </w:p>
    <w:p w14:paraId="060121FA" w14:textId="77777777" w:rsidR="007F5FE1" w:rsidRPr="000D1BE1" w:rsidRDefault="007F5FE1" w:rsidP="007F5FE1">
      <w:pPr>
        <w:tabs>
          <w:tab w:val="left" w:pos="3492"/>
          <w:tab w:val="left" w:pos="4860"/>
          <w:tab w:val="left" w:pos="5748"/>
          <w:tab w:val="right" w:pos="9360"/>
        </w:tabs>
        <w:overflowPunct w:val="0"/>
        <w:autoSpaceDE w:val="0"/>
        <w:autoSpaceDN w:val="0"/>
        <w:adjustRightInd w:val="0"/>
        <w:textAlignment w:val="baseline"/>
      </w:pPr>
    </w:p>
    <w:p w14:paraId="7481154F" w14:textId="77777777" w:rsidR="007F5FE1" w:rsidRPr="000D1BE1" w:rsidRDefault="007F5FE1" w:rsidP="007F5FE1">
      <w:pPr>
        <w:tabs>
          <w:tab w:val="left" w:pos="3492"/>
          <w:tab w:val="left" w:pos="4860"/>
          <w:tab w:val="left" w:pos="5748"/>
          <w:tab w:val="right" w:pos="9360"/>
        </w:tabs>
        <w:overflowPunct w:val="0"/>
        <w:autoSpaceDE w:val="0"/>
        <w:autoSpaceDN w:val="0"/>
        <w:adjustRightInd w:val="0"/>
        <w:textAlignment w:val="baseline"/>
      </w:pPr>
    </w:p>
    <w:p w14:paraId="171B7F52" w14:textId="77777777" w:rsidR="007F5FE1" w:rsidRPr="000D1BE1" w:rsidRDefault="007F5FE1" w:rsidP="007F5FE1">
      <w:pPr>
        <w:tabs>
          <w:tab w:val="left" w:pos="3492"/>
          <w:tab w:val="left" w:pos="4860"/>
          <w:tab w:val="left" w:pos="5748"/>
          <w:tab w:val="right" w:pos="9360"/>
        </w:tabs>
        <w:overflowPunct w:val="0"/>
        <w:autoSpaceDE w:val="0"/>
        <w:autoSpaceDN w:val="0"/>
        <w:adjustRightInd w:val="0"/>
        <w:textAlignment w:val="baseline"/>
      </w:pPr>
    </w:p>
    <w:p w14:paraId="14F03DF0" w14:textId="77777777" w:rsidR="007F5FE1" w:rsidRPr="000D1BE1" w:rsidRDefault="007F5FE1" w:rsidP="007F5FE1">
      <w:pPr>
        <w:tabs>
          <w:tab w:val="left" w:pos="3492"/>
          <w:tab w:val="left" w:pos="4860"/>
          <w:tab w:val="left" w:pos="5748"/>
          <w:tab w:val="right" w:pos="9360"/>
        </w:tabs>
        <w:overflowPunct w:val="0"/>
        <w:autoSpaceDE w:val="0"/>
        <w:autoSpaceDN w:val="0"/>
        <w:adjustRightInd w:val="0"/>
        <w:textAlignment w:val="baseline"/>
      </w:pPr>
    </w:p>
    <w:p w14:paraId="5F84EF29" w14:textId="013C2E6F" w:rsidR="007F5FE1" w:rsidRPr="003F079A" w:rsidRDefault="007F5FE1" w:rsidP="007F5FE1">
      <w:pPr>
        <w:tabs>
          <w:tab w:val="left" w:pos="3492"/>
          <w:tab w:val="left" w:pos="4860"/>
          <w:tab w:val="left" w:pos="5748"/>
          <w:tab w:val="right" w:pos="9360"/>
        </w:tabs>
        <w:overflowPunct w:val="0"/>
        <w:autoSpaceDE w:val="0"/>
        <w:autoSpaceDN w:val="0"/>
        <w:adjustRightInd w:val="0"/>
        <w:textAlignment w:val="baseline"/>
        <w:rPr>
          <w:b/>
          <w:bCs/>
        </w:rPr>
      </w:pPr>
      <w:r w:rsidRPr="000D1BE1">
        <w:tab/>
      </w:r>
      <w:r w:rsidR="003F079A">
        <w:t xml:space="preserve">       </w:t>
      </w:r>
      <w:r w:rsidR="003F079A">
        <w:rPr>
          <w:b/>
          <w:bCs/>
        </w:rPr>
        <w:t>[</w:t>
      </w:r>
      <w:r w:rsidR="003F079A" w:rsidRPr="003F079A">
        <w:rPr>
          <w:b/>
          <w:bCs/>
          <w:i/>
          <w:iCs/>
          <w:noProof/>
        </w:rPr>
        <w:t>Enter the name of the current Property Owner</w:t>
      </w:r>
      <w:r w:rsidR="003F079A">
        <w:rPr>
          <w:b/>
          <w:bCs/>
          <w:noProof/>
        </w:rPr>
        <w:t>]</w:t>
      </w:r>
    </w:p>
    <w:p w14:paraId="09D7E2F8" w14:textId="77777777" w:rsidR="007F5FE1" w:rsidRPr="000D1BE1" w:rsidRDefault="007F5FE1" w:rsidP="007F5FE1">
      <w:pPr>
        <w:tabs>
          <w:tab w:val="left" w:pos="-720"/>
        </w:tabs>
        <w:suppressAutoHyphens/>
      </w:pPr>
    </w:p>
    <w:p w14:paraId="317A1177" w14:textId="7FA50551" w:rsidR="00A4170C" w:rsidRDefault="00A4170C" w:rsidP="00A4170C">
      <w:pPr>
        <w:tabs>
          <w:tab w:val="left" w:pos="-720"/>
        </w:tabs>
        <w:suppressAutoHyphens/>
        <w:ind w:left="4320"/>
        <w:rPr>
          <w:rFonts w:eastAsia="Times New Roman" w:cs="Times New Roman"/>
          <w:szCs w:val="20"/>
        </w:rPr>
      </w:pPr>
      <w:r w:rsidRPr="69D8AEF6">
        <w:rPr>
          <w:rFonts w:eastAsia="Times New Roman" w:cs="Times New Roman"/>
        </w:rPr>
        <w:t>By:</w:t>
      </w:r>
      <w:r>
        <w:tab/>
      </w:r>
      <w:r w:rsidRPr="69D8AEF6">
        <w:rPr>
          <w:rFonts w:eastAsia="Times New Roman" w:cs="Times New Roman"/>
        </w:rPr>
        <w:t>________________________________</w:t>
      </w:r>
    </w:p>
    <w:p w14:paraId="7C63560B" w14:textId="73E93771" w:rsidR="69D8AEF6" w:rsidRDefault="69D8AEF6" w:rsidP="69D8AEF6">
      <w:pPr>
        <w:tabs>
          <w:tab w:val="left" w:pos="5040"/>
        </w:tabs>
        <w:ind w:left="4320"/>
        <w:rPr>
          <w:rFonts w:eastAsia="Times New Roman" w:cs="Times New Roman"/>
        </w:rPr>
      </w:pPr>
    </w:p>
    <w:p w14:paraId="32FCCEE2" w14:textId="77777777" w:rsidR="00A4170C" w:rsidRDefault="00A4170C" w:rsidP="69D8AEF6">
      <w:pPr>
        <w:tabs>
          <w:tab w:val="left" w:pos="5040"/>
        </w:tabs>
        <w:suppressAutoHyphens/>
        <w:ind w:left="4320"/>
        <w:rPr>
          <w:rFonts w:eastAsia="Times New Roman" w:cs="Times New Roman"/>
        </w:rPr>
      </w:pPr>
      <w:r w:rsidRPr="69D8AEF6">
        <w:rPr>
          <w:rFonts w:eastAsia="Times New Roman" w:cs="Times New Roman"/>
        </w:rPr>
        <w:t>Signature</w:t>
      </w:r>
    </w:p>
    <w:p w14:paraId="279986F9" w14:textId="77777777" w:rsidR="00A4170C" w:rsidRDefault="00A4170C" w:rsidP="00A4170C">
      <w:pPr>
        <w:overflowPunct w:val="0"/>
        <w:autoSpaceDE w:val="0"/>
        <w:autoSpaceDN w:val="0"/>
        <w:adjustRightInd w:val="0"/>
        <w:textAlignment w:val="baseline"/>
        <w:rPr>
          <w:rFonts w:eastAsia="Times New Roman"/>
        </w:rPr>
      </w:pPr>
    </w:p>
    <w:p w14:paraId="47DBD440" w14:textId="77777777" w:rsidR="00A4170C" w:rsidRDefault="00A4170C" w:rsidP="00A4170C">
      <w:pPr>
        <w:tabs>
          <w:tab w:val="left" w:pos="-720"/>
        </w:tabs>
        <w:suppressAutoHyphens/>
        <w:ind w:left="4320"/>
        <w:rPr>
          <w:rFonts w:eastAsia="Times New Roman" w:cs="Times New Roman"/>
          <w:szCs w:val="20"/>
        </w:rPr>
      </w:pPr>
      <w:r>
        <w:rPr>
          <w:rFonts w:eastAsia="Times New Roman" w:cs="Times New Roman"/>
          <w:szCs w:val="20"/>
        </w:rPr>
        <w:t>Name:</w:t>
      </w:r>
      <w:r>
        <w:rPr>
          <w:rFonts w:eastAsia="Times New Roman" w:cs="Times New Roman"/>
          <w:szCs w:val="20"/>
        </w:rPr>
        <w:tab/>
        <w:t>________________________________</w:t>
      </w:r>
      <w:r>
        <w:rPr>
          <w:rFonts w:eastAsia="Times New Roman" w:cs="Times New Roman"/>
          <w:szCs w:val="20"/>
        </w:rPr>
        <w:tab/>
        <w:t>Print or Type Name</w:t>
      </w:r>
    </w:p>
    <w:p w14:paraId="576A7444" w14:textId="77777777" w:rsidR="00A4170C" w:rsidRDefault="00A4170C" w:rsidP="00A4170C">
      <w:pPr>
        <w:overflowPunct w:val="0"/>
        <w:autoSpaceDE w:val="0"/>
        <w:autoSpaceDN w:val="0"/>
        <w:adjustRightInd w:val="0"/>
        <w:textAlignment w:val="baseline"/>
        <w:rPr>
          <w:rFonts w:eastAsia="Times New Roman"/>
        </w:rPr>
      </w:pPr>
    </w:p>
    <w:p w14:paraId="29FB2674" w14:textId="77777777" w:rsidR="00A4170C" w:rsidRDefault="00A4170C" w:rsidP="00A4170C">
      <w:pPr>
        <w:tabs>
          <w:tab w:val="left" w:pos="-720"/>
        </w:tabs>
        <w:suppressAutoHyphens/>
        <w:ind w:left="4320"/>
        <w:rPr>
          <w:rFonts w:eastAsia="Times New Roman" w:cs="Times New Roman"/>
          <w:szCs w:val="20"/>
        </w:rPr>
      </w:pPr>
      <w:r w:rsidRPr="69D8AEF6">
        <w:rPr>
          <w:rFonts w:eastAsia="Times New Roman" w:cs="Times New Roman"/>
        </w:rPr>
        <w:t>Its:</w:t>
      </w:r>
      <w:r>
        <w:tab/>
      </w:r>
      <w:r w:rsidRPr="69D8AEF6">
        <w:rPr>
          <w:rFonts w:eastAsia="Times New Roman" w:cs="Times New Roman"/>
        </w:rPr>
        <w:t>________________________________</w:t>
      </w:r>
    </w:p>
    <w:p w14:paraId="7E2DE63D" w14:textId="6AF51BF4" w:rsidR="69D8AEF6" w:rsidRDefault="69D8AEF6" w:rsidP="69D8AEF6">
      <w:pPr>
        <w:tabs>
          <w:tab w:val="left" w:pos="5040"/>
        </w:tabs>
        <w:ind w:left="4320"/>
        <w:rPr>
          <w:rFonts w:eastAsia="Times New Roman" w:cs="Times New Roman"/>
        </w:rPr>
      </w:pPr>
    </w:p>
    <w:p w14:paraId="22FEEA23" w14:textId="77777777" w:rsidR="00A4170C" w:rsidRDefault="00A4170C" w:rsidP="69D8AEF6">
      <w:pPr>
        <w:tabs>
          <w:tab w:val="left" w:pos="5040"/>
        </w:tabs>
        <w:suppressAutoHyphens/>
        <w:ind w:left="4320"/>
        <w:rPr>
          <w:rFonts w:eastAsia="Times New Roman" w:cs="Times New Roman"/>
        </w:rPr>
      </w:pPr>
      <w:r w:rsidRPr="69D8AEF6">
        <w:rPr>
          <w:rFonts w:eastAsia="Times New Roman" w:cs="Times New Roman"/>
        </w:rPr>
        <w:t>Title</w:t>
      </w:r>
    </w:p>
    <w:p w14:paraId="049512D2" w14:textId="28690AD2" w:rsidR="007F5FE1" w:rsidRPr="000D1BE1" w:rsidRDefault="007F5FE1" w:rsidP="00A4170C">
      <w:pPr>
        <w:tabs>
          <w:tab w:val="left" w:pos="-720"/>
        </w:tabs>
        <w:suppressAutoHyphens/>
      </w:pPr>
    </w:p>
    <w:p w14:paraId="65FFBC5B" w14:textId="77777777" w:rsidR="007F5FE1" w:rsidRPr="000D1BE1" w:rsidRDefault="007F5FE1" w:rsidP="007F5FE1">
      <w:pPr>
        <w:tabs>
          <w:tab w:val="left" w:pos="-720"/>
        </w:tabs>
        <w:suppressAutoHyphens/>
      </w:pPr>
    </w:p>
    <w:p w14:paraId="0E3C5E25" w14:textId="77777777" w:rsidR="007F5FE1" w:rsidRPr="000D1BE1" w:rsidRDefault="007F5FE1" w:rsidP="007F5FE1">
      <w:pPr>
        <w:tabs>
          <w:tab w:val="left" w:pos="-720"/>
        </w:tabs>
        <w:suppressAutoHyphens/>
      </w:pPr>
    </w:p>
    <w:p w14:paraId="3CF47A46" w14:textId="77777777" w:rsidR="007F5FE1" w:rsidRPr="000D1BE1" w:rsidRDefault="007F5FE1" w:rsidP="007F5FE1">
      <w:pPr>
        <w:tabs>
          <w:tab w:val="left" w:pos="-720"/>
        </w:tabs>
        <w:suppressAutoHyphens/>
      </w:pPr>
    </w:p>
    <w:p w14:paraId="0A039830" w14:textId="7123BA08" w:rsidR="007F5FE1" w:rsidRPr="000D1BE1" w:rsidRDefault="007F5FE1" w:rsidP="007F5FE1">
      <w:pPr>
        <w:tabs>
          <w:tab w:val="right" w:pos="1417"/>
        </w:tabs>
        <w:overflowPunct w:val="0"/>
        <w:autoSpaceDE w:val="0"/>
        <w:autoSpaceDN w:val="0"/>
        <w:adjustRightInd w:val="0"/>
        <w:textAlignment w:val="baseline"/>
        <w:rPr>
          <w:b/>
        </w:rPr>
      </w:pPr>
      <w:r w:rsidRPr="000D1BE1">
        <w:t xml:space="preserve">STATE OF </w:t>
      </w:r>
      <w:r w:rsidR="008D5DD7">
        <w:rPr>
          <w:noProof/>
        </w:rPr>
        <w:fldChar w:fldCharType="begin">
          <w:ffData>
            <w:name w:val=""/>
            <w:enabled/>
            <w:calcOnExit w:val="0"/>
            <w:textInput>
              <w:default w:val="___(U)___"/>
            </w:textInput>
          </w:ffData>
        </w:fldChar>
      </w:r>
      <w:r w:rsidR="008D5DD7">
        <w:rPr>
          <w:noProof/>
        </w:rPr>
        <w:instrText xml:space="preserve"> FORMTEXT </w:instrText>
      </w:r>
      <w:r w:rsidR="008D5DD7">
        <w:rPr>
          <w:noProof/>
        </w:rPr>
      </w:r>
      <w:r w:rsidR="008D5DD7">
        <w:rPr>
          <w:noProof/>
        </w:rPr>
        <w:fldChar w:fldCharType="separate"/>
      </w:r>
      <w:r w:rsidR="008D5DD7">
        <w:rPr>
          <w:noProof/>
        </w:rPr>
        <w:t>___(U)___</w:t>
      </w:r>
      <w:r w:rsidR="008D5DD7">
        <w:rPr>
          <w:noProof/>
        </w:rPr>
        <w:fldChar w:fldCharType="end"/>
      </w:r>
    </w:p>
    <w:p w14:paraId="46F22B39" w14:textId="4E6D14C9" w:rsidR="007F5FE1" w:rsidRPr="000D1BE1" w:rsidRDefault="007F5FE1" w:rsidP="007F5FE1">
      <w:pPr>
        <w:tabs>
          <w:tab w:val="right" w:pos="1417"/>
        </w:tabs>
        <w:overflowPunct w:val="0"/>
        <w:autoSpaceDE w:val="0"/>
        <w:autoSpaceDN w:val="0"/>
        <w:adjustRightInd w:val="0"/>
        <w:textAlignment w:val="baseline"/>
      </w:pPr>
      <w:r w:rsidRPr="000D1BE1">
        <w:t xml:space="preserve">COUNTY OF </w:t>
      </w:r>
      <w:r w:rsidR="008D5DD7">
        <w:rPr>
          <w:noProof/>
        </w:rPr>
        <w:fldChar w:fldCharType="begin">
          <w:ffData>
            <w:name w:val=""/>
            <w:enabled/>
            <w:calcOnExit w:val="0"/>
            <w:textInput>
              <w:default w:val="___(V)___"/>
            </w:textInput>
          </w:ffData>
        </w:fldChar>
      </w:r>
      <w:r w:rsidR="008D5DD7">
        <w:rPr>
          <w:noProof/>
        </w:rPr>
        <w:instrText xml:space="preserve"> FORMTEXT </w:instrText>
      </w:r>
      <w:r w:rsidR="008D5DD7">
        <w:rPr>
          <w:noProof/>
        </w:rPr>
      </w:r>
      <w:r w:rsidR="008D5DD7">
        <w:rPr>
          <w:noProof/>
        </w:rPr>
        <w:fldChar w:fldCharType="separate"/>
      </w:r>
      <w:r w:rsidR="008D5DD7">
        <w:rPr>
          <w:noProof/>
        </w:rPr>
        <w:t>___(V)___</w:t>
      </w:r>
      <w:r w:rsidR="008D5DD7">
        <w:rPr>
          <w:noProof/>
        </w:rPr>
        <w:fldChar w:fldCharType="end"/>
      </w:r>
    </w:p>
    <w:p w14:paraId="537115FA" w14:textId="77777777" w:rsidR="007F5FE1" w:rsidRPr="000D1BE1" w:rsidRDefault="007F5FE1" w:rsidP="007F5FE1">
      <w:pPr>
        <w:tabs>
          <w:tab w:val="left" w:pos="-720"/>
        </w:tabs>
        <w:suppressAutoHyphens/>
        <w:overflowPunct w:val="0"/>
        <w:autoSpaceDE w:val="0"/>
        <w:autoSpaceDN w:val="0"/>
        <w:adjustRightInd w:val="0"/>
        <w:textAlignment w:val="baseline"/>
      </w:pPr>
    </w:p>
    <w:p w14:paraId="346503B8" w14:textId="77777777" w:rsidR="007F5FE1" w:rsidRPr="000D1BE1" w:rsidRDefault="007F5FE1" w:rsidP="007F5FE1">
      <w:pPr>
        <w:tabs>
          <w:tab w:val="left" w:pos="-720"/>
        </w:tabs>
        <w:suppressAutoHyphens/>
        <w:overflowPunct w:val="0"/>
        <w:autoSpaceDE w:val="0"/>
        <w:autoSpaceDN w:val="0"/>
        <w:adjustRightInd w:val="0"/>
        <w:textAlignment w:val="baseline"/>
      </w:pPr>
    </w:p>
    <w:p w14:paraId="224C72E7" w14:textId="77777777" w:rsidR="007F5FE1" w:rsidRPr="000D1BE1" w:rsidRDefault="007F5FE1" w:rsidP="007F5FE1">
      <w:pPr>
        <w:tabs>
          <w:tab w:val="left" w:pos="-720"/>
        </w:tabs>
        <w:suppressAutoHyphens/>
        <w:overflowPunct w:val="0"/>
        <w:autoSpaceDE w:val="0"/>
        <w:autoSpaceDN w:val="0"/>
        <w:adjustRightInd w:val="0"/>
        <w:textAlignment w:val="baseline"/>
      </w:pPr>
    </w:p>
    <w:p w14:paraId="69E0BF36" w14:textId="77777777" w:rsidR="007F5FE1" w:rsidRPr="000D1BE1" w:rsidRDefault="007F5FE1" w:rsidP="007F5FE1">
      <w:pPr>
        <w:tabs>
          <w:tab w:val="right" w:pos="3215"/>
        </w:tabs>
        <w:overflowPunct w:val="0"/>
        <w:autoSpaceDE w:val="0"/>
        <w:autoSpaceDN w:val="0"/>
        <w:adjustRightInd w:val="0"/>
        <w:textAlignment w:val="baseline"/>
      </w:pPr>
    </w:p>
    <w:p w14:paraId="6E147CC4" w14:textId="77777777" w:rsidR="007F5FE1" w:rsidRPr="000D1BE1" w:rsidRDefault="007F5FE1" w:rsidP="007F5FE1">
      <w:pPr>
        <w:tabs>
          <w:tab w:val="right" w:pos="3215"/>
        </w:tabs>
        <w:overflowPunct w:val="0"/>
        <w:autoSpaceDE w:val="0"/>
        <w:autoSpaceDN w:val="0"/>
        <w:adjustRightInd w:val="0"/>
        <w:textAlignment w:val="baseline"/>
      </w:pPr>
    </w:p>
    <w:p w14:paraId="2303589A" w14:textId="07E86CEA" w:rsidR="007F5FE1" w:rsidRPr="000D1BE1" w:rsidRDefault="008D5DD7" w:rsidP="007F5FE1">
      <w:pPr>
        <w:tabs>
          <w:tab w:val="left" w:pos="-720"/>
        </w:tabs>
        <w:suppressAutoHyphens/>
      </w:pPr>
      <w:r>
        <w:rPr>
          <w:noProof/>
        </w:rPr>
        <w:fldChar w:fldCharType="begin">
          <w:ffData>
            <w:name w:val=""/>
            <w:enabled/>
            <w:calcOnExit w:val="0"/>
            <w:textInput>
              <w:default w:val="___(W)___"/>
            </w:textInput>
          </w:ffData>
        </w:fldChar>
      </w:r>
      <w:r>
        <w:rPr>
          <w:noProof/>
        </w:rPr>
        <w:instrText xml:space="preserve"> FORMTEXT </w:instrText>
      </w:r>
      <w:r>
        <w:rPr>
          <w:noProof/>
        </w:rPr>
      </w:r>
      <w:r>
        <w:rPr>
          <w:noProof/>
        </w:rPr>
        <w:fldChar w:fldCharType="separate"/>
      </w:r>
      <w:r>
        <w:rPr>
          <w:noProof/>
        </w:rPr>
        <w:t>___(W)___</w:t>
      </w:r>
      <w:r>
        <w:rPr>
          <w:noProof/>
        </w:rPr>
        <w:fldChar w:fldCharType="end"/>
      </w:r>
    </w:p>
    <w:p w14:paraId="526AC6EA" w14:textId="77777777" w:rsidR="007F5FE1" w:rsidRPr="000D1BE1" w:rsidRDefault="007F5FE1" w:rsidP="007F5FE1">
      <w:pPr>
        <w:tabs>
          <w:tab w:val="left" w:pos="-720"/>
        </w:tabs>
        <w:suppressAutoHyphens/>
      </w:pPr>
    </w:p>
    <w:p w14:paraId="655DD6F9" w14:textId="77777777" w:rsidR="007F5FE1" w:rsidRPr="000D1BE1" w:rsidRDefault="007F5FE1" w:rsidP="007F5FE1">
      <w:pPr>
        <w:tabs>
          <w:tab w:val="left" w:pos="-720"/>
        </w:tabs>
        <w:suppressAutoHyphens/>
      </w:pPr>
    </w:p>
    <w:p w14:paraId="5C0CF1BC" w14:textId="77777777" w:rsidR="007F5FE1" w:rsidRPr="000D1BE1" w:rsidRDefault="007F5FE1" w:rsidP="007F5FE1">
      <w:pPr>
        <w:tabs>
          <w:tab w:val="left" w:pos="-720"/>
        </w:tabs>
        <w:suppressAutoHyphens/>
      </w:pPr>
    </w:p>
    <w:p w14:paraId="77A2ACFC" w14:textId="77777777" w:rsidR="007F5FE1" w:rsidRPr="000D1BE1" w:rsidRDefault="007F5FE1" w:rsidP="007F5FE1">
      <w:pPr>
        <w:tabs>
          <w:tab w:val="left" w:pos="-720"/>
        </w:tabs>
        <w:suppressAutoHyphens/>
        <w:ind w:left="4320"/>
      </w:pPr>
      <w:r w:rsidRPr="000D1BE1">
        <w:t>_____________________________</w:t>
      </w:r>
    </w:p>
    <w:p w14:paraId="36D32AC5" w14:textId="77777777" w:rsidR="007F5FE1" w:rsidRPr="000D1BE1" w:rsidRDefault="007F5FE1" w:rsidP="007F5FE1">
      <w:pPr>
        <w:tabs>
          <w:tab w:val="left" w:pos="-720"/>
        </w:tabs>
        <w:suppressAutoHyphens/>
        <w:ind w:left="4320"/>
      </w:pPr>
      <w:r w:rsidRPr="000D1BE1">
        <w:t>Notary Public Signature</w:t>
      </w:r>
    </w:p>
    <w:p w14:paraId="5E1C9EB5" w14:textId="5676A129" w:rsidR="007F5FE1" w:rsidRPr="000D1BE1" w:rsidRDefault="008D5DD7" w:rsidP="007F5FE1">
      <w:pPr>
        <w:tabs>
          <w:tab w:val="left" w:pos="-720"/>
        </w:tabs>
        <w:suppressAutoHyphens/>
        <w:ind w:left="4320"/>
        <w:rPr>
          <w:noProof/>
        </w:rPr>
      </w:pPr>
      <w:r>
        <w:rPr>
          <w:noProof/>
        </w:rPr>
        <w:fldChar w:fldCharType="begin">
          <w:ffData>
            <w:name w:val=""/>
            <w:enabled/>
            <w:calcOnExit w:val="0"/>
            <w:textInput>
              <w:default w:val="___(X)___"/>
            </w:textInput>
          </w:ffData>
        </w:fldChar>
      </w:r>
      <w:r>
        <w:rPr>
          <w:noProof/>
        </w:rPr>
        <w:instrText xml:space="preserve"> FORMTEXT </w:instrText>
      </w:r>
      <w:r>
        <w:rPr>
          <w:noProof/>
        </w:rPr>
      </w:r>
      <w:r>
        <w:rPr>
          <w:noProof/>
        </w:rPr>
        <w:fldChar w:fldCharType="separate"/>
      </w:r>
      <w:r>
        <w:rPr>
          <w:noProof/>
        </w:rPr>
        <w:t>___(X)___</w:t>
      </w:r>
      <w:r>
        <w:rPr>
          <w:noProof/>
        </w:rPr>
        <w:fldChar w:fldCharType="end"/>
      </w:r>
    </w:p>
    <w:p w14:paraId="2D06A352" w14:textId="77777777" w:rsidR="007F5FE1" w:rsidRPr="000D1BE1" w:rsidRDefault="007F5FE1" w:rsidP="007F5FE1"/>
    <w:p w14:paraId="72B459BA" w14:textId="77777777" w:rsidR="007F5FE1" w:rsidRPr="000D1BE1" w:rsidRDefault="007F5FE1" w:rsidP="007F5FE1"/>
    <w:p w14:paraId="0BE325B7" w14:textId="77777777" w:rsidR="007F5FE1" w:rsidRPr="000D1BE1" w:rsidRDefault="007F5FE1" w:rsidP="007F5FE1">
      <w:r w:rsidRPr="000D1BE1">
        <w:t>Prepared by:</w:t>
      </w:r>
    </w:p>
    <w:p w14:paraId="242A9BBF" w14:textId="6939D31A" w:rsidR="007F5FE1" w:rsidRDefault="008D5DD7" w:rsidP="007F5FE1">
      <w:r>
        <w:rPr>
          <w:noProof/>
        </w:rPr>
        <w:fldChar w:fldCharType="begin">
          <w:ffData>
            <w:name w:val="Text54"/>
            <w:enabled/>
            <w:calcOnExit w:val="0"/>
            <w:textInput>
              <w:default w:val="___(Y)___"/>
            </w:textInput>
          </w:ffData>
        </w:fldChar>
      </w:r>
      <w:bookmarkStart w:id="30" w:name="Text54"/>
      <w:r>
        <w:rPr>
          <w:noProof/>
        </w:rPr>
        <w:instrText xml:space="preserve"> FORMTEXT </w:instrText>
      </w:r>
      <w:r>
        <w:rPr>
          <w:noProof/>
        </w:rPr>
      </w:r>
      <w:r>
        <w:rPr>
          <w:noProof/>
        </w:rPr>
        <w:fldChar w:fldCharType="separate"/>
      </w:r>
      <w:r>
        <w:rPr>
          <w:noProof/>
        </w:rPr>
        <w:t>___(Y)___</w:t>
      </w:r>
      <w:r>
        <w:rPr>
          <w:noProof/>
        </w:rPr>
        <w:fldChar w:fldCharType="end"/>
      </w:r>
      <w:bookmarkEnd w:id="30"/>
    </w:p>
    <w:p w14:paraId="735117CD" w14:textId="77777777" w:rsidR="0024662C" w:rsidRDefault="0024662C" w:rsidP="007F5FE1"/>
    <w:p w14:paraId="2481920C" w14:textId="248B022A" w:rsidR="0024662C" w:rsidRDefault="0024662C" w:rsidP="007F5FE1">
      <w:r>
        <w:t>Add</w:t>
      </w:r>
      <w:r w:rsidR="003251EA">
        <w:t>ress of preparer:</w:t>
      </w:r>
    </w:p>
    <w:p w14:paraId="55B07427" w14:textId="37BDDB3F" w:rsidR="003251EA" w:rsidRPr="000D1BE1" w:rsidRDefault="008D5DD7" w:rsidP="007F5FE1">
      <w:pPr>
        <w:rPr>
          <w:u w:val="single"/>
        </w:rPr>
      </w:pPr>
      <w:r>
        <w:rPr>
          <w:noProof/>
        </w:rPr>
        <w:fldChar w:fldCharType="begin">
          <w:ffData>
            <w:name w:val=""/>
            <w:enabled/>
            <w:calcOnExit w:val="0"/>
            <w:textInput>
              <w:default w:val="___(Z)___"/>
            </w:textInput>
          </w:ffData>
        </w:fldChar>
      </w:r>
      <w:r>
        <w:rPr>
          <w:noProof/>
        </w:rPr>
        <w:instrText xml:space="preserve"> FORMTEXT </w:instrText>
      </w:r>
      <w:r>
        <w:rPr>
          <w:noProof/>
        </w:rPr>
      </w:r>
      <w:r>
        <w:rPr>
          <w:noProof/>
        </w:rPr>
        <w:fldChar w:fldCharType="separate"/>
      </w:r>
      <w:r>
        <w:rPr>
          <w:noProof/>
        </w:rPr>
        <w:t>___(Z)___</w:t>
      </w:r>
      <w:r>
        <w:rPr>
          <w:noProof/>
        </w:rPr>
        <w:fldChar w:fldCharType="end"/>
      </w:r>
    </w:p>
    <w:p w14:paraId="11A5C60E" w14:textId="77777777" w:rsidR="007F5FE1" w:rsidRPr="000D1BE1" w:rsidRDefault="007F5FE1" w:rsidP="007F5FE1">
      <w:pPr>
        <w:rPr>
          <w:u w:val="single"/>
        </w:rPr>
      </w:pPr>
    </w:p>
    <w:p w14:paraId="1FABCE7F" w14:textId="77777777" w:rsidR="007F5FE1" w:rsidRPr="000D1BE1" w:rsidRDefault="007F5FE1" w:rsidP="007F5FE1">
      <w:r w:rsidRPr="000D1BE1">
        <w:t>When recorded return to:</w:t>
      </w:r>
    </w:p>
    <w:p w14:paraId="1D1D9596" w14:textId="44B4E76D" w:rsidR="007F5FE1" w:rsidRPr="000D1BE1" w:rsidRDefault="008D5DD7" w:rsidP="007F5FE1">
      <w:pPr>
        <w:rPr>
          <w:u w:val="single"/>
        </w:rPr>
      </w:pPr>
      <w:r>
        <w:rPr>
          <w:noProof/>
        </w:rPr>
        <w:fldChar w:fldCharType="begin">
          <w:ffData>
            <w:name w:val="Text55"/>
            <w:enabled/>
            <w:calcOnExit w:val="0"/>
            <w:textInput>
              <w:default w:val="___(AA)___"/>
            </w:textInput>
          </w:ffData>
        </w:fldChar>
      </w:r>
      <w:bookmarkStart w:id="31" w:name="Text55"/>
      <w:r>
        <w:rPr>
          <w:noProof/>
        </w:rPr>
        <w:instrText xml:space="preserve"> FORMTEXT </w:instrText>
      </w:r>
      <w:r>
        <w:rPr>
          <w:noProof/>
        </w:rPr>
      </w:r>
      <w:r>
        <w:rPr>
          <w:noProof/>
        </w:rPr>
        <w:fldChar w:fldCharType="separate"/>
      </w:r>
      <w:r>
        <w:rPr>
          <w:noProof/>
        </w:rPr>
        <w:t>___(AA)___</w:t>
      </w:r>
      <w:r>
        <w:rPr>
          <w:noProof/>
        </w:rPr>
        <w:fldChar w:fldCharType="end"/>
      </w:r>
      <w:bookmarkEnd w:id="31"/>
    </w:p>
    <w:p w14:paraId="13005EDB" w14:textId="36C3D365" w:rsidR="007F5FE1" w:rsidRPr="000D1BE1" w:rsidRDefault="007F5FE1" w:rsidP="00E834C0">
      <w:pPr>
        <w:pStyle w:val="Heading2"/>
        <w:jc w:val="center"/>
      </w:pPr>
      <w:r w:rsidRPr="000D1BE1">
        <w:br w:type="page"/>
        <w:t>EXHIBIT 1</w:t>
      </w:r>
    </w:p>
    <w:p w14:paraId="1043B65A" w14:textId="77777777" w:rsidR="007F5FE1" w:rsidRPr="000D1BE1" w:rsidRDefault="007F5FE1" w:rsidP="007F5FE1">
      <w:pPr>
        <w:tabs>
          <w:tab w:val="left" w:pos="-720"/>
        </w:tabs>
        <w:suppressAutoHyphens/>
        <w:jc w:val="center"/>
        <w:rPr>
          <w:b/>
        </w:rPr>
      </w:pPr>
    </w:p>
    <w:p w14:paraId="10B7566B" w14:textId="77777777" w:rsidR="007F5FE1" w:rsidRPr="000D1BE1" w:rsidRDefault="007F5FE1" w:rsidP="007F5FE1">
      <w:pPr>
        <w:tabs>
          <w:tab w:val="left" w:pos="-720"/>
        </w:tabs>
        <w:suppressAutoHyphens/>
        <w:jc w:val="center"/>
        <w:rPr>
          <w:b/>
        </w:rPr>
      </w:pPr>
    </w:p>
    <w:p w14:paraId="647AF16E" w14:textId="77777777" w:rsidR="007F5FE1" w:rsidRPr="00E834C0" w:rsidRDefault="007F5FE1" w:rsidP="00E834C0">
      <w:pPr>
        <w:pStyle w:val="Heading3"/>
      </w:pPr>
      <w:r w:rsidRPr="000D1BE1">
        <w:t>LEGAL DESCRIPTION OF PROPERTY</w:t>
      </w:r>
    </w:p>
    <w:p w14:paraId="5B8CE964" w14:textId="77777777" w:rsidR="007F5FE1" w:rsidRPr="000D1BE1" w:rsidRDefault="007F5FE1" w:rsidP="007F5FE1">
      <w:pPr>
        <w:tabs>
          <w:tab w:val="left" w:pos="-720"/>
        </w:tabs>
        <w:suppressAutoHyphens/>
        <w:jc w:val="center"/>
        <w:rPr>
          <w:b/>
        </w:rPr>
      </w:pPr>
      <w:r w:rsidRPr="000D1BE1">
        <w:rPr>
          <w:b/>
        </w:rPr>
        <w:br w:type="page"/>
      </w:r>
    </w:p>
    <w:p w14:paraId="47E298C3" w14:textId="77777777" w:rsidR="007F5FE1" w:rsidRPr="000D1BE1" w:rsidRDefault="007F5FE1" w:rsidP="00E834C0">
      <w:pPr>
        <w:pStyle w:val="Heading2"/>
        <w:jc w:val="center"/>
      </w:pPr>
      <w:r w:rsidRPr="000D1BE1">
        <w:t>EXHIBIT 2</w:t>
      </w:r>
    </w:p>
    <w:p w14:paraId="5B0B5F35" w14:textId="77777777" w:rsidR="007F5FE1" w:rsidRPr="000D1BE1" w:rsidRDefault="007F5FE1" w:rsidP="007F5FE1">
      <w:pPr>
        <w:tabs>
          <w:tab w:val="left" w:pos="-720"/>
        </w:tabs>
        <w:suppressAutoHyphens/>
        <w:jc w:val="center"/>
        <w:rPr>
          <w:b/>
        </w:rPr>
      </w:pPr>
    </w:p>
    <w:p w14:paraId="5E506372" w14:textId="77777777" w:rsidR="007F5FE1" w:rsidRPr="000D1BE1" w:rsidRDefault="007F5FE1" w:rsidP="007F5FE1">
      <w:pPr>
        <w:tabs>
          <w:tab w:val="left" w:pos="-720"/>
        </w:tabs>
        <w:suppressAutoHyphens/>
        <w:jc w:val="center"/>
        <w:rPr>
          <w:b/>
        </w:rPr>
      </w:pPr>
    </w:p>
    <w:p w14:paraId="59B0149C" w14:textId="267ECAF4" w:rsidR="007F5FE1" w:rsidRPr="000D1BE1" w:rsidRDefault="007F5FE1" w:rsidP="00442015">
      <w:pPr>
        <w:pStyle w:val="Heading3"/>
      </w:pPr>
      <w:r w:rsidRPr="000D1BE1">
        <w:t xml:space="preserve">SURVEY OF THE PROPERTY </w:t>
      </w:r>
      <w:r w:rsidR="00442015">
        <w:br/>
      </w:r>
      <w:r w:rsidRPr="000D1BE1">
        <w:t>AND LIMITS OF LAND OR RESOURCE USE RESTRICTIONS</w:t>
      </w:r>
    </w:p>
    <w:p w14:paraId="5E9CDAFA" w14:textId="6A12D162" w:rsidR="007F5FE1" w:rsidRPr="000D1BE1" w:rsidRDefault="007F5FE1" w:rsidP="00566D6B">
      <w:pPr>
        <w:tabs>
          <w:tab w:val="left" w:pos="-720"/>
        </w:tabs>
        <w:suppressAutoHyphens/>
        <w:jc w:val="center"/>
        <w:rPr>
          <w:b/>
          <w:i/>
        </w:rPr>
      </w:pPr>
      <w:r w:rsidRPr="000D1BE1">
        <w:rPr>
          <w:b/>
        </w:rPr>
        <w:br w:type="page"/>
      </w:r>
      <w:r w:rsidRPr="000D1BE1">
        <w:rPr>
          <w:b/>
          <w:i/>
        </w:rPr>
        <w:t xml:space="preserve"> </w:t>
      </w:r>
    </w:p>
    <w:p w14:paraId="0F114EE5" w14:textId="335A0799" w:rsidR="007F5FE1" w:rsidRPr="000D1BE1" w:rsidRDefault="007F5FE1" w:rsidP="00920F0F">
      <w:pPr>
        <w:tabs>
          <w:tab w:val="left" w:pos="-720"/>
        </w:tabs>
        <w:suppressAutoHyphens/>
        <w:jc w:val="center"/>
        <w:rPr>
          <w:b/>
        </w:rPr>
      </w:pPr>
      <w:r w:rsidRPr="000D1BE1">
        <w:rPr>
          <w:b/>
        </w:rPr>
        <w:br w:type="page"/>
      </w:r>
    </w:p>
    <w:p w14:paraId="000F84E3" w14:textId="77777777" w:rsidR="002B40C7" w:rsidRPr="000D1BE1" w:rsidRDefault="002B40C7" w:rsidP="007F5FE1">
      <w:pPr>
        <w:tabs>
          <w:tab w:val="left" w:pos="-720"/>
        </w:tabs>
        <w:suppressAutoHyphens/>
        <w:jc w:val="center"/>
        <w:rPr>
          <w:b/>
        </w:rPr>
        <w:sectPr w:rsidR="002B40C7" w:rsidRPr="000D1BE1" w:rsidSect="00DE2692">
          <w:footerReference w:type="default" r:id="rId14"/>
          <w:footerReference w:type="first" r:id="rId15"/>
          <w:pgSz w:w="12240" w:h="15840"/>
          <w:pgMar w:top="720" w:right="1440" w:bottom="720" w:left="1440" w:header="576" w:footer="720" w:gutter="0"/>
          <w:cols w:space="720"/>
          <w:titlePg/>
          <w:docGrid w:linePitch="360"/>
        </w:sectPr>
      </w:pPr>
    </w:p>
    <w:p w14:paraId="57900A92" w14:textId="6EF77CBB" w:rsidR="007F5FE1" w:rsidRPr="000D1BE1" w:rsidRDefault="007F5FE1" w:rsidP="00973580">
      <w:pPr>
        <w:pStyle w:val="Heading2"/>
        <w:jc w:val="center"/>
      </w:pPr>
      <w:r w:rsidRPr="000D1BE1">
        <w:t xml:space="preserve">EXHIBIT </w:t>
      </w:r>
      <w:r w:rsidR="00566D6B">
        <w:t>3</w:t>
      </w:r>
    </w:p>
    <w:p w14:paraId="4BF270A9" w14:textId="77777777" w:rsidR="007F5FE1" w:rsidRPr="000D1BE1" w:rsidRDefault="007F5FE1" w:rsidP="007F5FE1">
      <w:pPr>
        <w:tabs>
          <w:tab w:val="left" w:pos="-720"/>
        </w:tabs>
        <w:suppressAutoHyphens/>
        <w:jc w:val="center"/>
        <w:rPr>
          <w:b/>
        </w:rPr>
      </w:pPr>
    </w:p>
    <w:p w14:paraId="2ED8D345" w14:textId="77777777" w:rsidR="007F5FE1" w:rsidRPr="000D1BE1" w:rsidRDefault="007F5FE1" w:rsidP="00973580">
      <w:pPr>
        <w:pStyle w:val="Heading3"/>
      </w:pPr>
      <w:r w:rsidRPr="000D1BE1">
        <w:t>CONSENT OF [</w:t>
      </w:r>
      <w:r w:rsidRPr="000D1BE1">
        <w:rPr>
          <w:i/>
        </w:rPr>
        <w:t>choose one of the following</w:t>
      </w:r>
      <w:r w:rsidRPr="000D1BE1">
        <w:t xml:space="preserve">: EASEMENT HOLDERS </w:t>
      </w:r>
      <w:r w:rsidRPr="00973580">
        <w:rPr>
          <w:i/>
        </w:rPr>
        <w:t>or</w:t>
      </w:r>
      <w:r w:rsidRPr="000D1BE1">
        <w:t xml:space="preserve"> SUBSURFACE MINERAL RIGHTS OWNERS]</w:t>
      </w:r>
    </w:p>
    <w:p w14:paraId="4F2DC9AB" w14:textId="77777777" w:rsidR="007F5FE1" w:rsidRPr="000D1BE1" w:rsidRDefault="007F5FE1" w:rsidP="007F5FE1">
      <w:pPr>
        <w:tabs>
          <w:tab w:val="left" w:pos="-720"/>
        </w:tabs>
        <w:suppressAutoHyphens/>
        <w:jc w:val="center"/>
        <w:rPr>
          <w:b/>
        </w:rPr>
      </w:pPr>
    </w:p>
    <w:p w14:paraId="2A9E8987" w14:textId="77777777" w:rsidR="007F5FE1" w:rsidRPr="000D1BE1" w:rsidRDefault="007F5FE1" w:rsidP="007F5FE1">
      <w:pPr>
        <w:tabs>
          <w:tab w:val="left" w:pos="-720"/>
        </w:tabs>
        <w:suppressAutoHyphens/>
      </w:pPr>
      <w:r w:rsidRPr="000D1BE1">
        <w:t>As evidenced below by my signature, I agree and consent to the recording of the land and resource use restrictions specified in this Restrictive Covenant and hereby agree that my property interest shall be subject to, and subordinate to, the terms of the Restrictive Covenant.</w:t>
      </w:r>
    </w:p>
    <w:p w14:paraId="1F0EC2CE" w14:textId="77777777" w:rsidR="007F5FE1" w:rsidRPr="000D1BE1" w:rsidRDefault="007F5FE1" w:rsidP="007F5FE1">
      <w:pPr>
        <w:tabs>
          <w:tab w:val="left" w:pos="-720"/>
        </w:tabs>
        <w:suppressAutoHyphens/>
      </w:pPr>
    </w:p>
    <w:p w14:paraId="14542C9C" w14:textId="77777777" w:rsidR="007F5FE1" w:rsidRPr="000D1BE1" w:rsidRDefault="007F5FE1" w:rsidP="007F5FE1">
      <w:pPr>
        <w:tabs>
          <w:tab w:val="left" w:pos="-720"/>
        </w:tabs>
        <w:suppressAutoHyphens/>
        <w:rPr>
          <w:b/>
        </w:rPr>
      </w:pPr>
    </w:p>
    <w:p w14:paraId="7C4012FE" w14:textId="57CCFC50" w:rsidR="007F5FE1" w:rsidRPr="000D1BE1" w:rsidRDefault="007F5FE1" w:rsidP="007F5FE1">
      <w:pPr>
        <w:tabs>
          <w:tab w:val="left" w:pos="5040"/>
          <w:tab w:val="left" w:pos="5743"/>
          <w:tab w:val="right" w:pos="9478"/>
        </w:tabs>
      </w:pPr>
      <w:r w:rsidRPr="000D1BE1">
        <w:rPr>
          <w:b/>
        </w:rPr>
        <w:tab/>
      </w:r>
      <w:r w:rsidR="008D5DD7">
        <w:rPr>
          <w:noProof/>
        </w:rPr>
        <w:fldChar w:fldCharType="begin">
          <w:ffData>
            <w:name w:val="Text63"/>
            <w:enabled/>
            <w:calcOnExit w:val="0"/>
            <w:textInput>
              <w:default w:val="___(CC)___"/>
            </w:textInput>
          </w:ffData>
        </w:fldChar>
      </w:r>
      <w:bookmarkStart w:id="32" w:name="Text63"/>
      <w:r w:rsidR="008D5DD7">
        <w:rPr>
          <w:noProof/>
        </w:rPr>
        <w:instrText xml:space="preserve"> FORMTEXT </w:instrText>
      </w:r>
      <w:r w:rsidR="008D5DD7">
        <w:rPr>
          <w:noProof/>
        </w:rPr>
      </w:r>
      <w:r w:rsidR="008D5DD7">
        <w:rPr>
          <w:noProof/>
        </w:rPr>
        <w:fldChar w:fldCharType="separate"/>
      </w:r>
      <w:r w:rsidR="008D5DD7">
        <w:rPr>
          <w:noProof/>
        </w:rPr>
        <w:t>___(CC)___</w:t>
      </w:r>
      <w:r w:rsidR="008D5DD7">
        <w:rPr>
          <w:noProof/>
        </w:rPr>
        <w:fldChar w:fldCharType="end"/>
      </w:r>
      <w:bookmarkEnd w:id="32"/>
      <w:r w:rsidRPr="000D1BE1">
        <w:tab/>
      </w:r>
    </w:p>
    <w:p w14:paraId="41258E90" w14:textId="77777777" w:rsidR="007F5FE1" w:rsidRPr="000D1BE1" w:rsidRDefault="007F5FE1" w:rsidP="007F5FE1">
      <w:pPr>
        <w:tabs>
          <w:tab w:val="left" w:pos="5743"/>
          <w:tab w:val="right" w:pos="9478"/>
        </w:tabs>
      </w:pPr>
    </w:p>
    <w:p w14:paraId="58DB008E" w14:textId="77777777" w:rsidR="007F5FE1" w:rsidRPr="000D1BE1" w:rsidRDefault="007F5FE1" w:rsidP="007F5FE1">
      <w:pPr>
        <w:tabs>
          <w:tab w:val="left" w:pos="3492"/>
          <w:tab w:val="left" w:pos="5040"/>
          <w:tab w:val="left" w:pos="5748"/>
          <w:tab w:val="right" w:pos="8998"/>
        </w:tabs>
      </w:pPr>
    </w:p>
    <w:p w14:paraId="0DFA4711" w14:textId="77777777" w:rsidR="00A4170C" w:rsidRDefault="00A4170C" w:rsidP="00A4170C">
      <w:pPr>
        <w:tabs>
          <w:tab w:val="left" w:pos="-720"/>
        </w:tabs>
        <w:suppressAutoHyphens/>
        <w:ind w:left="4320"/>
        <w:rPr>
          <w:rFonts w:eastAsia="Times New Roman" w:cs="Times New Roman"/>
          <w:szCs w:val="20"/>
        </w:rPr>
      </w:pPr>
      <w:r w:rsidRPr="69D8AEF6">
        <w:rPr>
          <w:rFonts w:eastAsia="Times New Roman" w:cs="Times New Roman"/>
        </w:rPr>
        <w:t>By:</w:t>
      </w:r>
      <w:r>
        <w:tab/>
      </w:r>
      <w:r w:rsidRPr="69D8AEF6">
        <w:rPr>
          <w:rFonts w:eastAsia="Times New Roman" w:cs="Times New Roman"/>
        </w:rPr>
        <w:t>________________________________</w:t>
      </w:r>
    </w:p>
    <w:p w14:paraId="22484D6C" w14:textId="467D6FDE" w:rsidR="69D8AEF6" w:rsidRDefault="69D8AEF6" w:rsidP="69D8AEF6">
      <w:pPr>
        <w:tabs>
          <w:tab w:val="left" w:pos="5040"/>
        </w:tabs>
        <w:ind w:left="4320"/>
        <w:rPr>
          <w:rFonts w:eastAsia="Times New Roman" w:cs="Times New Roman"/>
        </w:rPr>
      </w:pPr>
    </w:p>
    <w:p w14:paraId="55851BCF" w14:textId="77777777" w:rsidR="00A4170C" w:rsidRDefault="00A4170C" w:rsidP="69D8AEF6">
      <w:pPr>
        <w:tabs>
          <w:tab w:val="left" w:pos="5040"/>
        </w:tabs>
        <w:suppressAutoHyphens/>
        <w:ind w:left="4320"/>
        <w:rPr>
          <w:rFonts w:eastAsia="Times New Roman" w:cs="Times New Roman"/>
        </w:rPr>
      </w:pPr>
      <w:r w:rsidRPr="69D8AEF6">
        <w:rPr>
          <w:rFonts w:eastAsia="Times New Roman" w:cs="Times New Roman"/>
        </w:rPr>
        <w:t>Signature</w:t>
      </w:r>
    </w:p>
    <w:p w14:paraId="6E88BCB9" w14:textId="77777777" w:rsidR="00A4170C" w:rsidRDefault="00A4170C" w:rsidP="00A4170C">
      <w:pPr>
        <w:overflowPunct w:val="0"/>
        <w:autoSpaceDE w:val="0"/>
        <w:autoSpaceDN w:val="0"/>
        <w:adjustRightInd w:val="0"/>
        <w:textAlignment w:val="baseline"/>
        <w:rPr>
          <w:rFonts w:eastAsia="Times New Roman"/>
        </w:rPr>
      </w:pPr>
    </w:p>
    <w:p w14:paraId="0EBCEDF6" w14:textId="77777777" w:rsidR="00A4170C" w:rsidRDefault="00A4170C" w:rsidP="00A4170C">
      <w:pPr>
        <w:tabs>
          <w:tab w:val="left" w:pos="-720"/>
        </w:tabs>
        <w:suppressAutoHyphens/>
        <w:ind w:left="4320"/>
        <w:rPr>
          <w:rFonts w:eastAsia="Times New Roman" w:cs="Times New Roman"/>
          <w:szCs w:val="20"/>
        </w:rPr>
      </w:pPr>
      <w:r>
        <w:rPr>
          <w:rFonts w:eastAsia="Times New Roman" w:cs="Times New Roman"/>
          <w:szCs w:val="20"/>
        </w:rPr>
        <w:t>Name:</w:t>
      </w:r>
      <w:r>
        <w:rPr>
          <w:rFonts w:eastAsia="Times New Roman" w:cs="Times New Roman"/>
          <w:szCs w:val="20"/>
        </w:rPr>
        <w:tab/>
        <w:t>________________________________</w:t>
      </w:r>
      <w:r>
        <w:rPr>
          <w:rFonts w:eastAsia="Times New Roman" w:cs="Times New Roman"/>
          <w:szCs w:val="20"/>
        </w:rPr>
        <w:tab/>
        <w:t>Print or Type Name</w:t>
      </w:r>
    </w:p>
    <w:p w14:paraId="0101A773" w14:textId="77777777" w:rsidR="00A4170C" w:rsidRDefault="00A4170C" w:rsidP="00A4170C">
      <w:pPr>
        <w:overflowPunct w:val="0"/>
        <w:autoSpaceDE w:val="0"/>
        <w:autoSpaceDN w:val="0"/>
        <w:adjustRightInd w:val="0"/>
        <w:textAlignment w:val="baseline"/>
        <w:rPr>
          <w:rFonts w:eastAsia="Times New Roman"/>
        </w:rPr>
      </w:pPr>
    </w:p>
    <w:p w14:paraId="37819948" w14:textId="77777777" w:rsidR="00A4170C" w:rsidRDefault="00A4170C" w:rsidP="00A4170C">
      <w:pPr>
        <w:tabs>
          <w:tab w:val="left" w:pos="-720"/>
        </w:tabs>
        <w:suppressAutoHyphens/>
        <w:ind w:left="4320"/>
        <w:rPr>
          <w:rFonts w:eastAsia="Times New Roman" w:cs="Times New Roman"/>
          <w:szCs w:val="20"/>
        </w:rPr>
      </w:pPr>
      <w:r w:rsidRPr="69D8AEF6">
        <w:rPr>
          <w:rFonts w:eastAsia="Times New Roman" w:cs="Times New Roman"/>
        </w:rPr>
        <w:t>Its:</w:t>
      </w:r>
      <w:r>
        <w:tab/>
      </w:r>
      <w:r w:rsidRPr="69D8AEF6">
        <w:rPr>
          <w:rFonts w:eastAsia="Times New Roman" w:cs="Times New Roman"/>
        </w:rPr>
        <w:t>________________________________</w:t>
      </w:r>
    </w:p>
    <w:p w14:paraId="6C143255" w14:textId="15986810" w:rsidR="69D8AEF6" w:rsidRDefault="69D8AEF6" w:rsidP="69D8AEF6">
      <w:pPr>
        <w:tabs>
          <w:tab w:val="left" w:pos="5040"/>
        </w:tabs>
        <w:ind w:left="4320"/>
        <w:rPr>
          <w:rFonts w:eastAsia="Times New Roman" w:cs="Times New Roman"/>
        </w:rPr>
      </w:pPr>
    </w:p>
    <w:p w14:paraId="01E222F9" w14:textId="77777777" w:rsidR="00A4170C" w:rsidRDefault="00A4170C" w:rsidP="69D8AEF6">
      <w:pPr>
        <w:tabs>
          <w:tab w:val="left" w:pos="5040"/>
        </w:tabs>
        <w:suppressAutoHyphens/>
        <w:ind w:left="4320"/>
        <w:rPr>
          <w:rFonts w:eastAsia="Times New Roman" w:cs="Times New Roman"/>
        </w:rPr>
      </w:pPr>
      <w:r w:rsidRPr="69D8AEF6">
        <w:rPr>
          <w:rFonts w:eastAsia="Times New Roman" w:cs="Times New Roman"/>
        </w:rPr>
        <w:t>Title</w:t>
      </w:r>
    </w:p>
    <w:p w14:paraId="5C3D2CF9" w14:textId="77777777" w:rsidR="007F5FE1" w:rsidRPr="000D1BE1" w:rsidRDefault="007F5FE1" w:rsidP="007F5FE1">
      <w:pPr>
        <w:tabs>
          <w:tab w:val="left" w:pos="-720"/>
        </w:tabs>
        <w:suppressAutoHyphens/>
      </w:pPr>
    </w:p>
    <w:p w14:paraId="31F33369" w14:textId="77777777" w:rsidR="007F5FE1" w:rsidRPr="000D1BE1" w:rsidRDefault="007F5FE1" w:rsidP="007F5FE1">
      <w:pPr>
        <w:tabs>
          <w:tab w:val="left" w:pos="-720"/>
        </w:tabs>
        <w:suppressAutoHyphens/>
      </w:pPr>
    </w:p>
    <w:p w14:paraId="5A080CA6" w14:textId="77777777" w:rsidR="007F5FE1" w:rsidRPr="000D1BE1" w:rsidRDefault="007F5FE1" w:rsidP="007F5FE1">
      <w:pPr>
        <w:tabs>
          <w:tab w:val="left" w:pos="-720"/>
        </w:tabs>
        <w:suppressAutoHyphens/>
      </w:pPr>
    </w:p>
    <w:p w14:paraId="01DA1D6A" w14:textId="77777777" w:rsidR="007F5FE1" w:rsidRPr="000D1BE1" w:rsidRDefault="007F5FE1" w:rsidP="007F5FE1">
      <w:pPr>
        <w:tabs>
          <w:tab w:val="left" w:pos="-720"/>
        </w:tabs>
        <w:suppressAutoHyphens/>
      </w:pPr>
    </w:p>
    <w:p w14:paraId="27A72E92" w14:textId="77777777" w:rsidR="007F5FE1" w:rsidRPr="000D1BE1" w:rsidRDefault="007F5FE1" w:rsidP="007F5FE1">
      <w:pPr>
        <w:tabs>
          <w:tab w:val="left" w:pos="-720"/>
        </w:tabs>
        <w:suppressAutoHyphens/>
      </w:pPr>
    </w:p>
    <w:p w14:paraId="53B26052" w14:textId="175FD986" w:rsidR="007F5FE1" w:rsidRPr="000D1BE1" w:rsidRDefault="007F5FE1" w:rsidP="007F5FE1">
      <w:pPr>
        <w:tabs>
          <w:tab w:val="right" w:pos="1417"/>
        </w:tabs>
        <w:overflowPunct w:val="0"/>
        <w:autoSpaceDE w:val="0"/>
        <w:autoSpaceDN w:val="0"/>
        <w:adjustRightInd w:val="0"/>
        <w:textAlignment w:val="baseline"/>
        <w:rPr>
          <w:b/>
        </w:rPr>
      </w:pPr>
      <w:r w:rsidRPr="000D1BE1">
        <w:t xml:space="preserve">STATE OF </w:t>
      </w:r>
      <w:r w:rsidR="008D5DD7">
        <w:rPr>
          <w:noProof/>
        </w:rPr>
        <w:fldChar w:fldCharType="begin">
          <w:ffData>
            <w:name w:val=""/>
            <w:enabled/>
            <w:calcOnExit w:val="0"/>
            <w:textInput>
              <w:default w:val="___(U)___"/>
            </w:textInput>
          </w:ffData>
        </w:fldChar>
      </w:r>
      <w:r w:rsidR="008D5DD7">
        <w:rPr>
          <w:noProof/>
        </w:rPr>
        <w:instrText xml:space="preserve"> FORMTEXT </w:instrText>
      </w:r>
      <w:r w:rsidR="008D5DD7">
        <w:rPr>
          <w:noProof/>
        </w:rPr>
      </w:r>
      <w:r w:rsidR="008D5DD7">
        <w:rPr>
          <w:noProof/>
        </w:rPr>
        <w:fldChar w:fldCharType="separate"/>
      </w:r>
      <w:r w:rsidR="008D5DD7">
        <w:rPr>
          <w:noProof/>
        </w:rPr>
        <w:t>___(U)___</w:t>
      </w:r>
      <w:r w:rsidR="008D5DD7">
        <w:rPr>
          <w:noProof/>
        </w:rPr>
        <w:fldChar w:fldCharType="end"/>
      </w:r>
    </w:p>
    <w:p w14:paraId="7D260CFE" w14:textId="1B6E4D55" w:rsidR="007F5FE1" w:rsidRPr="000D1BE1" w:rsidRDefault="007F5FE1" w:rsidP="007F5FE1">
      <w:pPr>
        <w:tabs>
          <w:tab w:val="right" w:pos="1417"/>
        </w:tabs>
        <w:overflowPunct w:val="0"/>
        <w:autoSpaceDE w:val="0"/>
        <w:autoSpaceDN w:val="0"/>
        <w:adjustRightInd w:val="0"/>
        <w:textAlignment w:val="baseline"/>
      </w:pPr>
      <w:r w:rsidRPr="000D1BE1">
        <w:t xml:space="preserve">COUNTY OF </w:t>
      </w:r>
      <w:r w:rsidR="008D5DD7">
        <w:rPr>
          <w:noProof/>
        </w:rPr>
        <w:fldChar w:fldCharType="begin">
          <w:ffData>
            <w:name w:val=""/>
            <w:enabled/>
            <w:calcOnExit w:val="0"/>
            <w:textInput>
              <w:default w:val="___(V)___"/>
            </w:textInput>
          </w:ffData>
        </w:fldChar>
      </w:r>
      <w:r w:rsidR="008D5DD7">
        <w:rPr>
          <w:noProof/>
        </w:rPr>
        <w:instrText xml:space="preserve"> FORMTEXT </w:instrText>
      </w:r>
      <w:r w:rsidR="008D5DD7">
        <w:rPr>
          <w:noProof/>
        </w:rPr>
      </w:r>
      <w:r w:rsidR="008D5DD7">
        <w:rPr>
          <w:noProof/>
        </w:rPr>
        <w:fldChar w:fldCharType="separate"/>
      </w:r>
      <w:r w:rsidR="008D5DD7">
        <w:rPr>
          <w:noProof/>
        </w:rPr>
        <w:t>___(V)___</w:t>
      </w:r>
      <w:r w:rsidR="008D5DD7">
        <w:rPr>
          <w:noProof/>
        </w:rPr>
        <w:fldChar w:fldCharType="end"/>
      </w:r>
    </w:p>
    <w:p w14:paraId="37CD58FF" w14:textId="77777777" w:rsidR="007F5FE1" w:rsidRPr="000D1BE1" w:rsidRDefault="007F5FE1" w:rsidP="007F5FE1">
      <w:pPr>
        <w:tabs>
          <w:tab w:val="left" w:pos="-720"/>
        </w:tabs>
        <w:suppressAutoHyphens/>
        <w:overflowPunct w:val="0"/>
        <w:autoSpaceDE w:val="0"/>
        <w:autoSpaceDN w:val="0"/>
        <w:adjustRightInd w:val="0"/>
        <w:textAlignment w:val="baseline"/>
      </w:pPr>
    </w:p>
    <w:p w14:paraId="5BDBF7B1" w14:textId="77777777" w:rsidR="007F5FE1" w:rsidRPr="000D1BE1" w:rsidRDefault="007F5FE1" w:rsidP="007F5FE1">
      <w:pPr>
        <w:tabs>
          <w:tab w:val="left" w:pos="-720"/>
        </w:tabs>
        <w:suppressAutoHyphens/>
        <w:overflowPunct w:val="0"/>
        <w:autoSpaceDE w:val="0"/>
        <w:autoSpaceDN w:val="0"/>
        <w:adjustRightInd w:val="0"/>
        <w:textAlignment w:val="baseline"/>
      </w:pPr>
    </w:p>
    <w:p w14:paraId="20BA1EF7" w14:textId="77777777" w:rsidR="007F5FE1" w:rsidRPr="000D1BE1" w:rsidRDefault="007F5FE1" w:rsidP="007F5FE1">
      <w:pPr>
        <w:tabs>
          <w:tab w:val="left" w:pos="-720"/>
        </w:tabs>
        <w:suppressAutoHyphens/>
        <w:overflowPunct w:val="0"/>
        <w:autoSpaceDE w:val="0"/>
        <w:autoSpaceDN w:val="0"/>
        <w:adjustRightInd w:val="0"/>
        <w:textAlignment w:val="baseline"/>
      </w:pPr>
    </w:p>
    <w:p w14:paraId="1F429F28" w14:textId="77777777" w:rsidR="007F5FE1" w:rsidRPr="000D1BE1" w:rsidRDefault="007F5FE1" w:rsidP="007F5FE1">
      <w:pPr>
        <w:tabs>
          <w:tab w:val="right" w:pos="3215"/>
        </w:tabs>
        <w:overflowPunct w:val="0"/>
        <w:autoSpaceDE w:val="0"/>
        <w:autoSpaceDN w:val="0"/>
        <w:adjustRightInd w:val="0"/>
        <w:textAlignment w:val="baseline"/>
      </w:pPr>
    </w:p>
    <w:p w14:paraId="59E08890" w14:textId="77777777" w:rsidR="007F5FE1" w:rsidRPr="000D1BE1" w:rsidRDefault="007F5FE1" w:rsidP="007F5FE1">
      <w:pPr>
        <w:tabs>
          <w:tab w:val="right" w:pos="3215"/>
        </w:tabs>
        <w:overflowPunct w:val="0"/>
        <w:autoSpaceDE w:val="0"/>
        <w:autoSpaceDN w:val="0"/>
        <w:adjustRightInd w:val="0"/>
        <w:textAlignment w:val="baseline"/>
      </w:pPr>
    </w:p>
    <w:p w14:paraId="15E3DDA6" w14:textId="1FA1BA69" w:rsidR="007F5FE1" w:rsidRPr="000D1BE1" w:rsidRDefault="008D5DD7" w:rsidP="007F5FE1">
      <w:pPr>
        <w:tabs>
          <w:tab w:val="left" w:pos="-720"/>
        </w:tabs>
        <w:suppressAutoHyphens/>
      </w:pPr>
      <w:r>
        <w:rPr>
          <w:noProof/>
        </w:rPr>
        <w:fldChar w:fldCharType="begin">
          <w:ffData>
            <w:name w:val=""/>
            <w:enabled/>
            <w:calcOnExit w:val="0"/>
            <w:textInput>
              <w:default w:val="___(W)___"/>
            </w:textInput>
          </w:ffData>
        </w:fldChar>
      </w:r>
      <w:r>
        <w:rPr>
          <w:noProof/>
        </w:rPr>
        <w:instrText xml:space="preserve"> FORMTEXT </w:instrText>
      </w:r>
      <w:r>
        <w:rPr>
          <w:noProof/>
        </w:rPr>
      </w:r>
      <w:r>
        <w:rPr>
          <w:noProof/>
        </w:rPr>
        <w:fldChar w:fldCharType="separate"/>
      </w:r>
      <w:r>
        <w:rPr>
          <w:noProof/>
        </w:rPr>
        <w:t>___(W)___</w:t>
      </w:r>
      <w:r>
        <w:rPr>
          <w:noProof/>
        </w:rPr>
        <w:fldChar w:fldCharType="end"/>
      </w:r>
    </w:p>
    <w:p w14:paraId="61BADAE8" w14:textId="77777777" w:rsidR="007F5FE1" w:rsidRPr="000D1BE1" w:rsidRDefault="007F5FE1" w:rsidP="007F5FE1">
      <w:pPr>
        <w:tabs>
          <w:tab w:val="left" w:pos="-720"/>
        </w:tabs>
        <w:suppressAutoHyphens/>
      </w:pPr>
    </w:p>
    <w:p w14:paraId="586CD98F" w14:textId="77777777" w:rsidR="007F5FE1" w:rsidRPr="000D1BE1" w:rsidRDefault="007F5FE1" w:rsidP="007F5FE1">
      <w:pPr>
        <w:tabs>
          <w:tab w:val="left" w:pos="-720"/>
        </w:tabs>
        <w:suppressAutoHyphens/>
      </w:pPr>
    </w:p>
    <w:p w14:paraId="62E336A3" w14:textId="77777777" w:rsidR="007F5FE1" w:rsidRPr="000D1BE1" w:rsidRDefault="007F5FE1" w:rsidP="007F5FE1">
      <w:pPr>
        <w:tabs>
          <w:tab w:val="left" w:pos="-720"/>
        </w:tabs>
        <w:suppressAutoHyphens/>
      </w:pPr>
    </w:p>
    <w:p w14:paraId="41B3F670" w14:textId="77777777" w:rsidR="007F5FE1" w:rsidRPr="000D1BE1" w:rsidRDefault="007F5FE1" w:rsidP="007F5FE1">
      <w:pPr>
        <w:tabs>
          <w:tab w:val="left" w:pos="-720"/>
        </w:tabs>
        <w:suppressAutoHyphens/>
        <w:ind w:left="4320"/>
      </w:pPr>
      <w:r w:rsidRPr="000D1BE1">
        <w:t>_____________________________</w:t>
      </w:r>
    </w:p>
    <w:p w14:paraId="3001FDC1" w14:textId="77777777" w:rsidR="007F5FE1" w:rsidRPr="000D1BE1" w:rsidRDefault="007F5FE1" w:rsidP="007F5FE1">
      <w:pPr>
        <w:tabs>
          <w:tab w:val="left" w:pos="-720"/>
        </w:tabs>
        <w:suppressAutoHyphens/>
        <w:ind w:left="4320"/>
      </w:pPr>
      <w:r w:rsidRPr="000D1BE1">
        <w:t>Notary Public Signature</w:t>
      </w:r>
    </w:p>
    <w:p w14:paraId="5770B180" w14:textId="2533E0E0" w:rsidR="007F5FE1" w:rsidRPr="000D1BE1" w:rsidRDefault="008D5DD7" w:rsidP="007F5FE1">
      <w:pPr>
        <w:tabs>
          <w:tab w:val="left" w:pos="-720"/>
        </w:tabs>
        <w:suppressAutoHyphens/>
        <w:ind w:left="4320"/>
        <w:rPr>
          <w:noProof/>
        </w:rPr>
      </w:pPr>
      <w:r>
        <w:rPr>
          <w:noProof/>
        </w:rPr>
        <w:fldChar w:fldCharType="begin">
          <w:ffData>
            <w:name w:val=""/>
            <w:enabled/>
            <w:calcOnExit w:val="0"/>
            <w:textInput>
              <w:default w:val="___(X)___"/>
            </w:textInput>
          </w:ffData>
        </w:fldChar>
      </w:r>
      <w:r>
        <w:rPr>
          <w:noProof/>
        </w:rPr>
        <w:instrText xml:space="preserve"> FORMTEXT </w:instrText>
      </w:r>
      <w:r>
        <w:rPr>
          <w:noProof/>
        </w:rPr>
      </w:r>
      <w:r>
        <w:rPr>
          <w:noProof/>
        </w:rPr>
        <w:fldChar w:fldCharType="separate"/>
      </w:r>
      <w:r>
        <w:rPr>
          <w:noProof/>
        </w:rPr>
        <w:t>___(X)___</w:t>
      </w:r>
      <w:r>
        <w:rPr>
          <w:noProof/>
        </w:rPr>
        <w:fldChar w:fldCharType="end"/>
      </w:r>
    </w:p>
    <w:p w14:paraId="195653EB" w14:textId="77777777" w:rsidR="007F5FE1" w:rsidRPr="000D1BE1" w:rsidRDefault="007F5FE1" w:rsidP="007F5FE1">
      <w:pPr>
        <w:rPr>
          <w:noProof/>
        </w:rPr>
      </w:pPr>
      <w:r w:rsidRPr="000D1BE1">
        <w:rPr>
          <w:noProof/>
        </w:rPr>
        <w:br w:type="page"/>
      </w:r>
    </w:p>
    <w:p w14:paraId="1FDE1EBD" w14:textId="77777777" w:rsidR="007F5FE1" w:rsidRPr="000D1BE1" w:rsidRDefault="007F5FE1" w:rsidP="007F5FE1">
      <w:pPr>
        <w:rPr>
          <w:b/>
          <w:bCs/>
          <w:noProof/>
        </w:rPr>
      </w:pPr>
    </w:p>
    <w:p w14:paraId="274DED43" w14:textId="5BD9672D" w:rsidR="007F5FE1" w:rsidRPr="000D1BE1" w:rsidRDefault="007F5FE1" w:rsidP="00973580">
      <w:pPr>
        <w:pStyle w:val="Heading2"/>
        <w:jc w:val="center"/>
        <w:rPr>
          <w:noProof/>
        </w:rPr>
      </w:pPr>
      <w:r w:rsidRPr="000D1BE1">
        <w:rPr>
          <w:noProof/>
        </w:rPr>
        <w:t xml:space="preserve">EXHIBIT </w:t>
      </w:r>
      <w:r w:rsidR="00566D6B">
        <w:rPr>
          <w:noProof/>
        </w:rPr>
        <w:t>4</w:t>
      </w:r>
    </w:p>
    <w:p w14:paraId="7393EA72" w14:textId="77777777" w:rsidR="007F5FE1" w:rsidRPr="000D1BE1" w:rsidRDefault="007F5FE1" w:rsidP="007F5FE1">
      <w:pPr>
        <w:tabs>
          <w:tab w:val="left" w:pos="-720"/>
        </w:tabs>
        <w:suppressAutoHyphens/>
        <w:ind w:left="4320"/>
        <w:rPr>
          <w:b/>
          <w:bCs/>
          <w:noProof/>
        </w:rPr>
      </w:pPr>
    </w:p>
    <w:p w14:paraId="5240CACE" w14:textId="6E33AA51" w:rsidR="007F5FE1" w:rsidRPr="000D1BE1" w:rsidRDefault="007F5FE1" w:rsidP="00973580">
      <w:pPr>
        <w:pStyle w:val="Heading3"/>
      </w:pPr>
      <w:r w:rsidRPr="000D1BE1">
        <w:t xml:space="preserve">AS-BUILT DESIGN AND </w:t>
      </w:r>
      <w:r w:rsidR="00973580">
        <w:br/>
      </w:r>
      <w:r w:rsidRPr="000D1BE1">
        <w:t>SCALED DRAWING OF THE BUILDING SHOWING LOCATION OF</w:t>
      </w:r>
      <w:r w:rsidR="00973580">
        <w:br/>
      </w:r>
      <w:r w:rsidRPr="000D1BE1">
        <w:t>VAPOR MITIGATION SYSTEM</w:t>
      </w:r>
    </w:p>
    <w:p w14:paraId="1AB13128" w14:textId="77777777" w:rsidR="007F5FE1" w:rsidRPr="000D1BE1" w:rsidRDefault="007F5FE1" w:rsidP="007F5FE1">
      <w:pPr>
        <w:tabs>
          <w:tab w:val="left" w:pos="-720"/>
        </w:tabs>
        <w:suppressAutoHyphens/>
        <w:jc w:val="center"/>
        <w:rPr>
          <w:b/>
        </w:rPr>
      </w:pPr>
    </w:p>
    <w:p w14:paraId="1AB789B9" w14:textId="77777777" w:rsidR="007F5FE1" w:rsidRPr="000D1BE1" w:rsidRDefault="007F5FE1" w:rsidP="007F5FE1">
      <w:pPr>
        <w:tabs>
          <w:tab w:val="left" w:pos="-720"/>
        </w:tabs>
        <w:suppressAutoHyphens/>
        <w:ind w:left="4320"/>
        <w:rPr>
          <w:b/>
          <w:bCs/>
          <w:noProof/>
        </w:rPr>
      </w:pPr>
    </w:p>
    <w:p w14:paraId="0E2B4EE8" w14:textId="77777777" w:rsidR="007F5FE1" w:rsidRPr="000D1BE1" w:rsidRDefault="007F5FE1" w:rsidP="007F5FE1">
      <w:pPr>
        <w:rPr>
          <w:b/>
          <w:bCs/>
          <w:noProof/>
        </w:rPr>
      </w:pPr>
      <w:r w:rsidRPr="000D1BE1">
        <w:rPr>
          <w:b/>
          <w:bCs/>
          <w:noProof/>
        </w:rPr>
        <w:br w:type="page"/>
      </w:r>
    </w:p>
    <w:p w14:paraId="2E7EE5CF" w14:textId="1945588E" w:rsidR="007F5FE1" w:rsidRPr="000D1BE1" w:rsidRDefault="007F5FE1" w:rsidP="00973580">
      <w:pPr>
        <w:pStyle w:val="Heading2"/>
        <w:jc w:val="center"/>
        <w:rPr>
          <w:noProof/>
        </w:rPr>
      </w:pPr>
      <w:r w:rsidRPr="000D1BE1">
        <w:rPr>
          <w:noProof/>
        </w:rPr>
        <w:t xml:space="preserve">EXHIBIT </w:t>
      </w:r>
      <w:r w:rsidR="00566D6B">
        <w:rPr>
          <w:noProof/>
        </w:rPr>
        <w:t>5</w:t>
      </w:r>
    </w:p>
    <w:p w14:paraId="554313A2" w14:textId="77777777" w:rsidR="007F5FE1" w:rsidRPr="000D1BE1" w:rsidRDefault="007F5FE1" w:rsidP="007F5FE1">
      <w:pPr>
        <w:tabs>
          <w:tab w:val="left" w:pos="-720"/>
        </w:tabs>
        <w:suppressAutoHyphens/>
        <w:ind w:left="4320"/>
        <w:rPr>
          <w:b/>
          <w:bCs/>
          <w:noProof/>
        </w:rPr>
      </w:pPr>
    </w:p>
    <w:p w14:paraId="09551B1A" w14:textId="77777777" w:rsidR="007F5FE1" w:rsidRPr="000D1BE1" w:rsidRDefault="007F5FE1" w:rsidP="00973580">
      <w:pPr>
        <w:pStyle w:val="Heading3"/>
      </w:pPr>
      <w:r w:rsidRPr="000D1BE1">
        <w:t>VAPOR MITIGATION SYSTEM OPERATION, MAINTENANCE AND MONITORING MANUAL AND PERFORMANCE OBJECTIVES</w:t>
      </w:r>
    </w:p>
    <w:p w14:paraId="20FD617B" w14:textId="77777777" w:rsidR="007F5FE1" w:rsidRPr="000D1BE1" w:rsidRDefault="007F5FE1" w:rsidP="007F5FE1">
      <w:pPr>
        <w:tabs>
          <w:tab w:val="left" w:pos="-720"/>
        </w:tabs>
        <w:suppressAutoHyphens/>
        <w:ind w:left="4320"/>
        <w:rPr>
          <w:b/>
          <w:bCs/>
          <w:noProof/>
        </w:rPr>
      </w:pPr>
    </w:p>
    <w:p w14:paraId="674AAD12" w14:textId="77777777" w:rsidR="006650C8" w:rsidRPr="000D1BE1" w:rsidRDefault="006650C8" w:rsidP="006650C8"/>
    <w:p w14:paraId="36DE8200" w14:textId="77777777" w:rsidR="006650C8" w:rsidRPr="00A44B88" w:rsidRDefault="006650C8" w:rsidP="006650C8"/>
    <w:p w14:paraId="112E1A83" w14:textId="77777777" w:rsidR="006650C8" w:rsidRPr="0041304B" w:rsidRDefault="006650C8" w:rsidP="006650C8">
      <w:pPr>
        <w:tabs>
          <w:tab w:val="left" w:pos="1500"/>
        </w:tabs>
      </w:pPr>
    </w:p>
    <w:p w14:paraId="1DA83247" w14:textId="77CB9165" w:rsidR="006650C8" w:rsidRDefault="006650C8" w:rsidP="00761E8A">
      <w:pPr>
        <w:rPr>
          <w:sz w:val="22"/>
          <w:szCs w:val="22"/>
        </w:rPr>
      </w:pPr>
    </w:p>
    <w:p w14:paraId="5795C421" w14:textId="279215B5" w:rsidR="006650C8" w:rsidRDefault="006650C8" w:rsidP="00761E8A">
      <w:pPr>
        <w:rPr>
          <w:sz w:val="22"/>
          <w:szCs w:val="22"/>
        </w:rPr>
      </w:pPr>
    </w:p>
    <w:p w14:paraId="2A5793ED" w14:textId="7CD2B666" w:rsidR="006650C8" w:rsidRDefault="006650C8" w:rsidP="00761E8A">
      <w:pPr>
        <w:rPr>
          <w:sz w:val="22"/>
          <w:szCs w:val="22"/>
        </w:rPr>
      </w:pPr>
    </w:p>
    <w:p w14:paraId="3AAC55F3" w14:textId="006A1E87" w:rsidR="006650C8" w:rsidRDefault="006650C8" w:rsidP="00761E8A">
      <w:pPr>
        <w:rPr>
          <w:sz w:val="22"/>
          <w:szCs w:val="22"/>
        </w:rPr>
      </w:pPr>
    </w:p>
    <w:p w14:paraId="0221CCF4" w14:textId="65C0710D" w:rsidR="006650C8" w:rsidRDefault="006650C8" w:rsidP="00761E8A">
      <w:pPr>
        <w:rPr>
          <w:sz w:val="22"/>
          <w:szCs w:val="22"/>
        </w:rPr>
      </w:pPr>
    </w:p>
    <w:p w14:paraId="22BDDED8" w14:textId="691ACAE6" w:rsidR="006650C8" w:rsidRDefault="006650C8" w:rsidP="00761E8A">
      <w:pPr>
        <w:rPr>
          <w:sz w:val="22"/>
          <w:szCs w:val="22"/>
        </w:rPr>
      </w:pPr>
    </w:p>
    <w:p w14:paraId="43E6CFDE" w14:textId="08C14A39" w:rsidR="006650C8" w:rsidRDefault="006650C8" w:rsidP="00761E8A">
      <w:pPr>
        <w:rPr>
          <w:sz w:val="22"/>
          <w:szCs w:val="22"/>
        </w:rPr>
      </w:pPr>
    </w:p>
    <w:p w14:paraId="7A4926A0" w14:textId="635BB19F" w:rsidR="006650C8" w:rsidRDefault="006650C8" w:rsidP="00761E8A">
      <w:pPr>
        <w:rPr>
          <w:sz w:val="22"/>
          <w:szCs w:val="22"/>
        </w:rPr>
      </w:pPr>
    </w:p>
    <w:p w14:paraId="4FBA175F" w14:textId="311F85F5" w:rsidR="006650C8" w:rsidRDefault="006650C8" w:rsidP="00761E8A">
      <w:pPr>
        <w:rPr>
          <w:sz w:val="22"/>
          <w:szCs w:val="22"/>
        </w:rPr>
      </w:pPr>
    </w:p>
    <w:p w14:paraId="2162D7CE" w14:textId="67FDBE78" w:rsidR="006650C8" w:rsidRDefault="006650C8" w:rsidP="00761E8A">
      <w:pPr>
        <w:rPr>
          <w:sz w:val="22"/>
          <w:szCs w:val="22"/>
        </w:rPr>
      </w:pPr>
    </w:p>
    <w:p w14:paraId="0C80EA1F" w14:textId="48A269A6" w:rsidR="006650C8" w:rsidRDefault="006650C8" w:rsidP="00761E8A">
      <w:pPr>
        <w:rPr>
          <w:sz w:val="22"/>
          <w:szCs w:val="22"/>
        </w:rPr>
      </w:pPr>
    </w:p>
    <w:p w14:paraId="19BBDC99" w14:textId="570AA482" w:rsidR="006650C8" w:rsidRDefault="006650C8" w:rsidP="00761E8A">
      <w:pPr>
        <w:rPr>
          <w:sz w:val="22"/>
          <w:szCs w:val="22"/>
        </w:rPr>
      </w:pPr>
    </w:p>
    <w:p w14:paraId="4E5601A4" w14:textId="5489D86E" w:rsidR="006650C8" w:rsidRDefault="006650C8" w:rsidP="00761E8A">
      <w:pPr>
        <w:rPr>
          <w:sz w:val="22"/>
          <w:szCs w:val="22"/>
        </w:rPr>
      </w:pPr>
    </w:p>
    <w:p w14:paraId="4740C45C" w14:textId="1AB9D371" w:rsidR="006650C8" w:rsidRDefault="006650C8" w:rsidP="00761E8A">
      <w:pPr>
        <w:rPr>
          <w:sz w:val="22"/>
          <w:szCs w:val="22"/>
        </w:rPr>
      </w:pPr>
    </w:p>
    <w:p w14:paraId="65F15D9B" w14:textId="77A0EF0D" w:rsidR="006650C8" w:rsidRDefault="006650C8" w:rsidP="00761E8A">
      <w:pPr>
        <w:rPr>
          <w:sz w:val="22"/>
          <w:szCs w:val="22"/>
        </w:rPr>
      </w:pPr>
    </w:p>
    <w:p w14:paraId="73FFCD91" w14:textId="06FD0D66" w:rsidR="006650C8" w:rsidRDefault="006650C8" w:rsidP="00761E8A">
      <w:pPr>
        <w:rPr>
          <w:sz w:val="22"/>
          <w:szCs w:val="22"/>
        </w:rPr>
      </w:pPr>
    </w:p>
    <w:p w14:paraId="34F7A426" w14:textId="1B611216" w:rsidR="00767C6C" w:rsidRDefault="00767C6C" w:rsidP="00761E8A">
      <w:pPr>
        <w:rPr>
          <w:sz w:val="22"/>
          <w:szCs w:val="22"/>
        </w:rPr>
      </w:pPr>
    </w:p>
    <w:p w14:paraId="3F166DDC" w14:textId="5A8169C9" w:rsidR="00767C6C" w:rsidRDefault="00767C6C" w:rsidP="00761E8A">
      <w:pPr>
        <w:rPr>
          <w:sz w:val="22"/>
          <w:szCs w:val="22"/>
        </w:rPr>
      </w:pPr>
    </w:p>
    <w:p w14:paraId="31C42E32" w14:textId="4E2CF666" w:rsidR="00767C6C" w:rsidRDefault="00767C6C" w:rsidP="00761E8A">
      <w:pPr>
        <w:rPr>
          <w:sz w:val="22"/>
          <w:szCs w:val="22"/>
        </w:rPr>
      </w:pPr>
    </w:p>
    <w:p w14:paraId="2DF596C6" w14:textId="41A5FD1A" w:rsidR="00767C6C" w:rsidRDefault="00767C6C" w:rsidP="00761E8A">
      <w:pPr>
        <w:rPr>
          <w:sz w:val="22"/>
          <w:szCs w:val="22"/>
        </w:rPr>
      </w:pPr>
    </w:p>
    <w:p w14:paraId="17EB99C0" w14:textId="44762348" w:rsidR="00767C6C" w:rsidRDefault="00767C6C" w:rsidP="00761E8A">
      <w:pPr>
        <w:rPr>
          <w:sz w:val="22"/>
          <w:szCs w:val="22"/>
        </w:rPr>
      </w:pPr>
    </w:p>
    <w:p w14:paraId="03345468" w14:textId="0996C5B1" w:rsidR="00767C6C" w:rsidRDefault="00767C6C" w:rsidP="00761E8A">
      <w:pPr>
        <w:rPr>
          <w:sz w:val="22"/>
          <w:szCs w:val="22"/>
        </w:rPr>
      </w:pPr>
    </w:p>
    <w:p w14:paraId="782ADBB6" w14:textId="1F3BBFBC" w:rsidR="00767C6C" w:rsidRDefault="00767C6C" w:rsidP="00761E8A">
      <w:pPr>
        <w:rPr>
          <w:sz w:val="22"/>
          <w:szCs w:val="22"/>
        </w:rPr>
      </w:pPr>
    </w:p>
    <w:p w14:paraId="523745C5" w14:textId="2D7C726E" w:rsidR="00767C6C" w:rsidRDefault="00767C6C" w:rsidP="00761E8A">
      <w:pPr>
        <w:rPr>
          <w:sz w:val="22"/>
          <w:szCs w:val="22"/>
        </w:rPr>
      </w:pPr>
    </w:p>
    <w:p w14:paraId="1A3EB3F7" w14:textId="728AC193" w:rsidR="00767C6C" w:rsidRDefault="00767C6C" w:rsidP="00761E8A">
      <w:pPr>
        <w:rPr>
          <w:sz w:val="22"/>
          <w:szCs w:val="22"/>
        </w:rPr>
      </w:pPr>
    </w:p>
    <w:p w14:paraId="5031231B" w14:textId="081CA2A5" w:rsidR="00767C6C" w:rsidRDefault="00767C6C" w:rsidP="00761E8A">
      <w:pPr>
        <w:rPr>
          <w:sz w:val="22"/>
          <w:szCs w:val="22"/>
        </w:rPr>
      </w:pPr>
    </w:p>
    <w:p w14:paraId="4D9853A1" w14:textId="77777777" w:rsidR="00767C6C" w:rsidRDefault="00767C6C" w:rsidP="00761E8A">
      <w:pPr>
        <w:rPr>
          <w:sz w:val="22"/>
          <w:szCs w:val="22"/>
        </w:rPr>
      </w:pPr>
    </w:p>
    <w:p w14:paraId="7BAAFDBF" w14:textId="43AB0058" w:rsidR="006650C8" w:rsidRDefault="00EA370F" w:rsidP="00761E8A">
      <w:pPr>
        <w:rPr>
          <w:sz w:val="22"/>
          <w:szCs w:val="22"/>
        </w:rPr>
      </w:pPr>
      <w:r w:rsidRPr="00EB3888">
        <w:rPr>
          <w:rFonts w:eastAsia="Calibri"/>
        </w:rPr>
        <w:t>______________________________________________________________________</w:t>
      </w:r>
    </w:p>
    <w:p w14:paraId="3E8FC9EB" w14:textId="77777777" w:rsidR="006650C8" w:rsidRDefault="006650C8" w:rsidP="00761E8A">
      <w:pPr>
        <w:rPr>
          <w:sz w:val="22"/>
          <w:szCs w:val="22"/>
        </w:rPr>
      </w:pPr>
    </w:p>
    <w:p w14:paraId="01BF733F" w14:textId="77777777" w:rsidR="00A24EA7" w:rsidRPr="00944CF1" w:rsidRDefault="00A24EA7" w:rsidP="00A24EA7">
      <w:pPr>
        <w:spacing w:after="160"/>
        <w:ind w:left="360" w:right="270"/>
        <w:rPr>
          <w:rFonts w:eastAsiaTheme="minorEastAsia"/>
        </w:rPr>
      </w:pPr>
      <w:r w:rsidRPr="00944CF1">
        <w:rPr>
          <w:rFonts w:eastAsiaTheme="minorEastAsia"/>
        </w:rPr>
        <w:t xml:space="preserve">People with disabilities may request this material in an alternate format by emailing </w:t>
      </w:r>
      <w:hyperlink r:id="rId16" w:history="1">
        <w:r w:rsidRPr="00944CF1">
          <w:rPr>
            <w:rStyle w:val="Hyperlink"/>
            <w:rFonts w:eastAsiaTheme="minorEastAsia"/>
            <w:iCs/>
          </w:rPr>
          <w:t>EGLE-Accessibility@Michigan.gov</w:t>
        </w:r>
      </w:hyperlink>
      <w:r w:rsidRPr="00944CF1">
        <w:rPr>
          <w:rFonts w:eastAsiaTheme="minorEastAsia"/>
        </w:rPr>
        <w:t xml:space="preserve"> or calling 800-662-9278.</w:t>
      </w:r>
    </w:p>
    <w:p w14:paraId="28B4F5B4" w14:textId="77777777" w:rsidR="00A24EA7" w:rsidRPr="00B26E1F" w:rsidRDefault="00A24EA7" w:rsidP="00A24EA7">
      <w:pPr>
        <w:spacing w:after="160"/>
        <w:ind w:left="360" w:right="270"/>
        <w:rPr>
          <w:rFonts w:eastAsiaTheme="minorEastAsia"/>
        </w:rPr>
      </w:pPr>
      <w:r w:rsidRPr="00011EBC">
        <w:rPr>
          <w:iCs/>
        </w:rPr>
        <w:t>EGLE does not discriminate on the basis of race, sex, religion, age, national origin, color, marital status, disability, political beliefs, height, weight, genetic information, or sexual orientation in the administration of any of its program</w:t>
      </w:r>
      <w:r>
        <w:rPr>
          <w:iCs/>
        </w:rPr>
        <w:t>s</w:t>
      </w:r>
      <w:r w:rsidRPr="00011EBC">
        <w:rPr>
          <w:iCs/>
        </w:rPr>
        <w:t xml:space="preserve"> or activities, and prohibits intimidation and retaliation, as required by applicable laws and regulations. </w:t>
      </w:r>
      <w:bookmarkStart w:id="33" w:name="_Hlk37419270"/>
    </w:p>
    <w:p w14:paraId="4C4EA533" w14:textId="64FD8EB6" w:rsidR="00352811" w:rsidRPr="00163981" w:rsidRDefault="00A24EA7" w:rsidP="00A24EA7">
      <w:pPr>
        <w:ind w:left="360" w:right="270"/>
        <w:rPr>
          <w:iCs/>
        </w:rPr>
      </w:pPr>
      <w:r w:rsidRPr="00011EBC">
        <w:rPr>
          <w:iCs/>
        </w:rPr>
        <w:t>This form and its contents are subject to the Freedom of Information Act and may be released to the public</w:t>
      </w:r>
      <w:bookmarkEnd w:id="33"/>
      <w:r>
        <w:rPr>
          <w:iCs/>
        </w:rPr>
        <w:t>.</w:t>
      </w:r>
    </w:p>
    <w:sectPr w:rsidR="00352811" w:rsidRPr="00163981" w:rsidSect="00DE2692">
      <w:footerReference w:type="default" r:id="rId17"/>
      <w:footerReference w:type="first" r:id="rId18"/>
      <w:pgSz w:w="12240" w:h="15840"/>
      <w:pgMar w:top="720" w:right="1440" w:bottom="72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C2F4B" w14:textId="77777777" w:rsidR="00DD7882" w:rsidRDefault="00DD7882" w:rsidP="00AF61C6">
      <w:r>
        <w:separator/>
      </w:r>
    </w:p>
  </w:endnote>
  <w:endnote w:type="continuationSeparator" w:id="0">
    <w:p w14:paraId="435585E3" w14:textId="77777777" w:rsidR="00DD7882" w:rsidRDefault="00DD7882" w:rsidP="00AF61C6">
      <w:r>
        <w:continuationSeparator/>
      </w:r>
    </w:p>
  </w:endnote>
  <w:endnote w:type="continuationNotice" w:id="1">
    <w:p w14:paraId="2E3E1FEE" w14:textId="77777777" w:rsidR="00DD7882" w:rsidRDefault="00DD78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E972F" w14:textId="2DFF1631" w:rsidR="001E107D" w:rsidRPr="00745A55" w:rsidRDefault="00352811" w:rsidP="001E107D">
    <w:pPr>
      <w:pStyle w:val="Footer"/>
      <w:pBdr>
        <w:top w:val="single" w:sz="4" w:space="1" w:color="auto"/>
      </w:pBdr>
    </w:pPr>
    <w:r w:rsidRPr="00745A55">
      <w:t>Michigan.gov/EGLE</w:t>
    </w:r>
    <w:r w:rsidRPr="00745A55">
      <w:ptab w:relativeTo="margin" w:alignment="center" w:leader="none"/>
    </w:r>
    <w:r w:rsidRPr="00745A55">
      <w:t xml:space="preserve">Page </w:t>
    </w:r>
    <w:r w:rsidRPr="00745A55">
      <w:fldChar w:fldCharType="begin"/>
    </w:r>
    <w:r w:rsidRPr="00745A55">
      <w:instrText xml:space="preserve"> PAGE  \* Arabic  \* MERGEFORMAT </w:instrText>
    </w:r>
    <w:r w:rsidRPr="00745A55">
      <w:fldChar w:fldCharType="separate"/>
    </w:r>
    <w:r w:rsidRPr="00745A55">
      <w:rPr>
        <w:noProof/>
      </w:rPr>
      <w:t>1</w:t>
    </w:r>
    <w:r w:rsidRPr="00745A55">
      <w:fldChar w:fldCharType="end"/>
    </w:r>
    <w:r w:rsidRPr="00745A55">
      <w:t xml:space="preserve"> of </w:t>
    </w:r>
    <w:fldSimple w:instr="NUMPAGES  \* Arabic  \* MERGEFORMAT">
      <w:r w:rsidRPr="00745A55">
        <w:rPr>
          <w:noProof/>
        </w:rPr>
        <w:t>2</w:t>
      </w:r>
    </w:fldSimple>
    <w:r w:rsidRPr="00745A55">
      <w:ptab w:relativeTo="margin" w:alignment="right" w:leader="none"/>
    </w:r>
    <w:r w:rsidRPr="00745A55">
      <w:t>EQP</w:t>
    </w:r>
    <w:r w:rsidR="00767C6C">
      <w:t>3854</w:t>
    </w:r>
    <w:r w:rsidRPr="00745A55">
      <w:t xml:space="preserve"> (Rev. </w:t>
    </w:r>
    <w:r w:rsidR="00767C6C">
      <w:t>0</w:t>
    </w:r>
    <w:r w:rsidR="006B5C81">
      <w:t>6</w:t>
    </w:r>
    <w:r w:rsidR="00793947">
      <w:t>/202</w:t>
    </w:r>
    <w:r w:rsidR="00EE7B93">
      <w:t>5</w:t>
    </w:r>
    <w:r w:rsidRPr="00745A55">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8993E" w14:textId="2EAA501C" w:rsidR="00AA4A74" w:rsidRPr="00745A55" w:rsidRDefault="00AA4A74" w:rsidP="00AA4A74">
    <w:pPr>
      <w:pStyle w:val="Footer"/>
      <w:pBdr>
        <w:top w:val="single" w:sz="4" w:space="1" w:color="auto"/>
      </w:pBdr>
    </w:pPr>
    <w:r w:rsidRPr="00745A55">
      <w:t>Michigan.gov/EGLE</w:t>
    </w:r>
    <w:r w:rsidRPr="00745A55">
      <w:ptab w:relativeTo="margin" w:alignment="center" w:leader="none"/>
    </w:r>
    <w:r w:rsidR="00352811" w:rsidRPr="00745A55">
      <w:t xml:space="preserve">Page </w:t>
    </w:r>
    <w:r w:rsidR="00352811" w:rsidRPr="00745A55">
      <w:fldChar w:fldCharType="begin"/>
    </w:r>
    <w:r w:rsidR="00352811" w:rsidRPr="00745A55">
      <w:instrText xml:space="preserve"> PAGE  \* Arabic  \* MERGEFORMAT </w:instrText>
    </w:r>
    <w:r w:rsidR="00352811" w:rsidRPr="00745A55">
      <w:fldChar w:fldCharType="separate"/>
    </w:r>
    <w:r w:rsidR="00352811" w:rsidRPr="00745A55">
      <w:rPr>
        <w:noProof/>
      </w:rPr>
      <w:t>1</w:t>
    </w:r>
    <w:r w:rsidR="00352811" w:rsidRPr="00745A55">
      <w:fldChar w:fldCharType="end"/>
    </w:r>
    <w:r w:rsidR="00352811" w:rsidRPr="00745A55">
      <w:t xml:space="preserve"> of </w:t>
    </w:r>
    <w:fldSimple w:instr="NUMPAGES  \* Arabic  \* MERGEFORMAT">
      <w:r w:rsidR="00352811" w:rsidRPr="00745A55">
        <w:rPr>
          <w:noProof/>
        </w:rPr>
        <w:t>2</w:t>
      </w:r>
    </w:fldSimple>
    <w:r w:rsidRPr="00745A55">
      <w:ptab w:relativeTo="margin" w:alignment="right" w:leader="none"/>
    </w:r>
    <w:r w:rsidRPr="00745A55">
      <w:t>EQP</w:t>
    </w:r>
    <w:r w:rsidR="00767C6C">
      <w:t>3854</w:t>
    </w:r>
    <w:r w:rsidRPr="00745A55">
      <w:t xml:space="preserve"> (Rev.</w:t>
    </w:r>
    <w:r w:rsidR="00793947">
      <w:t>0</w:t>
    </w:r>
    <w:r w:rsidR="006B5C81">
      <w:t>6</w:t>
    </w:r>
    <w:r w:rsidR="00793947">
      <w:t>/202</w:t>
    </w:r>
    <w:r w:rsidR="006B5C81">
      <w:t>5</w:t>
    </w:r>
    <w:r w:rsidRPr="00745A55">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D2DCF" w14:textId="25A75652" w:rsidR="00A24EA7" w:rsidRPr="00745A55" w:rsidRDefault="00A24EA7" w:rsidP="001E107D">
    <w:pPr>
      <w:pStyle w:val="Footer"/>
      <w:pBdr>
        <w:top w:val="single" w:sz="4" w:space="1" w:color="auto"/>
      </w:pBdr>
    </w:pPr>
    <w:r w:rsidRPr="00745A55">
      <w:t>Michigan.gov/EGLE</w:t>
    </w:r>
    <w:r w:rsidRPr="00745A55">
      <w:ptab w:relativeTo="margin" w:alignment="center" w:leader="none"/>
    </w:r>
    <w:r w:rsidRPr="00745A55">
      <w:t xml:space="preserve">Page </w:t>
    </w:r>
    <w:r w:rsidRPr="00745A55">
      <w:fldChar w:fldCharType="begin"/>
    </w:r>
    <w:r w:rsidRPr="00745A55">
      <w:instrText xml:space="preserve"> PAGE  \* Arabic  \* MERGEFORMAT </w:instrText>
    </w:r>
    <w:r w:rsidRPr="00745A55">
      <w:fldChar w:fldCharType="separate"/>
    </w:r>
    <w:r w:rsidRPr="00745A55">
      <w:rPr>
        <w:noProof/>
      </w:rPr>
      <w:t>1</w:t>
    </w:r>
    <w:r w:rsidRPr="00745A55">
      <w:fldChar w:fldCharType="end"/>
    </w:r>
    <w:r w:rsidRPr="00745A55">
      <w:t xml:space="preserve"> of </w:t>
    </w:r>
    <w:r>
      <w:fldChar w:fldCharType="begin"/>
    </w:r>
    <w:r>
      <w:instrText xml:space="preserve"> NUMPAGES  \* Arabic  \* MERGEFORMAT </w:instrText>
    </w:r>
    <w:r>
      <w:fldChar w:fldCharType="separate"/>
    </w:r>
    <w:r w:rsidRPr="00745A55">
      <w:rPr>
        <w:noProof/>
      </w:rPr>
      <w:t>2</w:t>
    </w:r>
    <w:r>
      <w:rPr>
        <w:noProof/>
      </w:rPr>
      <w:fldChar w:fldCharType="end"/>
    </w:r>
    <w:r w:rsidRPr="00745A55">
      <w:ptab w:relativeTo="margin" w:alignment="right" w:leader="none"/>
    </w:r>
    <w:r w:rsidRPr="00745A55">
      <w:t>EQP</w:t>
    </w:r>
    <w:r>
      <w:t>5185</w:t>
    </w:r>
    <w:r w:rsidRPr="00745A55">
      <w:t xml:space="preserve"> (Rev. </w:t>
    </w:r>
    <w:r>
      <w:t>0</w:t>
    </w:r>
    <w:r>
      <w:t>6</w:t>
    </w:r>
    <w:r>
      <w:t>/2025</w:t>
    </w:r>
    <w:r w:rsidRPr="00745A55">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FF5FA" w14:textId="77777777" w:rsidR="00A24EA7" w:rsidRPr="00745A55" w:rsidRDefault="00A24EA7" w:rsidP="00AA4A74">
    <w:pPr>
      <w:pStyle w:val="Footer"/>
      <w:pBdr>
        <w:top w:val="single" w:sz="4" w:space="1" w:color="auto"/>
      </w:pBdr>
    </w:pPr>
    <w:r w:rsidRPr="00745A55">
      <w:t>Michigan.gov/EGLE</w:t>
    </w:r>
    <w:r w:rsidRPr="00745A55">
      <w:ptab w:relativeTo="margin" w:alignment="center" w:leader="none"/>
    </w:r>
    <w:r w:rsidRPr="00745A55">
      <w:t xml:space="preserve">Page </w:t>
    </w:r>
    <w:r w:rsidRPr="00745A55">
      <w:fldChar w:fldCharType="begin"/>
    </w:r>
    <w:r w:rsidRPr="00745A55">
      <w:instrText xml:space="preserve"> PAGE  \* Arabic  \* MERGEFORMAT </w:instrText>
    </w:r>
    <w:r w:rsidRPr="00745A55">
      <w:fldChar w:fldCharType="separate"/>
    </w:r>
    <w:r w:rsidRPr="00745A55">
      <w:rPr>
        <w:noProof/>
      </w:rPr>
      <w:t>1</w:t>
    </w:r>
    <w:r w:rsidRPr="00745A55">
      <w:fldChar w:fldCharType="end"/>
    </w:r>
    <w:r w:rsidRPr="00745A55">
      <w:t xml:space="preserve"> of </w:t>
    </w:r>
    <w:r>
      <w:fldChar w:fldCharType="begin"/>
    </w:r>
    <w:r>
      <w:instrText xml:space="preserve"> NUMPAGES  \* Arabic  \* MERGEFORMAT </w:instrText>
    </w:r>
    <w:r>
      <w:fldChar w:fldCharType="separate"/>
    </w:r>
    <w:r w:rsidRPr="00745A55">
      <w:rPr>
        <w:noProof/>
      </w:rPr>
      <w:t>2</w:t>
    </w:r>
    <w:r>
      <w:rPr>
        <w:noProof/>
      </w:rPr>
      <w:fldChar w:fldCharType="end"/>
    </w:r>
    <w:r w:rsidRPr="00745A55">
      <w:ptab w:relativeTo="margin" w:alignment="right" w:leader="none"/>
    </w:r>
    <w:r w:rsidRPr="00745A55">
      <w:t>EQP</w:t>
    </w:r>
    <w:r>
      <w:t>5185</w:t>
    </w:r>
    <w:r w:rsidRPr="00745A55">
      <w:t xml:space="preserve"> (Rev. </w:t>
    </w:r>
    <w:r>
      <w:t>06/2025</w:t>
    </w:r>
    <w:r w:rsidRPr="00745A55">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72EC6" w14:textId="77777777" w:rsidR="00DD7882" w:rsidRDefault="00DD7882" w:rsidP="00AF61C6">
      <w:r>
        <w:separator/>
      </w:r>
    </w:p>
  </w:footnote>
  <w:footnote w:type="continuationSeparator" w:id="0">
    <w:p w14:paraId="75C4C352" w14:textId="77777777" w:rsidR="00DD7882" w:rsidRDefault="00DD7882" w:rsidP="00AF61C6">
      <w:r>
        <w:continuationSeparator/>
      </w:r>
    </w:p>
  </w:footnote>
  <w:footnote w:type="continuationNotice" w:id="1">
    <w:p w14:paraId="69F2015F" w14:textId="77777777" w:rsidR="00DD7882" w:rsidRDefault="00DD78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6FD3"/>
    <w:multiLevelType w:val="hybridMultilevel"/>
    <w:tmpl w:val="A80694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1A8E749E"/>
    <w:multiLevelType w:val="hybridMultilevel"/>
    <w:tmpl w:val="F8A46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8A7D5D"/>
    <w:multiLevelType w:val="hybridMultilevel"/>
    <w:tmpl w:val="8F285E12"/>
    <w:lvl w:ilvl="0" w:tplc="2EA4D630">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37631ABC"/>
    <w:multiLevelType w:val="hybridMultilevel"/>
    <w:tmpl w:val="0CDA6982"/>
    <w:lvl w:ilvl="0" w:tplc="00BC911A">
      <w:start w:val="1"/>
      <w:numFmt w:val="decimal"/>
      <w:suff w:val="space"/>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43FB2F17"/>
    <w:multiLevelType w:val="hybridMultilevel"/>
    <w:tmpl w:val="A30CA5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56E31CAA"/>
    <w:multiLevelType w:val="hybridMultilevel"/>
    <w:tmpl w:val="D6C60A0C"/>
    <w:lvl w:ilvl="0" w:tplc="370046A4">
      <w:start w:val="29"/>
      <w:numFmt w:val="upperLetter"/>
      <w:lvlText w:val="%1."/>
      <w:lvlJc w:val="left"/>
      <w:pPr>
        <w:ind w:left="720" w:hanging="648"/>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640671"/>
    <w:multiLevelType w:val="hybridMultilevel"/>
    <w:tmpl w:val="56BC0588"/>
    <w:lvl w:ilvl="0" w:tplc="04090015">
      <w:start w:val="1"/>
      <w:numFmt w:val="upperLetter"/>
      <w:lvlText w:val="%1."/>
      <w:lvlJc w:val="left"/>
      <w:pPr>
        <w:ind w:left="720" w:hanging="648"/>
      </w:pPr>
      <w:rPr>
        <w:b/>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64A610E5"/>
    <w:multiLevelType w:val="hybridMultilevel"/>
    <w:tmpl w:val="CA78D8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6930159E"/>
    <w:multiLevelType w:val="hybridMultilevel"/>
    <w:tmpl w:val="D2547DF0"/>
    <w:lvl w:ilvl="0" w:tplc="7046CF40">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05E257C"/>
    <w:multiLevelType w:val="hybridMultilevel"/>
    <w:tmpl w:val="825EE9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716F09A3"/>
    <w:multiLevelType w:val="hybridMultilevel"/>
    <w:tmpl w:val="63AA0474"/>
    <w:lvl w:ilvl="0" w:tplc="15BADB26">
      <w:start w:val="1"/>
      <w:numFmt w:val="lowerLetter"/>
      <w:lvlText w:val="(%1)"/>
      <w:lvlJc w:val="left"/>
      <w:pPr>
        <w:ind w:left="1620" w:hanging="360"/>
      </w:pPr>
      <w:rPr>
        <w:b w:val="0"/>
        <w:i w:val="0"/>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11" w15:restartNumberingAfterBreak="0">
    <w:nsid w:val="7D044940"/>
    <w:multiLevelType w:val="hybridMultilevel"/>
    <w:tmpl w:val="8F285E12"/>
    <w:lvl w:ilvl="0" w:tplc="2EA4D630">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575632398">
    <w:abstractNumId w:val="1"/>
  </w:num>
  <w:num w:numId="2" w16cid:durableId="950477121">
    <w:abstractNumId w:val="6"/>
  </w:num>
  <w:num w:numId="3" w16cid:durableId="1593928440">
    <w:abstractNumId w:val="6"/>
  </w:num>
  <w:num w:numId="4" w16cid:durableId="1792629795">
    <w:abstractNumId w:val="0"/>
  </w:num>
  <w:num w:numId="5" w16cid:durableId="667754369">
    <w:abstractNumId w:val="0"/>
  </w:num>
  <w:num w:numId="6" w16cid:durableId="641663674">
    <w:abstractNumId w:val="11"/>
  </w:num>
  <w:num w:numId="7" w16cid:durableId="870438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9222401">
    <w:abstractNumId w:val="10"/>
  </w:num>
  <w:num w:numId="9" w16cid:durableId="4143271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2083294">
    <w:abstractNumId w:val="2"/>
  </w:num>
  <w:num w:numId="11" w16cid:durableId="226755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26143380">
    <w:abstractNumId w:val="7"/>
  </w:num>
  <w:num w:numId="13" w16cid:durableId="1047728127">
    <w:abstractNumId w:val="7"/>
  </w:num>
  <w:num w:numId="14" w16cid:durableId="695540085">
    <w:abstractNumId w:val="9"/>
  </w:num>
  <w:num w:numId="15" w16cid:durableId="599028150">
    <w:abstractNumId w:val="9"/>
  </w:num>
  <w:num w:numId="16" w16cid:durableId="43062245">
    <w:abstractNumId w:val="4"/>
  </w:num>
  <w:num w:numId="17" w16cid:durableId="2081099364">
    <w:abstractNumId w:val="4"/>
  </w:num>
  <w:num w:numId="18" w16cid:durableId="1546404684">
    <w:abstractNumId w:val="3"/>
  </w:num>
  <w:num w:numId="19" w16cid:durableId="19576397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10455339">
    <w:abstractNumId w:val="8"/>
  </w:num>
  <w:num w:numId="21" w16cid:durableId="11755372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56296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1C6"/>
    <w:rsid w:val="00005D44"/>
    <w:rsid w:val="000102DC"/>
    <w:rsid w:val="00011EBC"/>
    <w:rsid w:val="00022171"/>
    <w:rsid w:val="00031853"/>
    <w:rsid w:val="00033CB7"/>
    <w:rsid w:val="00035E7C"/>
    <w:rsid w:val="00047E12"/>
    <w:rsid w:val="00056544"/>
    <w:rsid w:val="00056972"/>
    <w:rsid w:val="00057A68"/>
    <w:rsid w:val="00064CE1"/>
    <w:rsid w:val="000711ED"/>
    <w:rsid w:val="000744C4"/>
    <w:rsid w:val="000765A4"/>
    <w:rsid w:val="00081E64"/>
    <w:rsid w:val="00082FC3"/>
    <w:rsid w:val="00092164"/>
    <w:rsid w:val="00092265"/>
    <w:rsid w:val="000A35B1"/>
    <w:rsid w:val="000A3865"/>
    <w:rsid w:val="000B2B67"/>
    <w:rsid w:val="000B6AFE"/>
    <w:rsid w:val="000D1901"/>
    <w:rsid w:val="000D1BE1"/>
    <w:rsid w:val="000E28A3"/>
    <w:rsid w:val="00102F84"/>
    <w:rsid w:val="0010318E"/>
    <w:rsid w:val="00107D90"/>
    <w:rsid w:val="0011012F"/>
    <w:rsid w:val="001174DB"/>
    <w:rsid w:val="00120375"/>
    <w:rsid w:val="00120B17"/>
    <w:rsid w:val="00121D1E"/>
    <w:rsid w:val="00145DC8"/>
    <w:rsid w:val="00150754"/>
    <w:rsid w:val="00157266"/>
    <w:rsid w:val="00163981"/>
    <w:rsid w:val="001809EF"/>
    <w:rsid w:val="00181519"/>
    <w:rsid w:val="001851D2"/>
    <w:rsid w:val="001862E2"/>
    <w:rsid w:val="001903F4"/>
    <w:rsid w:val="001962BF"/>
    <w:rsid w:val="001A1CA7"/>
    <w:rsid w:val="001B0EDA"/>
    <w:rsid w:val="001B21C3"/>
    <w:rsid w:val="001B2FB0"/>
    <w:rsid w:val="001B32C5"/>
    <w:rsid w:val="001B74FE"/>
    <w:rsid w:val="001C2EF1"/>
    <w:rsid w:val="001C37DB"/>
    <w:rsid w:val="001C5D3C"/>
    <w:rsid w:val="001D70E0"/>
    <w:rsid w:val="001E107D"/>
    <w:rsid w:val="001E6CA0"/>
    <w:rsid w:val="001F0B9D"/>
    <w:rsid w:val="00225273"/>
    <w:rsid w:val="00227A42"/>
    <w:rsid w:val="00234433"/>
    <w:rsid w:val="00240D6A"/>
    <w:rsid w:val="002459C2"/>
    <w:rsid w:val="0024662C"/>
    <w:rsid w:val="002470B4"/>
    <w:rsid w:val="0026011B"/>
    <w:rsid w:val="00271D5E"/>
    <w:rsid w:val="002755F9"/>
    <w:rsid w:val="00283FA6"/>
    <w:rsid w:val="00297AC5"/>
    <w:rsid w:val="002A6BF7"/>
    <w:rsid w:val="002B0D03"/>
    <w:rsid w:val="002B40C7"/>
    <w:rsid w:val="002B4681"/>
    <w:rsid w:val="002B553E"/>
    <w:rsid w:val="002C012A"/>
    <w:rsid w:val="002C2C71"/>
    <w:rsid w:val="002D194D"/>
    <w:rsid w:val="002D3C58"/>
    <w:rsid w:val="002D758F"/>
    <w:rsid w:val="002E3AE8"/>
    <w:rsid w:val="003047D5"/>
    <w:rsid w:val="00307AA4"/>
    <w:rsid w:val="00311DC4"/>
    <w:rsid w:val="0032158F"/>
    <w:rsid w:val="00321FBA"/>
    <w:rsid w:val="00321FF6"/>
    <w:rsid w:val="003228A5"/>
    <w:rsid w:val="00322963"/>
    <w:rsid w:val="00324864"/>
    <w:rsid w:val="003251EA"/>
    <w:rsid w:val="003306C3"/>
    <w:rsid w:val="00330DCF"/>
    <w:rsid w:val="00331F83"/>
    <w:rsid w:val="00333B78"/>
    <w:rsid w:val="00336E28"/>
    <w:rsid w:val="00342B76"/>
    <w:rsid w:val="003465A8"/>
    <w:rsid w:val="00352811"/>
    <w:rsid w:val="003545E0"/>
    <w:rsid w:val="003552D9"/>
    <w:rsid w:val="0035566E"/>
    <w:rsid w:val="00355B0A"/>
    <w:rsid w:val="003663BD"/>
    <w:rsid w:val="003666C7"/>
    <w:rsid w:val="00372B10"/>
    <w:rsid w:val="00373CF2"/>
    <w:rsid w:val="00374D0B"/>
    <w:rsid w:val="00376134"/>
    <w:rsid w:val="003922E8"/>
    <w:rsid w:val="0039238E"/>
    <w:rsid w:val="00395714"/>
    <w:rsid w:val="003C23DA"/>
    <w:rsid w:val="003C3BA8"/>
    <w:rsid w:val="003C649C"/>
    <w:rsid w:val="003D3FEE"/>
    <w:rsid w:val="003D5132"/>
    <w:rsid w:val="003D7C5A"/>
    <w:rsid w:val="003E0132"/>
    <w:rsid w:val="003F079A"/>
    <w:rsid w:val="0041070D"/>
    <w:rsid w:val="00411085"/>
    <w:rsid w:val="004145C4"/>
    <w:rsid w:val="0041511B"/>
    <w:rsid w:val="00421CD3"/>
    <w:rsid w:val="00426DD5"/>
    <w:rsid w:val="00431BE6"/>
    <w:rsid w:val="00440632"/>
    <w:rsid w:val="00442015"/>
    <w:rsid w:val="00445D05"/>
    <w:rsid w:val="00446E8B"/>
    <w:rsid w:val="00455C3C"/>
    <w:rsid w:val="00456809"/>
    <w:rsid w:val="00460DBF"/>
    <w:rsid w:val="004623A3"/>
    <w:rsid w:val="00462422"/>
    <w:rsid w:val="00464A95"/>
    <w:rsid w:val="00467E02"/>
    <w:rsid w:val="0048505D"/>
    <w:rsid w:val="004874E1"/>
    <w:rsid w:val="00492E61"/>
    <w:rsid w:val="00496662"/>
    <w:rsid w:val="004A005B"/>
    <w:rsid w:val="004A65AB"/>
    <w:rsid w:val="004B24DD"/>
    <w:rsid w:val="004B4D27"/>
    <w:rsid w:val="004C548D"/>
    <w:rsid w:val="004C6DDC"/>
    <w:rsid w:val="004D4DFA"/>
    <w:rsid w:val="004E1B75"/>
    <w:rsid w:val="004E1C0A"/>
    <w:rsid w:val="004E5FDF"/>
    <w:rsid w:val="004F7F90"/>
    <w:rsid w:val="005070E6"/>
    <w:rsid w:val="005142EB"/>
    <w:rsid w:val="00522E98"/>
    <w:rsid w:val="005331A8"/>
    <w:rsid w:val="00534187"/>
    <w:rsid w:val="0054243A"/>
    <w:rsid w:val="005561C2"/>
    <w:rsid w:val="00564DC9"/>
    <w:rsid w:val="00566D6B"/>
    <w:rsid w:val="00570CF3"/>
    <w:rsid w:val="00571199"/>
    <w:rsid w:val="0057221A"/>
    <w:rsid w:val="00572D8C"/>
    <w:rsid w:val="005808B9"/>
    <w:rsid w:val="00584007"/>
    <w:rsid w:val="00585C7C"/>
    <w:rsid w:val="00590FA0"/>
    <w:rsid w:val="00592FEC"/>
    <w:rsid w:val="005A147A"/>
    <w:rsid w:val="005A1495"/>
    <w:rsid w:val="005C2DEC"/>
    <w:rsid w:val="005D242D"/>
    <w:rsid w:val="005E07CF"/>
    <w:rsid w:val="005E087D"/>
    <w:rsid w:val="0061215E"/>
    <w:rsid w:val="00612896"/>
    <w:rsid w:val="00622604"/>
    <w:rsid w:val="00623993"/>
    <w:rsid w:val="00624946"/>
    <w:rsid w:val="00637122"/>
    <w:rsid w:val="00643365"/>
    <w:rsid w:val="006463E3"/>
    <w:rsid w:val="00651482"/>
    <w:rsid w:val="00654018"/>
    <w:rsid w:val="006650C8"/>
    <w:rsid w:val="00666FB6"/>
    <w:rsid w:val="00672CD5"/>
    <w:rsid w:val="00683FE7"/>
    <w:rsid w:val="00691F3D"/>
    <w:rsid w:val="006B51D6"/>
    <w:rsid w:val="006B5C81"/>
    <w:rsid w:val="006C20A0"/>
    <w:rsid w:val="006C57AB"/>
    <w:rsid w:val="006D482C"/>
    <w:rsid w:val="006D6F34"/>
    <w:rsid w:val="006F2B87"/>
    <w:rsid w:val="006F33FB"/>
    <w:rsid w:val="0072045A"/>
    <w:rsid w:val="00721299"/>
    <w:rsid w:val="00721AA6"/>
    <w:rsid w:val="00722FE9"/>
    <w:rsid w:val="00723AD1"/>
    <w:rsid w:val="00730BCB"/>
    <w:rsid w:val="00730D09"/>
    <w:rsid w:val="007321B8"/>
    <w:rsid w:val="0073391B"/>
    <w:rsid w:val="00737BB0"/>
    <w:rsid w:val="00740AD4"/>
    <w:rsid w:val="00745A55"/>
    <w:rsid w:val="00761E8A"/>
    <w:rsid w:val="00767C6C"/>
    <w:rsid w:val="007704CF"/>
    <w:rsid w:val="00773681"/>
    <w:rsid w:val="00774F56"/>
    <w:rsid w:val="0077784E"/>
    <w:rsid w:val="0078423B"/>
    <w:rsid w:val="00793947"/>
    <w:rsid w:val="007952C6"/>
    <w:rsid w:val="007A16DF"/>
    <w:rsid w:val="007A2F38"/>
    <w:rsid w:val="007A30E6"/>
    <w:rsid w:val="007A60DC"/>
    <w:rsid w:val="007B2184"/>
    <w:rsid w:val="007B3CA1"/>
    <w:rsid w:val="007C02E1"/>
    <w:rsid w:val="007C2B06"/>
    <w:rsid w:val="007C66AD"/>
    <w:rsid w:val="007E5405"/>
    <w:rsid w:val="007F231D"/>
    <w:rsid w:val="007F5FE1"/>
    <w:rsid w:val="00801642"/>
    <w:rsid w:val="008023EB"/>
    <w:rsid w:val="0081019E"/>
    <w:rsid w:val="00821AA9"/>
    <w:rsid w:val="008232DE"/>
    <w:rsid w:val="008304F4"/>
    <w:rsid w:val="00831A90"/>
    <w:rsid w:val="00832233"/>
    <w:rsid w:val="00836B04"/>
    <w:rsid w:val="00841CB8"/>
    <w:rsid w:val="00863CB7"/>
    <w:rsid w:val="008660FE"/>
    <w:rsid w:val="00866FBC"/>
    <w:rsid w:val="00881644"/>
    <w:rsid w:val="00891708"/>
    <w:rsid w:val="008B0072"/>
    <w:rsid w:val="008B6496"/>
    <w:rsid w:val="008D550D"/>
    <w:rsid w:val="008D5DD7"/>
    <w:rsid w:val="008F2BBA"/>
    <w:rsid w:val="008F632C"/>
    <w:rsid w:val="0090630A"/>
    <w:rsid w:val="00920F0F"/>
    <w:rsid w:val="009222AD"/>
    <w:rsid w:val="009277A1"/>
    <w:rsid w:val="00932033"/>
    <w:rsid w:val="0093341A"/>
    <w:rsid w:val="00935B90"/>
    <w:rsid w:val="00937F36"/>
    <w:rsid w:val="0094310D"/>
    <w:rsid w:val="009463F7"/>
    <w:rsid w:val="00953AF2"/>
    <w:rsid w:val="00953D15"/>
    <w:rsid w:val="009541CC"/>
    <w:rsid w:val="00956987"/>
    <w:rsid w:val="009709D3"/>
    <w:rsid w:val="00970A81"/>
    <w:rsid w:val="00970A9F"/>
    <w:rsid w:val="00973580"/>
    <w:rsid w:val="00976D81"/>
    <w:rsid w:val="00990851"/>
    <w:rsid w:val="00997986"/>
    <w:rsid w:val="009A3C7C"/>
    <w:rsid w:val="009A7B45"/>
    <w:rsid w:val="009B1BA4"/>
    <w:rsid w:val="009B6868"/>
    <w:rsid w:val="009C2310"/>
    <w:rsid w:val="009C400E"/>
    <w:rsid w:val="009C7CAF"/>
    <w:rsid w:val="009D1ABE"/>
    <w:rsid w:val="009E1128"/>
    <w:rsid w:val="009F147D"/>
    <w:rsid w:val="00A03D7F"/>
    <w:rsid w:val="00A2132D"/>
    <w:rsid w:val="00A2209C"/>
    <w:rsid w:val="00A22F14"/>
    <w:rsid w:val="00A23094"/>
    <w:rsid w:val="00A24EA7"/>
    <w:rsid w:val="00A30C79"/>
    <w:rsid w:val="00A32A8B"/>
    <w:rsid w:val="00A33EF4"/>
    <w:rsid w:val="00A34635"/>
    <w:rsid w:val="00A35644"/>
    <w:rsid w:val="00A36526"/>
    <w:rsid w:val="00A4170C"/>
    <w:rsid w:val="00A41FA2"/>
    <w:rsid w:val="00A44B88"/>
    <w:rsid w:val="00A46AA1"/>
    <w:rsid w:val="00A52694"/>
    <w:rsid w:val="00A52824"/>
    <w:rsid w:val="00A55596"/>
    <w:rsid w:val="00A5689D"/>
    <w:rsid w:val="00A62A9C"/>
    <w:rsid w:val="00A63F3C"/>
    <w:rsid w:val="00A75D80"/>
    <w:rsid w:val="00A76F91"/>
    <w:rsid w:val="00A91D76"/>
    <w:rsid w:val="00AA4A74"/>
    <w:rsid w:val="00AA6C5F"/>
    <w:rsid w:val="00AA72DE"/>
    <w:rsid w:val="00AC23A2"/>
    <w:rsid w:val="00AD1B79"/>
    <w:rsid w:val="00AD2B6E"/>
    <w:rsid w:val="00AE4D39"/>
    <w:rsid w:val="00AE5AA7"/>
    <w:rsid w:val="00AF61C6"/>
    <w:rsid w:val="00B00CD6"/>
    <w:rsid w:val="00B07683"/>
    <w:rsid w:val="00B137EB"/>
    <w:rsid w:val="00B14992"/>
    <w:rsid w:val="00B2076C"/>
    <w:rsid w:val="00B22B67"/>
    <w:rsid w:val="00B26E1F"/>
    <w:rsid w:val="00B27785"/>
    <w:rsid w:val="00B341D7"/>
    <w:rsid w:val="00B50949"/>
    <w:rsid w:val="00B51A35"/>
    <w:rsid w:val="00B531E6"/>
    <w:rsid w:val="00B54A5F"/>
    <w:rsid w:val="00B625D0"/>
    <w:rsid w:val="00B6672C"/>
    <w:rsid w:val="00B81E96"/>
    <w:rsid w:val="00B90476"/>
    <w:rsid w:val="00BA12AF"/>
    <w:rsid w:val="00BA6786"/>
    <w:rsid w:val="00BA685E"/>
    <w:rsid w:val="00BA7D17"/>
    <w:rsid w:val="00BB00AF"/>
    <w:rsid w:val="00BB7696"/>
    <w:rsid w:val="00BC5B97"/>
    <w:rsid w:val="00BD169A"/>
    <w:rsid w:val="00BE19E7"/>
    <w:rsid w:val="00BE2183"/>
    <w:rsid w:val="00BE2F2E"/>
    <w:rsid w:val="00BE71E1"/>
    <w:rsid w:val="00C01091"/>
    <w:rsid w:val="00C01B6E"/>
    <w:rsid w:val="00C03534"/>
    <w:rsid w:val="00C13EFB"/>
    <w:rsid w:val="00C2103F"/>
    <w:rsid w:val="00C276F3"/>
    <w:rsid w:val="00C27C9B"/>
    <w:rsid w:val="00C3332F"/>
    <w:rsid w:val="00C3499D"/>
    <w:rsid w:val="00C35769"/>
    <w:rsid w:val="00C40706"/>
    <w:rsid w:val="00C40A21"/>
    <w:rsid w:val="00C50ECE"/>
    <w:rsid w:val="00C55E31"/>
    <w:rsid w:val="00C578D7"/>
    <w:rsid w:val="00C65E0C"/>
    <w:rsid w:val="00C75D25"/>
    <w:rsid w:val="00C76CDC"/>
    <w:rsid w:val="00C87310"/>
    <w:rsid w:val="00C942C2"/>
    <w:rsid w:val="00C94EB2"/>
    <w:rsid w:val="00C953CA"/>
    <w:rsid w:val="00CA3022"/>
    <w:rsid w:val="00CA3FDD"/>
    <w:rsid w:val="00CA4D42"/>
    <w:rsid w:val="00CB1DA8"/>
    <w:rsid w:val="00CC11A7"/>
    <w:rsid w:val="00CC1378"/>
    <w:rsid w:val="00CC4A83"/>
    <w:rsid w:val="00CC7399"/>
    <w:rsid w:val="00CE0140"/>
    <w:rsid w:val="00CE205F"/>
    <w:rsid w:val="00CE50F7"/>
    <w:rsid w:val="00CF4056"/>
    <w:rsid w:val="00CF5C83"/>
    <w:rsid w:val="00CF64C8"/>
    <w:rsid w:val="00D01178"/>
    <w:rsid w:val="00D03B82"/>
    <w:rsid w:val="00D10350"/>
    <w:rsid w:val="00D10985"/>
    <w:rsid w:val="00D15DA7"/>
    <w:rsid w:val="00D25E4B"/>
    <w:rsid w:val="00D3089F"/>
    <w:rsid w:val="00D366DA"/>
    <w:rsid w:val="00D45048"/>
    <w:rsid w:val="00D45593"/>
    <w:rsid w:val="00D54D2D"/>
    <w:rsid w:val="00D867B1"/>
    <w:rsid w:val="00D9187C"/>
    <w:rsid w:val="00D946C1"/>
    <w:rsid w:val="00DA1167"/>
    <w:rsid w:val="00DA2C15"/>
    <w:rsid w:val="00DB65B8"/>
    <w:rsid w:val="00DC028E"/>
    <w:rsid w:val="00DC6183"/>
    <w:rsid w:val="00DD7882"/>
    <w:rsid w:val="00DE156E"/>
    <w:rsid w:val="00DE2692"/>
    <w:rsid w:val="00DF6280"/>
    <w:rsid w:val="00E0344E"/>
    <w:rsid w:val="00E04C85"/>
    <w:rsid w:val="00E129C1"/>
    <w:rsid w:val="00E1462F"/>
    <w:rsid w:val="00E16A2C"/>
    <w:rsid w:val="00E16CFC"/>
    <w:rsid w:val="00E20FF2"/>
    <w:rsid w:val="00E23297"/>
    <w:rsid w:val="00E50762"/>
    <w:rsid w:val="00E53063"/>
    <w:rsid w:val="00E53902"/>
    <w:rsid w:val="00E615EC"/>
    <w:rsid w:val="00E834C0"/>
    <w:rsid w:val="00E879A2"/>
    <w:rsid w:val="00EA370F"/>
    <w:rsid w:val="00EB58B9"/>
    <w:rsid w:val="00EC0D1D"/>
    <w:rsid w:val="00EC7043"/>
    <w:rsid w:val="00EC78D8"/>
    <w:rsid w:val="00ED442B"/>
    <w:rsid w:val="00ED67AF"/>
    <w:rsid w:val="00EE3768"/>
    <w:rsid w:val="00EE6BD9"/>
    <w:rsid w:val="00EE7508"/>
    <w:rsid w:val="00EE7B93"/>
    <w:rsid w:val="00EF1548"/>
    <w:rsid w:val="00F029D1"/>
    <w:rsid w:val="00F20C28"/>
    <w:rsid w:val="00F22EF0"/>
    <w:rsid w:val="00F2623B"/>
    <w:rsid w:val="00F345C9"/>
    <w:rsid w:val="00F34C88"/>
    <w:rsid w:val="00F41FA1"/>
    <w:rsid w:val="00F45EF7"/>
    <w:rsid w:val="00F522B5"/>
    <w:rsid w:val="00F53588"/>
    <w:rsid w:val="00F53723"/>
    <w:rsid w:val="00F5581D"/>
    <w:rsid w:val="00F600E6"/>
    <w:rsid w:val="00F65759"/>
    <w:rsid w:val="00F77B5F"/>
    <w:rsid w:val="00F82E25"/>
    <w:rsid w:val="00FB3EB9"/>
    <w:rsid w:val="00FB6830"/>
    <w:rsid w:val="00FB6E4D"/>
    <w:rsid w:val="00FC79A6"/>
    <w:rsid w:val="00FD3EDA"/>
    <w:rsid w:val="00FD65CE"/>
    <w:rsid w:val="00FD6B94"/>
    <w:rsid w:val="00FE0B97"/>
    <w:rsid w:val="00FF30DB"/>
    <w:rsid w:val="0162AE03"/>
    <w:rsid w:val="01FEF9BB"/>
    <w:rsid w:val="02CA90FD"/>
    <w:rsid w:val="0453925E"/>
    <w:rsid w:val="04E3D45B"/>
    <w:rsid w:val="05856718"/>
    <w:rsid w:val="07881F72"/>
    <w:rsid w:val="0885B391"/>
    <w:rsid w:val="0E0F7A87"/>
    <w:rsid w:val="0EFC688B"/>
    <w:rsid w:val="0F3F3F42"/>
    <w:rsid w:val="10878211"/>
    <w:rsid w:val="12895B77"/>
    <w:rsid w:val="13FDD05F"/>
    <w:rsid w:val="14D4B1E4"/>
    <w:rsid w:val="1537C1E2"/>
    <w:rsid w:val="169697F9"/>
    <w:rsid w:val="18161EA6"/>
    <w:rsid w:val="18E2170A"/>
    <w:rsid w:val="199F01E1"/>
    <w:rsid w:val="1BE83BA9"/>
    <w:rsid w:val="1F450FF4"/>
    <w:rsid w:val="20180227"/>
    <w:rsid w:val="219F7B22"/>
    <w:rsid w:val="23E2DA79"/>
    <w:rsid w:val="254AB982"/>
    <w:rsid w:val="2960F93D"/>
    <w:rsid w:val="2F3C4E90"/>
    <w:rsid w:val="30111C3E"/>
    <w:rsid w:val="3073EB76"/>
    <w:rsid w:val="312939B3"/>
    <w:rsid w:val="31FCE8A7"/>
    <w:rsid w:val="34D6340C"/>
    <w:rsid w:val="371A4F0C"/>
    <w:rsid w:val="38657E52"/>
    <w:rsid w:val="3A1E7146"/>
    <w:rsid w:val="3A5267BB"/>
    <w:rsid w:val="3AAF9F77"/>
    <w:rsid w:val="3BE3743E"/>
    <w:rsid w:val="3E21C0BE"/>
    <w:rsid w:val="41A5EA1C"/>
    <w:rsid w:val="43353A4C"/>
    <w:rsid w:val="43B99C97"/>
    <w:rsid w:val="43E57C4B"/>
    <w:rsid w:val="487222D3"/>
    <w:rsid w:val="488760A8"/>
    <w:rsid w:val="4ACB50C9"/>
    <w:rsid w:val="4DCEB3B9"/>
    <w:rsid w:val="5045BA81"/>
    <w:rsid w:val="5407991F"/>
    <w:rsid w:val="541C7FE3"/>
    <w:rsid w:val="54E96638"/>
    <w:rsid w:val="56CE0CAB"/>
    <w:rsid w:val="58152BC4"/>
    <w:rsid w:val="58FA1C28"/>
    <w:rsid w:val="5AA4209C"/>
    <w:rsid w:val="5ADD98B3"/>
    <w:rsid w:val="5C3970D6"/>
    <w:rsid w:val="5E04D350"/>
    <w:rsid w:val="5E9C7483"/>
    <w:rsid w:val="60F3F505"/>
    <w:rsid w:val="612C19A7"/>
    <w:rsid w:val="618BCD43"/>
    <w:rsid w:val="626F1AD3"/>
    <w:rsid w:val="6460FE57"/>
    <w:rsid w:val="6510A10C"/>
    <w:rsid w:val="69D8AEF6"/>
    <w:rsid w:val="6A8CCFC8"/>
    <w:rsid w:val="6B36261D"/>
    <w:rsid w:val="6B52B002"/>
    <w:rsid w:val="6BFB7940"/>
    <w:rsid w:val="6DFB15B5"/>
    <w:rsid w:val="6E4AD92A"/>
    <w:rsid w:val="6E6AD5FE"/>
    <w:rsid w:val="6EE78F2C"/>
    <w:rsid w:val="71DD58E7"/>
    <w:rsid w:val="73F5E007"/>
    <w:rsid w:val="7602C131"/>
    <w:rsid w:val="760BE158"/>
    <w:rsid w:val="76523659"/>
    <w:rsid w:val="791FFE5A"/>
    <w:rsid w:val="7A5604CD"/>
    <w:rsid w:val="7A7977D5"/>
    <w:rsid w:val="7CA56F39"/>
    <w:rsid w:val="7CF616E5"/>
    <w:rsid w:val="7F474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D1DF7"/>
  <w15:chartTrackingRefBased/>
  <w15:docId w15:val="{05300B74-6D5C-403F-902C-D7E25C96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qFormat/>
    <w:rsid w:val="00E53902"/>
    <w:pPr>
      <w:outlineLvl w:val="0"/>
    </w:pPr>
    <w:rPr>
      <w:szCs w:val="28"/>
    </w:rPr>
  </w:style>
  <w:style w:type="paragraph" w:styleId="Heading2">
    <w:name w:val="heading 2"/>
    <w:basedOn w:val="Normal"/>
    <w:next w:val="Normal"/>
    <w:link w:val="Heading2Char"/>
    <w:uiPriority w:val="9"/>
    <w:unhideWhenUsed/>
    <w:qFormat/>
    <w:rsid w:val="007952C6"/>
    <w:pPr>
      <w:suppressAutoHyphens/>
      <w:outlineLvl w:val="1"/>
    </w:pPr>
    <w:rPr>
      <w:b/>
    </w:rPr>
  </w:style>
  <w:style w:type="paragraph" w:styleId="Heading3">
    <w:name w:val="heading 3"/>
    <w:basedOn w:val="Normal"/>
    <w:next w:val="Normal"/>
    <w:link w:val="Heading3Char"/>
    <w:uiPriority w:val="9"/>
    <w:unhideWhenUsed/>
    <w:qFormat/>
    <w:rsid w:val="00E834C0"/>
    <w:pPr>
      <w:tabs>
        <w:tab w:val="left" w:pos="-720"/>
      </w:tabs>
      <w:suppressAutoHyphens/>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1C6"/>
    <w:pPr>
      <w:tabs>
        <w:tab w:val="center" w:pos="4680"/>
        <w:tab w:val="right" w:pos="9360"/>
      </w:tabs>
    </w:pPr>
  </w:style>
  <w:style w:type="character" w:customStyle="1" w:styleId="HeaderChar">
    <w:name w:val="Header Char"/>
    <w:basedOn w:val="DefaultParagraphFont"/>
    <w:link w:val="Header"/>
    <w:uiPriority w:val="99"/>
    <w:rsid w:val="00AF61C6"/>
  </w:style>
  <w:style w:type="paragraph" w:styleId="Footer">
    <w:name w:val="footer"/>
    <w:basedOn w:val="Normal"/>
    <w:link w:val="FooterChar"/>
    <w:uiPriority w:val="99"/>
    <w:unhideWhenUsed/>
    <w:rsid w:val="00AF61C6"/>
    <w:pPr>
      <w:tabs>
        <w:tab w:val="center" w:pos="4680"/>
        <w:tab w:val="right" w:pos="9360"/>
      </w:tabs>
    </w:pPr>
  </w:style>
  <w:style w:type="character" w:customStyle="1" w:styleId="FooterChar">
    <w:name w:val="Footer Char"/>
    <w:basedOn w:val="DefaultParagraphFont"/>
    <w:link w:val="Footer"/>
    <w:uiPriority w:val="99"/>
    <w:rsid w:val="00AF61C6"/>
  </w:style>
  <w:style w:type="paragraph" w:styleId="BodyText">
    <w:name w:val="Body Text"/>
    <w:basedOn w:val="Normal"/>
    <w:link w:val="BodyTextChar"/>
    <w:rsid w:val="00AF61C6"/>
    <w:pPr>
      <w:spacing w:after="120"/>
    </w:pPr>
    <w:rPr>
      <w:rFonts w:eastAsia="Times New Roman" w:cs="Times New Roman"/>
      <w:sz w:val="22"/>
      <w:szCs w:val="20"/>
    </w:rPr>
  </w:style>
  <w:style w:type="character" w:customStyle="1" w:styleId="BodyTextChar">
    <w:name w:val="Body Text Char"/>
    <w:basedOn w:val="DefaultParagraphFont"/>
    <w:link w:val="BodyText"/>
    <w:rsid w:val="00AF61C6"/>
    <w:rPr>
      <w:rFonts w:eastAsia="Times New Roman" w:cs="Times New Roman"/>
      <w:sz w:val="22"/>
      <w:szCs w:val="20"/>
    </w:rPr>
  </w:style>
  <w:style w:type="paragraph" w:styleId="Title">
    <w:name w:val="Title"/>
    <w:basedOn w:val="Normal"/>
    <w:next w:val="Normal"/>
    <w:link w:val="TitleChar"/>
    <w:uiPriority w:val="10"/>
    <w:qFormat/>
    <w:rsid w:val="00AF61C6"/>
    <w:pPr>
      <w:spacing w:line="264" w:lineRule="auto"/>
      <w:jc w:val="center"/>
    </w:pPr>
    <w:rPr>
      <w:b/>
      <w:smallCaps/>
      <w:sz w:val="28"/>
      <w:szCs w:val="22"/>
    </w:rPr>
  </w:style>
  <w:style w:type="character" w:customStyle="1" w:styleId="TitleChar">
    <w:name w:val="Title Char"/>
    <w:basedOn w:val="DefaultParagraphFont"/>
    <w:link w:val="Title"/>
    <w:uiPriority w:val="10"/>
    <w:rsid w:val="00AF61C6"/>
    <w:rPr>
      <w:b/>
      <w:smallCaps/>
      <w:sz w:val="28"/>
      <w:szCs w:val="22"/>
    </w:rPr>
  </w:style>
  <w:style w:type="character" w:customStyle="1" w:styleId="Heading1Char">
    <w:name w:val="Heading 1 Char"/>
    <w:basedOn w:val="DefaultParagraphFont"/>
    <w:link w:val="Heading1"/>
    <w:rsid w:val="00E53902"/>
    <w:rPr>
      <w:b/>
      <w:smallCaps/>
      <w:sz w:val="28"/>
      <w:szCs w:val="28"/>
    </w:rPr>
  </w:style>
  <w:style w:type="character" w:customStyle="1" w:styleId="Heading2Char">
    <w:name w:val="Heading 2 Char"/>
    <w:basedOn w:val="DefaultParagraphFont"/>
    <w:link w:val="Heading2"/>
    <w:uiPriority w:val="9"/>
    <w:rsid w:val="007952C6"/>
    <w:rPr>
      <w:b/>
    </w:rPr>
  </w:style>
  <w:style w:type="character" w:styleId="Hyperlink">
    <w:name w:val="Hyperlink"/>
    <w:basedOn w:val="DefaultParagraphFont"/>
    <w:unhideWhenUsed/>
    <w:rsid w:val="00C40A21"/>
    <w:rPr>
      <w:color w:val="0563C1" w:themeColor="hyperlink"/>
      <w:u w:val="single"/>
    </w:rPr>
  </w:style>
  <w:style w:type="character" w:styleId="UnresolvedMention">
    <w:name w:val="Unresolved Mention"/>
    <w:basedOn w:val="DefaultParagraphFont"/>
    <w:uiPriority w:val="99"/>
    <w:semiHidden/>
    <w:unhideWhenUsed/>
    <w:rsid w:val="00C40A21"/>
    <w:rPr>
      <w:color w:val="605E5C"/>
      <w:shd w:val="clear" w:color="auto" w:fill="E1DFDD"/>
    </w:rPr>
  </w:style>
  <w:style w:type="paragraph" w:styleId="CommentText">
    <w:name w:val="annotation text"/>
    <w:basedOn w:val="Normal"/>
    <w:link w:val="CommentTextChar"/>
    <w:unhideWhenUsed/>
    <w:rsid w:val="00CA3022"/>
    <w:rPr>
      <w:rFonts w:cstheme="minorBidi"/>
      <w:sz w:val="20"/>
      <w:szCs w:val="20"/>
    </w:rPr>
  </w:style>
  <w:style w:type="character" w:customStyle="1" w:styleId="CommentTextChar">
    <w:name w:val="Comment Text Char"/>
    <w:basedOn w:val="DefaultParagraphFont"/>
    <w:link w:val="CommentText"/>
    <w:rsid w:val="00CA3022"/>
    <w:rPr>
      <w:rFonts w:cstheme="minorBidi"/>
      <w:sz w:val="20"/>
      <w:szCs w:val="20"/>
    </w:rPr>
  </w:style>
  <w:style w:type="character" w:styleId="CommentReference">
    <w:name w:val="annotation reference"/>
    <w:basedOn w:val="DefaultParagraphFont"/>
    <w:semiHidden/>
    <w:unhideWhenUsed/>
    <w:rsid w:val="00CA3022"/>
    <w:rPr>
      <w:sz w:val="16"/>
      <w:szCs w:val="16"/>
    </w:rPr>
  </w:style>
  <w:style w:type="table" w:styleId="TableGrid">
    <w:name w:val="Table Grid"/>
    <w:basedOn w:val="TableNormal"/>
    <w:rsid w:val="00CA3022"/>
    <w:rPr>
      <w:rFonts w:cstheme="minorBidi"/>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544"/>
    <w:pPr>
      <w:ind w:left="720"/>
      <w:contextualSpacing/>
    </w:pPr>
  </w:style>
  <w:style w:type="character" w:styleId="FollowedHyperlink">
    <w:name w:val="FollowedHyperlink"/>
    <w:semiHidden/>
    <w:unhideWhenUsed/>
    <w:rsid w:val="007F5FE1"/>
    <w:rPr>
      <w:color w:val="800080"/>
      <w:u w:val="single"/>
    </w:rPr>
  </w:style>
  <w:style w:type="paragraph" w:customStyle="1" w:styleId="msonormal0">
    <w:name w:val="msonormal"/>
    <w:basedOn w:val="Normal"/>
    <w:rsid w:val="007F5FE1"/>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semiHidden/>
    <w:unhideWhenUsed/>
    <w:rsid w:val="007F5FE1"/>
    <w:pPr>
      <w:overflowPunct w:val="0"/>
      <w:autoSpaceDE w:val="0"/>
      <w:autoSpaceDN w:val="0"/>
      <w:adjustRightInd w:val="0"/>
    </w:pPr>
    <w:rPr>
      <w:rFonts w:ascii="Times New Roman" w:eastAsia="Times New Roman" w:hAnsi="Times New Roman" w:cs="Times New Roman"/>
      <w:noProof/>
      <w:sz w:val="20"/>
      <w:szCs w:val="20"/>
      <w:lang w:val="x-none" w:eastAsia="x-none"/>
    </w:rPr>
  </w:style>
  <w:style w:type="character" w:customStyle="1" w:styleId="FootnoteTextChar">
    <w:name w:val="Footnote Text Char"/>
    <w:basedOn w:val="DefaultParagraphFont"/>
    <w:link w:val="FootnoteText"/>
    <w:semiHidden/>
    <w:rsid w:val="007F5FE1"/>
    <w:rPr>
      <w:rFonts w:ascii="Times New Roman" w:eastAsia="Times New Roman" w:hAnsi="Times New Roman" w:cs="Times New Roman"/>
      <w:noProof/>
      <w:sz w:val="20"/>
      <w:szCs w:val="20"/>
      <w:lang w:val="x-none" w:eastAsia="x-none"/>
    </w:rPr>
  </w:style>
  <w:style w:type="paragraph" w:styleId="BodyTextIndent">
    <w:name w:val="Body Text Indent"/>
    <w:basedOn w:val="Normal"/>
    <w:link w:val="BodyTextIndentChar"/>
    <w:semiHidden/>
    <w:unhideWhenUsed/>
    <w:rsid w:val="007F5FE1"/>
    <w:pPr>
      <w:pBdr>
        <w:top w:val="single" w:sz="6" w:space="1" w:color="auto"/>
        <w:left w:val="single" w:sz="6" w:space="1" w:color="auto"/>
        <w:bottom w:val="single" w:sz="6" w:space="1" w:color="auto"/>
        <w:right w:val="single" w:sz="6" w:space="1" w:color="auto"/>
      </w:pBdr>
      <w:overflowPunct w:val="0"/>
      <w:autoSpaceDE w:val="0"/>
      <w:autoSpaceDN w:val="0"/>
      <w:adjustRightInd w:val="0"/>
      <w:ind w:left="720"/>
      <w:jc w:val="both"/>
    </w:pPr>
    <w:rPr>
      <w:rFonts w:eastAsia="Times New Roman" w:cs="Times New Roman"/>
      <w:noProof/>
      <w:sz w:val="22"/>
      <w:szCs w:val="20"/>
    </w:rPr>
  </w:style>
  <w:style w:type="character" w:customStyle="1" w:styleId="BodyTextIndentChar">
    <w:name w:val="Body Text Indent Char"/>
    <w:basedOn w:val="DefaultParagraphFont"/>
    <w:link w:val="BodyTextIndent"/>
    <w:semiHidden/>
    <w:rsid w:val="007F5FE1"/>
    <w:rPr>
      <w:rFonts w:eastAsia="Times New Roman" w:cs="Times New Roman"/>
      <w:noProof/>
      <w:sz w:val="22"/>
      <w:szCs w:val="20"/>
    </w:rPr>
  </w:style>
  <w:style w:type="paragraph" w:styleId="BlockText">
    <w:name w:val="Block Text"/>
    <w:basedOn w:val="Normal"/>
    <w:semiHidden/>
    <w:unhideWhenUsed/>
    <w:rsid w:val="007F5FE1"/>
    <w:pPr>
      <w:overflowPunct w:val="0"/>
      <w:autoSpaceDE w:val="0"/>
      <w:autoSpaceDN w:val="0"/>
      <w:adjustRightInd w:val="0"/>
      <w:ind w:left="720" w:right="720" w:firstLine="720"/>
      <w:jc w:val="both"/>
    </w:pPr>
    <w:rPr>
      <w:rFonts w:eastAsia="Times New Roman" w:cs="Times New Roman"/>
      <w:b/>
      <w:i/>
      <w:sz w:val="22"/>
      <w:szCs w:val="20"/>
    </w:rPr>
  </w:style>
  <w:style w:type="paragraph" w:styleId="CommentSubject">
    <w:name w:val="annotation subject"/>
    <w:basedOn w:val="CommentText"/>
    <w:next w:val="CommentText"/>
    <w:link w:val="CommentSubjectChar"/>
    <w:semiHidden/>
    <w:unhideWhenUsed/>
    <w:rsid w:val="007F5FE1"/>
    <w:rPr>
      <w:rFonts w:eastAsia="Times New Roman" w:cs="Arial"/>
      <w:b/>
      <w:bCs/>
    </w:rPr>
  </w:style>
  <w:style w:type="character" w:customStyle="1" w:styleId="CommentSubjectChar">
    <w:name w:val="Comment Subject Char"/>
    <w:basedOn w:val="CommentTextChar"/>
    <w:link w:val="CommentSubject"/>
    <w:semiHidden/>
    <w:rsid w:val="007F5FE1"/>
    <w:rPr>
      <w:rFonts w:eastAsia="Times New Roman" w:cstheme="minorBidi"/>
      <w:b/>
      <w:bCs/>
      <w:sz w:val="20"/>
      <w:szCs w:val="20"/>
    </w:rPr>
  </w:style>
  <w:style w:type="paragraph" w:styleId="BalloonText">
    <w:name w:val="Balloon Text"/>
    <w:basedOn w:val="Normal"/>
    <w:link w:val="BalloonTextChar"/>
    <w:semiHidden/>
    <w:unhideWhenUsed/>
    <w:rsid w:val="007F5FE1"/>
    <w:rPr>
      <w:rFonts w:ascii="Tahoma" w:eastAsia="Times New Roman" w:hAnsi="Tahoma" w:cs="Tahoma"/>
      <w:sz w:val="16"/>
      <w:szCs w:val="16"/>
    </w:rPr>
  </w:style>
  <w:style w:type="character" w:customStyle="1" w:styleId="BalloonTextChar">
    <w:name w:val="Balloon Text Char"/>
    <w:basedOn w:val="DefaultParagraphFont"/>
    <w:link w:val="BalloonText"/>
    <w:semiHidden/>
    <w:rsid w:val="007F5FE1"/>
    <w:rPr>
      <w:rFonts w:ascii="Tahoma" w:eastAsia="Times New Roman" w:hAnsi="Tahoma" w:cs="Tahoma"/>
      <w:sz w:val="16"/>
      <w:szCs w:val="16"/>
    </w:rPr>
  </w:style>
  <w:style w:type="paragraph" w:styleId="NoSpacing">
    <w:name w:val="No Spacing"/>
    <w:uiPriority w:val="1"/>
    <w:qFormat/>
    <w:rsid w:val="007F5FE1"/>
    <w:rPr>
      <w:sz w:val="22"/>
      <w:szCs w:val="22"/>
    </w:rPr>
  </w:style>
  <w:style w:type="paragraph" w:styleId="Revision">
    <w:name w:val="Revision"/>
    <w:uiPriority w:val="99"/>
    <w:semiHidden/>
    <w:rsid w:val="007F5FE1"/>
    <w:rPr>
      <w:rFonts w:eastAsia="Times New Roman"/>
    </w:rPr>
  </w:style>
  <w:style w:type="paragraph" w:customStyle="1" w:styleId="Default">
    <w:name w:val="Default"/>
    <w:rsid w:val="007F5FE1"/>
    <w:pPr>
      <w:widowControl w:val="0"/>
      <w:autoSpaceDE w:val="0"/>
      <w:autoSpaceDN w:val="0"/>
      <w:adjustRightInd w:val="0"/>
    </w:pPr>
    <w:rPr>
      <w:rFonts w:ascii="Times New Roman" w:eastAsia="Times New Roman" w:hAnsi="Times New Roman" w:cs="Times New Roman"/>
      <w:color w:val="000000"/>
    </w:rPr>
  </w:style>
  <w:style w:type="paragraph" w:customStyle="1" w:styleId="CM67">
    <w:name w:val="CM67"/>
    <w:basedOn w:val="Default"/>
    <w:next w:val="Default"/>
    <w:rsid w:val="007F5FE1"/>
    <w:pPr>
      <w:spacing w:after="845"/>
    </w:pPr>
    <w:rPr>
      <w:color w:val="auto"/>
    </w:rPr>
  </w:style>
  <w:style w:type="paragraph" w:customStyle="1" w:styleId="CM1">
    <w:name w:val="CM1"/>
    <w:basedOn w:val="Default"/>
    <w:next w:val="Default"/>
    <w:rsid w:val="007F5FE1"/>
    <w:rPr>
      <w:color w:val="auto"/>
    </w:rPr>
  </w:style>
  <w:style w:type="paragraph" w:customStyle="1" w:styleId="CM68">
    <w:name w:val="CM68"/>
    <w:basedOn w:val="Default"/>
    <w:next w:val="Default"/>
    <w:rsid w:val="007F5FE1"/>
    <w:pPr>
      <w:spacing w:after="245"/>
    </w:pPr>
    <w:rPr>
      <w:color w:val="auto"/>
    </w:rPr>
  </w:style>
  <w:style w:type="paragraph" w:customStyle="1" w:styleId="CM70">
    <w:name w:val="CM70"/>
    <w:basedOn w:val="Default"/>
    <w:next w:val="Default"/>
    <w:rsid w:val="007F5FE1"/>
    <w:pPr>
      <w:spacing w:after="123"/>
    </w:pPr>
    <w:rPr>
      <w:color w:val="auto"/>
    </w:rPr>
  </w:style>
  <w:style w:type="paragraph" w:customStyle="1" w:styleId="CM79">
    <w:name w:val="CM79"/>
    <w:basedOn w:val="Default"/>
    <w:next w:val="Default"/>
    <w:rsid w:val="007F5FE1"/>
    <w:pPr>
      <w:spacing w:after="183"/>
    </w:pPr>
    <w:rPr>
      <w:color w:val="auto"/>
    </w:rPr>
  </w:style>
  <w:style w:type="paragraph" w:customStyle="1" w:styleId="CM71">
    <w:name w:val="CM71"/>
    <w:basedOn w:val="Default"/>
    <w:next w:val="Default"/>
    <w:rsid w:val="007F5FE1"/>
    <w:pPr>
      <w:spacing w:after="58"/>
    </w:pPr>
    <w:rPr>
      <w:color w:val="auto"/>
    </w:rPr>
  </w:style>
  <w:style w:type="paragraph" w:customStyle="1" w:styleId="CM14">
    <w:name w:val="CM14"/>
    <w:basedOn w:val="Default"/>
    <w:next w:val="Default"/>
    <w:rsid w:val="007F5FE1"/>
    <w:pPr>
      <w:spacing w:line="260" w:lineRule="atLeast"/>
    </w:pPr>
    <w:rPr>
      <w:color w:val="auto"/>
    </w:rPr>
  </w:style>
  <w:style w:type="paragraph" w:customStyle="1" w:styleId="CM3">
    <w:name w:val="CM3"/>
    <w:basedOn w:val="Default"/>
    <w:next w:val="Default"/>
    <w:rsid w:val="007F5FE1"/>
    <w:pPr>
      <w:spacing w:line="248" w:lineRule="atLeast"/>
    </w:pPr>
    <w:rPr>
      <w:color w:val="auto"/>
    </w:rPr>
  </w:style>
  <w:style w:type="paragraph" w:customStyle="1" w:styleId="CM7">
    <w:name w:val="CM7"/>
    <w:basedOn w:val="Default"/>
    <w:next w:val="Default"/>
    <w:rsid w:val="007F5FE1"/>
    <w:pPr>
      <w:spacing w:line="246" w:lineRule="atLeast"/>
    </w:pPr>
    <w:rPr>
      <w:color w:val="auto"/>
    </w:rPr>
  </w:style>
  <w:style w:type="paragraph" w:customStyle="1" w:styleId="CM69">
    <w:name w:val="CM69"/>
    <w:basedOn w:val="Default"/>
    <w:next w:val="Default"/>
    <w:rsid w:val="007F5FE1"/>
    <w:pPr>
      <w:spacing w:after="310"/>
    </w:pPr>
    <w:rPr>
      <w:color w:val="auto"/>
    </w:rPr>
  </w:style>
  <w:style w:type="paragraph" w:customStyle="1" w:styleId="CM73">
    <w:name w:val="CM73"/>
    <w:basedOn w:val="Default"/>
    <w:next w:val="Default"/>
    <w:rsid w:val="007F5FE1"/>
    <w:pPr>
      <w:spacing w:after="720"/>
    </w:pPr>
    <w:rPr>
      <w:color w:val="auto"/>
    </w:rPr>
  </w:style>
  <w:style w:type="paragraph" w:customStyle="1" w:styleId="CM9">
    <w:name w:val="CM9"/>
    <w:basedOn w:val="Default"/>
    <w:next w:val="Default"/>
    <w:rsid w:val="007F5FE1"/>
    <w:rPr>
      <w:color w:val="auto"/>
    </w:rPr>
  </w:style>
  <w:style w:type="paragraph" w:customStyle="1" w:styleId="CM72">
    <w:name w:val="CM72"/>
    <w:basedOn w:val="Default"/>
    <w:next w:val="Default"/>
    <w:rsid w:val="007F5FE1"/>
    <w:pPr>
      <w:spacing w:after="368"/>
    </w:pPr>
    <w:rPr>
      <w:color w:val="auto"/>
    </w:rPr>
  </w:style>
  <w:style w:type="paragraph" w:customStyle="1" w:styleId="CM4">
    <w:name w:val="CM4"/>
    <w:basedOn w:val="Default"/>
    <w:next w:val="Default"/>
    <w:rsid w:val="007F5FE1"/>
    <w:pPr>
      <w:spacing w:line="248" w:lineRule="atLeast"/>
    </w:pPr>
    <w:rPr>
      <w:color w:val="auto"/>
    </w:rPr>
  </w:style>
  <w:style w:type="paragraph" w:customStyle="1" w:styleId="CM74">
    <w:name w:val="CM74"/>
    <w:basedOn w:val="Default"/>
    <w:next w:val="Default"/>
    <w:rsid w:val="007F5FE1"/>
    <w:pPr>
      <w:spacing w:after="625"/>
    </w:pPr>
    <w:rPr>
      <w:color w:val="auto"/>
    </w:rPr>
  </w:style>
  <w:style w:type="paragraph" w:customStyle="1" w:styleId="CM75">
    <w:name w:val="CM75"/>
    <w:basedOn w:val="Default"/>
    <w:next w:val="Default"/>
    <w:rsid w:val="007F5FE1"/>
    <w:pPr>
      <w:spacing w:after="465"/>
    </w:pPr>
    <w:rPr>
      <w:color w:val="auto"/>
    </w:rPr>
  </w:style>
  <w:style w:type="paragraph" w:customStyle="1" w:styleId="CM15">
    <w:name w:val="CM15"/>
    <w:basedOn w:val="Default"/>
    <w:next w:val="Default"/>
    <w:rsid w:val="007F5FE1"/>
    <w:pPr>
      <w:spacing w:line="256" w:lineRule="atLeast"/>
    </w:pPr>
    <w:rPr>
      <w:color w:val="auto"/>
    </w:rPr>
  </w:style>
  <w:style w:type="paragraph" w:customStyle="1" w:styleId="CM17">
    <w:name w:val="CM17"/>
    <w:basedOn w:val="Default"/>
    <w:next w:val="Default"/>
    <w:rsid w:val="007F5FE1"/>
    <w:rPr>
      <w:color w:val="auto"/>
    </w:rPr>
  </w:style>
  <w:style w:type="paragraph" w:customStyle="1" w:styleId="CM77">
    <w:name w:val="CM77"/>
    <w:basedOn w:val="Default"/>
    <w:next w:val="Default"/>
    <w:rsid w:val="007F5FE1"/>
    <w:pPr>
      <w:spacing w:after="1463"/>
    </w:pPr>
    <w:rPr>
      <w:color w:val="auto"/>
    </w:rPr>
  </w:style>
  <w:style w:type="paragraph" w:customStyle="1" w:styleId="CM78">
    <w:name w:val="CM78"/>
    <w:basedOn w:val="Default"/>
    <w:next w:val="Default"/>
    <w:rsid w:val="007F5FE1"/>
    <w:pPr>
      <w:spacing w:after="1015"/>
    </w:pPr>
    <w:rPr>
      <w:color w:val="auto"/>
    </w:rPr>
  </w:style>
  <w:style w:type="paragraph" w:customStyle="1" w:styleId="CM19">
    <w:name w:val="CM19"/>
    <w:basedOn w:val="Default"/>
    <w:next w:val="Default"/>
    <w:rsid w:val="007F5FE1"/>
    <w:pPr>
      <w:spacing w:line="260" w:lineRule="atLeast"/>
    </w:pPr>
    <w:rPr>
      <w:color w:val="auto"/>
    </w:rPr>
  </w:style>
  <w:style w:type="paragraph" w:customStyle="1" w:styleId="CM20">
    <w:name w:val="CM20"/>
    <w:basedOn w:val="Default"/>
    <w:next w:val="Default"/>
    <w:rsid w:val="007F5FE1"/>
    <w:pPr>
      <w:spacing w:line="263" w:lineRule="atLeast"/>
    </w:pPr>
    <w:rPr>
      <w:color w:val="auto"/>
    </w:rPr>
  </w:style>
  <w:style w:type="paragraph" w:customStyle="1" w:styleId="CM80">
    <w:name w:val="CM80"/>
    <w:basedOn w:val="Default"/>
    <w:next w:val="Default"/>
    <w:rsid w:val="007F5FE1"/>
    <w:pPr>
      <w:spacing w:after="255"/>
    </w:pPr>
    <w:rPr>
      <w:color w:val="auto"/>
    </w:rPr>
  </w:style>
  <w:style w:type="paragraph" w:customStyle="1" w:styleId="CM22">
    <w:name w:val="CM22"/>
    <w:basedOn w:val="Default"/>
    <w:next w:val="Default"/>
    <w:rsid w:val="007F5FE1"/>
    <w:rPr>
      <w:color w:val="auto"/>
    </w:rPr>
  </w:style>
  <w:style w:type="paragraph" w:customStyle="1" w:styleId="CM24">
    <w:name w:val="CM24"/>
    <w:basedOn w:val="Default"/>
    <w:next w:val="Default"/>
    <w:rsid w:val="007F5FE1"/>
    <w:pPr>
      <w:spacing w:line="260" w:lineRule="atLeast"/>
    </w:pPr>
    <w:rPr>
      <w:color w:val="auto"/>
    </w:rPr>
  </w:style>
  <w:style w:type="paragraph" w:customStyle="1" w:styleId="CM25">
    <w:name w:val="CM25"/>
    <w:basedOn w:val="Default"/>
    <w:next w:val="Default"/>
    <w:rsid w:val="007F5FE1"/>
    <w:rPr>
      <w:color w:val="auto"/>
    </w:rPr>
  </w:style>
  <w:style w:type="paragraph" w:customStyle="1" w:styleId="CM26">
    <w:name w:val="CM26"/>
    <w:basedOn w:val="Default"/>
    <w:next w:val="Default"/>
    <w:rsid w:val="007F5FE1"/>
    <w:pPr>
      <w:spacing w:line="260" w:lineRule="atLeast"/>
    </w:pPr>
    <w:rPr>
      <w:color w:val="auto"/>
    </w:rPr>
  </w:style>
  <w:style w:type="paragraph" w:customStyle="1" w:styleId="CM27">
    <w:name w:val="CM27"/>
    <w:basedOn w:val="Default"/>
    <w:next w:val="Default"/>
    <w:rsid w:val="007F5FE1"/>
    <w:pPr>
      <w:spacing w:line="231" w:lineRule="atLeast"/>
    </w:pPr>
    <w:rPr>
      <w:color w:val="auto"/>
    </w:rPr>
  </w:style>
  <w:style w:type="paragraph" w:customStyle="1" w:styleId="CM29">
    <w:name w:val="CM29"/>
    <w:basedOn w:val="Default"/>
    <w:next w:val="Default"/>
    <w:rsid w:val="007F5FE1"/>
    <w:rPr>
      <w:color w:val="auto"/>
    </w:rPr>
  </w:style>
  <w:style w:type="paragraph" w:customStyle="1" w:styleId="CM31">
    <w:name w:val="CM31"/>
    <w:basedOn w:val="Default"/>
    <w:next w:val="Default"/>
    <w:rsid w:val="007F5FE1"/>
    <w:pPr>
      <w:spacing w:line="263" w:lineRule="atLeast"/>
    </w:pPr>
    <w:rPr>
      <w:color w:val="auto"/>
    </w:rPr>
  </w:style>
  <w:style w:type="paragraph" w:customStyle="1" w:styleId="CM32">
    <w:name w:val="CM32"/>
    <w:basedOn w:val="Default"/>
    <w:next w:val="Default"/>
    <w:rsid w:val="007F5FE1"/>
    <w:pPr>
      <w:spacing w:line="260" w:lineRule="atLeast"/>
    </w:pPr>
    <w:rPr>
      <w:color w:val="auto"/>
    </w:rPr>
  </w:style>
  <w:style w:type="paragraph" w:customStyle="1" w:styleId="CM81">
    <w:name w:val="CM81"/>
    <w:basedOn w:val="Default"/>
    <w:next w:val="Default"/>
    <w:rsid w:val="007F5FE1"/>
    <w:pPr>
      <w:spacing w:after="520"/>
    </w:pPr>
    <w:rPr>
      <w:color w:val="auto"/>
    </w:rPr>
  </w:style>
  <w:style w:type="paragraph" w:customStyle="1" w:styleId="CM82">
    <w:name w:val="CM82"/>
    <w:basedOn w:val="Default"/>
    <w:next w:val="Default"/>
    <w:rsid w:val="007F5FE1"/>
    <w:pPr>
      <w:spacing w:after="2555"/>
    </w:pPr>
    <w:rPr>
      <w:color w:val="auto"/>
    </w:rPr>
  </w:style>
  <w:style w:type="paragraph" w:customStyle="1" w:styleId="CM37">
    <w:name w:val="CM37"/>
    <w:basedOn w:val="Default"/>
    <w:next w:val="Default"/>
    <w:rsid w:val="007F5FE1"/>
    <w:pPr>
      <w:spacing w:line="223" w:lineRule="atLeast"/>
    </w:pPr>
    <w:rPr>
      <w:color w:val="auto"/>
    </w:rPr>
  </w:style>
  <w:style w:type="paragraph" w:customStyle="1" w:styleId="CM38">
    <w:name w:val="CM38"/>
    <w:basedOn w:val="Default"/>
    <w:next w:val="Default"/>
    <w:rsid w:val="007F5FE1"/>
    <w:rPr>
      <w:color w:val="auto"/>
    </w:rPr>
  </w:style>
  <w:style w:type="paragraph" w:customStyle="1" w:styleId="CM39">
    <w:name w:val="CM39"/>
    <w:basedOn w:val="Default"/>
    <w:next w:val="Default"/>
    <w:rsid w:val="007F5FE1"/>
    <w:rPr>
      <w:color w:val="auto"/>
    </w:rPr>
  </w:style>
  <w:style w:type="paragraph" w:customStyle="1" w:styleId="CM40">
    <w:name w:val="CM40"/>
    <w:basedOn w:val="Default"/>
    <w:next w:val="Default"/>
    <w:rsid w:val="007F5FE1"/>
    <w:pPr>
      <w:spacing w:line="263" w:lineRule="atLeast"/>
    </w:pPr>
    <w:rPr>
      <w:color w:val="auto"/>
    </w:rPr>
  </w:style>
  <w:style w:type="paragraph" w:customStyle="1" w:styleId="CM41">
    <w:name w:val="CM41"/>
    <w:basedOn w:val="Default"/>
    <w:next w:val="Default"/>
    <w:rsid w:val="007F5FE1"/>
    <w:pPr>
      <w:spacing w:line="228" w:lineRule="atLeast"/>
    </w:pPr>
    <w:rPr>
      <w:color w:val="auto"/>
    </w:rPr>
  </w:style>
  <w:style w:type="paragraph" w:customStyle="1" w:styleId="CM43">
    <w:name w:val="CM43"/>
    <w:basedOn w:val="Default"/>
    <w:next w:val="Default"/>
    <w:rsid w:val="007F5FE1"/>
    <w:pPr>
      <w:spacing w:line="260" w:lineRule="atLeast"/>
    </w:pPr>
    <w:rPr>
      <w:color w:val="auto"/>
    </w:rPr>
  </w:style>
  <w:style w:type="paragraph" w:customStyle="1" w:styleId="CM83">
    <w:name w:val="CM83"/>
    <w:basedOn w:val="Default"/>
    <w:next w:val="Default"/>
    <w:rsid w:val="007F5FE1"/>
    <w:pPr>
      <w:spacing w:after="783"/>
    </w:pPr>
    <w:rPr>
      <w:color w:val="auto"/>
    </w:rPr>
  </w:style>
  <w:style w:type="paragraph" w:customStyle="1" w:styleId="CM84">
    <w:name w:val="CM84"/>
    <w:basedOn w:val="Default"/>
    <w:next w:val="Default"/>
    <w:rsid w:val="007F5FE1"/>
    <w:pPr>
      <w:spacing w:after="1260"/>
    </w:pPr>
    <w:rPr>
      <w:color w:val="auto"/>
    </w:rPr>
  </w:style>
  <w:style w:type="paragraph" w:customStyle="1" w:styleId="CM45">
    <w:name w:val="CM45"/>
    <w:basedOn w:val="Default"/>
    <w:next w:val="Default"/>
    <w:rsid w:val="007F5FE1"/>
    <w:pPr>
      <w:spacing w:line="220" w:lineRule="atLeast"/>
    </w:pPr>
    <w:rPr>
      <w:color w:val="auto"/>
    </w:rPr>
  </w:style>
  <w:style w:type="paragraph" w:customStyle="1" w:styleId="CM85">
    <w:name w:val="CM85"/>
    <w:basedOn w:val="Default"/>
    <w:next w:val="Default"/>
    <w:rsid w:val="007F5FE1"/>
    <w:pPr>
      <w:spacing w:after="6015"/>
    </w:pPr>
    <w:rPr>
      <w:color w:val="auto"/>
    </w:rPr>
  </w:style>
  <w:style w:type="paragraph" w:customStyle="1" w:styleId="CM46">
    <w:name w:val="CM46"/>
    <w:basedOn w:val="Default"/>
    <w:next w:val="Default"/>
    <w:rsid w:val="007F5FE1"/>
    <w:pPr>
      <w:spacing w:line="438" w:lineRule="atLeast"/>
    </w:pPr>
    <w:rPr>
      <w:color w:val="auto"/>
    </w:rPr>
  </w:style>
  <w:style w:type="paragraph" w:customStyle="1" w:styleId="CM47">
    <w:name w:val="CM47"/>
    <w:basedOn w:val="Default"/>
    <w:next w:val="Default"/>
    <w:rsid w:val="007F5FE1"/>
    <w:pPr>
      <w:spacing w:line="238" w:lineRule="atLeast"/>
    </w:pPr>
    <w:rPr>
      <w:color w:val="auto"/>
    </w:rPr>
  </w:style>
  <w:style w:type="paragraph" w:customStyle="1" w:styleId="CM48">
    <w:name w:val="CM48"/>
    <w:basedOn w:val="Default"/>
    <w:next w:val="Default"/>
    <w:rsid w:val="007F5FE1"/>
    <w:rPr>
      <w:color w:val="auto"/>
    </w:rPr>
  </w:style>
  <w:style w:type="paragraph" w:customStyle="1" w:styleId="CM86">
    <w:name w:val="CM86"/>
    <w:basedOn w:val="Default"/>
    <w:next w:val="Default"/>
    <w:rsid w:val="007F5FE1"/>
    <w:pPr>
      <w:spacing w:after="52"/>
    </w:pPr>
    <w:rPr>
      <w:color w:val="auto"/>
    </w:rPr>
  </w:style>
  <w:style w:type="paragraph" w:customStyle="1" w:styleId="CM87">
    <w:name w:val="CM87"/>
    <w:basedOn w:val="Default"/>
    <w:next w:val="Default"/>
    <w:rsid w:val="007F5FE1"/>
    <w:pPr>
      <w:spacing w:after="127"/>
    </w:pPr>
    <w:rPr>
      <w:color w:val="auto"/>
    </w:rPr>
  </w:style>
  <w:style w:type="paragraph" w:customStyle="1" w:styleId="CM49">
    <w:name w:val="CM49"/>
    <w:basedOn w:val="Default"/>
    <w:next w:val="Default"/>
    <w:rsid w:val="007F5FE1"/>
    <w:pPr>
      <w:spacing w:line="260" w:lineRule="atLeast"/>
    </w:pPr>
    <w:rPr>
      <w:color w:val="auto"/>
    </w:rPr>
  </w:style>
  <w:style w:type="paragraph" w:customStyle="1" w:styleId="CM88">
    <w:name w:val="CM88"/>
    <w:basedOn w:val="Default"/>
    <w:next w:val="Default"/>
    <w:rsid w:val="007F5FE1"/>
    <w:pPr>
      <w:spacing w:after="12330"/>
    </w:pPr>
    <w:rPr>
      <w:color w:val="auto"/>
    </w:rPr>
  </w:style>
  <w:style w:type="paragraph" w:customStyle="1" w:styleId="CM89">
    <w:name w:val="CM89"/>
    <w:basedOn w:val="Default"/>
    <w:next w:val="Default"/>
    <w:rsid w:val="007F5FE1"/>
    <w:pPr>
      <w:spacing w:after="11545"/>
    </w:pPr>
    <w:rPr>
      <w:color w:val="auto"/>
    </w:rPr>
  </w:style>
  <w:style w:type="paragraph" w:customStyle="1" w:styleId="CM90">
    <w:name w:val="CM90"/>
    <w:basedOn w:val="Default"/>
    <w:next w:val="Default"/>
    <w:rsid w:val="007F5FE1"/>
    <w:pPr>
      <w:spacing w:after="12008"/>
    </w:pPr>
    <w:rPr>
      <w:color w:val="auto"/>
    </w:rPr>
  </w:style>
  <w:style w:type="paragraph" w:customStyle="1" w:styleId="CM91">
    <w:name w:val="CM91"/>
    <w:basedOn w:val="Default"/>
    <w:next w:val="Default"/>
    <w:rsid w:val="007F5FE1"/>
    <w:pPr>
      <w:spacing w:after="1125"/>
    </w:pPr>
    <w:rPr>
      <w:color w:val="auto"/>
    </w:rPr>
  </w:style>
  <w:style w:type="paragraph" w:customStyle="1" w:styleId="CM92">
    <w:name w:val="CM92"/>
    <w:basedOn w:val="Default"/>
    <w:next w:val="Default"/>
    <w:rsid w:val="007F5FE1"/>
    <w:pPr>
      <w:spacing w:after="11238"/>
    </w:pPr>
    <w:rPr>
      <w:color w:val="auto"/>
    </w:rPr>
  </w:style>
  <w:style w:type="paragraph" w:customStyle="1" w:styleId="CM53">
    <w:name w:val="CM53"/>
    <w:basedOn w:val="Default"/>
    <w:next w:val="Default"/>
    <w:rsid w:val="007F5FE1"/>
    <w:pPr>
      <w:spacing w:line="271" w:lineRule="atLeast"/>
    </w:pPr>
    <w:rPr>
      <w:color w:val="auto"/>
    </w:rPr>
  </w:style>
  <w:style w:type="paragraph" w:customStyle="1" w:styleId="CM55">
    <w:name w:val="CM55"/>
    <w:basedOn w:val="Default"/>
    <w:next w:val="Default"/>
    <w:rsid w:val="007F5FE1"/>
    <w:pPr>
      <w:spacing w:line="258" w:lineRule="atLeast"/>
    </w:pPr>
    <w:rPr>
      <w:color w:val="auto"/>
    </w:rPr>
  </w:style>
  <w:style w:type="paragraph" w:customStyle="1" w:styleId="CM56">
    <w:name w:val="CM56"/>
    <w:basedOn w:val="Default"/>
    <w:next w:val="Default"/>
    <w:rsid w:val="007F5FE1"/>
    <w:pPr>
      <w:spacing w:line="266" w:lineRule="atLeast"/>
    </w:pPr>
    <w:rPr>
      <w:color w:val="auto"/>
    </w:rPr>
  </w:style>
  <w:style w:type="paragraph" w:customStyle="1" w:styleId="CM57">
    <w:name w:val="CM57"/>
    <w:basedOn w:val="Default"/>
    <w:next w:val="Default"/>
    <w:rsid w:val="007F5FE1"/>
    <w:pPr>
      <w:spacing w:line="258" w:lineRule="atLeast"/>
    </w:pPr>
    <w:rPr>
      <w:color w:val="auto"/>
    </w:rPr>
  </w:style>
  <w:style w:type="paragraph" w:customStyle="1" w:styleId="CM58">
    <w:name w:val="CM58"/>
    <w:basedOn w:val="Default"/>
    <w:next w:val="Default"/>
    <w:rsid w:val="007F5FE1"/>
    <w:pPr>
      <w:spacing w:line="256" w:lineRule="atLeast"/>
    </w:pPr>
    <w:rPr>
      <w:color w:val="auto"/>
    </w:rPr>
  </w:style>
  <w:style w:type="character" w:styleId="FootnoteReference">
    <w:name w:val="footnote reference"/>
    <w:semiHidden/>
    <w:unhideWhenUsed/>
    <w:rsid w:val="007F5FE1"/>
    <w:rPr>
      <w:vertAlign w:val="superscript"/>
    </w:rPr>
  </w:style>
  <w:style w:type="character" w:customStyle="1" w:styleId="Heading3Char">
    <w:name w:val="Heading 3 Char"/>
    <w:basedOn w:val="DefaultParagraphFont"/>
    <w:link w:val="Heading3"/>
    <w:uiPriority w:val="9"/>
    <w:rsid w:val="00E834C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5120">
      <w:bodyDiv w:val="1"/>
      <w:marLeft w:val="0"/>
      <w:marRight w:val="0"/>
      <w:marTop w:val="0"/>
      <w:marBottom w:val="0"/>
      <w:divBdr>
        <w:top w:val="none" w:sz="0" w:space="0" w:color="auto"/>
        <w:left w:val="none" w:sz="0" w:space="0" w:color="auto"/>
        <w:bottom w:val="none" w:sz="0" w:space="0" w:color="auto"/>
        <w:right w:val="none" w:sz="0" w:space="0" w:color="auto"/>
      </w:divBdr>
    </w:div>
    <w:div w:id="66653365">
      <w:bodyDiv w:val="1"/>
      <w:marLeft w:val="0"/>
      <w:marRight w:val="0"/>
      <w:marTop w:val="0"/>
      <w:marBottom w:val="0"/>
      <w:divBdr>
        <w:top w:val="none" w:sz="0" w:space="0" w:color="auto"/>
        <w:left w:val="none" w:sz="0" w:space="0" w:color="auto"/>
        <w:bottom w:val="none" w:sz="0" w:space="0" w:color="auto"/>
        <w:right w:val="none" w:sz="0" w:space="0" w:color="auto"/>
      </w:divBdr>
    </w:div>
    <w:div w:id="241644805">
      <w:bodyDiv w:val="1"/>
      <w:marLeft w:val="0"/>
      <w:marRight w:val="0"/>
      <w:marTop w:val="0"/>
      <w:marBottom w:val="0"/>
      <w:divBdr>
        <w:top w:val="none" w:sz="0" w:space="0" w:color="auto"/>
        <w:left w:val="none" w:sz="0" w:space="0" w:color="auto"/>
        <w:bottom w:val="none" w:sz="0" w:space="0" w:color="auto"/>
        <w:right w:val="none" w:sz="0" w:space="0" w:color="auto"/>
      </w:divBdr>
    </w:div>
    <w:div w:id="260263142">
      <w:bodyDiv w:val="1"/>
      <w:marLeft w:val="0"/>
      <w:marRight w:val="0"/>
      <w:marTop w:val="0"/>
      <w:marBottom w:val="0"/>
      <w:divBdr>
        <w:top w:val="none" w:sz="0" w:space="0" w:color="auto"/>
        <w:left w:val="none" w:sz="0" w:space="0" w:color="auto"/>
        <w:bottom w:val="none" w:sz="0" w:space="0" w:color="auto"/>
        <w:right w:val="none" w:sz="0" w:space="0" w:color="auto"/>
      </w:divBdr>
      <w:divsChild>
        <w:div w:id="746223775">
          <w:marLeft w:val="0"/>
          <w:marRight w:val="0"/>
          <w:marTop w:val="0"/>
          <w:marBottom w:val="0"/>
          <w:divBdr>
            <w:top w:val="none" w:sz="0" w:space="0" w:color="auto"/>
            <w:left w:val="none" w:sz="0" w:space="0" w:color="auto"/>
            <w:bottom w:val="none" w:sz="0" w:space="0" w:color="auto"/>
            <w:right w:val="none" w:sz="0" w:space="0" w:color="auto"/>
          </w:divBdr>
        </w:div>
      </w:divsChild>
    </w:div>
    <w:div w:id="896428160">
      <w:bodyDiv w:val="1"/>
      <w:marLeft w:val="0"/>
      <w:marRight w:val="0"/>
      <w:marTop w:val="0"/>
      <w:marBottom w:val="0"/>
      <w:divBdr>
        <w:top w:val="none" w:sz="0" w:space="0" w:color="auto"/>
        <w:left w:val="none" w:sz="0" w:space="0" w:color="auto"/>
        <w:bottom w:val="none" w:sz="0" w:space="0" w:color="auto"/>
        <w:right w:val="none" w:sz="0" w:space="0" w:color="auto"/>
      </w:divBdr>
    </w:div>
    <w:div w:id="1750035561">
      <w:bodyDiv w:val="1"/>
      <w:marLeft w:val="0"/>
      <w:marRight w:val="0"/>
      <w:marTop w:val="0"/>
      <w:marBottom w:val="0"/>
      <w:divBdr>
        <w:top w:val="none" w:sz="0" w:space="0" w:color="auto"/>
        <w:left w:val="none" w:sz="0" w:space="0" w:color="auto"/>
        <w:bottom w:val="none" w:sz="0" w:space="0" w:color="auto"/>
        <w:right w:val="none" w:sz="0" w:space="0" w:color="auto"/>
      </w:divBdr>
    </w:div>
    <w:div w:id="183476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 TargetMode="Externa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egislature.mi.gov/doc.aspx?mcl-act-103-of-1937"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EGLE-Accessibility@Michigan.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A44D6C5C2DE541ADA60509D4283F7C" ma:contentTypeVersion="14" ma:contentTypeDescription="Create a new document." ma:contentTypeScope="" ma:versionID="5b17bca03f79ea0825ee63068cf44752">
  <xsd:schema xmlns:xsd="http://www.w3.org/2001/XMLSchema" xmlns:xs="http://www.w3.org/2001/XMLSchema" xmlns:p="http://schemas.microsoft.com/office/2006/metadata/properties" xmlns:ns2="8b156f87-28a6-4e37-8166-eb75e92e8414" targetNamespace="http://schemas.microsoft.com/office/2006/metadata/properties" ma:root="true" ma:fieldsID="afbe89b5fffae5ec20e7f79bcf505aba" ns2:_="">
    <xsd:import namespace="8b156f87-28a6-4e37-8166-eb75e92e8414"/>
    <xsd:element name="properties">
      <xsd:complexType>
        <xsd:sequence>
          <xsd:element name="documentManagement">
            <xsd:complexType>
              <xsd:all>
                <xsd:element ref="ns2:MediaServiceMetadata" minOccurs="0"/>
                <xsd:element ref="ns2:MediaServiceFastMetadata"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56f87-28a6-4e37-8166-eb75e92e8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ments" ma:index="10" nillable="true" ma:displayName="Comments" ma:format="Dropdown"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8b156f87-28a6-4e37-8166-eb75e92e841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792EB-D72E-4B96-9ABE-9EF72506D99F}">
  <ds:schemaRefs>
    <ds:schemaRef ds:uri="http://schemas.microsoft.com/sharepoint/v3/contenttype/forms"/>
  </ds:schemaRefs>
</ds:datastoreItem>
</file>

<file path=customXml/itemProps2.xml><?xml version="1.0" encoding="utf-8"?>
<ds:datastoreItem xmlns:ds="http://schemas.openxmlformats.org/officeDocument/2006/customXml" ds:itemID="{F67059AA-23C5-4872-9D30-67FCD3F23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56f87-28a6-4e37-8166-eb75e92e8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0E9381-73AE-4478-B4F4-FC67A443E39A}">
  <ds:schemaRefs>
    <ds:schemaRef ds:uri="http://purl.org/dc/elements/1.1/"/>
    <ds:schemaRef ds:uri="http://schemas.microsoft.com/office/2006/metadata/properties"/>
    <ds:schemaRef ds:uri="8b156f87-28a6-4e37-8166-eb75e92e841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9B773C1-8226-4B7B-B354-77BFB03D9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6180</Words>
  <Characters>35230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Declaration of Restrictive Covenant Part 213</vt:lpstr>
    </vt:vector>
  </TitlesOfParts>
  <Company/>
  <LinksUpToDate>false</LinksUpToDate>
  <CharactersWithSpaces>41328</CharactersWithSpaces>
  <SharedDoc>false</SharedDoc>
  <HLinks>
    <vt:vector size="42" baseType="variant">
      <vt:variant>
        <vt:i4>7208960</vt:i4>
      </vt:variant>
      <vt:variant>
        <vt:i4>282</vt:i4>
      </vt:variant>
      <vt:variant>
        <vt:i4>0</vt:i4>
      </vt:variant>
      <vt:variant>
        <vt:i4>5</vt:i4>
      </vt:variant>
      <vt:variant>
        <vt:lpwstr>mailto:EGLE-NondiscriminationCC@Michigan.gov</vt:lpwstr>
      </vt:variant>
      <vt:variant>
        <vt:lpwstr/>
      </vt:variant>
      <vt:variant>
        <vt:i4>1048686</vt:i4>
      </vt:variant>
      <vt:variant>
        <vt:i4>279</vt:i4>
      </vt:variant>
      <vt:variant>
        <vt:i4>0</vt:i4>
      </vt:variant>
      <vt:variant>
        <vt:i4>5</vt:i4>
      </vt:variant>
      <vt:variant>
        <vt:lpwstr>mailto:EGLE-Accessibility@Michigan.gov</vt:lpwstr>
      </vt:variant>
      <vt:variant>
        <vt:lpwstr/>
      </vt:variant>
      <vt:variant>
        <vt:i4>5701742</vt:i4>
      </vt:variant>
      <vt:variant>
        <vt:i4>12</vt:i4>
      </vt:variant>
      <vt:variant>
        <vt:i4>0</vt:i4>
      </vt:variant>
      <vt:variant>
        <vt:i4>5</vt:i4>
      </vt:variant>
      <vt:variant>
        <vt:lpwstr>C:\Users\hagermanl\AppData\Local\Microsoft\Windows\INetCache\Content.Outlook\73Y9KY3Y\EGLE-RRD@Michigan.gov</vt:lpwstr>
      </vt:variant>
      <vt:variant>
        <vt:lpwstr/>
      </vt:variant>
      <vt:variant>
        <vt:i4>7143449</vt:i4>
      </vt:variant>
      <vt:variant>
        <vt:i4>9</vt:i4>
      </vt:variant>
      <vt:variant>
        <vt:i4>0</vt:i4>
      </vt:variant>
      <vt:variant>
        <vt:i4>5</vt:i4>
      </vt:variant>
      <vt:variant>
        <vt:lpwstr>mailto:EGLE-RRD@Michigan.gov</vt:lpwstr>
      </vt:variant>
      <vt:variant>
        <vt:lpwstr/>
      </vt:variant>
      <vt:variant>
        <vt:i4>7143449</vt:i4>
      </vt:variant>
      <vt:variant>
        <vt:i4>6</vt:i4>
      </vt:variant>
      <vt:variant>
        <vt:i4>0</vt:i4>
      </vt:variant>
      <vt:variant>
        <vt:i4>5</vt:i4>
      </vt:variant>
      <vt:variant>
        <vt:lpwstr>mailto:EGLE-RRD@Michigan.gov</vt:lpwstr>
      </vt:variant>
      <vt:variant>
        <vt:lpwstr/>
      </vt:variant>
      <vt:variant>
        <vt:i4>5963895</vt:i4>
      </vt:variant>
      <vt:variant>
        <vt:i4>3</vt:i4>
      </vt:variant>
      <vt:variant>
        <vt:i4>0</vt:i4>
      </vt:variant>
      <vt:variant>
        <vt:i4>5</vt:i4>
      </vt:variant>
      <vt:variant>
        <vt:lpwstr>mailto:BaysE@michigan.gov</vt:lpwstr>
      </vt:variant>
      <vt:variant>
        <vt:lpwstr/>
      </vt:variant>
      <vt:variant>
        <vt:i4>3211369</vt:i4>
      </vt:variant>
      <vt:variant>
        <vt:i4>0</vt:i4>
      </vt:variant>
      <vt:variant>
        <vt:i4>0</vt:i4>
      </vt:variant>
      <vt:variant>
        <vt:i4>5</vt:i4>
      </vt:variant>
      <vt:variant>
        <vt:lpwstr>http://legislature.mi.gov/doc.aspx?mcl-act-103-of-1937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Restrictive Covenant Part 213</dc:title>
  <dc:subject/>
  <dc:creator>EGLE-RRD</dc:creator>
  <cp:keywords>Part 213,Declaration,Restrictive,Covenant,EQP3854,corrective,action,final,remedy</cp:keywords>
  <dc:description/>
  <cp:lastModifiedBy>Becsey, Stephanie (EGLE)</cp:lastModifiedBy>
  <cp:revision>12</cp:revision>
  <cp:lastPrinted>2025-06-20T15:50:00Z</cp:lastPrinted>
  <dcterms:created xsi:type="dcterms:W3CDTF">2025-06-20T15:49:00Z</dcterms:created>
  <dcterms:modified xsi:type="dcterms:W3CDTF">2025-06-23T12:44:00Z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2021-06-23T18:37:24Z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3d9bb6a9-ff53-4872-8593-c9ebe26fb209</vt:lpwstr>
  </property>
  <property fmtid="{D5CDD505-2E9C-101B-9397-08002B2CF9AE}" pid="8" name="MSIP_Label_3a2fed65-62e7-46ea-af74-187e0c17143a_ContentBits">
    <vt:lpwstr>0</vt:lpwstr>
  </property>
  <property fmtid="{D5CDD505-2E9C-101B-9397-08002B2CF9AE}" pid="9" name="ContentTypeId">
    <vt:lpwstr>0x01010049A44D6C5C2DE541ADA60509D4283F7C</vt:lpwstr>
  </property>
</Properties>
</file>