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05EF" w14:textId="063A2076" w:rsidR="003754CC" w:rsidRDefault="003754CC"/>
    <w:tbl>
      <w:tblPr>
        <w:tblStyle w:val="TableGrid1"/>
        <w:tblW w:w="10440" w:type="dxa"/>
        <w:tblInd w:w="-545" w:type="dxa"/>
        <w:tblLook w:val="04A0" w:firstRow="1" w:lastRow="0" w:firstColumn="1" w:lastColumn="0" w:noHBand="0" w:noVBand="1"/>
      </w:tblPr>
      <w:tblGrid>
        <w:gridCol w:w="1800"/>
        <w:gridCol w:w="6300"/>
        <w:gridCol w:w="2340"/>
      </w:tblGrid>
      <w:tr w:rsidR="003076CA" w:rsidRPr="004407AC" w14:paraId="49F5F6CF" w14:textId="77777777" w:rsidTr="003076CA">
        <w:tc>
          <w:tcPr>
            <w:tcW w:w="1800" w:type="dxa"/>
          </w:tcPr>
          <w:p w14:paraId="239CAB08" w14:textId="16C81B2D" w:rsidR="003076CA" w:rsidRPr="004407AC" w:rsidRDefault="003076CA" w:rsidP="009D663B">
            <w:pPr>
              <w:spacing w:line="276" w:lineRule="auto"/>
              <w:contextualSpacing/>
              <w:rPr>
                <w:b/>
                <w:sz w:val="24"/>
                <w:szCs w:val="28"/>
              </w:rPr>
            </w:pPr>
            <w:r w:rsidRPr="004407AC">
              <w:rPr>
                <w:b/>
                <w:sz w:val="24"/>
                <w:szCs w:val="28"/>
              </w:rPr>
              <w:t>P</w:t>
            </w:r>
            <w:r>
              <w:rPr>
                <w:b/>
                <w:sz w:val="24"/>
                <w:szCs w:val="28"/>
              </w:rPr>
              <w:t>rocedure</w:t>
            </w:r>
            <w:r w:rsidRPr="004407AC">
              <w:rPr>
                <w:b/>
                <w:sz w:val="24"/>
                <w:szCs w:val="28"/>
              </w:rPr>
              <w:t>:</w:t>
            </w:r>
          </w:p>
        </w:tc>
        <w:tc>
          <w:tcPr>
            <w:tcW w:w="6300" w:type="dxa"/>
          </w:tcPr>
          <w:p w14:paraId="4C5A230E" w14:textId="51CF4F14" w:rsidR="003076CA" w:rsidRPr="00F8373E" w:rsidRDefault="0010689C" w:rsidP="00C655FD">
            <w:pPr>
              <w:spacing w:line="276" w:lineRule="auto"/>
              <w:rPr>
                <w:b/>
                <w:sz w:val="24"/>
                <w:szCs w:val="24"/>
                <w:highlight w:val="yellow"/>
              </w:rPr>
            </w:pPr>
            <w:r>
              <w:rPr>
                <w:b/>
                <w:sz w:val="24"/>
                <w:szCs w:val="24"/>
              </w:rPr>
              <w:t xml:space="preserve">Home Rule </w:t>
            </w:r>
            <w:r w:rsidR="00F77F3E">
              <w:rPr>
                <w:b/>
                <w:sz w:val="24"/>
                <w:szCs w:val="24"/>
              </w:rPr>
              <w:t>Village</w:t>
            </w:r>
            <w:r>
              <w:rPr>
                <w:b/>
                <w:sz w:val="24"/>
                <w:szCs w:val="24"/>
              </w:rPr>
              <w:t xml:space="preserve"> Incorporation</w:t>
            </w:r>
            <w:r w:rsidR="007D0AD6" w:rsidRPr="007D0AD6">
              <w:rPr>
                <w:b/>
                <w:sz w:val="24"/>
                <w:szCs w:val="24"/>
              </w:rPr>
              <w:t xml:space="preserve"> Procedure</w:t>
            </w:r>
          </w:p>
        </w:tc>
        <w:tc>
          <w:tcPr>
            <w:tcW w:w="2340" w:type="dxa"/>
          </w:tcPr>
          <w:p w14:paraId="38FF9F10" w14:textId="7C411BF4" w:rsidR="003076CA" w:rsidRPr="004407AC" w:rsidRDefault="003076CA" w:rsidP="00A0630C">
            <w:pPr>
              <w:spacing w:line="276" w:lineRule="auto"/>
              <w:contextualSpacing/>
              <w:rPr>
                <w:b/>
                <w:sz w:val="24"/>
                <w:szCs w:val="28"/>
              </w:rPr>
            </w:pPr>
            <w:r w:rsidRPr="004407AC">
              <w:rPr>
                <w:b/>
                <w:sz w:val="24"/>
                <w:szCs w:val="28"/>
              </w:rPr>
              <w:t>E</w:t>
            </w:r>
            <w:r>
              <w:rPr>
                <w:b/>
                <w:sz w:val="24"/>
                <w:szCs w:val="28"/>
              </w:rPr>
              <w:t>ffective Date:</w:t>
            </w:r>
          </w:p>
          <w:p w14:paraId="4185ED86" w14:textId="51FC0F96" w:rsidR="003076CA" w:rsidRPr="004407AC" w:rsidRDefault="0097725D" w:rsidP="00A0630C">
            <w:pPr>
              <w:spacing w:line="276" w:lineRule="auto"/>
              <w:contextualSpacing/>
              <w:rPr>
                <w:b/>
                <w:sz w:val="24"/>
                <w:szCs w:val="28"/>
              </w:rPr>
            </w:pPr>
            <w:r>
              <w:rPr>
                <w:b/>
                <w:sz w:val="24"/>
                <w:szCs w:val="28"/>
              </w:rPr>
              <w:t>7</w:t>
            </w:r>
            <w:r w:rsidR="002A08E0" w:rsidRPr="008A611D">
              <w:rPr>
                <w:b/>
                <w:sz w:val="24"/>
                <w:szCs w:val="28"/>
              </w:rPr>
              <w:t>/</w:t>
            </w:r>
            <w:r>
              <w:rPr>
                <w:b/>
                <w:sz w:val="24"/>
                <w:szCs w:val="28"/>
              </w:rPr>
              <w:t>1</w:t>
            </w:r>
            <w:r w:rsidR="002A08E0" w:rsidRPr="008A611D">
              <w:rPr>
                <w:b/>
                <w:sz w:val="24"/>
                <w:szCs w:val="28"/>
              </w:rPr>
              <w:t>/2020</w:t>
            </w:r>
          </w:p>
        </w:tc>
      </w:tr>
      <w:tr w:rsidR="003076CA" w:rsidRPr="004407AC" w14:paraId="0D006C22" w14:textId="77777777" w:rsidTr="003076CA">
        <w:tc>
          <w:tcPr>
            <w:tcW w:w="1800" w:type="dxa"/>
          </w:tcPr>
          <w:p w14:paraId="7C0A47D3" w14:textId="77777777" w:rsidR="003076CA" w:rsidRPr="004407AC" w:rsidRDefault="003076CA" w:rsidP="009D663B">
            <w:pPr>
              <w:spacing w:line="276" w:lineRule="auto"/>
              <w:contextualSpacing/>
              <w:rPr>
                <w:b/>
                <w:sz w:val="24"/>
                <w:szCs w:val="28"/>
              </w:rPr>
            </w:pPr>
            <w:r w:rsidRPr="004407AC">
              <w:rPr>
                <w:b/>
                <w:sz w:val="24"/>
                <w:szCs w:val="28"/>
              </w:rPr>
              <w:t>Summary:</w:t>
            </w:r>
          </w:p>
        </w:tc>
        <w:tc>
          <w:tcPr>
            <w:tcW w:w="8640" w:type="dxa"/>
            <w:gridSpan w:val="2"/>
          </w:tcPr>
          <w:p w14:paraId="317267AF" w14:textId="21D09DB1" w:rsidR="007A4E3C" w:rsidRPr="00AF58DD" w:rsidRDefault="00C26886" w:rsidP="009D663B">
            <w:pPr>
              <w:spacing w:line="276" w:lineRule="auto"/>
              <w:contextualSpacing/>
              <w:rPr>
                <w:sz w:val="24"/>
                <w:szCs w:val="28"/>
              </w:rPr>
            </w:pPr>
            <w:r w:rsidRPr="00AF58DD">
              <w:rPr>
                <w:sz w:val="24"/>
                <w:szCs w:val="28"/>
              </w:rPr>
              <w:t xml:space="preserve">This procedure </w:t>
            </w:r>
            <w:r w:rsidR="005131C8" w:rsidRPr="00AF58DD">
              <w:rPr>
                <w:sz w:val="24"/>
                <w:szCs w:val="28"/>
              </w:rPr>
              <w:t xml:space="preserve">details roles and responsibilities </w:t>
            </w:r>
            <w:r w:rsidR="001D455D" w:rsidRPr="00AF58DD">
              <w:rPr>
                <w:sz w:val="24"/>
                <w:szCs w:val="28"/>
              </w:rPr>
              <w:t>among</w:t>
            </w:r>
            <w:r w:rsidRPr="00AF58DD">
              <w:rPr>
                <w:sz w:val="24"/>
                <w:szCs w:val="28"/>
              </w:rPr>
              <w:t xml:space="preserve"> BCC staff</w:t>
            </w:r>
            <w:r w:rsidR="00910C1B" w:rsidRPr="00AF58DD">
              <w:rPr>
                <w:sz w:val="24"/>
                <w:szCs w:val="28"/>
              </w:rPr>
              <w:t xml:space="preserve"> in </w:t>
            </w:r>
            <w:r w:rsidR="00AF58DD" w:rsidRPr="00AF58DD">
              <w:rPr>
                <w:sz w:val="24"/>
                <w:szCs w:val="28"/>
              </w:rPr>
              <w:t xml:space="preserve">the </w:t>
            </w:r>
            <w:r w:rsidR="00A42F95">
              <w:rPr>
                <w:sz w:val="24"/>
                <w:szCs w:val="28"/>
              </w:rPr>
              <w:t>processing</w:t>
            </w:r>
            <w:r w:rsidR="00AF58DD" w:rsidRPr="00AF58DD">
              <w:rPr>
                <w:sz w:val="24"/>
                <w:szCs w:val="28"/>
              </w:rPr>
              <w:t xml:space="preserve"> of </w:t>
            </w:r>
            <w:r w:rsidR="002C54BF">
              <w:rPr>
                <w:sz w:val="24"/>
                <w:szCs w:val="28"/>
              </w:rPr>
              <w:t xml:space="preserve">requests for </w:t>
            </w:r>
            <w:r w:rsidR="003E6D27">
              <w:rPr>
                <w:sz w:val="24"/>
                <w:szCs w:val="28"/>
              </w:rPr>
              <w:t>home</w:t>
            </w:r>
            <w:r w:rsidR="002C54BF" w:rsidRPr="002C54BF">
              <w:rPr>
                <w:sz w:val="24"/>
                <w:szCs w:val="28"/>
              </w:rPr>
              <w:t xml:space="preserve"> rule </w:t>
            </w:r>
            <w:r w:rsidR="003E6D27">
              <w:rPr>
                <w:sz w:val="24"/>
                <w:szCs w:val="28"/>
              </w:rPr>
              <w:t>village</w:t>
            </w:r>
            <w:r w:rsidR="002C54BF" w:rsidRPr="002C54BF">
              <w:rPr>
                <w:sz w:val="24"/>
                <w:szCs w:val="28"/>
              </w:rPr>
              <w:t xml:space="preserve"> incorporation</w:t>
            </w:r>
            <w:r w:rsidR="00A42F95">
              <w:rPr>
                <w:sz w:val="24"/>
                <w:szCs w:val="28"/>
              </w:rPr>
              <w:t xml:space="preserve"> </w:t>
            </w:r>
            <w:r w:rsidR="00AF58DD" w:rsidRPr="00AF58DD">
              <w:rPr>
                <w:sz w:val="24"/>
                <w:szCs w:val="28"/>
              </w:rPr>
              <w:t>through the State Boundary Commission.</w:t>
            </w:r>
          </w:p>
        </w:tc>
      </w:tr>
      <w:tr w:rsidR="003076CA" w:rsidRPr="004407AC" w14:paraId="183B100B" w14:textId="77777777" w:rsidTr="003076CA">
        <w:trPr>
          <w:trHeight w:val="395"/>
        </w:trPr>
        <w:tc>
          <w:tcPr>
            <w:tcW w:w="1800" w:type="dxa"/>
          </w:tcPr>
          <w:p w14:paraId="644119BC" w14:textId="77777777" w:rsidR="003076CA" w:rsidRPr="004407AC" w:rsidRDefault="003076CA" w:rsidP="009D663B">
            <w:pPr>
              <w:spacing w:line="276" w:lineRule="auto"/>
              <w:contextualSpacing/>
              <w:rPr>
                <w:b/>
                <w:sz w:val="24"/>
                <w:szCs w:val="28"/>
              </w:rPr>
            </w:pPr>
            <w:r w:rsidRPr="004407AC">
              <w:rPr>
                <w:b/>
                <w:sz w:val="24"/>
                <w:szCs w:val="28"/>
              </w:rPr>
              <w:t>Drafted by:</w:t>
            </w:r>
          </w:p>
        </w:tc>
        <w:tc>
          <w:tcPr>
            <w:tcW w:w="6300" w:type="dxa"/>
          </w:tcPr>
          <w:p w14:paraId="308522C8" w14:textId="61186C2A" w:rsidR="003076CA" w:rsidRPr="004407AC" w:rsidRDefault="002A08E0" w:rsidP="009D663B">
            <w:pPr>
              <w:spacing w:line="276" w:lineRule="auto"/>
              <w:contextualSpacing/>
              <w:rPr>
                <w:sz w:val="24"/>
                <w:szCs w:val="28"/>
              </w:rPr>
            </w:pPr>
            <w:r>
              <w:rPr>
                <w:sz w:val="24"/>
                <w:szCs w:val="28"/>
              </w:rPr>
              <w:t>Bryan Bryson</w:t>
            </w:r>
            <w:r w:rsidR="003076CA">
              <w:rPr>
                <w:sz w:val="24"/>
                <w:szCs w:val="28"/>
              </w:rPr>
              <w:t xml:space="preserve"> </w:t>
            </w:r>
          </w:p>
        </w:tc>
        <w:tc>
          <w:tcPr>
            <w:tcW w:w="2340" w:type="dxa"/>
            <w:vMerge w:val="restart"/>
          </w:tcPr>
          <w:p w14:paraId="7E941231" w14:textId="3A4A2016" w:rsidR="003076CA" w:rsidRPr="00C27667" w:rsidRDefault="003076CA" w:rsidP="00A0630C">
            <w:pPr>
              <w:spacing w:line="276" w:lineRule="auto"/>
              <w:contextualSpacing/>
              <w:rPr>
                <w:b/>
                <w:sz w:val="24"/>
                <w:szCs w:val="28"/>
              </w:rPr>
            </w:pPr>
            <w:r w:rsidRPr="00C27667">
              <w:rPr>
                <w:b/>
                <w:sz w:val="24"/>
                <w:szCs w:val="28"/>
              </w:rPr>
              <w:t>Revi</w:t>
            </w:r>
            <w:r>
              <w:rPr>
                <w:b/>
                <w:sz w:val="24"/>
                <w:szCs w:val="28"/>
              </w:rPr>
              <w:t xml:space="preserve">sion </w:t>
            </w:r>
            <w:r w:rsidRPr="00C27667">
              <w:rPr>
                <w:b/>
                <w:sz w:val="24"/>
                <w:szCs w:val="28"/>
              </w:rPr>
              <w:t>Date</w:t>
            </w:r>
            <w:r w:rsidR="002A08E0">
              <w:rPr>
                <w:b/>
                <w:sz w:val="24"/>
                <w:szCs w:val="28"/>
              </w:rPr>
              <w:t>:</w:t>
            </w:r>
          </w:p>
          <w:p w14:paraId="118AE335" w14:textId="326EF0F8" w:rsidR="003076CA" w:rsidRPr="003076CA" w:rsidRDefault="0097725D" w:rsidP="00A0630C">
            <w:pPr>
              <w:spacing w:line="276" w:lineRule="auto"/>
              <w:contextualSpacing/>
              <w:rPr>
                <w:b/>
                <w:bCs/>
                <w:sz w:val="24"/>
                <w:szCs w:val="28"/>
              </w:rPr>
            </w:pPr>
            <w:r>
              <w:rPr>
                <w:b/>
                <w:bCs/>
                <w:sz w:val="24"/>
                <w:szCs w:val="28"/>
              </w:rPr>
              <w:t>6</w:t>
            </w:r>
            <w:r w:rsidR="002A08E0">
              <w:rPr>
                <w:b/>
                <w:bCs/>
                <w:sz w:val="24"/>
                <w:szCs w:val="28"/>
              </w:rPr>
              <w:t>/</w:t>
            </w:r>
            <w:r>
              <w:rPr>
                <w:b/>
                <w:bCs/>
                <w:sz w:val="24"/>
                <w:szCs w:val="28"/>
              </w:rPr>
              <w:t>20</w:t>
            </w:r>
            <w:r w:rsidR="002A08E0">
              <w:rPr>
                <w:b/>
                <w:bCs/>
                <w:sz w:val="24"/>
                <w:szCs w:val="28"/>
              </w:rPr>
              <w:t>/202</w:t>
            </w:r>
            <w:r>
              <w:rPr>
                <w:b/>
                <w:bCs/>
                <w:sz w:val="24"/>
                <w:szCs w:val="28"/>
              </w:rPr>
              <w:t>3</w:t>
            </w:r>
          </w:p>
        </w:tc>
      </w:tr>
      <w:tr w:rsidR="003076CA" w:rsidRPr="004407AC" w14:paraId="039AF1CE" w14:textId="77777777" w:rsidTr="003076CA">
        <w:trPr>
          <w:trHeight w:val="332"/>
        </w:trPr>
        <w:tc>
          <w:tcPr>
            <w:tcW w:w="1800" w:type="dxa"/>
          </w:tcPr>
          <w:p w14:paraId="2CE33AC8" w14:textId="77777777" w:rsidR="003076CA" w:rsidRPr="004407AC" w:rsidRDefault="003076CA" w:rsidP="009D663B">
            <w:pPr>
              <w:spacing w:line="276" w:lineRule="auto"/>
              <w:contextualSpacing/>
              <w:rPr>
                <w:b/>
                <w:sz w:val="24"/>
                <w:szCs w:val="28"/>
              </w:rPr>
            </w:pPr>
            <w:r w:rsidRPr="004407AC">
              <w:rPr>
                <w:b/>
                <w:sz w:val="24"/>
                <w:szCs w:val="28"/>
              </w:rPr>
              <w:t>Approved by:</w:t>
            </w:r>
          </w:p>
        </w:tc>
        <w:tc>
          <w:tcPr>
            <w:tcW w:w="6300" w:type="dxa"/>
          </w:tcPr>
          <w:p w14:paraId="2452DAC2" w14:textId="6C91B83E" w:rsidR="003076CA" w:rsidRPr="004407AC" w:rsidRDefault="002A08E0" w:rsidP="009D663B">
            <w:pPr>
              <w:spacing w:line="276" w:lineRule="auto"/>
              <w:contextualSpacing/>
              <w:rPr>
                <w:sz w:val="24"/>
                <w:szCs w:val="28"/>
              </w:rPr>
            </w:pPr>
            <w:r>
              <w:rPr>
                <w:sz w:val="24"/>
                <w:szCs w:val="28"/>
              </w:rPr>
              <w:t>Alesha Gensler</w:t>
            </w:r>
          </w:p>
        </w:tc>
        <w:tc>
          <w:tcPr>
            <w:tcW w:w="2340" w:type="dxa"/>
            <w:vMerge/>
          </w:tcPr>
          <w:p w14:paraId="199EFEA0" w14:textId="77777777" w:rsidR="003076CA" w:rsidRPr="004407AC" w:rsidRDefault="003076CA" w:rsidP="009D663B">
            <w:pPr>
              <w:spacing w:line="276" w:lineRule="auto"/>
              <w:contextualSpacing/>
              <w:rPr>
                <w:sz w:val="24"/>
                <w:szCs w:val="28"/>
                <w:u w:val="single"/>
              </w:rPr>
            </w:pPr>
          </w:p>
        </w:tc>
      </w:tr>
    </w:tbl>
    <w:p w14:paraId="17D3B307" w14:textId="49F6CA69" w:rsidR="00D04E74" w:rsidRDefault="00D04E74" w:rsidP="00101159">
      <w:pPr>
        <w:pStyle w:val="NoSpacing"/>
        <w:rPr>
          <w:sz w:val="24"/>
          <w:szCs w:val="24"/>
        </w:rPr>
      </w:pPr>
    </w:p>
    <w:p w14:paraId="357D2BC1" w14:textId="3F3D0BBA" w:rsidR="00C86208" w:rsidRPr="00C86208" w:rsidRDefault="00F04E98" w:rsidP="001C3040">
      <w:pPr>
        <w:pStyle w:val="Default"/>
        <w:rPr>
          <w:rFonts w:ascii="Arial" w:hAnsi="Arial" w:cs="Arial"/>
        </w:rPr>
      </w:pPr>
      <w:r w:rsidRPr="00F04E98">
        <w:rPr>
          <w:rFonts w:ascii="Arial" w:hAnsi="Arial" w:cs="Arial"/>
        </w:rPr>
        <w:t>The</w:t>
      </w:r>
      <w:r w:rsidR="001C3040">
        <w:rPr>
          <w:rFonts w:ascii="Arial" w:hAnsi="Arial" w:cs="Arial"/>
        </w:rPr>
        <w:t xml:space="preserve"> </w:t>
      </w:r>
      <w:r w:rsidR="00C86208" w:rsidRPr="00C86208">
        <w:rPr>
          <w:rFonts w:ascii="Arial" w:hAnsi="Arial" w:cs="Arial"/>
        </w:rPr>
        <w:t xml:space="preserve">Director of the Department of Licensing and Regulatory Affairs (“LARA”) makes the final decision on whether to approve or deny an incorporation petition. In the following procedure, all references to a “decision” by the State Boundary Commission (“SBC”) to approve or deny incorporation petitions should be interpreted to mean a “recommendation of approval or denial” to the LARA Director (“Director”). </w:t>
      </w:r>
    </w:p>
    <w:p w14:paraId="7310F2CD" w14:textId="77777777" w:rsidR="001C3040" w:rsidRDefault="001C3040" w:rsidP="00C86208">
      <w:pPr>
        <w:autoSpaceDE w:val="0"/>
        <w:autoSpaceDN w:val="0"/>
        <w:adjustRightInd w:val="0"/>
        <w:spacing w:after="0" w:line="240" w:lineRule="auto"/>
        <w:rPr>
          <w:color w:val="000000"/>
          <w:sz w:val="24"/>
          <w:szCs w:val="24"/>
        </w:rPr>
      </w:pPr>
    </w:p>
    <w:p w14:paraId="1E04561E" w14:textId="23F7C36D" w:rsidR="00C86208" w:rsidRPr="00C86208" w:rsidRDefault="00C86208" w:rsidP="00C86208">
      <w:pPr>
        <w:autoSpaceDE w:val="0"/>
        <w:autoSpaceDN w:val="0"/>
        <w:adjustRightInd w:val="0"/>
        <w:spacing w:after="0" w:line="240" w:lineRule="auto"/>
        <w:rPr>
          <w:color w:val="000000"/>
          <w:sz w:val="24"/>
          <w:szCs w:val="24"/>
        </w:rPr>
      </w:pPr>
      <w:r w:rsidRPr="00C86208">
        <w:rPr>
          <w:color w:val="000000"/>
          <w:sz w:val="24"/>
          <w:szCs w:val="24"/>
        </w:rPr>
        <w:t xml:space="preserve">The State Boundary Commission Act, 1968 PA 191, takes precedence over the Home Rule Village Act, 1909 PA 278, regarding filing and processing incorporation petitions, effective dates of department orders, ordering elections, and time periods for charter adoption. [117.9(1)] </w:t>
      </w:r>
    </w:p>
    <w:p w14:paraId="6484FF9E" w14:textId="77777777" w:rsidR="00684EBE" w:rsidRDefault="00684EBE" w:rsidP="00C86208">
      <w:pPr>
        <w:autoSpaceDE w:val="0"/>
        <w:autoSpaceDN w:val="0"/>
        <w:adjustRightInd w:val="0"/>
        <w:spacing w:after="0" w:line="240" w:lineRule="auto"/>
        <w:rPr>
          <w:color w:val="000000"/>
          <w:sz w:val="24"/>
          <w:szCs w:val="24"/>
        </w:rPr>
      </w:pPr>
    </w:p>
    <w:p w14:paraId="27688FEC" w14:textId="0307FD17" w:rsidR="00C86208" w:rsidRPr="00C86208" w:rsidRDefault="00C86208" w:rsidP="00C86208">
      <w:pPr>
        <w:autoSpaceDE w:val="0"/>
        <w:autoSpaceDN w:val="0"/>
        <w:adjustRightInd w:val="0"/>
        <w:spacing w:after="0" w:line="240" w:lineRule="auto"/>
        <w:rPr>
          <w:color w:val="000000"/>
          <w:sz w:val="24"/>
          <w:szCs w:val="24"/>
        </w:rPr>
      </w:pPr>
      <w:r w:rsidRPr="00C86208">
        <w:rPr>
          <w:color w:val="000000"/>
          <w:sz w:val="24"/>
          <w:szCs w:val="24"/>
        </w:rPr>
        <w:t xml:space="preserve">Petitioners are encouraged to seek professional assistance, i.e., legal counsel, Professional Surveyor, etc., as deemed appropriate by the petitioner. </w:t>
      </w:r>
    </w:p>
    <w:p w14:paraId="5A668ECB" w14:textId="77777777" w:rsidR="001B6286" w:rsidRDefault="001B6286" w:rsidP="00C86208">
      <w:pPr>
        <w:autoSpaceDE w:val="0"/>
        <w:autoSpaceDN w:val="0"/>
        <w:adjustRightInd w:val="0"/>
        <w:spacing w:after="0" w:line="240" w:lineRule="auto"/>
        <w:rPr>
          <w:color w:val="000000"/>
          <w:sz w:val="24"/>
          <w:szCs w:val="24"/>
        </w:rPr>
      </w:pPr>
    </w:p>
    <w:p w14:paraId="71660E19" w14:textId="083E5599" w:rsidR="00C86208" w:rsidRPr="00C86208" w:rsidRDefault="00C86208" w:rsidP="00C86208">
      <w:pPr>
        <w:autoSpaceDE w:val="0"/>
        <w:autoSpaceDN w:val="0"/>
        <w:adjustRightInd w:val="0"/>
        <w:spacing w:after="0" w:line="240" w:lineRule="auto"/>
        <w:rPr>
          <w:color w:val="000000"/>
          <w:sz w:val="24"/>
          <w:szCs w:val="24"/>
        </w:rPr>
      </w:pPr>
      <w:r w:rsidRPr="00C86208">
        <w:rPr>
          <w:color w:val="000000"/>
          <w:sz w:val="24"/>
          <w:szCs w:val="24"/>
        </w:rPr>
        <w:t xml:space="preserve">Unless otherwise noted, annotations in the following procedure refer to: </w:t>
      </w:r>
    </w:p>
    <w:p w14:paraId="0D490F11" w14:textId="77777777" w:rsidR="001B6286" w:rsidRDefault="001B6286" w:rsidP="00C86208">
      <w:pPr>
        <w:autoSpaceDE w:val="0"/>
        <w:autoSpaceDN w:val="0"/>
        <w:adjustRightInd w:val="0"/>
        <w:spacing w:after="0" w:line="240" w:lineRule="auto"/>
        <w:rPr>
          <w:color w:val="000000"/>
          <w:sz w:val="24"/>
          <w:szCs w:val="24"/>
        </w:rPr>
      </w:pPr>
    </w:p>
    <w:p w14:paraId="7337CC37" w14:textId="2B80F523" w:rsidR="00C86208" w:rsidRPr="00C86208" w:rsidRDefault="00C86208" w:rsidP="00C86208">
      <w:pPr>
        <w:autoSpaceDE w:val="0"/>
        <w:autoSpaceDN w:val="0"/>
        <w:adjustRightInd w:val="0"/>
        <w:spacing w:after="0" w:line="240" w:lineRule="auto"/>
        <w:rPr>
          <w:color w:val="000000"/>
          <w:sz w:val="24"/>
          <w:szCs w:val="24"/>
        </w:rPr>
      </w:pPr>
      <w:r w:rsidRPr="00C86208">
        <w:rPr>
          <w:color w:val="000000"/>
          <w:sz w:val="24"/>
          <w:szCs w:val="24"/>
        </w:rPr>
        <w:t xml:space="preserve">Example 1: [78.4] refers to the specific section of the Michigan Compiled Law. </w:t>
      </w:r>
    </w:p>
    <w:p w14:paraId="3EA252FD" w14:textId="164B82F3" w:rsidR="00C86208" w:rsidRPr="00315627" w:rsidRDefault="00C86208" w:rsidP="00315627">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315627">
        <w:rPr>
          <w:rFonts w:ascii="Arial" w:hAnsi="Arial" w:cs="Arial"/>
          <w:color w:val="000000"/>
          <w:sz w:val="24"/>
          <w:szCs w:val="24"/>
        </w:rPr>
        <w:t xml:space="preserve">The State Boundary Commission Act, 1968 PA 191 is found at MCL 123.1001-1020 </w:t>
      </w:r>
    </w:p>
    <w:p w14:paraId="74569B3C" w14:textId="10E3AEC2" w:rsidR="00C86208" w:rsidRPr="00315627" w:rsidRDefault="00C86208" w:rsidP="00315627">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315627">
        <w:rPr>
          <w:rFonts w:ascii="Arial" w:hAnsi="Arial" w:cs="Arial"/>
          <w:color w:val="000000"/>
          <w:sz w:val="24"/>
          <w:szCs w:val="24"/>
        </w:rPr>
        <w:t xml:space="preserve">The Home Rule Village Act, 1909 PA 278 is found at MCL 78.1-28 </w:t>
      </w:r>
    </w:p>
    <w:p w14:paraId="398E3925" w14:textId="6C88B9A8" w:rsidR="00C86208" w:rsidRPr="00315627" w:rsidRDefault="00C86208" w:rsidP="00315627">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315627">
        <w:rPr>
          <w:rFonts w:ascii="Arial" w:hAnsi="Arial" w:cs="Arial"/>
          <w:color w:val="000000"/>
          <w:sz w:val="24"/>
          <w:szCs w:val="24"/>
        </w:rPr>
        <w:t xml:space="preserve">The Michigan Election Law Act, 1954 PA 116 is found at MCL 168.1-992 </w:t>
      </w:r>
    </w:p>
    <w:p w14:paraId="20330D18" w14:textId="4291F4A3" w:rsidR="00C86208" w:rsidRPr="00315627" w:rsidRDefault="00C86208" w:rsidP="00315627">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315627">
        <w:rPr>
          <w:rFonts w:ascii="Arial" w:hAnsi="Arial" w:cs="Arial"/>
          <w:color w:val="000000"/>
          <w:sz w:val="24"/>
          <w:szCs w:val="24"/>
        </w:rPr>
        <w:t xml:space="preserve">The Summer Resort and Park Associations Act, 1897 PA 230 is found at MCL 455.1-24 </w:t>
      </w:r>
    </w:p>
    <w:p w14:paraId="618A2496" w14:textId="77777777" w:rsidR="00C86208" w:rsidRPr="00C86208" w:rsidRDefault="00C86208" w:rsidP="00C86208">
      <w:pPr>
        <w:autoSpaceDE w:val="0"/>
        <w:autoSpaceDN w:val="0"/>
        <w:adjustRightInd w:val="0"/>
        <w:spacing w:after="0" w:line="240" w:lineRule="auto"/>
        <w:rPr>
          <w:color w:val="000000"/>
          <w:sz w:val="24"/>
          <w:szCs w:val="24"/>
        </w:rPr>
      </w:pPr>
    </w:p>
    <w:p w14:paraId="0BAA8AA7" w14:textId="77777777" w:rsidR="00C86208" w:rsidRPr="00C86208" w:rsidRDefault="00C86208" w:rsidP="00C86208">
      <w:pPr>
        <w:autoSpaceDE w:val="0"/>
        <w:autoSpaceDN w:val="0"/>
        <w:adjustRightInd w:val="0"/>
        <w:spacing w:after="0" w:line="240" w:lineRule="auto"/>
        <w:rPr>
          <w:color w:val="000000"/>
          <w:sz w:val="24"/>
          <w:szCs w:val="24"/>
        </w:rPr>
      </w:pPr>
      <w:r w:rsidRPr="00C86208">
        <w:rPr>
          <w:color w:val="000000"/>
          <w:sz w:val="24"/>
          <w:szCs w:val="24"/>
        </w:rPr>
        <w:t xml:space="preserve">Example 2: [ERO 1996-2] refers to Executive Reorganization Order 1996-2. </w:t>
      </w:r>
    </w:p>
    <w:p w14:paraId="09094351" w14:textId="77777777" w:rsidR="00315627" w:rsidRDefault="00315627" w:rsidP="00C86208">
      <w:pPr>
        <w:autoSpaceDE w:val="0"/>
        <w:autoSpaceDN w:val="0"/>
        <w:adjustRightInd w:val="0"/>
        <w:spacing w:after="0" w:line="240" w:lineRule="auto"/>
        <w:rPr>
          <w:color w:val="000000"/>
          <w:sz w:val="24"/>
          <w:szCs w:val="24"/>
        </w:rPr>
      </w:pPr>
    </w:p>
    <w:p w14:paraId="2895DB52" w14:textId="7A39734D" w:rsidR="00C86208" w:rsidRPr="00C86208" w:rsidRDefault="00C86208" w:rsidP="00C86208">
      <w:pPr>
        <w:autoSpaceDE w:val="0"/>
        <w:autoSpaceDN w:val="0"/>
        <w:adjustRightInd w:val="0"/>
        <w:spacing w:after="0" w:line="240" w:lineRule="auto"/>
        <w:rPr>
          <w:color w:val="000000"/>
          <w:sz w:val="24"/>
          <w:szCs w:val="24"/>
        </w:rPr>
      </w:pPr>
      <w:r w:rsidRPr="00C86208">
        <w:rPr>
          <w:color w:val="000000"/>
          <w:sz w:val="24"/>
          <w:szCs w:val="24"/>
        </w:rPr>
        <w:t xml:space="preserve">Example 3: [OAG 1165] refers to the Office of Attorney General Opinion number 1165. </w:t>
      </w:r>
    </w:p>
    <w:p w14:paraId="0FC9BC2E" w14:textId="77777777" w:rsidR="00315627" w:rsidRDefault="00315627" w:rsidP="00C86208">
      <w:pPr>
        <w:autoSpaceDE w:val="0"/>
        <w:autoSpaceDN w:val="0"/>
        <w:adjustRightInd w:val="0"/>
        <w:spacing w:after="0" w:line="240" w:lineRule="auto"/>
        <w:rPr>
          <w:b/>
          <w:bCs/>
          <w:color w:val="000000"/>
          <w:sz w:val="24"/>
          <w:szCs w:val="24"/>
        </w:rPr>
      </w:pPr>
    </w:p>
    <w:p w14:paraId="180BAA8A" w14:textId="5DA99346" w:rsidR="00C86208" w:rsidRPr="00C86208" w:rsidRDefault="00C86208" w:rsidP="00D169AD">
      <w:pPr>
        <w:autoSpaceDE w:val="0"/>
        <w:autoSpaceDN w:val="0"/>
        <w:adjustRightInd w:val="0"/>
        <w:spacing w:after="0" w:line="240" w:lineRule="auto"/>
        <w:jc w:val="center"/>
        <w:rPr>
          <w:color w:val="000000"/>
          <w:sz w:val="24"/>
          <w:szCs w:val="24"/>
        </w:rPr>
      </w:pPr>
      <w:r w:rsidRPr="00C86208">
        <w:rPr>
          <w:b/>
          <w:bCs/>
          <w:color w:val="000000"/>
          <w:sz w:val="24"/>
          <w:szCs w:val="24"/>
        </w:rPr>
        <w:t>Definitions</w:t>
      </w:r>
    </w:p>
    <w:p w14:paraId="7115AC93" w14:textId="77777777" w:rsidR="00315627" w:rsidRDefault="00315627" w:rsidP="00C86208">
      <w:pPr>
        <w:autoSpaceDE w:val="0"/>
        <w:autoSpaceDN w:val="0"/>
        <w:adjustRightInd w:val="0"/>
        <w:spacing w:after="0" w:line="240" w:lineRule="auto"/>
        <w:rPr>
          <w:color w:val="000000"/>
          <w:sz w:val="24"/>
          <w:szCs w:val="24"/>
        </w:rPr>
      </w:pPr>
    </w:p>
    <w:p w14:paraId="129A2A21" w14:textId="4944D7C0" w:rsidR="00C86208" w:rsidRPr="00C86208" w:rsidRDefault="00C86208" w:rsidP="00C86208">
      <w:pPr>
        <w:autoSpaceDE w:val="0"/>
        <w:autoSpaceDN w:val="0"/>
        <w:adjustRightInd w:val="0"/>
        <w:spacing w:after="0" w:line="240" w:lineRule="auto"/>
        <w:rPr>
          <w:color w:val="000000"/>
          <w:sz w:val="24"/>
          <w:szCs w:val="24"/>
        </w:rPr>
      </w:pPr>
      <w:r w:rsidRPr="00C86208">
        <w:rPr>
          <w:color w:val="000000"/>
          <w:sz w:val="24"/>
          <w:szCs w:val="24"/>
        </w:rPr>
        <w:t xml:space="preserve">Qualified electors - Persons eligible to register to vote in the area, which must be: </w:t>
      </w:r>
    </w:p>
    <w:p w14:paraId="3F4EFE18" w14:textId="7A578B5C" w:rsidR="00C86208" w:rsidRPr="00315627" w:rsidRDefault="00C86208" w:rsidP="00315627">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315627">
        <w:rPr>
          <w:rFonts w:ascii="Arial" w:hAnsi="Arial" w:cs="Arial"/>
          <w:color w:val="000000"/>
          <w:sz w:val="24"/>
          <w:szCs w:val="24"/>
        </w:rPr>
        <w:t xml:space="preserve">At least 18 years old [US Constitution: Amendment 26, Section 1] </w:t>
      </w:r>
    </w:p>
    <w:p w14:paraId="5476AAD8" w14:textId="67353FB0" w:rsidR="00C86208" w:rsidRPr="00315627" w:rsidRDefault="00C86208" w:rsidP="00315627">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315627">
        <w:rPr>
          <w:rFonts w:ascii="Arial" w:hAnsi="Arial" w:cs="Arial"/>
          <w:color w:val="000000"/>
          <w:sz w:val="24"/>
          <w:szCs w:val="24"/>
        </w:rPr>
        <w:t xml:space="preserve">Residents for at least 30 days [168.10(1); 168.11] </w:t>
      </w:r>
    </w:p>
    <w:p w14:paraId="67850F49" w14:textId="187EB673" w:rsidR="00C86208" w:rsidRPr="00315627" w:rsidRDefault="00C86208" w:rsidP="00315627">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315627">
        <w:rPr>
          <w:rFonts w:ascii="Arial" w:hAnsi="Arial" w:cs="Arial"/>
          <w:color w:val="000000"/>
          <w:sz w:val="24"/>
          <w:szCs w:val="24"/>
        </w:rPr>
        <w:t xml:space="preserve">U.S. citizens [State Constitution: Article 2, Section 1] </w:t>
      </w:r>
    </w:p>
    <w:p w14:paraId="76A85628" w14:textId="77777777" w:rsidR="00C86208" w:rsidRPr="00C86208" w:rsidRDefault="00C86208" w:rsidP="00C86208">
      <w:pPr>
        <w:autoSpaceDE w:val="0"/>
        <w:autoSpaceDN w:val="0"/>
        <w:adjustRightInd w:val="0"/>
        <w:spacing w:after="0" w:line="240" w:lineRule="auto"/>
        <w:rPr>
          <w:color w:val="000000"/>
          <w:sz w:val="24"/>
          <w:szCs w:val="24"/>
        </w:rPr>
      </w:pPr>
    </w:p>
    <w:p w14:paraId="32FE394A" w14:textId="77777777" w:rsidR="00C86208" w:rsidRPr="00C86208" w:rsidRDefault="00C86208" w:rsidP="00C86208">
      <w:pPr>
        <w:autoSpaceDE w:val="0"/>
        <w:autoSpaceDN w:val="0"/>
        <w:adjustRightInd w:val="0"/>
        <w:spacing w:after="0" w:line="240" w:lineRule="auto"/>
        <w:rPr>
          <w:color w:val="000000"/>
          <w:sz w:val="24"/>
          <w:szCs w:val="24"/>
        </w:rPr>
      </w:pPr>
      <w:r w:rsidRPr="00C86208">
        <w:rPr>
          <w:color w:val="000000"/>
          <w:sz w:val="24"/>
          <w:szCs w:val="24"/>
        </w:rPr>
        <w:lastRenderedPageBreak/>
        <w:t xml:space="preserve">Only the electors residing within the territory proposed to be incorporated shall vote in the incorporation election, but any qualified elector in the affected cities, villages, or townships may sign a petition. </w:t>
      </w:r>
    </w:p>
    <w:p w14:paraId="52440137" w14:textId="77777777" w:rsidR="00B80BA6" w:rsidRDefault="00B80BA6" w:rsidP="00C86208">
      <w:pPr>
        <w:autoSpaceDE w:val="0"/>
        <w:autoSpaceDN w:val="0"/>
        <w:adjustRightInd w:val="0"/>
        <w:spacing w:after="0" w:line="240" w:lineRule="auto"/>
        <w:rPr>
          <w:b/>
          <w:bCs/>
          <w:color w:val="000000"/>
          <w:sz w:val="24"/>
          <w:szCs w:val="24"/>
        </w:rPr>
      </w:pPr>
    </w:p>
    <w:p w14:paraId="5DE88FFE" w14:textId="4D83BFB1" w:rsidR="00C86208" w:rsidRPr="00C86208" w:rsidRDefault="00C86208" w:rsidP="00D169AD">
      <w:pPr>
        <w:autoSpaceDE w:val="0"/>
        <w:autoSpaceDN w:val="0"/>
        <w:adjustRightInd w:val="0"/>
        <w:spacing w:after="0" w:line="240" w:lineRule="auto"/>
        <w:jc w:val="center"/>
        <w:rPr>
          <w:color w:val="000000"/>
          <w:sz w:val="24"/>
          <w:szCs w:val="24"/>
        </w:rPr>
      </w:pPr>
      <w:r w:rsidRPr="00C86208">
        <w:rPr>
          <w:b/>
          <w:bCs/>
          <w:color w:val="000000"/>
          <w:sz w:val="24"/>
          <w:szCs w:val="24"/>
        </w:rPr>
        <w:t>Procedure</w:t>
      </w:r>
    </w:p>
    <w:p w14:paraId="2201E431" w14:textId="77777777" w:rsidR="00B80BA6" w:rsidRDefault="00B80BA6" w:rsidP="00C86208">
      <w:pPr>
        <w:autoSpaceDE w:val="0"/>
        <w:autoSpaceDN w:val="0"/>
        <w:adjustRightInd w:val="0"/>
        <w:spacing w:after="0" w:line="240" w:lineRule="auto"/>
        <w:rPr>
          <w:b/>
          <w:bCs/>
          <w:color w:val="000000"/>
          <w:sz w:val="24"/>
          <w:szCs w:val="24"/>
        </w:rPr>
      </w:pPr>
    </w:p>
    <w:p w14:paraId="3DE8E162" w14:textId="15EF8D06"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Petitioner(s) </w:t>
      </w:r>
    </w:p>
    <w:p w14:paraId="217DC533" w14:textId="77777777" w:rsidR="00B80BA6" w:rsidRDefault="00B80BA6" w:rsidP="00C86208">
      <w:pPr>
        <w:autoSpaceDE w:val="0"/>
        <w:autoSpaceDN w:val="0"/>
        <w:adjustRightInd w:val="0"/>
        <w:spacing w:after="0" w:line="240" w:lineRule="auto"/>
        <w:rPr>
          <w:color w:val="000000"/>
          <w:sz w:val="24"/>
          <w:szCs w:val="24"/>
        </w:rPr>
      </w:pPr>
    </w:p>
    <w:p w14:paraId="74392569" w14:textId="05020E1E"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1.</w:t>
      </w:r>
      <w:r w:rsidRPr="00C86208">
        <w:rPr>
          <w:color w:val="000000"/>
          <w:sz w:val="24"/>
          <w:szCs w:val="24"/>
        </w:rPr>
        <w:t xml:space="preserve"> Prepare a petition that meets the following criteria: </w:t>
      </w:r>
    </w:p>
    <w:p w14:paraId="75CFBA63" w14:textId="1EC9788B" w:rsidR="00C86208" w:rsidRPr="00C86208" w:rsidRDefault="00C86208" w:rsidP="007B66B5">
      <w:pPr>
        <w:autoSpaceDE w:val="0"/>
        <w:autoSpaceDN w:val="0"/>
        <w:adjustRightInd w:val="0"/>
        <w:spacing w:after="0" w:line="240" w:lineRule="auto"/>
        <w:ind w:left="720"/>
        <w:rPr>
          <w:color w:val="000000"/>
          <w:sz w:val="24"/>
          <w:szCs w:val="24"/>
        </w:rPr>
      </w:pPr>
      <w:r w:rsidRPr="000854D6">
        <w:rPr>
          <w:b/>
          <w:bCs/>
          <w:color w:val="000000"/>
          <w:sz w:val="24"/>
          <w:szCs w:val="24"/>
        </w:rPr>
        <w:t>a.</w:t>
      </w:r>
      <w:r w:rsidRPr="000854D6">
        <w:rPr>
          <w:color w:val="000000"/>
          <w:sz w:val="24"/>
          <w:szCs w:val="24"/>
        </w:rPr>
        <w:t xml:space="preserve"> Obtain petition forms from the Michigan Department of State – Bureau of Elections, Richard H. Austin Building – First Floor, 430 West Allegan Street, Lansing, MI 48918</w:t>
      </w:r>
      <w:r w:rsidR="000854D6" w:rsidRPr="000854D6">
        <w:rPr>
          <w:color w:val="000000"/>
          <w:sz w:val="24"/>
          <w:szCs w:val="24"/>
        </w:rPr>
        <w:t>.</w:t>
      </w:r>
    </w:p>
    <w:p w14:paraId="3D2E62C6" w14:textId="77777777" w:rsidR="00C86208" w:rsidRPr="00C86208" w:rsidRDefault="00C86208" w:rsidP="007B66B5">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[78.3] A written description of the proposed boundaries of the village. It is encouraged to have a map accompany the petition for easier reference. </w:t>
      </w:r>
    </w:p>
    <w:p w14:paraId="379014AE" w14:textId="77777777" w:rsidR="00C86208" w:rsidRPr="00C86208" w:rsidRDefault="00C86208" w:rsidP="007B66B5">
      <w:pPr>
        <w:autoSpaceDE w:val="0"/>
        <w:autoSpaceDN w:val="0"/>
        <w:adjustRightInd w:val="0"/>
        <w:spacing w:after="0" w:line="240" w:lineRule="auto"/>
        <w:ind w:left="720"/>
        <w:rPr>
          <w:color w:val="000000"/>
          <w:sz w:val="24"/>
          <w:szCs w:val="24"/>
        </w:rPr>
      </w:pPr>
      <w:r w:rsidRPr="00C86208">
        <w:rPr>
          <w:b/>
          <w:bCs/>
          <w:color w:val="000000"/>
          <w:sz w:val="24"/>
          <w:szCs w:val="24"/>
        </w:rPr>
        <w:t>c.</w:t>
      </w:r>
      <w:r w:rsidRPr="00C86208">
        <w:rPr>
          <w:color w:val="000000"/>
          <w:sz w:val="24"/>
          <w:szCs w:val="24"/>
        </w:rPr>
        <w:t xml:space="preserve"> [78.3] A written statement that the described territory contains not less than 150 inhabitants and an average of not less than 100 inhabitants per square mile. </w:t>
      </w:r>
    </w:p>
    <w:p w14:paraId="29B7B7BC" w14:textId="77777777" w:rsidR="00C86208" w:rsidRPr="00C86208" w:rsidRDefault="00C86208" w:rsidP="00C86208">
      <w:pPr>
        <w:autoSpaceDE w:val="0"/>
        <w:autoSpaceDN w:val="0"/>
        <w:adjustRightInd w:val="0"/>
        <w:spacing w:after="0" w:line="240" w:lineRule="auto"/>
        <w:rPr>
          <w:color w:val="000000"/>
          <w:sz w:val="24"/>
          <w:szCs w:val="24"/>
        </w:rPr>
      </w:pPr>
    </w:p>
    <w:p w14:paraId="08106471"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Petition Circulator </w:t>
      </w:r>
    </w:p>
    <w:p w14:paraId="5444E3CC" w14:textId="77777777" w:rsidR="00143E0E" w:rsidRDefault="00143E0E" w:rsidP="00C86208">
      <w:pPr>
        <w:autoSpaceDE w:val="0"/>
        <w:autoSpaceDN w:val="0"/>
        <w:adjustRightInd w:val="0"/>
        <w:spacing w:after="0" w:line="240" w:lineRule="auto"/>
        <w:rPr>
          <w:color w:val="000000"/>
          <w:sz w:val="24"/>
          <w:szCs w:val="24"/>
        </w:rPr>
      </w:pPr>
    </w:p>
    <w:p w14:paraId="5E514F10" w14:textId="36B77A9F" w:rsidR="00143E0E"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2.</w:t>
      </w:r>
      <w:r w:rsidRPr="00C86208">
        <w:rPr>
          <w:color w:val="000000"/>
          <w:sz w:val="24"/>
          <w:szCs w:val="24"/>
        </w:rPr>
        <w:t xml:space="preserve"> [78.2] Show the description and map, and obtain signatures by qualified electors residing in the villages or townships to be affected with: </w:t>
      </w:r>
    </w:p>
    <w:p w14:paraId="77E9FEEA" w14:textId="24369DD2" w:rsidR="00C86208" w:rsidRPr="00C86208" w:rsidRDefault="00C86208" w:rsidP="00143E0E">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At least 1% of the population (U.S. Census) and no less than 100 people of the affected territory must sign. </w:t>
      </w:r>
    </w:p>
    <w:p w14:paraId="66E55C3A" w14:textId="77777777" w:rsidR="00C86208" w:rsidRPr="00C86208" w:rsidRDefault="00C86208" w:rsidP="00143E0E">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If there are any plats in the district proposed for incorporation recorded at the county register of deeds’ office, the petition initiating the incorporation must be signed qualified electors in each subdivision and in the unsubdivided portion of the district to a number not less than 1% of the population of each subdivision or unsubdivided portion, determined as of the date on which the first petition signature is obtained. </w:t>
      </w:r>
    </w:p>
    <w:p w14:paraId="3C52DE63" w14:textId="77777777" w:rsidR="00143E0E" w:rsidRDefault="00C86208" w:rsidP="00143E0E">
      <w:pPr>
        <w:autoSpaceDE w:val="0"/>
        <w:autoSpaceDN w:val="0"/>
        <w:adjustRightInd w:val="0"/>
        <w:spacing w:after="0" w:line="240" w:lineRule="auto"/>
        <w:ind w:left="720"/>
        <w:rPr>
          <w:color w:val="000000"/>
          <w:sz w:val="24"/>
          <w:szCs w:val="24"/>
        </w:rPr>
      </w:pPr>
      <w:r w:rsidRPr="00C86208">
        <w:rPr>
          <w:b/>
          <w:bCs/>
          <w:color w:val="000000"/>
          <w:sz w:val="24"/>
          <w:szCs w:val="24"/>
        </w:rPr>
        <w:t>c.</w:t>
      </w:r>
      <w:r w:rsidRPr="00C86208">
        <w:rPr>
          <w:color w:val="000000"/>
          <w:sz w:val="24"/>
          <w:szCs w:val="24"/>
        </w:rPr>
        <w:t xml:space="preserve"> If a summer resort association, it may petition for incorporation as a home rule village if it: </w:t>
      </w:r>
    </w:p>
    <w:p w14:paraId="08101BC7" w14:textId="7053077B" w:rsidR="00C86208" w:rsidRPr="00C86208" w:rsidRDefault="00C86208" w:rsidP="00EF4BEC">
      <w:pPr>
        <w:autoSpaceDE w:val="0"/>
        <w:autoSpaceDN w:val="0"/>
        <w:adjustRightInd w:val="0"/>
        <w:spacing w:after="0" w:line="240" w:lineRule="auto"/>
        <w:ind w:left="1440"/>
        <w:rPr>
          <w:color w:val="000000"/>
          <w:sz w:val="24"/>
          <w:szCs w:val="24"/>
        </w:rPr>
      </w:pPr>
      <w:proofErr w:type="spellStart"/>
      <w:r w:rsidRPr="00C86208">
        <w:rPr>
          <w:b/>
          <w:bCs/>
          <w:color w:val="000000"/>
          <w:sz w:val="24"/>
          <w:szCs w:val="24"/>
        </w:rPr>
        <w:t>i</w:t>
      </w:r>
      <w:proofErr w:type="spellEnd"/>
      <w:r w:rsidRPr="00C86208">
        <w:rPr>
          <w:b/>
          <w:bCs/>
          <w:color w:val="000000"/>
          <w:sz w:val="24"/>
          <w:szCs w:val="24"/>
        </w:rPr>
        <w:t>.</w:t>
      </w:r>
      <w:r w:rsidRPr="00C86208">
        <w:rPr>
          <w:color w:val="000000"/>
          <w:sz w:val="24"/>
          <w:szCs w:val="24"/>
        </w:rPr>
        <w:t xml:space="preserve"> Has been incorporated under [455.1-24] </w:t>
      </w:r>
    </w:p>
    <w:p w14:paraId="6D065AB0" w14:textId="77777777" w:rsidR="00C86208" w:rsidRPr="00C86208" w:rsidRDefault="00C86208" w:rsidP="00EF4BEC">
      <w:pPr>
        <w:autoSpaceDE w:val="0"/>
        <w:autoSpaceDN w:val="0"/>
        <w:adjustRightInd w:val="0"/>
        <w:spacing w:after="0" w:line="240" w:lineRule="auto"/>
        <w:ind w:left="1440"/>
        <w:rPr>
          <w:color w:val="000000"/>
          <w:sz w:val="24"/>
          <w:szCs w:val="24"/>
        </w:rPr>
      </w:pPr>
      <w:r w:rsidRPr="00C86208">
        <w:rPr>
          <w:b/>
          <w:bCs/>
          <w:color w:val="000000"/>
          <w:sz w:val="24"/>
          <w:szCs w:val="24"/>
        </w:rPr>
        <w:t>ii.</w:t>
      </w:r>
      <w:r w:rsidRPr="00C86208">
        <w:rPr>
          <w:color w:val="000000"/>
          <w:sz w:val="24"/>
          <w:szCs w:val="24"/>
        </w:rPr>
        <w:t xml:space="preserve"> Has existed for 2 consecutive years under this act; and, </w:t>
      </w:r>
    </w:p>
    <w:p w14:paraId="27D1F106" w14:textId="77777777" w:rsidR="00C86208" w:rsidRPr="00C86208" w:rsidRDefault="00C86208" w:rsidP="00EF4BEC">
      <w:pPr>
        <w:autoSpaceDE w:val="0"/>
        <w:autoSpaceDN w:val="0"/>
        <w:adjustRightInd w:val="0"/>
        <w:spacing w:after="0" w:line="240" w:lineRule="auto"/>
        <w:ind w:left="1440"/>
        <w:rPr>
          <w:color w:val="000000"/>
          <w:sz w:val="24"/>
          <w:szCs w:val="24"/>
        </w:rPr>
      </w:pPr>
      <w:r w:rsidRPr="00C86208">
        <w:rPr>
          <w:b/>
          <w:bCs/>
          <w:color w:val="000000"/>
          <w:sz w:val="24"/>
          <w:szCs w:val="24"/>
        </w:rPr>
        <w:t>iii.</w:t>
      </w:r>
      <w:r w:rsidRPr="00C86208">
        <w:rPr>
          <w:color w:val="000000"/>
          <w:sz w:val="24"/>
          <w:szCs w:val="24"/>
        </w:rPr>
        <w:t xml:space="preserve"> Has at least 30 legal voters residing within such territory. </w:t>
      </w:r>
    </w:p>
    <w:p w14:paraId="1BA3A693" w14:textId="77777777" w:rsidR="00C86208" w:rsidRPr="00C86208" w:rsidRDefault="00C86208" w:rsidP="00C86208">
      <w:pPr>
        <w:autoSpaceDE w:val="0"/>
        <w:autoSpaceDN w:val="0"/>
        <w:adjustRightInd w:val="0"/>
        <w:spacing w:after="0" w:line="240" w:lineRule="auto"/>
        <w:rPr>
          <w:color w:val="000000"/>
          <w:sz w:val="24"/>
          <w:szCs w:val="24"/>
        </w:rPr>
      </w:pPr>
    </w:p>
    <w:p w14:paraId="703A1131"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3.</w:t>
      </w:r>
      <w:r w:rsidRPr="00C86208">
        <w:rPr>
          <w:color w:val="000000"/>
          <w:sz w:val="24"/>
          <w:szCs w:val="24"/>
        </w:rPr>
        <w:t xml:space="preserve"> Complete the Certificate of Circulator portion on each petition form. </w:t>
      </w:r>
    </w:p>
    <w:p w14:paraId="7EB2830D" w14:textId="77777777" w:rsidR="00C86208" w:rsidRPr="00C86208" w:rsidRDefault="00C86208" w:rsidP="00C86208">
      <w:pPr>
        <w:autoSpaceDE w:val="0"/>
        <w:autoSpaceDN w:val="0"/>
        <w:adjustRightInd w:val="0"/>
        <w:spacing w:after="0" w:line="240" w:lineRule="auto"/>
        <w:rPr>
          <w:color w:val="000000"/>
          <w:sz w:val="24"/>
          <w:szCs w:val="24"/>
        </w:rPr>
      </w:pPr>
    </w:p>
    <w:p w14:paraId="215A8C7A"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Petitioner(s) </w:t>
      </w:r>
    </w:p>
    <w:p w14:paraId="1301B5DA" w14:textId="77777777" w:rsidR="00763511" w:rsidRDefault="00763511" w:rsidP="00C86208">
      <w:pPr>
        <w:autoSpaceDE w:val="0"/>
        <w:autoSpaceDN w:val="0"/>
        <w:adjustRightInd w:val="0"/>
        <w:spacing w:after="0" w:line="240" w:lineRule="auto"/>
        <w:rPr>
          <w:color w:val="000000"/>
          <w:sz w:val="24"/>
          <w:szCs w:val="24"/>
        </w:rPr>
      </w:pPr>
    </w:p>
    <w:p w14:paraId="73007EF6" w14:textId="77777777" w:rsidR="00763511"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4.</w:t>
      </w:r>
      <w:r w:rsidRPr="00C86208">
        <w:rPr>
          <w:color w:val="000000"/>
          <w:sz w:val="24"/>
          <w:szCs w:val="24"/>
        </w:rPr>
        <w:t xml:space="preserve"> Prepare a cover letter to the State Boundary Commission providing the following information: </w:t>
      </w:r>
    </w:p>
    <w:p w14:paraId="29CBD673" w14:textId="43AA3001" w:rsidR="00C86208" w:rsidRPr="00C86208" w:rsidRDefault="00C86208" w:rsidP="00F17D50">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Reasons for the proposed action. </w:t>
      </w:r>
    </w:p>
    <w:p w14:paraId="0BEEC11D" w14:textId="77777777" w:rsidR="00C86208" w:rsidRPr="00C86208" w:rsidRDefault="00C86208" w:rsidP="00F17D50">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A discussion of how the proposed incorporation satisfies the criteria in [123.1009]. </w:t>
      </w:r>
    </w:p>
    <w:p w14:paraId="61732603" w14:textId="2ED69E73" w:rsidR="00C86208" w:rsidRPr="00C86208" w:rsidRDefault="00C86208" w:rsidP="00F17D50">
      <w:pPr>
        <w:autoSpaceDE w:val="0"/>
        <w:autoSpaceDN w:val="0"/>
        <w:adjustRightInd w:val="0"/>
        <w:spacing w:after="0" w:line="240" w:lineRule="auto"/>
        <w:ind w:left="720"/>
        <w:rPr>
          <w:color w:val="000000"/>
          <w:sz w:val="24"/>
          <w:szCs w:val="24"/>
        </w:rPr>
      </w:pPr>
      <w:r w:rsidRPr="00C86208">
        <w:rPr>
          <w:b/>
          <w:bCs/>
          <w:color w:val="000000"/>
          <w:sz w:val="24"/>
          <w:szCs w:val="24"/>
        </w:rPr>
        <w:lastRenderedPageBreak/>
        <w:t>c.</w:t>
      </w:r>
      <w:r w:rsidRPr="00C86208">
        <w:rPr>
          <w:color w:val="000000"/>
          <w:sz w:val="24"/>
          <w:szCs w:val="24"/>
        </w:rPr>
        <w:t xml:space="preserve"> Names and contact information – including email addresses – for the Petitioner, Designated legal counsel, Township Clerk, County </w:t>
      </w:r>
      <w:proofErr w:type="gramStart"/>
      <w:r w:rsidRPr="00C86208">
        <w:rPr>
          <w:color w:val="000000"/>
          <w:sz w:val="24"/>
          <w:szCs w:val="24"/>
        </w:rPr>
        <w:t>Clerk</w:t>
      </w:r>
      <w:proofErr w:type="gramEnd"/>
      <w:r w:rsidRPr="00C86208">
        <w:rPr>
          <w:color w:val="000000"/>
          <w:sz w:val="24"/>
          <w:szCs w:val="24"/>
        </w:rPr>
        <w:t xml:space="preserve"> and other primary stakeholders</w:t>
      </w:r>
      <w:r w:rsidR="00F17D50">
        <w:rPr>
          <w:color w:val="000000"/>
          <w:sz w:val="24"/>
          <w:szCs w:val="24"/>
        </w:rPr>
        <w:t>.</w:t>
      </w:r>
      <w:r w:rsidRPr="00C86208">
        <w:rPr>
          <w:color w:val="000000"/>
          <w:sz w:val="24"/>
          <w:szCs w:val="24"/>
        </w:rPr>
        <w:t xml:space="preserve"> </w:t>
      </w:r>
    </w:p>
    <w:p w14:paraId="4BC36B9A" w14:textId="77777777" w:rsidR="00C86208" w:rsidRPr="00C86208" w:rsidRDefault="00C86208" w:rsidP="00C86208">
      <w:pPr>
        <w:autoSpaceDE w:val="0"/>
        <w:autoSpaceDN w:val="0"/>
        <w:adjustRightInd w:val="0"/>
        <w:spacing w:after="0" w:line="240" w:lineRule="auto"/>
        <w:rPr>
          <w:color w:val="000000"/>
          <w:sz w:val="24"/>
          <w:szCs w:val="24"/>
        </w:rPr>
      </w:pPr>
    </w:p>
    <w:p w14:paraId="2303D88D" w14:textId="5796E630"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5.</w:t>
      </w:r>
      <w:r w:rsidRPr="00C86208">
        <w:rPr>
          <w:color w:val="000000"/>
          <w:sz w:val="24"/>
          <w:szCs w:val="24"/>
        </w:rPr>
        <w:t xml:space="preserve"> [123.1007 (3)] File the petition signature sheets, the description and maps shown to the signatories, and the cover letter with the State Boundary Commission. Scanned images can be emailed to the </w:t>
      </w:r>
      <w:r w:rsidR="00BB6DE0">
        <w:rPr>
          <w:color w:val="000000"/>
          <w:sz w:val="24"/>
          <w:szCs w:val="24"/>
        </w:rPr>
        <w:t>Administrative Section</w:t>
      </w:r>
      <w:r w:rsidRPr="00C86208">
        <w:rPr>
          <w:color w:val="000000"/>
          <w:sz w:val="24"/>
          <w:szCs w:val="24"/>
        </w:rPr>
        <w:t xml:space="preserve"> at</w:t>
      </w:r>
      <w:r w:rsidR="00BB6DE0">
        <w:rPr>
          <w:color w:val="000000"/>
          <w:sz w:val="24"/>
          <w:szCs w:val="24"/>
        </w:rPr>
        <w:t xml:space="preserve"> </w:t>
      </w:r>
      <w:hyperlink r:id="rId7" w:history="1">
        <w:r w:rsidR="0091521A" w:rsidRPr="007F0177">
          <w:rPr>
            <w:rStyle w:val="Hyperlink"/>
            <w:sz w:val="24"/>
            <w:szCs w:val="24"/>
          </w:rPr>
          <w:t>lara-bcc-boards-commissions@michigan.gov</w:t>
        </w:r>
      </w:hyperlink>
      <w:r w:rsidRPr="00C86208">
        <w:rPr>
          <w:color w:val="000000"/>
          <w:sz w:val="24"/>
          <w:szCs w:val="24"/>
        </w:rPr>
        <w:t xml:space="preserve">, and the original petition signature sheets delivered or sent to: </w:t>
      </w:r>
    </w:p>
    <w:p w14:paraId="65975863" w14:textId="77777777" w:rsidR="00C86208" w:rsidRDefault="00C86208" w:rsidP="00C86208">
      <w:pPr>
        <w:autoSpaceDE w:val="0"/>
        <w:autoSpaceDN w:val="0"/>
        <w:adjustRightInd w:val="0"/>
        <w:spacing w:after="0" w:line="240" w:lineRule="auto"/>
        <w:rPr>
          <w:color w:val="000000"/>
          <w:sz w:val="24"/>
          <w:szCs w:val="24"/>
        </w:rPr>
      </w:pPr>
    </w:p>
    <w:p w14:paraId="6327C880" w14:textId="77777777" w:rsidR="00937E70" w:rsidRPr="00A7548D" w:rsidRDefault="00937E70" w:rsidP="00937E70">
      <w:pPr>
        <w:autoSpaceDE w:val="0"/>
        <w:autoSpaceDN w:val="0"/>
        <w:adjustRightInd w:val="0"/>
        <w:spacing w:after="0" w:line="240" w:lineRule="auto"/>
        <w:rPr>
          <w:color w:val="000000"/>
          <w:sz w:val="22"/>
        </w:rPr>
      </w:pPr>
      <w:r w:rsidRPr="00F04E98">
        <w:rPr>
          <w:color w:val="000000"/>
          <w:sz w:val="22"/>
        </w:rPr>
        <w:t xml:space="preserve">In Person: </w:t>
      </w:r>
      <w:r w:rsidRPr="00A7548D">
        <w:rPr>
          <w:color w:val="000000"/>
          <w:sz w:val="22"/>
        </w:rPr>
        <w:tab/>
      </w:r>
      <w:r w:rsidRPr="00A7548D">
        <w:rPr>
          <w:color w:val="000000"/>
          <w:sz w:val="22"/>
        </w:rPr>
        <w:tab/>
      </w:r>
      <w:r w:rsidRPr="00A7548D">
        <w:rPr>
          <w:color w:val="000000"/>
          <w:sz w:val="22"/>
        </w:rPr>
        <w:tab/>
      </w:r>
      <w:r w:rsidRPr="00A7548D">
        <w:rPr>
          <w:color w:val="000000"/>
          <w:sz w:val="22"/>
        </w:rPr>
        <w:tab/>
      </w:r>
      <w:r w:rsidRPr="00A7548D">
        <w:rPr>
          <w:color w:val="000000"/>
          <w:sz w:val="22"/>
        </w:rPr>
        <w:tab/>
      </w:r>
      <w:r w:rsidRPr="00A7548D">
        <w:rPr>
          <w:color w:val="000000"/>
          <w:sz w:val="22"/>
        </w:rPr>
        <w:tab/>
      </w:r>
      <w:r w:rsidRPr="00F04E98">
        <w:rPr>
          <w:color w:val="000000"/>
          <w:sz w:val="22"/>
        </w:rPr>
        <w:t xml:space="preserve">Mail to: </w:t>
      </w:r>
    </w:p>
    <w:p w14:paraId="0843CB9E" w14:textId="77777777" w:rsidR="00937E70" w:rsidRPr="00F04E98" w:rsidRDefault="00937E70" w:rsidP="00937E70">
      <w:pPr>
        <w:autoSpaceDE w:val="0"/>
        <w:autoSpaceDN w:val="0"/>
        <w:adjustRightInd w:val="0"/>
        <w:spacing w:after="0" w:line="240" w:lineRule="auto"/>
        <w:rPr>
          <w:color w:val="000000"/>
          <w:sz w:val="22"/>
        </w:rPr>
      </w:pPr>
      <w:r w:rsidRPr="00F04E98">
        <w:rPr>
          <w:color w:val="000000"/>
          <w:sz w:val="22"/>
        </w:rPr>
        <w:t xml:space="preserve">State Boundary Commission </w:t>
      </w:r>
      <w:r w:rsidRPr="00A7548D">
        <w:rPr>
          <w:color w:val="000000"/>
          <w:sz w:val="22"/>
        </w:rPr>
        <w:tab/>
      </w:r>
      <w:r w:rsidRPr="00A7548D">
        <w:rPr>
          <w:color w:val="000000"/>
          <w:sz w:val="22"/>
        </w:rPr>
        <w:tab/>
      </w:r>
      <w:r w:rsidRPr="00A7548D">
        <w:rPr>
          <w:color w:val="000000"/>
          <w:sz w:val="22"/>
        </w:rPr>
        <w:tab/>
      </w:r>
      <w:r w:rsidRPr="00A7548D">
        <w:rPr>
          <w:color w:val="000000"/>
          <w:sz w:val="22"/>
        </w:rPr>
        <w:tab/>
      </w:r>
      <w:r w:rsidRPr="00F04E98">
        <w:rPr>
          <w:color w:val="000000"/>
          <w:sz w:val="22"/>
        </w:rPr>
        <w:t xml:space="preserve">State Boundary Commission </w:t>
      </w:r>
    </w:p>
    <w:p w14:paraId="2BE71C34" w14:textId="77777777" w:rsidR="00937E70" w:rsidRPr="00F04E98" w:rsidRDefault="00937E70" w:rsidP="00937E70">
      <w:pPr>
        <w:autoSpaceDE w:val="0"/>
        <w:autoSpaceDN w:val="0"/>
        <w:adjustRightInd w:val="0"/>
        <w:spacing w:after="0" w:line="240" w:lineRule="auto"/>
        <w:rPr>
          <w:color w:val="000000"/>
          <w:sz w:val="22"/>
        </w:rPr>
      </w:pPr>
      <w:r w:rsidRPr="00A7548D">
        <w:rPr>
          <w:color w:val="000000"/>
          <w:sz w:val="22"/>
        </w:rPr>
        <w:t>Administrative Section</w:t>
      </w:r>
      <w:r w:rsidRPr="00F04E98">
        <w:rPr>
          <w:color w:val="000000"/>
          <w:sz w:val="22"/>
        </w:rPr>
        <w:t xml:space="preserve"> </w:t>
      </w:r>
      <w:r w:rsidRPr="00A7548D">
        <w:rPr>
          <w:color w:val="000000"/>
          <w:sz w:val="22"/>
        </w:rPr>
        <w:tab/>
      </w:r>
      <w:r w:rsidRPr="00A7548D">
        <w:rPr>
          <w:color w:val="000000"/>
          <w:sz w:val="22"/>
        </w:rPr>
        <w:tab/>
      </w:r>
      <w:r w:rsidRPr="00A7548D">
        <w:rPr>
          <w:color w:val="000000"/>
          <w:sz w:val="22"/>
        </w:rPr>
        <w:tab/>
      </w:r>
      <w:r w:rsidRPr="00A7548D">
        <w:rPr>
          <w:color w:val="000000"/>
          <w:sz w:val="22"/>
        </w:rPr>
        <w:tab/>
        <w:t>Administrative Section</w:t>
      </w:r>
      <w:r w:rsidRPr="00F04E98">
        <w:rPr>
          <w:color w:val="000000"/>
          <w:sz w:val="22"/>
        </w:rPr>
        <w:t xml:space="preserve"> </w:t>
      </w:r>
    </w:p>
    <w:p w14:paraId="5C31CC62" w14:textId="77777777" w:rsidR="00937E70" w:rsidRPr="00F04E98" w:rsidRDefault="00937E70" w:rsidP="00937E70">
      <w:pPr>
        <w:autoSpaceDE w:val="0"/>
        <w:autoSpaceDN w:val="0"/>
        <w:adjustRightInd w:val="0"/>
        <w:spacing w:after="0" w:line="240" w:lineRule="auto"/>
        <w:rPr>
          <w:color w:val="000000"/>
          <w:sz w:val="22"/>
        </w:rPr>
      </w:pPr>
      <w:r w:rsidRPr="00F04E98">
        <w:rPr>
          <w:color w:val="000000"/>
          <w:sz w:val="22"/>
        </w:rPr>
        <w:t xml:space="preserve">Bureau of Construction Codes/LARA </w:t>
      </w:r>
      <w:r w:rsidRPr="00A7548D">
        <w:rPr>
          <w:color w:val="000000"/>
          <w:sz w:val="22"/>
        </w:rPr>
        <w:tab/>
      </w:r>
      <w:r w:rsidRPr="00A7548D">
        <w:rPr>
          <w:color w:val="000000"/>
          <w:sz w:val="22"/>
        </w:rPr>
        <w:tab/>
      </w:r>
      <w:r w:rsidRPr="00F04E98">
        <w:rPr>
          <w:color w:val="000000"/>
          <w:sz w:val="22"/>
        </w:rPr>
        <w:t xml:space="preserve">Bureau of Construction Codes/LARA </w:t>
      </w:r>
    </w:p>
    <w:p w14:paraId="7D7AAF1A" w14:textId="77777777" w:rsidR="00937E70" w:rsidRPr="00A7548D" w:rsidRDefault="00937E70" w:rsidP="00937E70">
      <w:pPr>
        <w:autoSpaceDE w:val="0"/>
        <w:autoSpaceDN w:val="0"/>
        <w:adjustRightInd w:val="0"/>
        <w:spacing w:after="0" w:line="240" w:lineRule="auto"/>
        <w:rPr>
          <w:color w:val="000000"/>
          <w:sz w:val="22"/>
        </w:rPr>
      </w:pPr>
      <w:r w:rsidRPr="00F04E98">
        <w:rPr>
          <w:color w:val="000000"/>
          <w:sz w:val="22"/>
        </w:rPr>
        <w:t xml:space="preserve">611 West Ottawa Street </w:t>
      </w:r>
      <w:r w:rsidRPr="00A7548D">
        <w:rPr>
          <w:color w:val="000000"/>
          <w:sz w:val="22"/>
        </w:rPr>
        <w:tab/>
      </w:r>
      <w:r w:rsidRPr="00A7548D">
        <w:rPr>
          <w:color w:val="000000"/>
          <w:sz w:val="22"/>
        </w:rPr>
        <w:tab/>
      </w:r>
      <w:r w:rsidRPr="00A7548D">
        <w:rPr>
          <w:color w:val="000000"/>
          <w:sz w:val="22"/>
        </w:rPr>
        <w:tab/>
      </w:r>
      <w:r w:rsidRPr="00A7548D">
        <w:rPr>
          <w:color w:val="000000"/>
          <w:sz w:val="22"/>
        </w:rPr>
        <w:tab/>
        <w:t>P.O. Box 30254</w:t>
      </w:r>
      <w:r w:rsidRPr="00A7548D">
        <w:rPr>
          <w:color w:val="000000"/>
          <w:sz w:val="22"/>
        </w:rPr>
        <w:tab/>
      </w:r>
      <w:r w:rsidRPr="00A7548D">
        <w:rPr>
          <w:color w:val="000000"/>
          <w:sz w:val="22"/>
        </w:rPr>
        <w:tab/>
      </w:r>
      <w:r w:rsidRPr="00A7548D">
        <w:rPr>
          <w:color w:val="000000"/>
          <w:sz w:val="22"/>
        </w:rPr>
        <w:tab/>
      </w:r>
    </w:p>
    <w:p w14:paraId="669C810A" w14:textId="77777777" w:rsidR="00937E70" w:rsidRPr="00F04E98" w:rsidRDefault="00937E70" w:rsidP="00937E70">
      <w:pPr>
        <w:autoSpaceDE w:val="0"/>
        <w:autoSpaceDN w:val="0"/>
        <w:adjustRightInd w:val="0"/>
        <w:spacing w:after="0" w:line="240" w:lineRule="auto"/>
        <w:rPr>
          <w:color w:val="000000"/>
          <w:sz w:val="22"/>
        </w:rPr>
      </w:pPr>
      <w:r w:rsidRPr="00F04E98">
        <w:rPr>
          <w:color w:val="000000"/>
          <w:sz w:val="22"/>
        </w:rPr>
        <w:t xml:space="preserve">Lansing, MI 48909 </w:t>
      </w:r>
      <w:r w:rsidRPr="00A7548D">
        <w:rPr>
          <w:color w:val="000000"/>
          <w:sz w:val="22"/>
        </w:rPr>
        <w:tab/>
      </w:r>
      <w:r w:rsidRPr="00A7548D">
        <w:rPr>
          <w:color w:val="000000"/>
          <w:sz w:val="22"/>
        </w:rPr>
        <w:tab/>
      </w:r>
      <w:r w:rsidRPr="00A7548D">
        <w:rPr>
          <w:color w:val="000000"/>
          <w:sz w:val="22"/>
        </w:rPr>
        <w:tab/>
      </w:r>
      <w:r w:rsidRPr="00A7548D">
        <w:rPr>
          <w:color w:val="000000"/>
          <w:sz w:val="22"/>
        </w:rPr>
        <w:tab/>
      </w:r>
      <w:r w:rsidRPr="00A7548D">
        <w:rPr>
          <w:color w:val="000000"/>
          <w:sz w:val="22"/>
        </w:rPr>
        <w:tab/>
      </w:r>
      <w:r w:rsidRPr="00F04E98">
        <w:rPr>
          <w:color w:val="000000"/>
          <w:sz w:val="22"/>
        </w:rPr>
        <w:t xml:space="preserve">Lansing, MI 48909 </w:t>
      </w:r>
    </w:p>
    <w:p w14:paraId="47D5764A" w14:textId="77777777" w:rsidR="00937E70" w:rsidRPr="00C86208" w:rsidRDefault="00937E70" w:rsidP="00C86208">
      <w:pPr>
        <w:autoSpaceDE w:val="0"/>
        <w:autoSpaceDN w:val="0"/>
        <w:adjustRightInd w:val="0"/>
        <w:spacing w:after="0" w:line="240" w:lineRule="auto"/>
        <w:rPr>
          <w:color w:val="000000"/>
          <w:sz w:val="24"/>
          <w:szCs w:val="24"/>
        </w:rPr>
      </w:pPr>
    </w:p>
    <w:p w14:paraId="207F6A66" w14:textId="01820444" w:rsidR="00C86208" w:rsidRPr="00C86208" w:rsidRDefault="00201BD6" w:rsidP="00C86208">
      <w:pPr>
        <w:autoSpaceDE w:val="0"/>
        <w:autoSpaceDN w:val="0"/>
        <w:adjustRightInd w:val="0"/>
        <w:spacing w:after="0" w:line="240" w:lineRule="auto"/>
        <w:rPr>
          <w:color w:val="000000"/>
          <w:sz w:val="24"/>
          <w:szCs w:val="24"/>
        </w:rPr>
      </w:pPr>
      <w:r>
        <w:rPr>
          <w:b/>
          <w:bCs/>
          <w:color w:val="000000"/>
          <w:sz w:val="24"/>
          <w:szCs w:val="24"/>
        </w:rPr>
        <w:t>Administrative Section</w:t>
      </w:r>
      <w:r w:rsidR="00C86208" w:rsidRPr="00C86208">
        <w:rPr>
          <w:b/>
          <w:bCs/>
          <w:color w:val="000000"/>
          <w:sz w:val="24"/>
          <w:szCs w:val="24"/>
        </w:rPr>
        <w:t xml:space="preserve"> </w:t>
      </w:r>
    </w:p>
    <w:p w14:paraId="39308622" w14:textId="77777777" w:rsidR="00A1187A" w:rsidRDefault="00A1187A" w:rsidP="00C86208">
      <w:pPr>
        <w:autoSpaceDE w:val="0"/>
        <w:autoSpaceDN w:val="0"/>
        <w:adjustRightInd w:val="0"/>
        <w:spacing w:after="0" w:line="240" w:lineRule="auto"/>
        <w:rPr>
          <w:color w:val="000000"/>
          <w:sz w:val="24"/>
          <w:szCs w:val="24"/>
        </w:rPr>
      </w:pPr>
    </w:p>
    <w:p w14:paraId="53219336" w14:textId="5310739F"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6.</w:t>
      </w:r>
      <w:r w:rsidRPr="00C86208">
        <w:rPr>
          <w:color w:val="000000"/>
          <w:sz w:val="24"/>
          <w:szCs w:val="24"/>
        </w:rPr>
        <w:t xml:space="preserve"> Upon receipt, the petition is assigned a number and placed on the next available agenda. A notice will be sent to affected township and county clerks within 10 days of filing with the date and location of the SBC meeting. Any legal counsel identified by the petitioner, township and county clerks will also be included on the email. A link to a questionnaire will be provided to the effected parties to be completed and returned within 10 days. </w:t>
      </w:r>
    </w:p>
    <w:p w14:paraId="4A195562" w14:textId="77777777" w:rsidR="00C86208" w:rsidRPr="00C86208" w:rsidRDefault="00C86208" w:rsidP="00C86208">
      <w:pPr>
        <w:autoSpaceDE w:val="0"/>
        <w:autoSpaceDN w:val="0"/>
        <w:adjustRightInd w:val="0"/>
        <w:spacing w:after="0" w:line="240" w:lineRule="auto"/>
        <w:rPr>
          <w:color w:val="000000"/>
          <w:sz w:val="24"/>
          <w:szCs w:val="24"/>
        </w:rPr>
      </w:pPr>
    </w:p>
    <w:p w14:paraId="50389634" w14:textId="77777777" w:rsidR="00A1187A"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7.</w:t>
      </w:r>
      <w:r w:rsidRPr="00C86208">
        <w:rPr>
          <w:color w:val="000000"/>
          <w:sz w:val="24"/>
          <w:szCs w:val="24"/>
        </w:rPr>
        <w:t xml:space="preserve"> [123.1008(3)] The township clerk will be contacted to supply at least three possible public hearing dates and locations for consideration by the SBC within a specific timeframe. </w:t>
      </w:r>
    </w:p>
    <w:p w14:paraId="48ED777A" w14:textId="1596AB5C" w:rsidR="00C86208" w:rsidRPr="00C86208" w:rsidRDefault="00C86208" w:rsidP="00A1187A">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The public hearing is held not less than 60 nor more than 220 days after the date the petition was filed with the </w:t>
      </w:r>
      <w:proofErr w:type="gramStart"/>
      <w:r w:rsidRPr="00C86208">
        <w:rPr>
          <w:color w:val="000000"/>
          <w:sz w:val="24"/>
          <w:szCs w:val="24"/>
        </w:rPr>
        <w:t>SBC</w:t>
      </w:r>
      <w:proofErr w:type="gramEnd"/>
      <w:r w:rsidRPr="00C86208">
        <w:rPr>
          <w:color w:val="000000"/>
          <w:sz w:val="24"/>
          <w:szCs w:val="24"/>
        </w:rPr>
        <w:t xml:space="preserve"> </w:t>
      </w:r>
    </w:p>
    <w:p w14:paraId="590D6C38" w14:textId="77777777" w:rsidR="00C86208" w:rsidRPr="00C86208" w:rsidRDefault="00C86208" w:rsidP="00A1187A">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The public hearing is held at a convenient location in the area proposed to be </w:t>
      </w:r>
      <w:proofErr w:type="gramStart"/>
      <w:r w:rsidRPr="00C86208">
        <w:rPr>
          <w:color w:val="000000"/>
          <w:sz w:val="24"/>
          <w:szCs w:val="24"/>
        </w:rPr>
        <w:t>incorporated</w:t>
      </w:r>
      <w:proofErr w:type="gramEnd"/>
      <w:r w:rsidRPr="00C86208">
        <w:rPr>
          <w:color w:val="000000"/>
          <w:sz w:val="24"/>
          <w:szCs w:val="24"/>
        </w:rPr>
        <w:t xml:space="preserve"> </w:t>
      </w:r>
    </w:p>
    <w:p w14:paraId="02FA1B18" w14:textId="77777777" w:rsidR="00C86208" w:rsidRPr="00C86208" w:rsidRDefault="00C86208" w:rsidP="00C86208">
      <w:pPr>
        <w:autoSpaceDE w:val="0"/>
        <w:autoSpaceDN w:val="0"/>
        <w:adjustRightInd w:val="0"/>
        <w:spacing w:after="0" w:line="240" w:lineRule="auto"/>
        <w:rPr>
          <w:color w:val="000000"/>
          <w:sz w:val="24"/>
          <w:szCs w:val="24"/>
        </w:rPr>
      </w:pPr>
    </w:p>
    <w:p w14:paraId="4FEE0E4E"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Boundary Commission Legal Sufficiency Meeting </w:t>
      </w:r>
    </w:p>
    <w:p w14:paraId="2F1252C5" w14:textId="77777777" w:rsidR="00A1187A" w:rsidRDefault="00A1187A" w:rsidP="00C86208">
      <w:pPr>
        <w:autoSpaceDE w:val="0"/>
        <w:autoSpaceDN w:val="0"/>
        <w:adjustRightInd w:val="0"/>
        <w:spacing w:after="0" w:line="240" w:lineRule="auto"/>
        <w:rPr>
          <w:color w:val="000000"/>
          <w:sz w:val="24"/>
          <w:szCs w:val="24"/>
        </w:rPr>
      </w:pPr>
    </w:p>
    <w:p w14:paraId="5800F4DF" w14:textId="6ADAE2FC" w:rsidR="00CB540B"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8.</w:t>
      </w:r>
      <w:r w:rsidRPr="00C86208">
        <w:rPr>
          <w:color w:val="000000"/>
          <w:sz w:val="24"/>
          <w:szCs w:val="24"/>
        </w:rPr>
        <w:t xml:space="preserve"> </w:t>
      </w:r>
      <w:r w:rsidR="000C3192">
        <w:rPr>
          <w:color w:val="000000"/>
          <w:sz w:val="24"/>
          <w:szCs w:val="24"/>
        </w:rPr>
        <w:t xml:space="preserve">The Office of Land Survey and </w:t>
      </w:r>
      <w:proofErr w:type="spellStart"/>
      <w:r w:rsidR="000C3192">
        <w:rPr>
          <w:color w:val="000000"/>
          <w:sz w:val="24"/>
          <w:szCs w:val="24"/>
        </w:rPr>
        <w:t>Remonumentation</w:t>
      </w:r>
      <w:proofErr w:type="spellEnd"/>
      <w:r w:rsidR="000C3192">
        <w:rPr>
          <w:color w:val="000000"/>
          <w:sz w:val="24"/>
          <w:szCs w:val="24"/>
        </w:rPr>
        <w:t xml:space="preserve"> (OLSR) will r</w:t>
      </w:r>
      <w:r w:rsidRPr="00C86208">
        <w:rPr>
          <w:color w:val="000000"/>
          <w:sz w:val="24"/>
          <w:szCs w:val="24"/>
        </w:rPr>
        <w:t xml:space="preserve">eview the petition for conformance to [78.1-28] and to [123.1001-1020] and either: </w:t>
      </w:r>
    </w:p>
    <w:p w14:paraId="31624B98" w14:textId="01380D32" w:rsidR="00CB540B" w:rsidRDefault="00C86208" w:rsidP="00204661">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Declare the petition legally sufficient and order a public hearing on the petition</w:t>
      </w:r>
      <w:r w:rsidR="0039553C">
        <w:rPr>
          <w:color w:val="000000"/>
          <w:sz w:val="24"/>
          <w:szCs w:val="24"/>
        </w:rPr>
        <w:t>.</w:t>
      </w:r>
      <w:r w:rsidRPr="00C86208">
        <w:rPr>
          <w:color w:val="000000"/>
          <w:sz w:val="24"/>
          <w:szCs w:val="24"/>
        </w:rPr>
        <w:t xml:space="preserve"> </w:t>
      </w:r>
    </w:p>
    <w:p w14:paraId="7AA7B514" w14:textId="37BEE4F5" w:rsidR="00C86208" w:rsidRPr="00C86208" w:rsidRDefault="00C86208" w:rsidP="00204661">
      <w:pPr>
        <w:autoSpaceDE w:val="0"/>
        <w:autoSpaceDN w:val="0"/>
        <w:adjustRightInd w:val="0"/>
        <w:spacing w:after="0" w:line="240" w:lineRule="auto"/>
        <w:ind w:left="1440"/>
        <w:rPr>
          <w:color w:val="000000"/>
          <w:sz w:val="24"/>
          <w:szCs w:val="24"/>
        </w:rPr>
      </w:pPr>
      <w:proofErr w:type="spellStart"/>
      <w:r w:rsidRPr="00C86208">
        <w:rPr>
          <w:b/>
          <w:bCs/>
          <w:color w:val="000000"/>
          <w:sz w:val="24"/>
          <w:szCs w:val="24"/>
        </w:rPr>
        <w:t>i</w:t>
      </w:r>
      <w:proofErr w:type="spellEnd"/>
      <w:r w:rsidRPr="00C86208">
        <w:rPr>
          <w:b/>
          <w:bCs/>
          <w:color w:val="000000"/>
          <w:sz w:val="24"/>
          <w:szCs w:val="24"/>
        </w:rPr>
        <w:t>.</w:t>
      </w:r>
      <w:r w:rsidRPr="00C86208">
        <w:rPr>
          <w:color w:val="000000"/>
          <w:sz w:val="24"/>
          <w:szCs w:val="24"/>
        </w:rPr>
        <w:t xml:space="preserve"> Set the date for the public hearing, and </w:t>
      </w:r>
    </w:p>
    <w:p w14:paraId="797568FF" w14:textId="4B5A2AB0" w:rsidR="00C86208" w:rsidRPr="00C86208" w:rsidRDefault="00C86208" w:rsidP="00204661">
      <w:pPr>
        <w:autoSpaceDE w:val="0"/>
        <w:autoSpaceDN w:val="0"/>
        <w:adjustRightInd w:val="0"/>
        <w:spacing w:after="0" w:line="240" w:lineRule="auto"/>
        <w:ind w:left="1440"/>
        <w:rPr>
          <w:color w:val="000000"/>
          <w:sz w:val="24"/>
          <w:szCs w:val="24"/>
        </w:rPr>
      </w:pPr>
      <w:r w:rsidRPr="00C86208">
        <w:rPr>
          <w:b/>
          <w:bCs/>
          <w:color w:val="000000"/>
          <w:sz w:val="24"/>
          <w:szCs w:val="24"/>
        </w:rPr>
        <w:t>ii.</w:t>
      </w:r>
      <w:r w:rsidRPr="00C86208">
        <w:rPr>
          <w:color w:val="000000"/>
          <w:sz w:val="24"/>
          <w:szCs w:val="24"/>
        </w:rPr>
        <w:t xml:space="preserve"> Order the opening of the public comment period to be closed at the conclusion of the public hearing; or </w:t>
      </w:r>
    </w:p>
    <w:p w14:paraId="5002C6FC" w14:textId="15C63076" w:rsidR="00204661" w:rsidRDefault="00C86208" w:rsidP="00204661">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Reject the petition for nonconformance with the Acts and/or containing incorrect statements or descriptions. </w:t>
      </w:r>
    </w:p>
    <w:p w14:paraId="2849E97C" w14:textId="5B5110EA" w:rsidR="00C86208" w:rsidRPr="00C86208" w:rsidRDefault="00C86208" w:rsidP="00204661">
      <w:pPr>
        <w:autoSpaceDE w:val="0"/>
        <w:autoSpaceDN w:val="0"/>
        <w:adjustRightInd w:val="0"/>
        <w:spacing w:after="0" w:line="240" w:lineRule="auto"/>
        <w:ind w:left="1440"/>
        <w:rPr>
          <w:color w:val="000000"/>
          <w:sz w:val="24"/>
          <w:szCs w:val="24"/>
        </w:rPr>
      </w:pPr>
      <w:proofErr w:type="spellStart"/>
      <w:r w:rsidRPr="00C86208">
        <w:rPr>
          <w:b/>
          <w:bCs/>
          <w:color w:val="000000"/>
          <w:sz w:val="24"/>
          <w:szCs w:val="24"/>
        </w:rPr>
        <w:t>i</w:t>
      </w:r>
      <w:proofErr w:type="spellEnd"/>
      <w:r w:rsidRPr="00C86208">
        <w:rPr>
          <w:b/>
          <w:bCs/>
          <w:color w:val="000000"/>
          <w:sz w:val="24"/>
          <w:szCs w:val="24"/>
        </w:rPr>
        <w:t>.</w:t>
      </w:r>
      <w:r w:rsidRPr="00C86208">
        <w:rPr>
          <w:color w:val="000000"/>
          <w:sz w:val="24"/>
          <w:szCs w:val="24"/>
        </w:rPr>
        <w:t xml:space="preserve"> Return the petition to the petitioners, including reasons for rejection and a certificate of rejection. </w:t>
      </w:r>
    </w:p>
    <w:p w14:paraId="3E83B7CB" w14:textId="77777777" w:rsidR="00C86208" w:rsidRPr="00C86208" w:rsidRDefault="00C86208" w:rsidP="00C86208">
      <w:pPr>
        <w:autoSpaceDE w:val="0"/>
        <w:autoSpaceDN w:val="0"/>
        <w:adjustRightInd w:val="0"/>
        <w:spacing w:after="0" w:line="240" w:lineRule="auto"/>
        <w:rPr>
          <w:color w:val="000000"/>
          <w:sz w:val="24"/>
          <w:szCs w:val="24"/>
        </w:rPr>
      </w:pPr>
    </w:p>
    <w:p w14:paraId="5E2EB977" w14:textId="26A49948" w:rsidR="00C86208" w:rsidRPr="00C86208" w:rsidRDefault="00E14520" w:rsidP="00C86208">
      <w:pPr>
        <w:autoSpaceDE w:val="0"/>
        <w:autoSpaceDN w:val="0"/>
        <w:adjustRightInd w:val="0"/>
        <w:spacing w:after="0" w:line="240" w:lineRule="auto"/>
        <w:rPr>
          <w:color w:val="000000"/>
          <w:sz w:val="24"/>
          <w:szCs w:val="24"/>
        </w:rPr>
      </w:pPr>
      <w:r>
        <w:rPr>
          <w:b/>
          <w:bCs/>
          <w:color w:val="000000"/>
          <w:sz w:val="24"/>
          <w:szCs w:val="24"/>
        </w:rPr>
        <w:lastRenderedPageBreak/>
        <w:t>Administrative Section</w:t>
      </w:r>
      <w:r w:rsidR="00C86208" w:rsidRPr="00C86208">
        <w:rPr>
          <w:b/>
          <w:bCs/>
          <w:color w:val="000000"/>
          <w:sz w:val="24"/>
          <w:szCs w:val="24"/>
        </w:rPr>
        <w:t xml:space="preserve"> </w:t>
      </w:r>
    </w:p>
    <w:p w14:paraId="33AB1D1D" w14:textId="77777777" w:rsidR="00574D80" w:rsidRDefault="00574D80" w:rsidP="00C86208">
      <w:pPr>
        <w:autoSpaceDE w:val="0"/>
        <w:autoSpaceDN w:val="0"/>
        <w:adjustRightInd w:val="0"/>
        <w:spacing w:after="0" w:line="240" w:lineRule="auto"/>
        <w:rPr>
          <w:color w:val="000000"/>
          <w:sz w:val="24"/>
          <w:szCs w:val="24"/>
        </w:rPr>
      </w:pPr>
    </w:p>
    <w:p w14:paraId="2AD2DB8F" w14:textId="69ECA28C" w:rsidR="00574D80" w:rsidRDefault="005227C5" w:rsidP="00C86208">
      <w:pPr>
        <w:autoSpaceDE w:val="0"/>
        <w:autoSpaceDN w:val="0"/>
        <w:adjustRightInd w:val="0"/>
        <w:spacing w:after="0" w:line="240" w:lineRule="auto"/>
        <w:rPr>
          <w:color w:val="000000"/>
          <w:sz w:val="24"/>
          <w:szCs w:val="24"/>
        </w:rPr>
      </w:pPr>
      <w:r w:rsidRPr="0068083C">
        <w:rPr>
          <w:b/>
          <w:bCs/>
          <w:color w:val="000000"/>
          <w:sz w:val="24"/>
          <w:szCs w:val="24"/>
        </w:rPr>
        <w:t>9</w:t>
      </w:r>
      <w:r w:rsidR="00C86208" w:rsidRPr="00C86208">
        <w:rPr>
          <w:b/>
          <w:bCs/>
          <w:color w:val="000000"/>
          <w:sz w:val="24"/>
          <w:szCs w:val="24"/>
        </w:rPr>
        <w:t>.</w:t>
      </w:r>
      <w:r w:rsidR="00C86208" w:rsidRPr="00C86208">
        <w:rPr>
          <w:color w:val="000000"/>
          <w:sz w:val="24"/>
          <w:szCs w:val="24"/>
        </w:rPr>
        <w:t xml:space="preserve"> [123.1005] Notify the County Chief Probate Judge requesting the appointment of four members (two members and two alternates) to the SBC from the county where the proposed incorporation is to take place. </w:t>
      </w:r>
    </w:p>
    <w:p w14:paraId="418DF873" w14:textId="09EED7A0" w:rsidR="00C86208" w:rsidRPr="00C86208" w:rsidRDefault="00C86208" w:rsidP="00D8173A">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One member and one alternate must reside in a township. </w:t>
      </w:r>
    </w:p>
    <w:p w14:paraId="7E813508" w14:textId="77777777" w:rsidR="00C86208" w:rsidRPr="00C86208" w:rsidRDefault="00C86208" w:rsidP="00D8173A">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One member and one alternate must reside in a city. </w:t>
      </w:r>
    </w:p>
    <w:p w14:paraId="4C0BF72E" w14:textId="77777777" w:rsidR="00C86208" w:rsidRPr="00C86208" w:rsidRDefault="00C86208" w:rsidP="00C86208">
      <w:pPr>
        <w:autoSpaceDE w:val="0"/>
        <w:autoSpaceDN w:val="0"/>
        <w:adjustRightInd w:val="0"/>
        <w:spacing w:after="0" w:line="240" w:lineRule="auto"/>
        <w:rPr>
          <w:color w:val="000000"/>
          <w:sz w:val="24"/>
          <w:szCs w:val="24"/>
        </w:rPr>
      </w:pPr>
    </w:p>
    <w:p w14:paraId="021673A2" w14:textId="3C0EEF81"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1</w:t>
      </w:r>
      <w:r w:rsidR="005227C5" w:rsidRPr="00160A8E">
        <w:rPr>
          <w:b/>
          <w:bCs/>
          <w:color w:val="000000"/>
          <w:sz w:val="24"/>
          <w:szCs w:val="24"/>
        </w:rPr>
        <w:t>0</w:t>
      </w:r>
      <w:r w:rsidRPr="00C86208">
        <w:rPr>
          <w:b/>
          <w:bCs/>
          <w:color w:val="000000"/>
          <w:sz w:val="24"/>
          <w:szCs w:val="24"/>
        </w:rPr>
        <w:t>.</w:t>
      </w:r>
      <w:r w:rsidRPr="00C86208">
        <w:rPr>
          <w:color w:val="000000"/>
          <w:sz w:val="24"/>
          <w:szCs w:val="24"/>
        </w:rPr>
        <w:t xml:space="preserve"> [123.1008(4)] Notify the clerks of each affected county and township and any identified counsel of the hearing by certified mail at least 30 days before the date of the public hearing. </w:t>
      </w:r>
    </w:p>
    <w:p w14:paraId="325ED21D" w14:textId="77777777" w:rsidR="00C86208" w:rsidRPr="00C86208" w:rsidRDefault="00C86208" w:rsidP="00C86208">
      <w:pPr>
        <w:autoSpaceDE w:val="0"/>
        <w:autoSpaceDN w:val="0"/>
        <w:adjustRightInd w:val="0"/>
        <w:spacing w:after="0" w:line="240" w:lineRule="auto"/>
        <w:rPr>
          <w:color w:val="000000"/>
          <w:sz w:val="24"/>
          <w:szCs w:val="24"/>
        </w:rPr>
      </w:pPr>
    </w:p>
    <w:p w14:paraId="7AAF6838" w14:textId="3C7A20D2"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1</w:t>
      </w:r>
      <w:r w:rsidR="005227C5" w:rsidRPr="00160A8E">
        <w:rPr>
          <w:b/>
          <w:bCs/>
          <w:color w:val="000000"/>
          <w:sz w:val="24"/>
          <w:szCs w:val="24"/>
        </w:rPr>
        <w:t>1</w:t>
      </w:r>
      <w:r w:rsidRPr="00C86208">
        <w:rPr>
          <w:b/>
          <w:bCs/>
          <w:color w:val="000000"/>
          <w:sz w:val="24"/>
          <w:szCs w:val="24"/>
        </w:rPr>
        <w:t>.</w:t>
      </w:r>
      <w:r w:rsidRPr="00C86208">
        <w:rPr>
          <w:color w:val="000000"/>
          <w:sz w:val="24"/>
          <w:szCs w:val="24"/>
        </w:rPr>
        <w:t xml:space="preserve"> [123.1008(4)] Publish the public hearing notice at least 7 days before the date of the hearing in a newspaper of general circulation in the local area proposed for incorporation. </w:t>
      </w:r>
    </w:p>
    <w:p w14:paraId="363E1A57" w14:textId="77777777" w:rsidR="00C86208" w:rsidRPr="00C86208" w:rsidRDefault="00C86208" w:rsidP="00C86208">
      <w:pPr>
        <w:autoSpaceDE w:val="0"/>
        <w:autoSpaceDN w:val="0"/>
        <w:adjustRightInd w:val="0"/>
        <w:spacing w:after="0" w:line="240" w:lineRule="auto"/>
        <w:rPr>
          <w:color w:val="000000"/>
          <w:sz w:val="24"/>
          <w:szCs w:val="24"/>
        </w:rPr>
      </w:pPr>
    </w:p>
    <w:p w14:paraId="078547F6" w14:textId="13B26F79"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1</w:t>
      </w:r>
      <w:r w:rsidR="005227C5" w:rsidRPr="00160A8E">
        <w:rPr>
          <w:b/>
          <w:bCs/>
          <w:color w:val="000000"/>
          <w:sz w:val="24"/>
          <w:szCs w:val="24"/>
        </w:rPr>
        <w:t>2</w:t>
      </w:r>
      <w:r w:rsidRPr="00C86208">
        <w:rPr>
          <w:b/>
          <w:bCs/>
          <w:color w:val="000000"/>
          <w:sz w:val="24"/>
          <w:szCs w:val="24"/>
        </w:rPr>
        <w:t>.</w:t>
      </w:r>
      <w:r w:rsidRPr="00C86208">
        <w:rPr>
          <w:color w:val="000000"/>
          <w:sz w:val="24"/>
          <w:szCs w:val="24"/>
        </w:rPr>
        <w:t xml:space="preserve"> Begin collecting written comments received from the conclusion of the legal sufficiency meeting until the close of the public hearing. </w:t>
      </w:r>
    </w:p>
    <w:p w14:paraId="1F265F5E" w14:textId="77777777" w:rsidR="00C86208" w:rsidRPr="00C86208" w:rsidRDefault="00C86208" w:rsidP="00C86208">
      <w:pPr>
        <w:autoSpaceDE w:val="0"/>
        <w:autoSpaceDN w:val="0"/>
        <w:adjustRightInd w:val="0"/>
        <w:spacing w:after="0" w:line="240" w:lineRule="auto"/>
        <w:rPr>
          <w:color w:val="000000"/>
          <w:sz w:val="24"/>
          <w:szCs w:val="24"/>
        </w:rPr>
      </w:pPr>
    </w:p>
    <w:p w14:paraId="1E255911" w14:textId="0FCF5B69"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1</w:t>
      </w:r>
      <w:r w:rsidR="005227C5" w:rsidRPr="00160A8E">
        <w:rPr>
          <w:b/>
          <w:bCs/>
          <w:color w:val="000000"/>
          <w:sz w:val="24"/>
          <w:szCs w:val="24"/>
        </w:rPr>
        <w:t>3</w:t>
      </w:r>
      <w:r w:rsidRPr="00C86208">
        <w:rPr>
          <w:b/>
          <w:bCs/>
          <w:color w:val="000000"/>
          <w:sz w:val="24"/>
          <w:szCs w:val="24"/>
        </w:rPr>
        <w:t>.</w:t>
      </w:r>
      <w:r w:rsidRPr="00C86208">
        <w:rPr>
          <w:color w:val="000000"/>
          <w:sz w:val="24"/>
          <w:szCs w:val="24"/>
        </w:rPr>
        <w:t xml:space="preserve"> [123.1008(3)] Hold a public hearing on the petition and receive evidence and comments from citizens and other interested parties. </w:t>
      </w:r>
    </w:p>
    <w:p w14:paraId="19D69255" w14:textId="77777777" w:rsidR="00C86208" w:rsidRPr="00C86208" w:rsidRDefault="00C86208" w:rsidP="00C86208">
      <w:pPr>
        <w:autoSpaceDE w:val="0"/>
        <w:autoSpaceDN w:val="0"/>
        <w:adjustRightInd w:val="0"/>
        <w:spacing w:after="0" w:line="240" w:lineRule="auto"/>
        <w:rPr>
          <w:color w:val="000000"/>
          <w:sz w:val="24"/>
          <w:szCs w:val="24"/>
        </w:rPr>
      </w:pPr>
    </w:p>
    <w:p w14:paraId="6EE7E493" w14:textId="1177B0DE"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1</w:t>
      </w:r>
      <w:r w:rsidR="005227C5" w:rsidRPr="00160A8E">
        <w:rPr>
          <w:b/>
          <w:bCs/>
          <w:color w:val="000000"/>
          <w:sz w:val="24"/>
          <w:szCs w:val="24"/>
        </w:rPr>
        <w:t>4</w:t>
      </w:r>
      <w:r w:rsidRPr="00C86208">
        <w:rPr>
          <w:b/>
          <w:bCs/>
          <w:color w:val="000000"/>
          <w:sz w:val="24"/>
          <w:szCs w:val="24"/>
        </w:rPr>
        <w:t>.</w:t>
      </w:r>
      <w:r w:rsidRPr="00C86208">
        <w:rPr>
          <w:color w:val="000000"/>
          <w:sz w:val="24"/>
          <w:szCs w:val="24"/>
        </w:rPr>
        <w:t xml:space="preserve"> Within 7 days of the conclusion of the public hearing, all written correspondence is scanned and provided to the stakeholders listed in the cover letter. The stakeholders have 30 days to respond in writing. At the end of the 30 days, all correspondence and stakeholder comments are provided to the commissioners for their review. </w:t>
      </w:r>
    </w:p>
    <w:p w14:paraId="5138C799" w14:textId="77777777" w:rsidR="00C86208" w:rsidRPr="00C86208" w:rsidRDefault="00C86208" w:rsidP="00C86208">
      <w:pPr>
        <w:autoSpaceDE w:val="0"/>
        <w:autoSpaceDN w:val="0"/>
        <w:adjustRightInd w:val="0"/>
        <w:spacing w:after="0" w:line="240" w:lineRule="auto"/>
        <w:rPr>
          <w:color w:val="000000"/>
          <w:sz w:val="24"/>
          <w:szCs w:val="24"/>
        </w:rPr>
      </w:pPr>
    </w:p>
    <w:p w14:paraId="0A4E1D84"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SBC Recommendation Meeting </w:t>
      </w:r>
    </w:p>
    <w:p w14:paraId="167EEBA8" w14:textId="77777777" w:rsidR="008855A8" w:rsidRDefault="008855A8" w:rsidP="00C86208">
      <w:pPr>
        <w:autoSpaceDE w:val="0"/>
        <w:autoSpaceDN w:val="0"/>
        <w:adjustRightInd w:val="0"/>
        <w:spacing w:after="0" w:line="240" w:lineRule="auto"/>
        <w:rPr>
          <w:color w:val="000000"/>
          <w:sz w:val="24"/>
          <w:szCs w:val="24"/>
        </w:rPr>
      </w:pPr>
    </w:p>
    <w:p w14:paraId="71CEF7C3" w14:textId="345DC431"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1</w:t>
      </w:r>
      <w:r w:rsidR="005227C5" w:rsidRPr="00136A8B">
        <w:rPr>
          <w:b/>
          <w:bCs/>
          <w:color w:val="000000"/>
          <w:sz w:val="24"/>
          <w:szCs w:val="24"/>
        </w:rPr>
        <w:t>5</w:t>
      </w:r>
      <w:r w:rsidRPr="00C86208">
        <w:rPr>
          <w:b/>
          <w:bCs/>
          <w:color w:val="000000"/>
          <w:sz w:val="24"/>
          <w:szCs w:val="24"/>
        </w:rPr>
        <w:t>.</w:t>
      </w:r>
      <w:r w:rsidRPr="00C86208">
        <w:rPr>
          <w:color w:val="000000"/>
          <w:sz w:val="24"/>
          <w:szCs w:val="24"/>
        </w:rPr>
        <w:t xml:space="preserve"> [123.1009] Consider the reasonableness of the proposed incorporation, based on the criteria established in Section 9 of the State Boundary Commission Act. </w:t>
      </w:r>
    </w:p>
    <w:p w14:paraId="2C03F77E" w14:textId="77777777" w:rsidR="00C86208" w:rsidRPr="00C86208" w:rsidRDefault="00C86208" w:rsidP="00C86208">
      <w:pPr>
        <w:autoSpaceDE w:val="0"/>
        <w:autoSpaceDN w:val="0"/>
        <w:adjustRightInd w:val="0"/>
        <w:spacing w:after="0" w:line="240" w:lineRule="auto"/>
        <w:rPr>
          <w:color w:val="000000"/>
          <w:sz w:val="24"/>
          <w:szCs w:val="24"/>
        </w:rPr>
      </w:pPr>
    </w:p>
    <w:p w14:paraId="4BD4B28B" w14:textId="0122F823" w:rsidR="008855A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1</w:t>
      </w:r>
      <w:r w:rsidR="005227C5" w:rsidRPr="00136A8B">
        <w:rPr>
          <w:b/>
          <w:bCs/>
          <w:color w:val="000000"/>
          <w:sz w:val="24"/>
          <w:szCs w:val="24"/>
        </w:rPr>
        <w:t>6</w:t>
      </w:r>
      <w:r w:rsidRPr="00C86208">
        <w:rPr>
          <w:b/>
          <w:bCs/>
          <w:color w:val="000000"/>
          <w:sz w:val="24"/>
          <w:szCs w:val="24"/>
        </w:rPr>
        <w:t>.</w:t>
      </w:r>
      <w:r w:rsidRPr="00C86208">
        <w:rPr>
          <w:color w:val="000000"/>
          <w:sz w:val="24"/>
          <w:szCs w:val="24"/>
        </w:rPr>
        <w:t xml:space="preserve"> [123.1010(1); ERO 1996-2] Recommend that the Director do one of the following: </w:t>
      </w:r>
    </w:p>
    <w:p w14:paraId="2F3A55CC" w14:textId="550B44FA" w:rsidR="00C86208" w:rsidRPr="00C86208" w:rsidRDefault="00C86208" w:rsidP="008855A8">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Deny the petition, giving reasons for denial</w:t>
      </w:r>
      <w:r w:rsidR="003623EC">
        <w:rPr>
          <w:color w:val="000000"/>
          <w:sz w:val="24"/>
          <w:szCs w:val="24"/>
        </w:rPr>
        <w:t>.</w:t>
      </w:r>
      <w:r w:rsidRPr="00C86208">
        <w:rPr>
          <w:color w:val="000000"/>
          <w:sz w:val="24"/>
          <w:szCs w:val="24"/>
        </w:rPr>
        <w:t xml:space="preserve"> </w:t>
      </w:r>
    </w:p>
    <w:p w14:paraId="6BFA2F59" w14:textId="57F6C6B7" w:rsidR="00C86208" w:rsidRPr="00C86208" w:rsidRDefault="00C86208" w:rsidP="008855A8">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Approve the petition, giving reasons for approval</w:t>
      </w:r>
      <w:r w:rsidR="003623EC">
        <w:rPr>
          <w:color w:val="000000"/>
          <w:sz w:val="24"/>
          <w:szCs w:val="24"/>
        </w:rPr>
        <w:t>.</w:t>
      </w:r>
    </w:p>
    <w:p w14:paraId="77F76B08" w14:textId="31324987" w:rsidR="00C86208" w:rsidRPr="00C86208" w:rsidRDefault="00C86208" w:rsidP="008855A8">
      <w:pPr>
        <w:autoSpaceDE w:val="0"/>
        <w:autoSpaceDN w:val="0"/>
        <w:adjustRightInd w:val="0"/>
        <w:spacing w:after="0" w:line="240" w:lineRule="auto"/>
        <w:ind w:left="720"/>
        <w:rPr>
          <w:color w:val="000000"/>
          <w:sz w:val="24"/>
          <w:szCs w:val="24"/>
        </w:rPr>
      </w:pPr>
      <w:r w:rsidRPr="00C86208">
        <w:rPr>
          <w:b/>
          <w:bCs/>
          <w:color w:val="000000"/>
          <w:sz w:val="24"/>
          <w:szCs w:val="24"/>
        </w:rPr>
        <w:t>c.</w:t>
      </w:r>
      <w:r w:rsidRPr="00C86208">
        <w:rPr>
          <w:color w:val="000000"/>
          <w:sz w:val="24"/>
          <w:szCs w:val="24"/>
        </w:rPr>
        <w:t xml:space="preserve"> Revise the boundaries set forth in the petition and approve, giving reasons for the revisions and approval</w:t>
      </w:r>
      <w:r w:rsidR="003623EC">
        <w:rPr>
          <w:color w:val="000000"/>
          <w:sz w:val="24"/>
          <w:szCs w:val="24"/>
        </w:rPr>
        <w:t>.</w:t>
      </w:r>
      <w:r w:rsidRPr="00C86208">
        <w:rPr>
          <w:color w:val="000000"/>
          <w:sz w:val="24"/>
          <w:szCs w:val="24"/>
        </w:rPr>
        <w:t xml:space="preserve"> </w:t>
      </w:r>
    </w:p>
    <w:p w14:paraId="37BAB433" w14:textId="77777777" w:rsidR="00C86208" w:rsidRPr="00C86208" w:rsidRDefault="00C86208" w:rsidP="00C86208">
      <w:pPr>
        <w:autoSpaceDE w:val="0"/>
        <w:autoSpaceDN w:val="0"/>
        <w:adjustRightInd w:val="0"/>
        <w:spacing w:after="0" w:line="240" w:lineRule="auto"/>
        <w:rPr>
          <w:color w:val="000000"/>
          <w:sz w:val="24"/>
          <w:szCs w:val="24"/>
        </w:rPr>
      </w:pPr>
    </w:p>
    <w:p w14:paraId="109FE119" w14:textId="37984416" w:rsidR="00C86208" w:rsidRPr="00C86208" w:rsidRDefault="00F8370A" w:rsidP="00C86208">
      <w:pPr>
        <w:autoSpaceDE w:val="0"/>
        <w:autoSpaceDN w:val="0"/>
        <w:adjustRightInd w:val="0"/>
        <w:spacing w:after="0" w:line="240" w:lineRule="auto"/>
        <w:rPr>
          <w:color w:val="000000"/>
          <w:sz w:val="24"/>
          <w:szCs w:val="24"/>
        </w:rPr>
      </w:pPr>
      <w:r>
        <w:rPr>
          <w:b/>
          <w:bCs/>
          <w:color w:val="000000"/>
          <w:sz w:val="24"/>
          <w:szCs w:val="24"/>
        </w:rPr>
        <w:t>Bureau of Construction Codes</w:t>
      </w:r>
      <w:r w:rsidR="00C86208" w:rsidRPr="00C86208">
        <w:rPr>
          <w:b/>
          <w:bCs/>
          <w:color w:val="000000"/>
          <w:sz w:val="24"/>
          <w:szCs w:val="24"/>
        </w:rPr>
        <w:t xml:space="preserve"> </w:t>
      </w:r>
    </w:p>
    <w:p w14:paraId="145FCAA1" w14:textId="77777777" w:rsidR="00EE07BB" w:rsidRDefault="00EE07BB" w:rsidP="00C86208">
      <w:pPr>
        <w:autoSpaceDE w:val="0"/>
        <w:autoSpaceDN w:val="0"/>
        <w:adjustRightInd w:val="0"/>
        <w:spacing w:after="0" w:line="240" w:lineRule="auto"/>
        <w:rPr>
          <w:color w:val="000000"/>
          <w:sz w:val="24"/>
          <w:szCs w:val="24"/>
        </w:rPr>
      </w:pPr>
    </w:p>
    <w:p w14:paraId="5F0AB612" w14:textId="58D542AE" w:rsidR="00EE07BB"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1</w:t>
      </w:r>
      <w:r w:rsidR="005227C5" w:rsidRPr="00136A8B">
        <w:rPr>
          <w:b/>
          <w:bCs/>
          <w:color w:val="000000"/>
          <w:sz w:val="24"/>
          <w:szCs w:val="24"/>
        </w:rPr>
        <w:t>7</w:t>
      </w:r>
      <w:r w:rsidRPr="00C86208">
        <w:rPr>
          <w:b/>
          <w:bCs/>
          <w:color w:val="000000"/>
          <w:sz w:val="24"/>
          <w:szCs w:val="24"/>
        </w:rPr>
        <w:t>.</w:t>
      </w:r>
      <w:r w:rsidRPr="00C86208">
        <w:rPr>
          <w:color w:val="000000"/>
          <w:sz w:val="24"/>
          <w:szCs w:val="24"/>
        </w:rPr>
        <w:t xml:space="preserve"> After the Recommendation meeting, the </w:t>
      </w:r>
      <w:r w:rsidR="00DF2475">
        <w:rPr>
          <w:color w:val="000000"/>
          <w:sz w:val="24"/>
          <w:szCs w:val="24"/>
        </w:rPr>
        <w:t>Bureau</w:t>
      </w:r>
      <w:r w:rsidRPr="00C86208">
        <w:rPr>
          <w:color w:val="000000"/>
          <w:sz w:val="24"/>
          <w:szCs w:val="24"/>
        </w:rPr>
        <w:t xml:space="preserve"> will</w:t>
      </w:r>
      <w:r w:rsidR="00DF2475">
        <w:rPr>
          <w:color w:val="000000"/>
          <w:sz w:val="24"/>
          <w:szCs w:val="24"/>
        </w:rPr>
        <w:t xml:space="preserve"> perform the activities below.</w:t>
      </w:r>
      <w:r w:rsidRPr="00C86208">
        <w:rPr>
          <w:color w:val="000000"/>
          <w:sz w:val="24"/>
          <w:szCs w:val="24"/>
        </w:rPr>
        <w:t xml:space="preserve"> </w:t>
      </w:r>
    </w:p>
    <w:p w14:paraId="608B2404" w14:textId="18EEAA08" w:rsidR="00C86208" w:rsidRPr="00C86208" w:rsidRDefault="00C86208" w:rsidP="002013F7">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w:t>
      </w:r>
      <w:r w:rsidR="00DF2475">
        <w:rPr>
          <w:color w:val="000000"/>
          <w:sz w:val="24"/>
          <w:szCs w:val="24"/>
        </w:rPr>
        <w:t>The Administrative Law Specialist will a</w:t>
      </w:r>
      <w:r w:rsidRPr="00C86208">
        <w:rPr>
          <w:color w:val="000000"/>
          <w:sz w:val="24"/>
          <w:szCs w:val="24"/>
        </w:rPr>
        <w:t xml:space="preserve">ssemble a cover memo and Final Order reflecting the outcome of the SBC and including the description of the land to be annexed to the city. </w:t>
      </w:r>
    </w:p>
    <w:p w14:paraId="3EB56262" w14:textId="4B6A280A" w:rsidR="002013F7" w:rsidRDefault="00C86208" w:rsidP="002013F7">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w:t>
      </w:r>
      <w:r w:rsidR="004D2C09">
        <w:rPr>
          <w:color w:val="000000"/>
          <w:sz w:val="24"/>
          <w:szCs w:val="24"/>
        </w:rPr>
        <w:t>The Administrative Section will a</w:t>
      </w:r>
      <w:r w:rsidRPr="00C86208">
        <w:rPr>
          <w:color w:val="000000"/>
          <w:sz w:val="24"/>
          <w:szCs w:val="24"/>
        </w:rPr>
        <w:t xml:space="preserve">ssemble a document listing the summary of procedure, </w:t>
      </w:r>
      <w:proofErr w:type="gramStart"/>
      <w:r w:rsidRPr="00C86208">
        <w:rPr>
          <w:color w:val="000000"/>
          <w:sz w:val="24"/>
          <w:szCs w:val="24"/>
        </w:rPr>
        <w:t>findings</w:t>
      </w:r>
      <w:proofErr w:type="gramEnd"/>
      <w:r w:rsidRPr="00C86208">
        <w:rPr>
          <w:color w:val="000000"/>
          <w:sz w:val="24"/>
          <w:szCs w:val="24"/>
        </w:rPr>
        <w:t xml:space="preserve"> and conclusions. It will include: </w:t>
      </w:r>
    </w:p>
    <w:p w14:paraId="54F1A689" w14:textId="1AEAD9E2" w:rsidR="00C86208" w:rsidRPr="00C86208" w:rsidRDefault="00C86208" w:rsidP="002013F7">
      <w:pPr>
        <w:autoSpaceDE w:val="0"/>
        <w:autoSpaceDN w:val="0"/>
        <w:adjustRightInd w:val="0"/>
        <w:spacing w:after="0" w:line="240" w:lineRule="auto"/>
        <w:ind w:left="1440"/>
        <w:rPr>
          <w:color w:val="000000"/>
          <w:sz w:val="24"/>
          <w:szCs w:val="24"/>
        </w:rPr>
      </w:pPr>
      <w:r w:rsidRPr="00C86208">
        <w:rPr>
          <w:b/>
          <w:bCs/>
          <w:color w:val="000000"/>
          <w:sz w:val="24"/>
          <w:szCs w:val="24"/>
        </w:rPr>
        <w:lastRenderedPageBreak/>
        <w:t>1)</w:t>
      </w:r>
      <w:r w:rsidRPr="00C86208">
        <w:rPr>
          <w:color w:val="000000"/>
          <w:sz w:val="24"/>
          <w:szCs w:val="24"/>
        </w:rPr>
        <w:t xml:space="preserve"> A timeline of what was done and </w:t>
      </w:r>
      <w:proofErr w:type="gramStart"/>
      <w:r w:rsidRPr="00C86208">
        <w:rPr>
          <w:color w:val="000000"/>
          <w:sz w:val="24"/>
          <w:szCs w:val="24"/>
        </w:rPr>
        <w:t>when;</w:t>
      </w:r>
      <w:proofErr w:type="gramEnd"/>
      <w:r w:rsidRPr="00C86208">
        <w:rPr>
          <w:color w:val="000000"/>
          <w:sz w:val="24"/>
          <w:szCs w:val="24"/>
        </w:rPr>
        <w:t xml:space="preserve"> </w:t>
      </w:r>
    </w:p>
    <w:p w14:paraId="558EC3FD" w14:textId="77777777" w:rsidR="00C86208" w:rsidRPr="00C86208" w:rsidRDefault="00C86208" w:rsidP="002013F7">
      <w:pPr>
        <w:autoSpaceDE w:val="0"/>
        <w:autoSpaceDN w:val="0"/>
        <w:adjustRightInd w:val="0"/>
        <w:spacing w:after="0" w:line="240" w:lineRule="auto"/>
        <w:ind w:left="1440"/>
        <w:rPr>
          <w:color w:val="000000"/>
          <w:sz w:val="24"/>
          <w:szCs w:val="24"/>
        </w:rPr>
      </w:pPr>
      <w:r w:rsidRPr="00C86208">
        <w:rPr>
          <w:b/>
          <w:bCs/>
          <w:color w:val="000000"/>
          <w:sz w:val="24"/>
          <w:szCs w:val="24"/>
        </w:rPr>
        <w:t>2)</w:t>
      </w:r>
      <w:r w:rsidRPr="00C86208">
        <w:rPr>
          <w:color w:val="000000"/>
          <w:sz w:val="24"/>
          <w:szCs w:val="24"/>
        </w:rPr>
        <w:t xml:space="preserve"> A summary of the findings discussed at the Recommendations </w:t>
      </w:r>
      <w:proofErr w:type="gramStart"/>
      <w:r w:rsidRPr="00C86208">
        <w:rPr>
          <w:color w:val="000000"/>
          <w:sz w:val="24"/>
          <w:szCs w:val="24"/>
        </w:rPr>
        <w:t>meeting;</w:t>
      </w:r>
      <w:proofErr w:type="gramEnd"/>
      <w:r w:rsidRPr="00C86208">
        <w:rPr>
          <w:color w:val="000000"/>
          <w:sz w:val="24"/>
          <w:szCs w:val="24"/>
        </w:rPr>
        <w:t xml:space="preserve"> </w:t>
      </w:r>
    </w:p>
    <w:p w14:paraId="6101A22A" w14:textId="77777777" w:rsidR="00C86208" w:rsidRPr="00C86208" w:rsidRDefault="00C86208" w:rsidP="002013F7">
      <w:pPr>
        <w:autoSpaceDE w:val="0"/>
        <w:autoSpaceDN w:val="0"/>
        <w:adjustRightInd w:val="0"/>
        <w:spacing w:after="0" w:line="240" w:lineRule="auto"/>
        <w:ind w:left="1440"/>
        <w:rPr>
          <w:color w:val="000000"/>
          <w:sz w:val="24"/>
          <w:szCs w:val="24"/>
        </w:rPr>
      </w:pPr>
      <w:r w:rsidRPr="00C86208">
        <w:rPr>
          <w:b/>
          <w:bCs/>
          <w:color w:val="000000"/>
          <w:sz w:val="24"/>
          <w:szCs w:val="24"/>
        </w:rPr>
        <w:t>3)</w:t>
      </w:r>
      <w:r w:rsidRPr="00C86208">
        <w:rPr>
          <w:color w:val="000000"/>
          <w:sz w:val="24"/>
          <w:szCs w:val="24"/>
        </w:rPr>
        <w:t xml:space="preserve"> A summary of the conclusions made by the SBC at the </w:t>
      </w:r>
      <w:proofErr w:type="gramStart"/>
      <w:r w:rsidRPr="00C86208">
        <w:rPr>
          <w:color w:val="000000"/>
          <w:sz w:val="24"/>
          <w:szCs w:val="24"/>
        </w:rPr>
        <w:t>meeting;</w:t>
      </w:r>
      <w:proofErr w:type="gramEnd"/>
      <w:r w:rsidRPr="00C86208">
        <w:rPr>
          <w:color w:val="000000"/>
          <w:sz w:val="24"/>
          <w:szCs w:val="24"/>
        </w:rPr>
        <w:t xml:space="preserve"> </w:t>
      </w:r>
    </w:p>
    <w:p w14:paraId="16B71C9F" w14:textId="77777777" w:rsidR="00C86208" w:rsidRPr="00C86208" w:rsidRDefault="00C86208" w:rsidP="002013F7">
      <w:pPr>
        <w:autoSpaceDE w:val="0"/>
        <w:autoSpaceDN w:val="0"/>
        <w:adjustRightInd w:val="0"/>
        <w:spacing w:after="0" w:line="240" w:lineRule="auto"/>
        <w:ind w:left="1440"/>
        <w:rPr>
          <w:color w:val="000000"/>
          <w:sz w:val="24"/>
          <w:szCs w:val="24"/>
        </w:rPr>
      </w:pPr>
      <w:r w:rsidRPr="00C86208">
        <w:rPr>
          <w:b/>
          <w:bCs/>
          <w:color w:val="000000"/>
          <w:sz w:val="24"/>
          <w:szCs w:val="24"/>
        </w:rPr>
        <w:t>4)</w:t>
      </w:r>
      <w:r w:rsidRPr="00C86208">
        <w:rPr>
          <w:color w:val="000000"/>
          <w:sz w:val="24"/>
          <w:szCs w:val="24"/>
        </w:rPr>
        <w:t xml:space="preserve"> The description of the property included in the annexation, matching what was provided in the original </w:t>
      </w:r>
      <w:proofErr w:type="gramStart"/>
      <w:r w:rsidRPr="00C86208">
        <w:rPr>
          <w:color w:val="000000"/>
          <w:sz w:val="24"/>
          <w:szCs w:val="24"/>
        </w:rPr>
        <w:t>petition;</w:t>
      </w:r>
      <w:proofErr w:type="gramEnd"/>
      <w:r w:rsidRPr="00C86208">
        <w:rPr>
          <w:color w:val="000000"/>
          <w:sz w:val="24"/>
          <w:szCs w:val="24"/>
        </w:rPr>
        <w:t xml:space="preserve"> </w:t>
      </w:r>
    </w:p>
    <w:p w14:paraId="09D1C0CE" w14:textId="77777777" w:rsidR="00C86208" w:rsidRPr="00C86208" w:rsidRDefault="00C86208" w:rsidP="002013F7">
      <w:pPr>
        <w:autoSpaceDE w:val="0"/>
        <w:autoSpaceDN w:val="0"/>
        <w:adjustRightInd w:val="0"/>
        <w:spacing w:after="0" w:line="240" w:lineRule="auto"/>
        <w:ind w:left="1440"/>
        <w:rPr>
          <w:color w:val="000000"/>
          <w:sz w:val="24"/>
          <w:szCs w:val="24"/>
        </w:rPr>
      </w:pPr>
      <w:r w:rsidRPr="00C86208">
        <w:rPr>
          <w:b/>
          <w:bCs/>
          <w:color w:val="000000"/>
          <w:sz w:val="24"/>
          <w:szCs w:val="24"/>
        </w:rPr>
        <w:t>5)</w:t>
      </w:r>
      <w:r w:rsidRPr="00C86208">
        <w:rPr>
          <w:color w:val="000000"/>
          <w:sz w:val="24"/>
          <w:szCs w:val="24"/>
        </w:rPr>
        <w:t xml:space="preserve"> The map provided in the original </w:t>
      </w:r>
      <w:proofErr w:type="gramStart"/>
      <w:r w:rsidRPr="00C86208">
        <w:rPr>
          <w:color w:val="000000"/>
          <w:sz w:val="24"/>
          <w:szCs w:val="24"/>
        </w:rPr>
        <w:t>petition;</w:t>
      </w:r>
      <w:proofErr w:type="gramEnd"/>
      <w:r w:rsidRPr="00C86208">
        <w:rPr>
          <w:color w:val="000000"/>
          <w:sz w:val="24"/>
          <w:szCs w:val="24"/>
        </w:rPr>
        <w:t xml:space="preserve"> </w:t>
      </w:r>
    </w:p>
    <w:p w14:paraId="4EDE456C" w14:textId="77777777" w:rsidR="00C86208" w:rsidRPr="00C86208" w:rsidRDefault="00C86208" w:rsidP="002013F7">
      <w:pPr>
        <w:autoSpaceDE w:val="0"/>
        <w:autoSpaceDN w:val="0"/>
        <w:adjustRightInd w:val="0"/>
        <w:spacing w:after="0" w:line="240" w:lineRule="auto"/>
        <w:ind w:left="1440"/>
        <w:rPr>
          <w:color w:val="000000"/>
          <w:sz w:val="24"/>
          <w:szCs w:val="24"/>
        </w:rPr>
      </w:pPr>
      <w:r w:rsidRPr="00C86208">
        <w:rPr>
          <w:b/>
          <w:bCs/>
          <w:color w:val="000000"/>
          <w:sz w:val="24"/>
          <w:szCs w:val="24"/>
        </w:rPr>
        <w:t>6)</w:t>
      </w:r>
      <w:r w:rsidRPr="00C86208">
        <w:rPr>
          <w:color w:val="000000"/>
          <w:sz w:val="24"/>
          <w:szCs w:val="24"/>
        </w:rPr>
        <w:t xml:space="preserve"> The questionnaires completed by the city and the township; and </w:t>
      </w:r>
    </w:p>
    <w:p w14:paraId="4789187E" w14:textId="507DEB43" w:rsidR="00C86208" w:rsidRPr="00C86208" w:rsidRDefault="00C86208" w:rsidP="005F3CB8">
      <w:pPr>
        <w:autoSpaceDE w:val="0"/>
        <w:autoSpaceDN w:val="0"/>
        <w:adjustRightInd w:val="0"/>
        <w:spacing w:after="0" w:line="240" w:lineRule="auto"/>
        <w:ind w:left="1440"/>
        <w:rPr>
          <w:color w:val="000000"/>
          <w:sz w:val="24"/>
          <w:szCs w:val="24"/>
        </w:rPr>
      </w:pPr>
      <w:r w:rsidRPr="00C86208">
        <w:rPr>
          <w:b/>
          <w:bCs/>
          <w:color w:val="000000"/>
          <w:sz w:val="24"/>
          <w:szCs w:val="24"/>
        </w:rPr>
        <w:t>7)</w:t>
      </w:r>
      <w:r w:rsidRPr="00C86208">
        <w:rPr>
          <w:color w:val="000000"/>
          <w:sz w:val="24"/>
          <w:szCs w:val="24"/>
        </w:rPr>
        <w:t xml:space="preserve"> A draft copy of the Recommendation meeting minutes. </w:t>
      </w:r>
    </w:p>
    <w:p w14:paraId="717D7449" w14:textId="30DFDE26" w:rsidR="00C86208" w:rsidRPr="00C86208" w:rsidRDefault="00C86208" w:rsidP="005F3CB8">
      <w:pPr>
        <w:autoSpaceDE w:val="0"/>
        <w:autoSpaceDN w:val="0"/>
        <w:adjustRightInd w:val="0"/>
        <w:spacing w:after="0" w:line="240" w:lineRule="auto"/>
        <w:ind w:left="720"/>
        <w:rPr>
          <w:color w:val="000000"/>
          <w:sz w:val="24"/>
          <w:szCs w:val="24"/>
        </w:rPr>
      </w:pPr>
      <w:r w:rsidRPr="00C86208">
        <w:rPr>
          <w:b/>
          <w:bCs/>
          <w:color w:val="000000"/>
          <w:sz w:val="24"/>
          <w:szCs w:val="24"/>
        </w:rPr>
        <w:t>c.</w:t>
      </w:r>
      <w:r w:rsidRPr="00C86208">
        <w:rPr>
          <w:color w:val="000000"/>
          <w:sz w:val="24"/>
          <w:szCs w:val="24"/>
        </w:rPr>
        <w:t xml:space="preserve"> </w:t>
      </w:r>
      <w:r w:rsidR="004D2C09">
        <w:rPr>
          <w:color w:val="000000"/>
          <w:sz w:val="24"/>
          <w:szCs w:val="24"/>
        </w:rPr>
        <w:t>The Bureau Administration will f</w:t>
      </w:r>
      <w:r w:rsidRPr="00C86208">
        <w:rPr>
          <w:color w:val="000000"/>
          <w:sz w:val="24"/>
          <w:szCs w:val="24"/>
        </w:rPr>
        <w:t xml:space="preserve">orward the cover memo, SBC Recommended Final Order and the procedure, </w:t>
      </w:r>
      <w:proofErr w:type="gramStart"/>
      <w:r w:rsidRPr="00C86208">
        <w:rPr>
          <w:color w:val="000000"/>
          <w:sz w:val="24"/>
          <w:szCs w:val="24"/>
        </w:rPr>
        <w:t>findings</w:t>
      </w:r>
      <w:proofErr w:type="gramEnd"/>
      <w:r w:rsidRPr="00C86208">
        <w:rPr>
          <w:color w:val="000000"/>
          <w:sz w:val="24"/>
          <w:szCs w:val="24"/>
        </w:rPr>
        <w:t xml:space="preserve"> and conclusions to the Director for consideration. </w:t>
      </w:r>
    </w:p>
    <w:p w14:paraId="434BF53C" w14:textId="77777777" w:rsidR="00C86208" w:rsidRPr="00C86208" w:rsidRDefault="00C86208" w:rsidP="00C86208">
      <w:pPr>
        <w:autoSpaceDE w:val="0"/>
        <w:autoSpaceDN w:val="0"/>
        <w:adjustRightInd w:val="0"/>
        <w:spacing w:after="0" w:line="240" w:lineRule="auto"/>
        <w:rPr>
          <w:color w:val="000000"/>
          <w:sz w:val="24"/>
          <w:szCs w:val="24"/>
        </w:rPr>
      </w:pPr>
    </w:p>
    <w:p w14:paraId="540BD770"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LARA Director </w:t>
      </w:r>
    </w:p>
    <w:p w14:paraId="468D4BBD" w14:textId="77777777" w:rsidR="005F3CB8" w:rsidRDefault="005F3CB8" w:rsidP="00C86208">
      <w:pPr>
        <w:autoSpaceDE w:val="0"/>
        <w:autoSpaceDN w:val="0"/>
        <w:adjustRightInd w:val="0"/>
        <w:spacing w:after="0" w:line="240" w:lineRule="auto"/>
        <w:rPr>
          <w:color w:val="000000"/>
          <w:sz w:val="24"/>
          <w:szCs w:val="24"/>
        </w:rPr>
      </w:pPr>
    </w:p>
    <w:p w14:paraId="6554B8F4" w14:textId="465F069B"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18.</w:t>
      </w:r>
      <w:r w:rsidRPr="00C86208">
        <w:rPr>
          <w:color w:val="000000"/>
          <w:sz w:val="24"/>
          <w:szCs w:val="24"/>
        </w:rPr>
        <w:t xml:space="preserve"> [123.1010(1); ERO 1996-2] The Director will sign the final order to: </w:t>
      </w:r>
    </w:p>
    <w:p w14:paraId="39AB8E36" w14:textId="77777777" w:rsidR="005F3CB8" w:rsidRDefault="00C86208" w:rsidP="00AF1171">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Approve the petition, or </w:t>
      </w:r>
    </w:p>
    <w:p w14:paraId="393BCB8A" w14:textId="477048F4" w:rsidR="00C86208" w:rsidRPr="00C86208" w:rsidRDefault="00C86208" w:rsidP="00AF1171">
      <w:pPr>
        <w:autoSpaceDE w:val="0"/>
        <w:autoSpaceDN w:val="0"/>
        <w:adjustRightInd w:val="0"/>
        <w:spacing w:after="0" w:line="240" w:lineRule="auto"/>
        <w:ind w:left="1440"/>
        <w:rPr>
          <w:color w:val="000000"/>
          <w:sz w:val="24"/>
          <w:szCs w:val="24"/>
        </w:rPr>
      </w:pPr>
      <w:proofErr w:type="spellStart"/>
      <w:r w:rsidRPr="00C86208">
        <w:rPr>
          <w:b/>
          <w:bCs/>
          <w:color w:val="000000"/>
          <w:sz w:val="24"/>
          <w:szCs w:val="24"/>
        </w:rPr>
        <w:t>i</w:t>
      </w:r>
      <w:proofErr w:type="spellEnd"/>
      <w:r w:rsidRPr="00C86208">
        <w:rPr>
          <w:b/>
          <w:bCs/>
          <w:color w:val="000000"/>
          <w:sz w:val="24"/>
          <w:szCs w:val="24"/>
        </w:rPr>
        <w:t>.</w:t>
      </w:r>
      <w:r w:rsidRPr="00C86208">
        <w:rPr>
          <w:color w:val="000000"/>
          <w:sz w:val="24"/>
          <w:szCs w:val="24"/>
        </w:rPr>
        <w:t xml:space="preserve"> [123.1010(3)] The Director’s approval order is final 45 days after the date of the order unless a proper petition requesting a referendum is filed with the Commission within this 45-day period. </w:t>
      </w:r>
    </w:p>
    <w:p w14:paraId="45FC4ADE" w14:textId="77777777" w:rsidR="00C86208" w:rsidRPr="00C86208" w:rsidRDefault="00C86208" w:rsidP="00AF1171">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Deny the petition, or </w:t>
      </w:r>
    </w:p>
    <w:p w14:paraId="7AD10967" w14:textId="77777777" w:rsidR="00C86208" w:rsidRPr="00C86208" w:rsidRDefault="00C86208" w:rsidP="00AF1171">
      <w:pPr>
        <w:autoSpaceDE w:val="0"/>
        <w:autoSpaceDN w:val="0"/>
        <w:adjustRightInd w:val="0"/>
        <w:spacing w:after="0" w:line="240" w:lineRule="auto"/>
        <w:ind w:left="720"/>
        <w:rPr>
          <w:color w:val="000000"/>
          <w:sz w:val="24"/>
          <w:szCs w:val="24"/>
        </w:rPr>
      </w:pPr>
      <w:r w:rsidRPr="00C86208">
        <w:rPr>
          <w:b/>
          <w:bCs/>
          <w:color w:val="000000"/>
          <w:sz w:val="24"/>
          <w:szCs w:val="24"/>
        </w:rPr>
        <w:t>c.</w:t>
      </w:r>
      <w:r w:rsidRPr="00C86208">
        <w:rPr>
          <w:color w:val="000000"/>
          <w:sz w:val="24"/>
          <w:szCs w:val="24"/>
        </w:rPr>
        <w:t xml:space="preserve"> Revise the boundaries in the petition and then approve petition with revised boundaries. </w:t>
      </w:r>
    </w:p>
    <w:p w14:paraId="40629DB1" w14:textId="77777777" w:rsidR="00C86208" w:rsidRPr="00C86208" w:rsidRDefault="00C86208" w:rsidP="00C86208">
      <w:pPr>
        <w:autoSpaceDE w:val="0"/>
        <w:autoSpaceDN w:val="0"/>
        <w:adjustRightInd w:val="0"/>
        <w:spacing w:after="0" w:line="240" w:lineRule="auto"/>
        <w:rPr>
          <w:color w:val="000000"/>
          <w:sz w:val="24"/>
          <w:szCs w:val="24"/>
        </w:rPr>
      </w:pPr>
    </w:p>
    <w:p w14:paraId="22487116" w14:textId="5AFF39ED" w:rsidR="00C86208" w:rsidRPr="00C86208" w:rsidRDefault="00C1509A" w:rsidP="00C86208">
      <w:pPr>
        <w:autoSpaceDE w:val="0"/>
        <w:autoSpaceDN w:val="0"/>
        <w:adjustRightInd w:val="0"/>
        <w:spacing w:after="0" w:line="240" w:lineRule="auto"/>
        <w:rPr>
          <w:color w:val="000000"/>
          <w:sz w:val="24"/>
          <w:szCs w:val="24"/>
        </w:rPr>
      </w:pPr>
      <w:r>
        <w:rPr>
          <w:b/>
          <w:bCs/>
          <w:color w:val="000000"/>
          <w:sz w:val="24"/>
          <w:szCs w:val="24"/>
        </w:rPr>
        <w:t>Administrative Section</w:t>
      </w:r>
      <w:r w:rsidR="00C86208" w:rsidRPr="00C86208">
        <w:rPr>
          <w:b/>
          <w:bCs/>
          <w:color w:val="000000"/>
          <w:sz w:val="24"/>
          <w:szCs w:val="24"/>
        </w:rPr>
        <w:t xml:space="preserve"> </w:t>
      </w:r>
    </w:p>
    <w:p w14:paraId="6DF85DB1" w14:textId="77777777" w:rsidR="00AF1171" w:rsidRDefault="00AF1171" w:rsidP="00C86208">
      <w:pPr>
        <w:autoSpaceDE w:val="0"/>
        <w:autoSpaceDN w:val="0"/>
        <w:adjustRightInd w:val="0"/>
        <w:spacing w:after="0" w:line="240" w:lineRule="auto"/>
        <w:rPr>
          <w:color w:val="000000"/>
          <w:sz w:val="24"/>
          <w:szCs w:val="24"/>
        </w:rPr>
      </w:pPr>
    </w:p>
    <w:p w14:paraId="4A009ECC" w14:textId="05AD8C9F"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19.</w:t>
      </w:r>
      <w:r w:rsidRPr="00C86208">
        <w:rPr>
          <w:color w:val="000000"/>
          <w:sz w:val="24"/>
          <w:szCs w:val="24"/>
        </w:rPr>
        <w:t xml:space="preserve"> [123.1010(2)] Send certified copy of Director’s final order to the petitioner and each affected county, township or village clerk and any identified counsel. </w:t>
      </w:r>
    </w:p>
    <w:p w14:paraId="14D8CE34" w14:textId="77777777" w:rsidR="00C86208" w:rsidRPr="00C86208" w:rsidRDefault="00C86208" w:rsidP="00C86208">
      <w:pPr>
        <w:autoSpaceDE w:val="0"/>
        <w:autoSpaceDN w:val="0"/>
        <w:adjustRightInd w:val="0"/>
        <w:spacing w:after="0" w:line="240" w:lineRule="auto"/>
        <w:rPr>
          <w:color w:val="000000"/>
          <w:sz w:val="24"/>
          <w:szCs w:val="24"/>
        </w:rPr>
      </w:pPr>
    </w:p>
    <w:p w14:paraId="5C6B6F6A" w14:textId="4763A91F"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If residents attempt to file a referendum petition, follow </w:t>
      </w:r>
      <w:r w:rsidR="004E0E99">
        <w:rPr>
          <w:b/>
          <w:bCs/>
          <w:color w:val="000000"/>
          <w:sz w:val="24"/>
          <w:szCs w:val="24"/>
        </w:rPr>
        <w:t>S</w:t>
      </w:r>
      <w:r w:rsidRPr="00C86208">
        <w:rPr>
          <w:b/>
          <w:bCs/>
          <w:color w:val="000000"/>
          <w:sz w:val="24"/>
          <w:szCs w:val="24"/>
        </w:rPr>
        <w:t>teps 20</w:t>
      </w:r>
      <w:r w:rsidR="00BA5135">
        <w:rPr>
          <w:b/>
          <w:bCs/>
          <w:color w:val="000000"/>
          <w:sz w:val="24"/>
          <w:szCs w:val="24"/>
        </w:rPr>
        <w:t>-</w:t>
      </w:r>
      <w:r w:rsidRPr="00C86208">
        <w:rPr>
          <w:b/>
          <w:bCs/>
          <w:color w:val="000000"/>
          <w:sz w:val="24"/>
          <w:szCs w:val="24"/>
        </w:rPr>
        <w:t xml:space="preserve">26. Continue with </w:t>
      </w:r>
      <w:r w:rsidR="00BA5135">
        <w:rPr>
          <w:b/>
          <w:bCs/>
          <w:color w:val="000000"/>
          <w:sz w:val="24"/>
          <w:szCs w:val="24"/>
        </w:rPr>
        <w:t>S</w:t>
      </w:r>
      <w:r w:rsidRPr="00C86208">
        <w:rPr>
          <w:b/>
          <w:bCs/>
          <w:color w:val="000000"/>
          <w:sz w:val="24"/>
          <w:szCs w:val="24"/>
        </w:rPr>
        <w:t xml:space="preserve">tep 27 if no referendum petition is filed within 45 days after LARA approval. </w:t>
      </w:r>
    </w:p>
    <w:p w14:paraId="6A46E4DB" w14:textId="77777777" w:rsidR="00AF1171" w:rsidRDefault="00AF1171" w:rsidP="00C86208">
      <w:pPr>
        <w:autoSpaceDE w:val="0"/>
        <w:autoSpaceDN w:val="0"/>
        <w:adjustRightInd w:val="0"/>
        <w:spacing w:after="0" w:line="240" w:lineRule="auto"/>
        <w:rPr>
          <w:b/>
          <w:bCs/>
          <w:color w:val="000000"/>
          <w:sz w:val="24"/>
          <w:szCs w:val="24"/>
        </w:rPr>
      </w:pPr>
    </w:p>
    <w:p w14:paraId="209E1D23" w14:textId="6C2F3666"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Referendum Petitioners </w:t>
      </w:r>
    </w:p>
    <w:p w14:paraId="2BAF7D11" w14:textId="77777777" w:rsidR="00AF1171" w:rsidRDefault="00AF1171" w:rsidP="00C86208">
      <w:pPr>
        <w:autoSpaceDE w:val="0"/>
        <w:autoSpaceDN w:val="0"/>
        <w:adjustRightInd w:val="0"/>
        <w:spacing w:after="0" w:line="240" w:lineRule="auto"/>
        <w:rPr>
          <w:color w:val="000000"/>
          <w:sz w:val="24"/>
          <w:szCs w:val="24"/>
        </w:rPr>
      </w:pPr>
    </w:p>
    <w:p w14:paraId="6CD08335" w14:textId="1457445B"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20.</w:t>
      </w:r>
      <w:r w:rsidRPr="00C86208">
        <w:rPr>
          <w:color w:val="000000"/>
          <w:sz w:val="24"/>
          <w:szCs w:val="24"/>
        </w:rPr>
        <w:t xml:space="preserve"> [123.1010(3)] Voters may circulate a petition requesting a referendum on continuing the incorporation question. The referendum petition must be signed by at least 5% of the registered electors residing in the area approved for incorporation by the Director. The signature collection and petition construction </w:t>
      </w:r>
      <w:proofErr w:type="gramStart"/>
      <w:r w:rsidRPr="00C86208">
        <w:rPr>
          <w:color w:val="000000"/>
          <w:sz w:val="24"/>
          <w:szCs w:val="24"/>
        </w:rPr>
        <w:t>is</w:t>
      </w:r>
      <w:proofErr w:type="gramEnd"/>
      <w:r w:rsidRPr="00C86208">
        <w:rPr>
          <w:color w:val="000000"/>
          <w:sz w:val="24"/>
          <w:szCs w:val="24"/>
        </w:rPr>
        <w:t xml:space="preserve"> the same as outlined in </w:t>
      </w:r>
      <w:r w:rsidR="00D64488">
        <w:rPr>
          <w:color w:val="000000"/>
          <w:sz w:val="24"/>
          <w:szCs w:val="24"/>
        </w:rPr>
        <w:t>S</w:t>
      </w:r>
      <w:r w:rsidRPr="00C86208">
        <w:rPr>
          <w:color w:val="000000"/>
          <w:sz w:val="24"/>
          <w:szCs w:val="24"/>
        </w:rPr>
        <w:t xml:space="preserve">teps 1-4 of this procedure. </w:t>
      </w:r>
    </w:p>
    <w:p w14:paraId="16466AA3" w14:textId="77777777" w:rsidR="00C86208" w:rsidRPr="00C86208" w:rsidRDefault="00C86208" w:rsidP="00C86208">
      <w:pPr>
        <w:autoSpaceDE w:val="0"/>
        <w:autoSpaceDN w:val="0"/>
        <w:adjustRightInd w:val="0"/>
        <w:spacing w:after="0" w:line="240" w:lineRule="auto"/>
        <w:rPr>
          <w:color w:val="000000"/>
          <w:sz w:val="24"/>
          <w:szCs w:val="24"/>
        </w:rPr>
      </w:pPr>
    </w:p>
    <w:p w14:paraId="2675B5B9" w14:textId="7FA78A7F"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21.</w:t>
      </w:r>
      <w:r w:rsidRPr="00C86208">
        <w:rPr>
          <w:color w:val="000000"/>
          <w:sz w:val="24"/>
          <w:szCs w:val="24"/>
        </w:rPr>
        <w:t xml:space="preserve"> [123.1010(3)] The referendum petition must be filed with the SBC as outlined in </w:t>
      </w:r>
      <w:r w:rsidR="00D64488">
        <w:rPr>
          <w:color w:val="000000"/>
          <w:sz w:val="24"/>
          <w:szCs w:val="24"/>
        </w:rPr>
        <w:t>S</w:t>
      </w:r>
      <w:r w:rsidRPr="00C86208">
        <w:rPr>
          <w:color w:val="000000"/>
          <w:sz w:val="24"/>
          <w:szCs w:val="24"/>
        </w:rPr>
        <w:t xml:space="preserve">tep 5 of this procedure within 45 days of the Director’s approval order. </w:t>
      </w:r>
    </w:p>
    <w:p w14:paraId="0CC95121" w14:textId="77777777" w:rsidR="00C86208" w:rsidRPr="00C86208" w:rsidRDefault="00C86208" w:rsidP="00C86208">
      <w:pPr>
        <w:autoSpaceDE w:val="0"/>
        <w:autoSpaceDN w:val="0"/>
        <w:adjustRightInd w:val="0"/>
        <w:spacing w:after="0" w:line="240" w:lineRule="auto"/>
        <w:rPr>
          <w:color w:val="000000"/>
          <w:sz w:val="24"/>
          <w:szCs w:val="24"/>
        </w:rPr>
      </w:pPr>
    </w:p>
    <w:p w14:paraId="223A0714" w14:textId="522F2C35" w:rsidR="00C86208" w:rsidRPr="00C86208" w:rsidRDefault="002F6653" w:rsidP="00C86208">
      <w:pPr>
        <w:autoSpaceDE w:val="0"/>
        <w:autoSpaceDN w:val="0"/>
        <w:adjustRightInd w:val="0"/>
        <w:spacing w:after="0" w:line="240" w:lineRule="auto"/>
        <w:rPr>
          <w:color w:val="000000"/>
          <w:sz w:val="24"/>
          <w:szCs w:val="24"/>
        </w:rPr>
      </w:pPr>
      <w:r>
        <w:rPr>
          <w:b/>
          <w:bCs/>
          <w:color w:val="000000"/>
          <w:sz w:val="24"/>
          <w:szCs w:val="24"/>
        </w:rPr>
        <w:t>Administrative Section</w:t>
      </w:r>
      <w:r w:rsidR="00C86208" w:rsidRPr="00C86208">
        <w:rPr>
          <w:b/>
          <w:bCs/>
          <w:color w:val="000000"/>
          <w:sz w:val="24"/>
          <w:szCs w:val="24"/>
        </w:rPr>
        <w:t xml:space="preserve"> </w:t>
      </w:r>
    </w:p>
    <w:p w14:paraId="53B40DFA" w14:textId="77777777" w:rsidR="00AF1171" w:rsidRDefault="00AF1171" w:rsidP="00C86208">
      <w:pPr>
        <w:autoSpaceDE w:val="0"/>
        <w:autoSpaceDN w:val="0"/>
        <w:adjustRightInd w:val="0"/>
        <w:spacing w:after="0" w:line="240" w:lineRule="auto"/>
        <w:rPr>
          <w:color w:val="000000"/>
          <w:sz w:val="24"/>
          <w:szCs w:val="24"/>
        </w:rPr>
      </w:pPr>
    </w:p>
    <w:p w14:paraId="272E4490" w14:textId="5FCC9A34"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22.</w:t>
      </w:r>
      <w:r w:rsidRPr="00C86208">
        <w:rPr>
          <w:color w:val="000000"/>
          <w:sz w:val="24"/>
          <w:szCs w:val="24"/>
        </w:rPr>
        <w:t xml:space="preserve"> Provide notice as outlined in </w:t>
      </w:r>
      <w:r w:rsidR="0009371C">
        <w:rPr>
          <w:color w:val="000000"/>
          <w:sz w:val="24"/>
          <w:szCs w:val="24"/>
        </w:rPr>
        <w:t>S</w:t>
      </w:r>
      <w:r w:rsidRPr="00C86208">
        <w:rPr>
          <w:color w:val="000000"/>
          <w:sz w:val="24"/>
          <w:szCs w:val="24"/>
        </w:rPr>
        <w:t xml:space="preserve">tep 6 of this procedure. </w:t>
      </w:r>
    </w:p>
    <w:p w14:paraId="350907ED" w14:textId="77777777" w:rsidR="00C86208" w:rsidRPr="00C86208" w:rsidRDefault="00C86208" w:rsidP="00C86208">
      <w:pPr>
        <w:autoSpaceDE w:val="0"/>
        <w:autoSpaceDN w:val="0"/>
        <w:adjustRightInd w:val="0"/>
        <w:spacing w:after="0" w:line="240" w:lineRule="auto"/>
        <w:rPr>
          <w:color w:val="000000"/>
          <w:sz w:val="24"/>
          <w:szCs w:val="24"/>
        </w:rPr>
      </w:pPr>
    </w:p>
    <w:p w14:paraId="3681F11B"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lastRenderedPageBreak/>
        <w:t>23.</w:t>
      </w:r>
      <w:r w:rsidRPr="00C86208">
        <w:rPr>
          <w:color w:val="000000"/>
          <w:sz w:val="24"/>
          <w:szCs w:val="24"/>
        </w:rPr>
        <w:t xml:space="preserve"> [123.1010(4)] The county clerk will be contacted to supply at least three possible referendum election dates and locations for consideration by the SBC within a specific timeframe. </w:t>
      </w:r>
    </w:p>
    <w:p w14:paraId="320B62C4" w14:textId="77777777" w:rsidR="00C86208" w:rsidRPr="00C86208" w:rsidRDefault="00C86208" w:rsidP="00C86208">
      <w:pPr>
        <w:autoSpaceDE w:val="0"/>
        <w:autoSpaceDN w:val="0"/>
        <w:adjustRightInd w:val="0"/>
        <w:spacing w:after="0" w:line="240" w:lineRule="auto"/>
        <w:rPr>
          <w:color w:val="000000"/>
          <w:sz w:val="24"/>
          <w:szCs w:val="24"/>
        </w:rPr>
      </w:pPr>
    </w:p>
    <w:p w14:paraId="79D8B764"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SBC Referendum Validity Meeting </w:t>
      </w:r>
    </w:p>
    <w:p w14:paraId="4BBD7BA8" w14:textId="77777777" w:rsidR="00AF1171" w:rsidRDefault="00AF1171" w:rsidP="00C86208">
      <w:pPr>
        <w:autoSpaceDE w:val="0"/>
        <w:autoSpaceDN w:val="0"/>
        <w:adjustRightInd w:val="0"/>
        <w:spacing w:after="0" w:line="240" w:lineRule="auto"/>
        <w:rPr>
          <w:color w:val="000000"/>
          <w:sz w:val="24"/>
          <w:szCs w:val="24"/>
        </w:rPr>
      </w:pPr>
    </w:p>
    <w:p w14:paraId="397BDA09" w14:textId="77777777" w:rsidR="006A775E"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24.</w:t>
      </w:r>
      <w:r w:rsidRPr="00C86208">
        <w:rPr>
          <w:color w:val="000000"/>
          <w:sz w:val="24"/>
          <w:szCs w:val="24"/>
        </w:rPr>
        <w:t xml:space="preserve"> [123.1010(4); 78.4] Verify the validity of the referendum petition. </w:t>
      </w:r>
    </w:p>
    <w:p w14:paraId="0A006E65" w14:textId="27105AE5" w:rsidR="00C86208" w:rsidRPr="00C86208" w:rsidRDefault="00C86208" w:rsidP="006A775E">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If found to be valid, the SBC will recommend to the Director to order a referendum on the question of incorporation and set the date. </w:t>
      </w:r>
    </w:p>
    <w:p w14:paraId="4D97BDEE" w14:textId="77777777" w:rsidR="00C86208" w:rsidRPr="00C86208" w:rsidRDefault="00C86208" w:rsidP="006A775E">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If found invalid, transmit reasons for rejection to the Director. </w:t>
      </w:r>
    </w:p>
    <w:p w14:paraId="26920269" w14:textId="77777777" w:rsidR="00C86208" w:rsidRPr="00C86208" w:rsidRDefault="00C86208" w:rsidP="00C86208">
      <w:pPr>
        <w:autoSpaceDE w:val="0"/>
        <w:autoSpaceDN w:val="0"/>
        <w:adjustRightInd w:val="0"/>
        <w:spacing w:after="0" w:line="240" w:lineRule="auto"/>
        <w:rPr>
          <w:color w:val="000000"/>
          <w:sz w:val="24"/>
          <w:szCs w:val="24"/>
        </w:rPr>
      </w:pPr>
    </w:p>
    <w:p w14:paraId="4A7349EA"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LARA Director </w:t>
      </w:r>
    </w:p>
    <w:p w14:paraId="40405378" w14:textId="77777777" w:rsidR="006A775E" w:rsidRDefault="006A775E" w:rsidP="00C86208">
      <w:pPr>
        <w:autoSpaceDE w:val="0"/>
        <w:autoSpaceDN w:val="0"/>
        <w:adjustRightInd w:val="0"/>
        <w:spacing w:after="0" w:line="240" w:lineRule="auto"/>
        <w:rPr>
          <w:color w:val="000000"/>
          <w:sz w:val="24"/>
          <w:szCs w:val="24"/>
        </w:rPr>
      </w:pPr>
    </w:p>
    <w:p w14:paraId="43E772B2" w14:textId="0D9A3989"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25.</w:t>
      </w:r>
      <w:r w:rsidRPr="00C86208">
        <w:rPr>
          <w:color w:val="000000"/>
          <w:sz w:val="24"/>
          <w:szCs w:val="24"/>
        </w:rPr>
        <w:t xml:space="preserve"> [123.1010(4)] Orders the referendum question to be added to the ballot or denies the referendum based on specific reasons. If denied, go to </w:t>
      </w:r>
      <w:r w:rsidR="00224C28">
        <w:rPr>
          <w:color w:val="000000"/>
          <w:sz w:val="24"/>
          <w:szCs w:val="24"/>
        </w:rPr>
        <w:t>S</w:t>
      </w:r>
      <w:r w:rsidRPr="00C86208">
        <w:rPr>
          <w:color w:val="000000"/>
          <w:sz w:val="24"/>
          <w:szCs w:val="24"/>
        </w:rPr>
        <w:t xml:space="preserve">tep 26. </w:t>
      </w:r>
    </w:p>
    <w:p w14:paraId="2127E497" w14:textId="77777777" w:rsidR="00C86208" w:rsidRPr="00C86208" w:rsidRDefault="00C86208" w:rsidP="00C86208">
      <w:pPr>
        <w:autoSpaceDE w:val="0"/>
        <w:autoSpaceDN w:val="0"/>
        <w:adjustRightInd w:val="0"/>
        <w:spacing w:after="0" w:line="240" w:lineRule="auto"/>
        <w:rPr>
          <w:color w:val="000000"/>
          <w:sz w:val="24"/>
          <w:szCs w:val="24"/>
        </w:rPr>
      </w:pPr>
    </w:p>
    <w:p w14:paraId="12794B1A" w14:textId="19D907AD" w:rsidR="00C86208" w:rsidRDefault="000C79AC" w:rsidP="00C86208">
      <w:pPr>
        <w:autoSpaceDE w:val="0"/>
        <w:autoSpaceDN w:val="0"/>
        <w:adjustRightInd w:val="0"/>
        <w:spacing w:after="0" w:line="240" w:lineRule="auto"/>
        <w:rPr>
          <w:b/>
          <w:bCs/>
          <w:color w:val="000000"/>
          <w:sz w:val="24"/>
          <w:szCs w:val="24"/>
        </w:rPr>
      </w:pPr>
      <w:r>
        <w:rPr>
          <w:b/>
          <w:bCs/>
          <w:color w:val="000000"/>
          <w:sz w:val="24"/>
          <w:szCs w:val="24"/>
        </w:rPr>
        <w:t>Administrative Section</w:t>
      </w:r>
      <w:r w:rsidR="00C86208" w:rsidRPr="00C86208">
        <w:rPr>
          <w:b/>
          <w:bCs/>
          <w:color w:val="000000"/>
          <w:sz w:val="24"/>
          <w:szCs w:val="24"/>
        </w:rPr>
        <w:t xml:space="preserve"> </w:t>
      </w:r>
    </w:p>
    <w:p w14:paraId="666C17D9" w14:textId="77777777" w:rsidR="006A775E" w:rsidRPr="00C86208" w:rsidRDefault="006A775E" w:rsidP="00C86208">
      <w:pPr>
        <w:autoSpaceDE w:val="0"/>
        <w:autoSpaceDN w:val="0"/>
        <w:adjustRightInd w:val="0"/>
        <w:spacing w:after="0" w:line="240" w:lineRule="auto"/>
        <w:rPr>
          <w:color w:val="000000"/>
          <w:sz w:val="24"/>
          <w:szCs w:val="24"/>
        </w:rPr>
      </w:pPr>
    </w:p>
    <w:p w14:paraId="5242DA8B"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26.</w:t>
      </w:r>
      <w:r w:rsidRPr="00C86208">
        <w:rPr>
          <w:color w:val="000000"/>
          <w:sz w:val="24"/>
          <w:szCs w:val="24"/>
        </w:rPr>
        <w:t xml:space="preserve"> [123.1010(5)] Send a certified copy of the Director’s order to the petitioner and the clerk of each affected county, city, village, or township and to the Secretary of State. </w:t>
      </w:r>
    </w:p>
    <w:p w14:paraId="69C6E5E1" w14:textId="77777777" w:rsidR="00C86208" w:rsidRPr="00C86208" w:rsidRDefault="00C86208" w:rsidP="00C86208">
      <w:pPr>
        <w:autoSpaceDE w:val="0"/>
        <w:autoSpaceDN w:val="0"/>
        <w:adjustRightInd w:val="0"/>
        <w:spacing w:after="0" w:line="240" w:lineRule="auto"/>
        <w:rPr>
          <w:color w:val="000000"/>
          <w:sz w:val="24"/>
          <w:szCs w:val="24"/>
        </w:rPr>
      </w:pPr>
    </w:p>
    <w:p w14:paraId="18B67E6A" w14:textId="77777777" w:rsidR="006A775E" w:rsidRDefault="00C86208" w:rsidP="00C86208">
      <w:pPr>
        <w:autoSpaceDE w:val="0"/>
        <w:autoSpaceDN w:val="0"/>
        <w:adjustRightInd w:val="0"/>
        <w:spacing w:after="0" w:line="240" w:lineRule="auto"/>
        <w:rPr>
          <w:b/>
          <w:bCs/>
          <w:color w:val="000000"/>
          <w:sz w:val="24"/>
          <w:szCs w:val="24"/>
        </w:rPr>
      </w:pPr>
      <w:r w:rsidRPr="00C86208">
        <w:rPr>
          <w:b/>
          <w:bCs/>
          <w:color w:val="000000"/>
          <w:sz w:val="24"/>
          <w:szCs w:val="24"/>
        </w:rPr>
        <w:t>Each County, Township or Village Clerk</w:t>
      </w:r>
    </w:p>
    <w:p w14:paraId="0E6DCB59" w14:textId="5BDBC236"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 </w:t>
      </w:r>
    </w:p>
    <w:p w14:paraId="251ECA4F"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27.</w:t>
      </w:r>
      <w:r w:rsidRPr="00C86208">
        <w:rPr>
          <w:color w:val="000000"/>
          <w:sz w:val="24"/>
          <w:szCs w:val="24"/>
        </w:rPr>
        <w:t xml:space="preserve"> [78.6; 78.11] The clerk of each affected municipality is to arrange for the election of the charter commissioners and immediately issue public notice of: </w:t>
      </w:r>
    </w:p>
    <w:p w14:paraId="30325037" w14:textId="520DFE8D" w:rsidR="00C86208" w:rsidRPr="00C86208" w:rsidRDefault="00C86208" w:rsidP="006A775E">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The election of a 5-person charter commission. </w:t>
      </w:r>
    </w:p>
    <w:p w14:paraId="0A031AC6" w14:textId="77777777" w:rsidR="00C86208" w:rsidRPr="00C86208" w:rsidRDefault="00C86208" w:rsidP="006A775E">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The qualification for charter commissioners. </w:t>
      </w:r>
    </w:p>
    <w:p w14:paraId="3426D78D" w14:textId="77777777" w:rsidR="00C86208" w:rsidRPr="00C86208" w:rsidRDefault="00C86208" w:rsidP="006A775E">
      <w:pPr>
        <w:autoSpaceDE w:val="0"/>
        <w:autoSpaceDN w:val="0"/>
        <w:adjustRightInd w:val="0"/>
        <w:spacing w:after="0" w:line="240" w:lineRule="auto"/>
        <w:ind w:left="720"/>
        <w:rPr>
          <w:color w:val="000000"/>
          <w:sz w:val="24"/>
          <w:szCs w:val="24"/>
        </w:rPr>
      </w:pPr>
      <w:r w:rsidRPr="00C86208">
        <w:rPr>
          <w:b/>
          <w:bCs/>
          <w:color w:val="000000"/>
          <w:sz w:val="24"/>
          <w:szCs w:val="24"/>
        </w:rPr>
        <w:t>c.</w:t>
      </w:r>
      <w:r w:rsidRPr="00C86208">
        <w:rPr>
          <w:color w:val="000000"/>
          <w:sz w:val="24"/>
          <w:szCs w:val="24"/>
        </w:rPr>
        <w:t xml:space="preserve"> The last day for filing nominating petitions for the office. </w:t>
      </w:r>
    </w:p>
    <w:p w14:paraId="512809D9" w14:textId="77777777" w:rsidR="00C86208" w:rsidRPr="00C86208" w:rsidRDefault="00C86208" w:rsidP="006A775E">
      <w:pPr>
        <w:autoSpaceDE w:val="0"/>
        <w:autoSpaceDN w:val="0"/>
        <w:adjustRightInd w:val="0"/>
        <w:spacing w:after="0" w:line="240" w:lineRule="auto"/>
        <w:ind w:left="720"/>
        <w:rPr>
          <w:color w:val="000000"/>
          <w:sz w:val="24"/>
          <w:szCs w:val="24"/>
        </w:rPr>
      </w:pPr>
      <w:r w:rsidRPr="00C86208">
        <w:rPr>
          <w:b/>
          <w:bCs/>
          <w:color w:val="000000"/>
          <w:sz w:val="24"/>
          <w:szCs w:val="24"/>
        </w:rPr>
        <w:t>d.</w:t>
      </w:r>
      <w:r w:rsidRPr="00C86208">
        <w:rPr>
          <w:color w:val="000000"/>
          <w:sz w:val="24"/>
          <w:szCs w:val="24"/>
        </w:rPr>
        <w:t xml:space="preserve"> Number of signatures required for nomination. </w:t>
      </w:r>
    </w:p>
    <w:p w14:paraId="080EAA91" w14:textId="77777777" w:rsidR="00C86208" w:rsidRPr="00C86208" w:rsidRDefault="00C86208" w:rsidP="006A775E">
      <w:pPr>
        <w:autoSpaceDE w:val="0"/>
        <w:autoSpaceDN w:val="0"/>
        <w:adjustRightInd w:val="0"/>
        <w:spacing w:after="0" w:line="240" w:lineRule="auto"/>
        <w:ind w:left="720"/>
        <w:rPr>
          <w:color w:val="000000"/>
          <w:sz w:val="24"/>
          <w:szCs w:val="24"/>
        </w:rPr>
      </w:pPr>
      <w:r w:rsidRPr="00C86208">
        <w:rPr>
          <w:b/>
          <w:bCs/>
          <w:color w:val="000000"/>
          <w:sz w:val="24"/>
          <w:szCs w:val="24"/>
        </w:rPr>
        <w:t>e.</w:t>
      </w:r>
      <w:r w:rsidRPr="00C86208">
        <w:rPr>
          <w:color w:val="000000"/>
          <w:sz w:val="24"/>
          <w:szCs w:val="24"/>
        </w:rPr>
        <w:t xml:space="preserve"> Where to obtain nominating petition forms. </w:t>
      </w:r>
    </w:p>
    <w:p w14:paraId="12CB18DD" w14:textId="71E11477" w:rsidR="00C86208" w:rsidRPr="00C86208" w:rsidRDefault="00C86208" w:rsidP="006A775E">
      <w:pPr>
        <w:autoSpaceDE w:val="0"/>
        <w:autoSpaceDN w:val="0"/>
        <w:adjustRightInd w:val="0"/>
        <w:spacing w:after="0" w:line="240" w:lineRule="auto"/>
        <w:ind w:left="720"/>
        <w:rPr>
          <w:color w:val="000000"/>
          <w:sz w:val="24"/>
          <w:szCs w:val="24"/>
        </w:rPr>
      </w:pPr>
      <w:r w:rsidRPr="00C86208">
        <w:rPr>
          <w:b/>
          <w:bCs/>
          <w:color w:val="000000"/>
          <w:sz w:val="24"/>
          <w:szCs w:val="24"/>
        </w:rPr>
        <w:t>f.</w:t>
      </w:r>
      <w:r w:rsidRPr="00C86208">
        <w:rPr>
          <w:color w:val="000000"/>
          <w:sz w:val="24"/>
          <w:szCs w:val="24"/>
        </w:rPr>
        <w:t xml:space="preserve"> If directed by the Director, add the question of referendum. </w:t>
      </w:r>
    </w:p>
    <w:p w14:paraId="1485A09E" w14:textId="77777777" w:rsidR="00C86208" w:rsidRPr="00C86208" w:rsidRDefault="00C86208" w:rsidP="00C86208">
      <w:pPr>
        <w:autoSpaceDE w:val="0"/>
        <w:autoSpaceDN w:val="0"/>
        <w:adjustRightInd w:val="0"/>
        <w:spacing w:after="0" w:line="240" w:lineRule="auto"/>
        <w:rPr>
          <w:color w:val="000000"/>
          <w:sz w:val="24"/>
          <w:szCs w:val="24"/>
        </w:rPr>
      </w:pPr>
      <w:r w:rsidRPr="00C86208">
        <w:rPr>
          <w:color w:val="000000"/>
          <w:sz w:val="24"/>
          <w:szCs w:val="24"/>
        </w:rPr>
        <w:t xml:space="preserve">Only the County Clerk will prepare the ballot. </w:t>
      </w:r>
    </w:p>
    <w:p w14:paraId="0B379FF8" w14:textId="77777777" w:rsidR="006A775E" w:rsidRDefault="006A775E" w:rsidP="00C86208">
      <w:pPr>
        <w:autoSpaceDE w:val="0"/>
        <w:autoSpaceDN w:val="0"/>
        <w:adjustRightInd w:val="0"/>
        <w:spacing w:after="0" w:line="240" w:lineRule="auto"/>
        <w:rPr>
          <w:color w:val="000000"/>
          <w:sz w:val="24"/>
          <w:szCs w:val="24"/>
        </w:rPr>
      </w:pPr>
    </w:p>
    <w:p w14:paraId="7370D8A0" w14:textId="77777777" w:rsidR="00C61B8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28.</w:t>
      </w:r>
      <w:r w:rsidRPr="00C86208">
        <w:rPr>
          <w:color w:val="000000"/>
          <w:sz w:val="24"/>
          <w:szCs w:val="24"/>
        </w:rPr>
        <w:t xml:space="preserve"> [78.6] Give notice of the date and purpose of the election, as follows: </w:t>
      </w:r>
    </w:p>
    <w:p w14:paraId="656F8811" w14:textId="71AF76E3" w:rsidR="00C86208" w:rsidRPr="00C86208" w:rsidRDefault="00C86208" w:rsidP="00C61B88">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Publish in 1 or more newspapers published within the district at least once each week for 4 weeks before the election. </w:t>
      </w:r>
    </w:p>
    <w:p w14:paraId="02C3D6A3" w14:textId="77777777" w:rsidR="00C86208" w:rsidRPr="00C86208" w:rsidRDefault="00C86208" w:rsidP="00C61B88">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Post a similar notice in at least 10 public places in the district not less than 10 days before the election. </w:t>
      </w:r>
    </w:p>
    <w:p w14:paraId="6347D371" w14:textId="77777777" w:rsidR="00C86208" w:rsidRPr="00C86208" w:rsidRDefault="00C86208" w:rsidP="00C86208">
      <w:pPr>
        <w:autoSpaceDE w:val="0"/>
        <w:autoSpaceDN w:val="0"/>
        <w:adjustRightInd w:val="0"/>
        <w:spacing w:after="0" w:line="240" w:lineRule="auto"/>
        <w:rPr>
          <w:color w:val="000000"/>
          <w:sz w:val="24"/>
          <w:szCs w:val="24"/>
        </w:rPr>
      </w:pPr>
    </w:p>
    <w:p w14:paraId="55878000"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Charter Commission Candidates </w:t>
      </w:r>
    </w:p>
    <w:p w14:paraId="76F227F3" w14:textId="77777777" w:rsidR="00C61B88" w:rsidRDefault="00C61B88" w:rsidP="00C86208">
      <w:pPr>
        <w:autoSpaceDE w:val="0"/>
        <w:autoSpaceDN w:val="0"/>
        <w:adjustRightInd w:val="0"/>
        <w:spacing w:after="0" w:line="240" w:lineRule="auto"/>
        <w:rPr>
          <w:color w:val="000000"/>
          <w:sz w:val="24"/>
          <w:szCs w:val="24"/>
        </w:rPr>
      </w:pPr>
    </w:p>
    <w:p w14:paraId="1305A0AD" w14:textId="77777777" w:rsidR="00C61B8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29.</w:t>
      </w:r>
      <w:r w:rsidRPr="00C86208">
        <w:rPr>
          <w:color w:val="000000"/>
          <w:sz w:val="24"/>
          <w:szCs w:val="24"/>
        </w:rPr>
        <w:t xml:space="preserve"> File a petition with the county clerk on or before 4 P.M., EST, of the same day of the week, 7 weeks prior to the day of the election [OAG No. 1165, Biennial Report 49-50, p. 516] </w:t>
      </w:r>
    </w:p>
    <w:p w14:paraId="4A4653B2" w14:textId="42F3836C" w:rsidR="00C86208" w:rsidRPr="00C86208" w:rsidRDefault="00C86208" w:rsidP="00C61B88">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A candidate must be an elector of the territory proposed to be incorporated. [78.11] </w:t>
      </w:r>
    </w:p>
    <w:p w14:paraId="0705A963" w14:textId="77777777" w:rsidR="00C86208" w:rsidRPr="00C86208" w:rsidRDefault="00C86208" w:rsidP="00C61B88">
      <w:pPr>
        <w:autoSpaceDE w:val="0"/>
        <w:autoSpaceDN w:val="0"/>
        <w:adjustRightInd w:val="0"/>
        <w:spacing w:after="0" w:line="240" w:lineRule="auto"/>
        <w:ind w:left="720"/>
        <w:rPr>
          <w:color w:val="000000"/>
          <w:sz w:val="24"/>
          <w:szCs w:val="24"/>
        </w:rPr>
      </w:pPr>
      <w:r w:rsidRPr="00C86208">
        <w:rPr>
          <w:b/>
          <w:bCs/>
          <w:color w:val="000000"/>
          <w:sz w:val="24"/>
          <w:szCs w:val="24"/>
        </w:rPr>
        <w:lastRenderedPageBreak/>
        <w:t>b.</w:t>
      </w:r>
      <w:r w:rsidRPr="00C86208">
        <w:rPr>
          <w:color w:val="000000"/>
          <w:sz w:val="24"/>
          <w:szCs w:val="24"/>
        </w:rPr>
        <w:t xml:space="preserve"> The petition must be signed by 20 qualified electors residing in the territory proposed to be incorporated. [78.11] </w:t>
      </w:r>
    </w:p>
    <w:p w14:paraId="5180442C" w14:textId="77777777" w:rsidR="00C86208" w:rsidRPr="00C86208" w:rsidRDefault="00C86208" w:rsidP="00C86208">
      <w:pPr>
        <w:autoSpaceDE w:val="0"/>
        <w:autoSpaceDN w:val="0"/>
        <w:adjustRightInd w:val="0"/>
        <w:spacing w:after="0" w:line="240" w:lineRule="auto"/>
        <w:rPr>
          <w:color w:val="000000"/>
          <w:sz w:val="24"/>
          <w:szCs w:val="24"/>
        </w:rPr>
      </w:pPr>
    </w:p>
    <w:p w14:paraId="40C42C1E"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Electors </w:t>
      </w:r>
    </w:p>
    <w:p w14:paraId="34AE1BD9" w14:textId="77777777" w:rsidR="00606BFB" w:rsidRDefault="00606BFB" w:rsidP="00C86208">
      <w:pPr>
        <w:autoSpaceDE w:val="0"/>
        <w:autoSpaceDN w:val="0"/>
        <w:adjustRightInd w:val="0"/>
        <w:spacing w:after="0" w:line="240" w:lineRule="auto"/>
        <w:rPr>
          <w:color w:val="000000"/>
          <w:sz w:val="24"/>
          <w:szCs w:val="24"/>
        </w:rPr>
      </w:pPr>
    </w:p>
    <w:p w14:paraId="40DD5676" w14:textId="23D16F78"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30.</w:t>
      </w:r>
      <w:r w:rsidRPr="00C86208">
        <w:rPr>
          <w:color w:val="000000"/>
          <w:sz w:val="24"/>
          <w:szCs w:val="24"/>
        </w:rPr>
        <w:t xml:space="preserve"> [78.11] Vote for charter commissioners and, if ordered, for referendum on incorporation. </w:t>
      </w:r>
    </w:p>
    <w:p w14:paraId="064AC55D" w14:textId="77777777" w:rsidR="00C86208" w:rsidRPr="00C86208" w:rsidRDefault="00C86208" w:rsidP="00C86208">
      <w:pPr>
        <w:autoSpaceDE w:val="0"/>
        <w:autoSpaceDN w:val="0"/>
        <w:adjustRightInd w:val="0"/>
        <w:spacing w:after="0" w:line="240" w:lineRule="auto"/>
        <w:rPr>
          <w:color w:val="000000"/>
          <w:sz w:val="24"/>
          <w:szCs w:val="24"/>
        </w:rPr>
      </w:pPr>
    </w:p>
    <w:p w14:paraId="7D8221C0"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Election Inspectors </w:t>
      </w:r>
    </w:p>
    <w:p w14:paraId="3E07C165" w14:textId="77777777" w:rsidR="00606BFB" w:rsidRDefault="00606BFB" w:rsidP="00C86208">
      <w:pPr>
        <w:autoSpaceDE w:val="0"/>
        <w:autoSpaceDN w:val="0"/>
        <w:adjustRightInd w:val="0"/>
        <w:spacing w:after="0" w:line="240" w:lineRule="auto"/>
        <w:rPr>
          <w:color w:val="000000"/>
          <w:sz w:val="24"/>
          <w:szCs w:val="24"/>
        </w:rPr>
      </w:pPr>
    </w:p>
    <w:p w14:paraId="0455BFF6" w14:textId="166F11BA"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31.</w:t>
      </w:r>
      <w:r w:rsidRPr="00C86208">
        <w:rPr>
          <w:color w:val="000000"/>
          <w:sz w:val="24"/>
          <w:szCs w:val="24"/>
        </w:rPr>
        <w:t xml:space="preserve"> [168.809; 78.11] Take returns to the local clerk, who then take the returns to the county clerk the day after the election. If the proposed village is in more than one county, make returns to the county clerk where the greater part of the village is located. </w:t>
      </w:r>
    </w:p>
    <w:p w14:paraId="68B1E18F" w14:textId="77777777" w:rsidR="00C86208" w:rsidRPr="00C86208" w:rsidRDefault="00C86208" w:rsidP="00C86208">
      <w:pPr>
        <w:autoSpaceDE w:val="0"/>
        <w:autoSpaceDN w:val="0"/>
        <w:adjustRightInd w:val="0"/>
        <w:spacing w:after="0" w:line="240" w:lineRule="auto"/>
        <w:rPr>
          <w:color w:val="000000"/>
          <w:sz w:val="24"/>
          <w:szCs w:val="24"/>
        </w:rPr>
      </w:pPr>
    </w:p>
    <w:p w14:paraId="0B2716B3"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Village, Township or County Board of Canvassers </w:t>
      </w:r>
    </w:p>
    <w:p w14:paraId="089AA455" w14:textId="77777777" w:rsidR="00606BFB" w:rsidRDefault="00606BFB" w:rsidP="00C86208">
      <w:pPr>
        <w:autoSpaceDE w:val="0"/>
        <w:autoSpaceDN w:val="0"/>
        <w:adjustRightInd w:val="0"/>
        <w:spacing w:after="0" w:line="240" w:lineRule="auto"/>
        <w:rPr>
          <w:color w:val="000000"/>
          <w:sz w:val="24"/>
          <w:szCs w:val="24"/>
        </w:rPr>
      </w:pPr>
    </w:p>
    <w:p w14:paraId="759E8C25" w14:textId="4A931BB4"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32.</w:t>
      </w:r>
      <w:r w:rsidRPr="00C86208">
        <w:rPr>
          <w:color w:val="000000"/>
          <w:sz w:val="24"/>
          <w:szCs w:val="24"/>
        </w:rPr>
        <w:t xml:space="preserve"> [78.8] Canvass the vote for charter commissioners on the first Thursday following the election. </w:t>
      </w:r>
    </w:p>
    <w:p w14:paraId="5E734D58" w14:textId="77777777" w:rsidR="00C86208" w:rsidRPr="00C86208" w:rsidRDefault="00C86208" w:rsidP="00C86208">
      <w:pPr>
        <w:autoSpaceDE w:val="0"/>
        <w:autoSpaceDN w:val="0"/>
        <w:adjustRightInd w:val="0"/>
        <w:spacing w:after="0" w:line="240" w:lineRule="auto"/>
        <w:rPr>
          <w:color w:val="000000"/>
          <w:sz w:val="24"/>
          <w:szCs w:val="24"/>
        </w:rPr>
      </w:pPr>
    </w:p>
    <w:p w14:paraId="086B0403"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33.</w:t>
      </w:r>
      <w:r w:rsidRPr="00C86208">
        <w:rPr>
          <w:color w:val="000000"/>
          <w:sz w:val="24"/>
          <w:szCs w:val="24"/>
        </w:rPr>
        <w:t xml:space="preserve"> [78.11] Certify the election of the 5 persons receiving the highest vote to the SBC. </w:t>
      </w:r>
    </w:p>
    <w:p w14:paraId="0C858ECE" w14:textId="77777777" w:rsidR="00C86208" w:rsidRPr="00C86208" w:rsidRDefault="00C86208" w:rsidP="00C86208">
      <w:pPr>
        <w:autoSpaceDE w:val="0"/>
        <w:autoSpaceDN w:val="0"/>
        <w:adjustRightInd w:val="0"/>
        <w:spacing w:after="0" w:line="240" w:lineRule="auto"/>
        <w:rPr>
          <w:color w:val="000000"/>
          <w:sz w:val="24"/>
          <w:szCs w:val="24"/>
        </w:rPr>
      </w:pPr>
    </w:p>
    <w:p w14:paraId="7AC432A6"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Charter Commission </w:t>
      </w:r>
    </w:p>
    <w:p w14:paraId="01BC1124" w14:textId="77777777" w:rsidR="00606BFB" w:rsidRDefault="00606BFB" w:rsidP="00C86208">
      <w:pPr>
        <w:autoSpaceDE w:val="0"/>
        <w:autoSpaceDN w:val="0"/>
        <w:adjustRightInd w:val="0"/>
        <w:spacing w:after="0" w:line="240" w:lineRule="auto"/>
        <w:rPr>
          <w:color w:val="000000"/>
          <w:sz w:val="24"/>
          <w:szCs w:val="24"/>
        </w:rPr>
      </w:pPr>
    </w:p>
    <w:p w14:paraId="026763F1" w14:textId="77777777" w:rsidR="00B54EAD"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34.</w:t>
      </w:r>
      <w:r w:rsidRPr="00C86208">
        <w:rPr>
          <w:color w:val="000000"/>
          <w:sz w:val="24"/>
          <w:szCs w:val="24"/>
        </w:rPr>
        <w:t xml:space="preserve"> [78.11] Convene within 10 days after the election. </w:t>
      </w:r>
    </w:p>
    <w:p w14:paraId="4BEEAA6E" w14:textId="77777777" w:rsidR="00B54EAD" w:rsidRDefault="00C86208" w:rsidP="00B54EAD">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Commissioners shall: </w:t>
      </w:r>
    </w:p>
    <w:p w14:paraId="53D804E3" w14:textId="5371B30C" w:rsidR="00C86208" w:rsidRPr="00C86208" w:rsidRDefault="00C86208" w:rsidP="00B54EAD">
      <w:pPr>
        <w:autoSpaceDE w:val="0"/>
        <w:autoSpaceDN w:val="0"/>
        <w:adjustRightInd w:val="0"/>
        <w:spacing w:after="0" w:line="240" w:lineRule="auto"/>
        <w:ind w:left="1440"/>
        <w:rPr>
          <w:color w:val="000000"/>
          <w:sz w:val="24"/>
          <w:szCs w:val="24"/>
        </w:rPr>
      </w:pPr>
      <w:proofErr w:type="spellStart"/>
      <w:r w:rsidRPr="00C86208">
        <w:rPr>
          <w:b/>
          <w:bCs/>
          <w:color w:val="000000"/>
          <w:sz w:val="24"/>
          <w:szCs w:val="24"/>
        </w:rPr>
        <w:t>i</w:t>
      </w:r>
      <w:proofErr w:type="spellEnd"/>
      <w:r w:rsidRPr="00C86208">
        <w:rPr>
          <w:b/>
          <w:bCs/>
          <w:color w:val="000000"/>
          <w:sz w:val="24"/>
          <w:szCs w:val="24"/>
        </w:rPr>
        <w:t>.</w:t>
      </w:r>
      <w:r w:rsidRPr="00C86208">
        <w:rPr>
          <w:color w:val="000000"/>
          <w:sz w:val="24"/>
          <w:szCs w:val="24"/>
        </w:rPr>
        <w:t xml:space="preserve"> Take the constitutional oath of office. </w:t>
      </w:r>
    </w:p>
    <w:p w14:paraId="2140589A" w14:textId="77777777" w:rsidR="00C86208" w:rsidRPr="00C86208" w:rsidRDefault="00C86208" w:rsidP="00B54EAD">
      <w:pPr>
        <w:autoSpaceDE w:val="0"/>
        <w:autoSpaceDN w:val="0"/>
        <w:adjustRightInd w:val="0"/>
        <w:spacing w:after="0" w:line="240" w:lineRule="auto"/>
        <w:ind w:left="1440"/>
        <w:rPr>
          <w:color w:val="000000"/>
          <w:sz w:val="24"/>
          <w:szCs w:val="24"/>
        </w:rPr>
      </w:pPr>
      <w:r w:rsidRPr="00C86208">
        <w:rPr>
          <w:b/>
          <w:bCs/>
          <w:color w:val="000000"/>
          <w:sz w:val="24"/>
          <w:szCs w:val="24"/>
        </w:rPr>
        <w:t>ii.</w:t>
      </w:r>
      <w:r w:rsidRPr="00C86208">
        <w:rPr>
          <w:color w:val="000000"/>
          <w:sz w:val="24"/>
          <w:szCs w:val="24"/>
        </w:rPr>
        <w:t xml:space="preserve"> Choose its own officers. </w:t>
      </w:r>
    </w:p>
    <w:p w14:paraId="756B5B42" w14:textId="77777777" w:rsidR="00B54EAD" w:rsidRDefault="00C86208" w:rsidP="00B54EAD">
      <w:pPr>
        <w:autoSpaceDE w:val="0"/>
        <w:autoSpaceDN w:val="0"/>
        <w:adjustRightInd w:val="0"/>
        <w:spacing w:after="0" w:line="240" w:lineRule="auto"/>
        <w:ind w:left="1440"/>
        <w:rPr>
          <w:color w:val="000000"/>
          <w:sz w:val="24"/>
          <w:szCs w:val="24"/>
        </w:rPr>
      </w:pPr>
      <w:r w:rsidRPr="00C86208">
        <w:rPr>
          <w:b/>
          <w:bCs/>
          <w:color w:val="000000"/>
          <w:sz w:val="24"/>
          <w:szCs w:val="24"/>
        </w:rPr>
        <w:t>iii.</w:t>
      </w:r>
      <w:r w:rsidRPr="00C86208">
        <w:rPr>
          <w:color w:val="000000"/>
          <w:sz w:val="24"/>
          <w:szCs w:val="24"/>
        </w:rPr>
        <w:t xml:space="preserve"> Establish the rules for its proceedings: </w:t>
      </w:r>
    </w:p>
    <w:p w14:paraId="3C93C125" w14:textId="6811372A" w:rsidR="00C86208" w:rsidRPr="00C86208" w:rsidRDefault="00C86208" w:rsidP="00B54EAD">
      <w:pPr>
        <w:autoSpaceDE w:val="0"/>
        <w:autoSpaceDN w:val="0"/>
        <w:adjustRightInd w:val="0"/>
        <w:spacing w:after="0" w:line="240" w:lineRule="auto"/>
        <w:ind w:left="2160"/>
        <w:rPr>
          <w:color w:val="000000"/>
          <w:sz w:val="24"/>
          <w:szCs w:val="24"/>
        </w:rPr>
      </w:pPr>
      <w:r w:rsidRPr="00C86208">
        <w:rPr>
          <w:b/>
          <w:bCs/>
          <w:color w:val="000000"/>
          <w:sz w:val="24"/>
          <w:szCs w:val="24"/>
        </w:rPr>
        <w:t>1.</w:t>
      </w:r>
      <w:r w:rsidRPr="00C86208">
        <w:rPr>
          <w:color w:val="000000"/>
          <w:sz w:val="24"/>
          <w:szCs w:val="24"/>
        </w:rPr>
        <w:t xml:space="preserve"> The charter commission has the power to fill vacancies in its membership</w:t>
      </w:r>
      <w:r w:rsidR="00B9656E">
        <w:rPr>
          <w:color w:val="000000"/>
          <w:sz w:val="24"/>
          <w:szCs w:val="24"/>
        </w:rPr>
        <w:t>.</w:t>
      </w:r>
      <w:r w:rsidRPr="00C86208">
        <w:rPr>
          <w:color w:val="000000"/>
          <w:sz w:val="24"/>
          <w:szCs w:val="24"/>
        </w:rPr>
        <w:t xml:space="preserve"> </w:t>
      </w:r>
    </w:p>
    <w:p w14:paraId="7B4F7ED5" w14:textId="777E3932" w:rsidR="00C86208" w:rsidRPr="00C86208" w:rsidRDefault="00C86208" w:rsidP="007D00E2">
      <w:pPr>
        <w:autoSpaceDE w:val="0"/>
        <w:autoSpaceDN w:val="0"/>
        <w:adjustRightInd w:val="0"/>
        <w:spacing w:after="0" w:line="240" w:lineRule="auto"/>
        <w:ind w:left="2160"/>
        <w:rPr>
          <w:color w:val="000000"/>
          <w:sz w:val="24"/>
          <w:szCs w:val="24"/>
        </w:rPr>
      </w:pPr>
      <w:r w:rsidRPr="00C86208">
        <w:rPr>
          <w:b/>
          <w:bCs/>
          <w:color w:val="000000"/>
          <w:sz w:val="24"/>
          <w:szCs w:val="24"/>
        </w:rPr>
        <w:t>2.</w:t>
      </w:r>
      <w:r w:rsidRPr="00C86208">
        <w:rPr>
          <w:color w:val="000000"/>
          <w:sz w:val="24"/>
          <w:szCs w:val="24"/>
        </w:rPr>
        <w:t xml:space="preserve"> Three or more of its members shall constitute a quorum</w:t>
      </w:r>
      <w:r w:rsidR="00B9656E">
        <w:rPr>
          <w:color w:val="000000"/>
          <w:sz w:val="24"/>
          <w:szCs w:val="24"/>
        </w:rPr>
        <w:t>.</w:t>
      </w:r>
      <w:r w:rsidRPr="00C86208">
        <w:rPr>
          <w:color w:val="000000"/>
          <w:sz w:val="24"/>
          <w:szCs w:val="24"/>
        </w:rPr>
        <w:t xml:space="preserve"> </w:t>
      </w:r>
    </w:p>
    <w:p w14:paraId="015DECB3" w14:textId="4984B789" w:rsidR="00C86208" w:rsidRPr="00C86208" w:rsidRDefault="00C86208" w:rsidP="007D00E2">
      <w:pPr>
        <w:autoSpaceDE w:val="0"/>
        <w:autoSpaceDN w:val="0"/>
        <w:adjustRightInd w:val="0"/>
        <w:spacing w:after="0" w:line="240" w:lineRule="auto"/>
        <w:ind w:left="1800" w:hanging="360"/>
        <w:rPr>
          <w:color w:val="000000"/>
          <w:sz w:val="24"/>
          <w:szCs w:val="24"/>
        </w:rPr>
      </w:pPr>
      <w:r w:rsidRPr="00C86208">
        <w:rPr>
          <w:b/>
          <w:bCs/>
          <w:color w:val="000000"/>
          <w:sz w:val="24"/>
          <w:szCs w:val="24"/>
        </w:rPr>
        <w:t>iv.</w:t>
      </w:r>
      <w:r w:rsidRPr="00C86208">
        <w:rPr>
          <w:color w:val="000000"/>
          <w:sz w:val="24"/>
          <w:szCs w:val="24"/>
        </w:rPr>
        <w:t xml:space="preserve"> Keep a journal and when requested by a member enters roll call votes in the journal. Although [78.11] provides that the charter commission shall frame a charter within 60 days of convening, this is not deemed to be a mandatory limit but is directory only. [OAG No. 2367, 1955, Vol. 1, p. 776; OAG Biennial Reports, 1914, p. 70] </w:t>
      </w:r>
    </w:p>
    <w:p w14:paraId="7513DBC1" w14:textId="36460940" w:rsidR="00C86208" w:rsidRPr="00C86208" w:rsidRDefault="00C86208" w:rsidP="004D2971">
      <w:pPr>
        <w:autoSpaceDE w:val="0"/>
        <w:autoSpaceDN w:val="0"/>
        <w:adjustRightInd w:val="0"/>
        <w:spacing w:after="0" w:line="240" w:lineRule="auto"/>
        <w:ind w:left="1800" w:hanging="360"/>
        <w:rPr>
          <w:color w:val="000000"/>
          <w:sz w:val="24"/>
          <w:szCs w:val="24"/>
        </w:rPr>
      </w:pPr>
      <w:r w:rsidRPr="00C86208">
        <w:rPr>
          <w:b/>
          <w:bCs/>
          <w:color w:val="000000"/>
          <w:sz w:val="24"/>
          <w:szCs w:val="24"/>
        </w:rPr>
        <w:t>v.</w:t>
      </w:r>
      <w:r w:rsidRPr="00C86208">
        <w:rPr>
          <w:color w:val="000000"/>
          <w:sz w:val="24"/>
          <w:szCs w:val="24"/>
        </w:rPr>
        <w:t xml:space="preserve"> Draft a proposed charter that: </w:t>
      </w:r>
    </w:p>
    <w:p w14:paraId="15E2843C" w14:textId="77777777" w:rsidR="00C86208" w:rsidRPr="00C86208" w:rsidRDefault="00C86208" w:rsidP="004D2971">
      <w:pPr>
        <w:autoSpaceDE w:val="0"/>
        <w:autoSpaceDN w:val="0"/>
        <w:adjustRightInd w:val="0"/>
        <w:spacing w:after="0" w:line="240" w:lineRule="auto"/>
        <w:ind w:left="2520" w:hanging="360"/>
        <w:rPr>
          <w:color w:val="000000"/>
          <w:sz w:val="24"/>
          <w:szCs w:val="24"/>
        </w:rPr>
      </w:pPr>
      <w:r w:rsidRPr="00C86208">
        <w:rPr>
          <w:b/>
          <w:bCs/>
          <w:color w:val="000000"/>
          <w:sz w:val="24"/>
          <w:szCs w:val="24"/>
        </w:rPr>
        <w:t>1.</w:t>
      </w:r>
      <w:r w:rsidRPr="00C86208">
        <w:rPr>
          <w:color w:val="000000"/>
          <w:sz w:val="24"/>
          <w:szCs w:val="24"/>
        </w:rPr>
        <w:t xml:space="preserve"> Provides the manner of nominating the candidates for the first elective officers. </w:t>
      </w:r>
    </w:p>
    <w:p w14:paraId="2DF7B4DC" w14:textId="77777777" w:rsidR="00C86208" w:rsidRPr="00C86208" w:rsidRDefault="00C86208" w:rsidP="004D2971">
      <w:pPr>
        <w:autoSpaceDE w:val="0"/>
        <w:autoSpaceDN w:val="0"/>
        <w:adjustRightInd w:val="0"/>
        <w:spacing w:after="0" w:line="240" w:lineRule="auto"/>
        <w:ind w:left="2520" w:hanging="360"/>
        <w:rPr>
          <w:color w:val="000000"/>
          <w:sz w:val="24"/>
          <w:szCs w:val="24"/>
        </w:rPr>
      </w:pPr>
      <w:r w:rsidRPr="00C86208">
        <w:rPr>
          <w:b/>
          <w:bCs/>
          <w:color w:val="000000"/>
          <w:sz w:val="24"/>
          <w:szCs w:val="24"/>
        </w:rPr>
        <w:t>2.</w:t>
      </w:r>
      <w:r w:rsidRPr="00C86208">
        <w:rPr>
          <w:color w:val="000000"/>
          <w:sz w:val="24"/>
          <w:szCs w:val="24"/>
        </w:rPr>
        <w:t xml:space="preserve"> Fixes the date of the first village election. </w:t>
      </w:r>
    </w:p>
    <w:p w14:paraId="1012B9B4" w14:textId="40916C31" w:rsidR="007D00E2" w:rsidRDefault="00C86208" w:rsidP="004D2971">
      <w:pPr>
        <w:autoSpaceDE w:val="0"/>
        <w:autoSpaceDN w:val="0"/>
        <w:adjustRightInd w:val="0"/>
        <w:spacing w:after="0" w:line="240" w:lineRule="auto"/>
        <w:ind w:left="2520" w:hanging="360"/>
        <w:rPr>
          <w:color w:val="000000"/>
          <w:sz w:val="24"/>
          <w:szCs w:val="24"/>
        </w:rPr>
      </w:pPr>
      <w:r w:rsidRPr="00C86208">
        <w:rPr>
          <w:b/>
          <w:bCs/>
          <w:color w:val="000000"/>
          <w:sz w:val="24"/>
          <w:szCs w:val="24"/>
        </w:rPr>
        <w:t>3.</w:t>
      </w:r>
      <w:r w:rsidRPr="00C86208">
        <w:rPr>
          <w:color w:val="000000"/>
          <w:sz w:val="24"/>
          <w:szCs w:val="24"/>
        </w:rPr>
        <w:t xml:space="preserve"> Provide all other things necessary for making nominations and holding elections. </w:t>
      </w:r>
    </w:p>
    <w:p w14:paraId="12E22534" w14:textId="21FA0807" w:rsidR="00C86208" w:rsidRPr="00C86208" w:rsidRDefault="00C86208" w:rsidP="004D2971">
      <w:pPr>
        <w:autoSpaceDE w:val="0"/>
        <w:autoSpaceDN w:val="0"/>
        <w:adjustRightInd w:val="0"/>
        <w:spacing w:after="0" w:line="240" w:lineRule="auto"/>
        <w:ind w:left="1080" w:hanging="360"/>
        <w:rPr>
          <w:color w:val="000000"/>
          <w:sz w:val="24"/>
          <w:szCs w:val="24"/>
        </w:rPr>
      </w:pPr>
      <w:r w:rsidRPr="00C86208">
        <w:rPr>
          <w:b/>
          <w:bCs/>
          <w:color w:val="000000"/>
          <w:sz w:val="24"/>
          <w:szCs w:val="24"/>
        </w:rPr>
        <w:t>b.</w:t>
      </w:r>
      <w:r w:rsidRPr="00C86208">
        <w:rPr>
          <w:color w:val="000000"/>
          <w:sz w:val="24"/>
          <w:szCs w:val="24"/>
        </w:rPr>
        <w:t xml:space="preserve"> [78.18] The County Prosecuting Attorney advises the charter commission as to whether proposed charters conform to the laws and State Constitution and gives such other information as they may require. </w:t>
      </w:r>
    </w:p>
    <w:p w14:paraId="08BA0819" w14:textId="77777777" w:rsidR="00C86208" w:rsidRPr="00C86208" w:rsidRDefault="00C86208" w:rsidP="005504C9">
      <w:pPr>
        <w:autoSpaceDE w:val="0"/>
        <w:autoSpaceDN w:val="0"/>
        <w:adjustRightInd w:val="0"/>
        <w:spacing w:after="0" w:line="240" w:lineRule="auto"/>
        <w:ind w:left="1080" w:hanging="360"/>
        <w:rPr>
          <w:color w:val="000000"/>
          <w:sz w:val="24"/>
          <w:szCs w:val="24"/>
        </w:rPr>
      </w:pPr>
      <w:r w:rsidRPr="00C86208">
        <w:rPr>
          <w:b/>
          <w:bCs/>
          <w:color w:val="000000"/>
          <w:sz w:val="24"/>
          <w:szCs w:val="24"/>
        </w:rPr>
        <w:t>c.</w:t>
      </w:r>
      <w:r w:rsidRPr="00C86208">
        <w:rPr>
          <w:color w:val="000000"/>
          <w:sz w:val="24"/>
          <w:szCs w:val="24"/>
        </w:rPr>
        <w:t xml:space="preserve"> [78.18] Transmit the proposed charter to the Governor. </w:t>
      </w:r>
    </w:p>
    <w:p w14:paraId="0970639A" w14:textId="77777777" w:rsidR="00C86208" w:rsidRPr="00C86208" w:rsidRDefault="00C86208" w:rsidP="00C86208">
      <w:pPr>
        <w:autoSpaceDE w:val="0"/>
        <w:autoSpaceDN w:val="0"/>
        <w:adjustRightInd w:val="0"/>
        <w:spacing w:after="0" w:line="240" w:lineRule="auto"/>
        <w:rPr>
          <w:color w:val="000000"/>
          <w:sz w:val="24"/>
          <w:szCs w:val="24"/>
        </w:rPr>
      </w:pPr>
    </w:p>
    <w:p w14:paraId="366FDC73" w14:textId="77777777" w:rsidR="005504C9" w:rsidRDefault="00C86208" w:rsidP="00C86208">
      <w:pPr>
        <w:autoSpaceDE w:val="0"/>
        <w:autoSpaceDN w:val="0"/>
        <w:adjustRightInd w:val="0"/>
        <w:spacing w:after="0" w:line="240" w:lineRule="auto"/>
        <w:rPr>
          <w:b/>
          <w:bCs/>
          <w:color w:val="000000"/>
          <w:sz w:val="24"/>
          <w:szCs w:val="24"/>
        </w:rPr>
      </w:pPr>
      <w:r w:rsidRPr="00C86208">
        <w:rPr>
          <w:b/>
          <w:bCs/>
          <w:color w:val="000000"/>
          <w:sz w:val="24"/>
          <w:szCs w:val="24"/>
        </w:rPr>
        <w:t>Governor</w:t>
      </w:r>
    </w:p>
    <w:p w14:paraId="37A9BB5A" w14:textId="2FBE6686"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 </w:t>
      </w:r>
    </w:p>
    <w:p w14:paraId="05852C36" w14:textId="2612133B"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35.</w:t>
      </w:r>
      <w:r w:rsidRPr="00C86208">
        <w:rPr>
          <w:color w:val="000000"/>
          <w:sz w:val="24"/>
          <w:szCs w:val="24"/>
        </w:rPr>
        <w:t xml:space="preserve"> [78.18] Either approves the proposed charter and returns it to the charter commission or returns it with a statement of objections. </w:t>
      </w:r>
    </w:p>
    <w:p w14:paraId="60FDD627" w14:textId="77777777" w:rsidR="00C86208" w:rsidRPr="00C86208" w:rsidRDefault="00C86208" w:rsidP="00C86208">
      <w:pPr>
        <w:autoSpaceDE w:val="0"/>
        <w:autoSpaceDN w:val="0"/>
        <w:adjustRightInd w:val="0"/>
        <w:spacing w:after="0" w:line="240" w:lineRule="auto"/>
        <w:rPr>
          <w:color w:val="000000"/>
          <w:sz w:val="24"/>
          <w:szCs w:val="24"/>
        </w:rPr>
      </w:pPr>
    </w:p>
    <w:p w14:paraId="050D7B66"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Charter Commission </w:t>
      </w:r>
    </w:p>
    <w:p w14:paraId="2B6B66A8" w14:textId="77777777" w:rsidR="001238D3" w:rsidRDefault="001238D3" w:rsidP="00C86208">
      <w:pPr>
        <w:autoSpaceDE w:val="0"/>
        <w:autoSpaceDN w:val="0"/>
        <w:adjustRightInd w:val="0"/>
        <w:spacing w:after="0" w:line="240" w:lineRule="auto"/>
        <w:rPr>
          <w:color w:val="000000"/>
          <w:sz w:val="24"/>
          <w:szCs w:val="24"/>
        </w:rPr>
      </w:pPr>
    </w:p>
    <w:p w14:paraId="1550458B" w14:textId="77777777" w:rsidR="001238D3"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36.</w:t>
      </w:r>
      <w:r w:rsidRPr="00C86208">
        <w:rPr>
          <w:color w:val="000000"/>
          <w:sz w:val="24"/>
          <w:szCs w:val="24"/>
        </w:rPr>
        <w:t xml:space="preserve"> [78.18] If the Governor does not sign, </w:t>
      </w:r>
      <w:proofErr w:type="gramStart"/>
      <w:r w:rsidRPr="00C86208">
        <w:rPr>
          <w:color w:val="000000"/>
          <w:sz w:val="24"/>
          <w:szCs w:val="24"/>
        </w:rPr>
        <w:t>record</w:t>
      </w:r>
      <w:proofErr w:type="gramEnd"/>
      <w:r w:rsidRPr="00C86208">
        <w:rPr>
          <w:color w:val="000000"/>
          <w:sz w:val="24"/>
          <w:szCs w:val="24"/>
        </w:rPr>
        <w:t xml:space="preserve"> and spread the reasons for objections and any information or recommendations. Then: </w:t>
      </w:r>
    </w:p>
    <w:p w14:paraId="7143BABD" w14:textId="524DFF84" w:rsidR="00C86208" w:rsidRPr="00C86208" w:rsidRDefault="00C86208" w:rsidP="001238D3">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Reconsider the charter, and </w:t>
      </w:r>
    </w:p>
    <w:p w14:paraId="4E5FD7D3" w14:textId="77777777" w:rsidR="00C86208" w:rsidRPr="00C86208" w:rsidRDefault="00C86208" w:rsidP="001238D3">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Submit the charter to the voters if 2/3 of the members agree to the charter. </w:t>
      </w:r>
    </w:p>
    <w:p w14:paraId="49204E4A" w14:textId="77777777" w:rsidR="00C86208" w:rsidRPr="00C86208" w:rsidRDefault="00C86208" w:rsidP="00C86208">
      <w:pPr>
        <w:autoSpaceDE w:val="0"/>
        <w:autoSpaceDN w:val="0"/>
        <w:adjustRightInd w:val="0"/>
        <w:spacing w:after="0" w:line="240" w:lineRule="auto"/>
        <w:rPr>
          <w:color w:val="000000"/>
          <w:sz w:val="24"/>
          <w:szCs w:val="24"/>
        </w:rPr>
      </w:pPr>
    </w:p>
    <w:p w14:paraId="1BB28F45" w14:textId="77777777" w:rsidR="001238D3"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37.</w:t>
      </w:r>
      <w:r w:rsidRPr="00C86208">
        <w:rPr>
          <w:color w:val="000000"/>
          <w:sz w:val="24"/>
          <w:szCs w:val="24"/>
        </w:rPr>
        <w:t xml:space="preserve"> [78.11] Tasks required to prepare for the village election: </w:t>
      </w:r>
    </w:p>
    <w:p w14:paraId="55F27EB1" w14:textId="77777777" w:rsidR="00E555CC" w:rsidRDefault="00C86208" w:rsidP="00E555CC">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Publish the proposed charter at least once in 1 or more newspapers published in the proposed village or in the same adjoining county, not less than 2 weeks and not more than 4 weeks preceding the election. </w:t>
      </w:r>
    </w:p>
    <w:p w14:paraId="77684286" w14:textId="3DF75E89" w:rsidR="00C86208" w:rsidRPr="00C86208" w:rsidRDefault="00C86208" w:rsidP="00E555CC">
      <w:pPr>
        <w:autoSpaceDE w:val="0"/>
        <w:autoSpaceDN w:val="0"/>
        <w:adjustRightInd w:val="0"/>
        <w:spacing w:after="0" w:line="240" w:lineRule="auto"/>
        <w:ind w:left="1440"/>
        <w:rPr>
          <w:color w:val="000000"/>
          <w:sz w:val="24"/>
          <w:szCs w:val="24"/>
        </w:rPr>
      </w:pPr>
      <w:proofErr w:type="spellStart"/>
      <w:r w:rsidRPr="00C86208">
        <w:rPr>
          <w:b/>
          <w:bCs/>
          <w:color w:val="000000"/>
          <w:sz w:val="24"/>
          <w:szCs w:val="24"/>
        </w:rPr>
        <w:t>i</w:t>
      </w:r>
      <w:proofErr w:type="spellEnd"/>
      <w:r w:rsidRPr="00C86208">
        <w:rPr>
          <w:b/>
          <w:bCs/>
          <w:color w:val="000000"/>
          <w:sz w:val="24"/>
          <w:szCs w:val="24"/>
        </w:rPr>
        <w:t>.</w:t>
      </w:r>
      <w:r w:rsidRPr="00C86208">
        <w:rPr>
          <w:color w:val="000000"/>
          <w:sz w:val="24"/>
          <w:szCs w:val="24"/>
        </w:rPr>
        <w:t xml:space="preserve"> Include a notice of the election and that on the date fixed the question of adopting the proposed charter will be voted on. </w:t>
      </w:r>
    </w:p>
    <w:p w14:paraId="548A7F66" w14:textId="0AF67985" w:rsidR="00C86208" w:rsidRPr="00C86208" w:rsidRDefault="00C86208" w:rsidP="00E555CC">
      <w:pPr>
        <w:autoSpaceDE w:val="0"/>
        <w:autoSpaceDN w:val="0"/>
        <w:adjustRightInd w:val="0"/>
        <w:spacing w:after="0" w:line="240" w:lineRule="auto"/>
        <w:ind w:left="1440"/>
        <w:rPr>
          <w:color w:val="000000"/>
          <w:sz w:val="24"/>
          <w:szCs w:val="24"/>
        </w:rPr>
      </w:pPr>
      <w:r w:rsidRPr="00C86208">
        <w:rPr>
          <w:b/>
          <w:bCs/>
          <w:color w:val="000000"/>
          <w:sz w:val="24"/>
          <w:szCs w:val="24"/>
        </w:rPr>
        <w:t>ii.</w:t>
      </w:r>
      <w:r w:rsidRPr="00C86208">
        <w:rPr>
          <w:color w:val="000000"/>
          <w:sz w:val="24"/>
          <w:szCs w:val="24"/>
        </w:rPr>
        <w:t xml:space="preserve"> Assure that the elective officers provided for in the charter will be elected on the same date. </w:t>
      </w:r>
    </w:p>
    <w:p w14:paraId="604659AC" w14:textId="77777777" w:rsidR="00C86208" w:rsidRPr="00C86208" w:rsidRDefault="00C86208" w:rsidP="00E555CC">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Post notices of the election in at least 10 public places within the proposed village, not less than 2 weeks prior to the election. </w:t>
      </w:r>
    </w:p>
    <w:p w14:paraId="05EB11BA" w14:textId="77777777" w:rsidR="00C86208" w:rsidRPr="00C86208" w:rsidRDefault="00C86208" w:rsidP="00E555CC">
      <w:pPr>
        <w:autoSpaceDE w:val="0"/>
        <w:autoSpaceDN w:val="0"/>
        <w:adjustRightInd w:val="0"/>
        <w:spacing w:after="0" w:line="240" w:lineRule="auto"/>
        <w:ind w:left="720"/>
        <w:rPr>
          <w:color w:val="000000"/>
          <w:sz w:val="24"/>
          <w:szCs w:val="24"/>
        </w:rPr>
      </w:pPr>
      <w:r w:rsidRPr="00C86208">
        <w:rPr>
          <w:b/>
          <w:bCs/>
          <w:color w:val="000000"/>
          <w:sz w:val="24"/>
          <w:szCs w:val="24"/>
        </w:rPr>
        <w:t>c.</w:t>
      </w:r>
      <w:r w:rsidRPr="00C86208">
        <w:rPr>
          <w:color w:val="000000"/>
          <w:sz w:val="24"/>
          <w:szCs w:val="24"/>
        </w:rPr>
        <w:t xml:space="preserve"> Provide 1 or more polling places for the election and posts notices of their location in at least 10 public places not less than 2 weeks prior to the election. </w:t>
      </w:r>
    </w:p>
    <w:p w14:paraId="2613B1D0" w14:textId="77777777" w:rsidR="00C86208" w:rsidRPr="00C86208" w:rsidRDefault="00C86208" w:rsidP="00E555CC">
      <w:pPr>
        <w:autoSpaceDE w:val="0"/>
        <w:autoSpaceDN w:val="0"/>
        <w:adjustRightInd w:val="0"/>
        <w:spacing w:after="0" w:line="240" w:lineRule="auto"/>
        <w:ind w:left="720"/>
        <w:rPr>
          <w:color w:val="000000"/>
          <w:sz w:val="24"/>
          <w:szCs w:val="24"/>
        </w:rPr>
      </w:pPr>
      <w:r w:rsidRPr="00C86208">
        <w:rPr>
          <w:b/>
          <w:bCs/>
          <w:color w:val="000000"/>
          <w:sz w:val="24"/>
          <w:szCs w:val="24"/>
        </w:rPr>
        <w:t>d.</w:t>
      </w:r>
      <w:r w:rsidRPr="00C86208">
        <w:rPr>
          <w:color w:val="000000"/>
          <w:sz w:val="24"/>
          <w:szCs w:val="24"/>
        </w:rPr>
        <w:t xml:space="preserve"> Appoint the election inspectors. [168.809] Election procedures shall follow the requirements of state election laws. </w:t>
      </w:r>
    </w:p>
    <w:p w14:paraId="5C99369A" w14:textId="77777777" w:rsidR="00C86208" w:rsidRPr="00C86208" w:rsidRDefault="00C86208" w:rsidP="00E555CC">
      <w:pPr>
        <w:autoSpaceDE w:val="0"/>
        <w:autoSpaceDN w:val="0"/>
        <w:adjustRightInd w:val="0"/>
        <w:spacing w:after="0" w:line="240" w:lineRule="auto"/>
        <w:ind w:left="720"/>
        <w:rPr>
          <w:color w:val="000000"/>
          <w:sz w:val="24"/>
          <w:szCs w:val="24"/>
        </w:rPr>
      </w:pPr>
      <w:r w:rsidRPr="00C86208">
        <w:rPr>
          <w:b/>
          <w:bCs/>
          <w:color w:val="000000"/>
          <w:sz w:val="24"/>
          <w:szCs w:val="24"/>
        </w:rPr>
        <w:t>e.</w:t>
      </w:r>
      <w:r w:rsidRPr="00C86208">
        <w:rPr>
          <w:color w:val="000000"/>
          <w:sz w:val="24"/>
          <w:szCs w:val="24"/>
        </w:rPr>
        <w:t xml:space="preserve"> Submit the prepared charter to the electors of the affected territory for their approval or rejection. </w:t>
      </w:r>
    </w:p>
    <w:p w14:paraId="69D9D54F" w14:textId="77777777" w:rsidR="00C86208" w:rsidRPr="00C86208" w:rsidRDefault="00C86208" w:rsidP="00C86208">
      <w:pPr>
        <w:autoSpaceDE w:val="0"/>
        <w:autoSpaceDN w:val="0"/>
        <w:adjustRightInd w:val="0"/>
        <w:spacing w:after="0" w:line="240" w:lineRule="auto"/>
        <w:rPr>
          <w:color w:val="000000"/>
          <w:sz w:val="24"/>
          <w:szCs w:val="24"/>
        </w:rPr>
      </w:pPr>
    </w:p>
    <w:p w14:paraId="64D91489"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Electors </w:t>
      </w:r>
    </w:p>
    <w:p w14:paraId="2247D3B1" w14:textId="77777777" w:rsidR="009C51FD" w:rsidRDefault="009C51FD" w:rsidP="00C86208">
      <w:pPr>
        <w:autoSpaceDE w:val="0"/>
        <w:autoSpaceDN w:val="0"/>
        <w:adjustRightInd w:val="0"/>
        <w:spacing w:after="0" w:line="240" w:lineRule="auto"/>
        <w:rPr>
          <w:color w:val="000000"/>
          <w:sz w:val="24"/>
          <w:szCs w:val="24"/>
        </w:rPr>
      </w:pPr>
    </w:p>
    <w:p w14:paraId="54C8EB7B" w14:textId="3DD1521C"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38.</w:t>
      </w:r>
      <w:r w:rsidRPr="00C86208">
        <w:rPr>
          <w:color w:val="000000"/>
          <w:sz w:val="24"/>
          <w:szCs w:val="24"/>
        </w:rPr>
        <w:t xml:space="preserve"> [78.13] Approve or disapprove the proposed charter. The territory constituting the proposed new village remains under the control and management of the township(s) from which it was taken, and the authority of the officers of such township(s) continues until a charter of the proposed village is adopted and officers have been elected and qualified as provided in the charter. </w:t>
      </w:r>
    </w:p>
    <w:p w14:paraId="3AFEACFE" w14:textId="77777777" w:rsidR="00C86208" w:rsidRPr="00C86208" w:rsidRDefault="00C86208" w:rsidP="00C86208">
      <w:pPr>
        <w:autoSpaceDE w:val="0"/>
        <w:autoSpaceDN w:val="0"/>
        <w:adjustRightInd w:val="0"/>
        <w:spacing w:after="0" w:line="240" w:lineRule="auto"/>
        <w:rPr>
          <w:color w:val="000000"/>
          <w:sz w:val="24"/>
          <w:szCs w:val="24"/>
        </w:rPr>
      </w:pPr>
    </w:p>
    <w:p w14:paraId="573F67E9"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Election Inspectors </w:t>
      </w:r>
    </w:p>
    <w:p w14:paraId="29F1F99F" w14:textId="77777777" w:rsidR="009C51FD" w:rsidRDefault="009C51FD" w:rsidP="00C86208">
      <w:pPr>
        <w:autoSpaceDE w:val="0"/>
        <w:autoSpaceDN w:val="0"/>
        <w:adjustRightInd w:val="0"/>
        <w:spacing w:after="0" w:line="240" w:lineRule="auto"/>
        <w:rPr>
          <w:color w:val="000000"/>
          <w:sz w:val="24"/>
          <w:szCs w:val="24"/>
        </w:rPr>
      </w:pPr>
    </w:p>
    <w:p w14:paraId="3682351B" w14:textId="3890E6C6"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39.</w:t>
      </w:r>
      <w:r w:rsidRPr="00C86208">
        <w:rPr>
          <w:color w:val="000000"/>
          <w:sz w:val="24"/>
          <w:szCs w:val="24"/>
        </w:rPr>
        <w:t xml:space="preserve"> [168.809] Take returns to the local clerk(s). </w:t>
      </w:r>
    </w:p>
    <w:p w14:paraId="3C3C1005" w14:textId="77777777" w:rsidR="00C86208" w:rsidRPr="00C86208" w:rsidRDefault="00C86208" w:rsidP="00C86208">
      <w:pPr>
        <w:autoSpaceDE w:val="0"/>
        <w:autoSpaceDN w:val="0"/>
        <w:adjustRightInd w:val="0"/>
        <w:spacing w:after="0" w:line="240" w:lineRule="auto"/>
        <w:rPr>
          <w:color w:val="000000"/>
          <w:sz w:val="24"/>
          <w:szCs w:val="24"/>
        </w:rPr>
      </w:pPr>
    </w:p>
    <w:p w14:paraId="673F6708" w14:textId="0220CB11"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Local </w:t>
      </w:r>
      <w:r w:rsidR="008379D9">
        <w:rPr>
          <w:b/>
          <w:bCs/>
          <w:color w:val="000000"/>
          <w:sz w:val="24"/>
          <w:szCs w:val="24"/>
        </w:rPr>
        <w:t>C</w:t>
      </w:r>
      <w:r w:rsidRPr="00C86208">
        <w:rPr>
          <w:b/>
          <w:bCs/>
          <w:color w:val="000000"/>
          <w:sz w:val="24"/>
          <w:szCs w:val="24"/>
        </w:rPr>
        <w:t xml:space="preserve">lerk(s) </w:t>
      </w:r>
    </w:p>
    <w:p w14:paraId="407B27B5" w14:textId="77777777" w:rsidR="009C51FD" w:rsidRDefault="009C51FD" w:rsidP="00C86208">
      <w:pPr>
        <w:autoSpaceDE w:val="0"/>
        <w:autoSpaceDN w:val="0"/>
        <w:adjustRightInd w:val="0"/>
        <w:spacing w:after="0" w:line="240" w:lineRule="auto"/>
        <w:rPr>
          <w:color w:val="000000"/>
          <w:sz w:val="24"/>
          <w:szCs w:val="24"/>
        </w:rPr>
      </w:pPr>
    </w:p>
    <w:p w14:paraId="0660883C" w14:textId="2FFF1FAB"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40.</w:t>
      </w:r>
      <w:r w:rsidRPr="00C86208">
        <w:rPr>
          <w:color w:val="000000"/>
          <w:sz w:val="24"/>
          <w:szCs w:val="24"/>
        </w:rPr>
        <w:t xml:space="preserve"> [168.809] Take returns to the county clerk the day after the election</w:t>
      </w:r>
      <w:r w:rsidR="00172D2F">
        <w:rPr>
          <w:color w:val="000000"/>
          <w:sz w:val="24"/>
          <w:szCs w:val="24"/>
        </w:rPr>
        <w:t xml:space="preserve"> S</w:t>
      </w:r>
      <w:r w:rsidRPr="00C86208">
        <w:rPr>
          <w:color w:val="000000"/>
          <w:sz w:val="24"/>
          <w:szCs w:val="24"/>
        </w:rPr>
        <w:t xml:space="preserve">ee also </w:t>
      </w:r>
      <w:r w:rsidR="00FD611F">
        <w:rPr>
          <w:color w:val="000000"/>
          <w:sz w:val="24"/>
          <w:szCs w:val="24"/>
        </w:rPr>
        <w:t>S</w:t>
      </w:r>
      <w:r w:rsidRPr="00C86208">
        <w:rPr>
          <w:color w:val="000000"/>
          <w:sz w:val="24"/>
          <w:szCs w:val="24"/>
        </w:rPr>
        <w:t xml:space="preserve">tep 30 above. </w:t>
      </w:r>
    </w:p>
    <w:p w14:paraId="40570F9B" w14:textId="77777777" w:rsidR="00C86208" w:rsidRPr="00C86208" w:rsidRDefault="00C86208" w:rsidP="00C86208">
      <w:pPr>
        <w:autoSpaceDE w:val="0"/>
        <w:autoSpaceDN w:val="0"/>
        <w:adjustRightInd w:val="0"/>
        <w:spacing w:after="0" w:line="240" w:lineRule="auto"/>
        <w:rPr>
          <w:color w:val="000000"/>
          <w:sz w:val="24"/>
          <w:szCs w:val="24"/>
        </w:rPr>
      </w:pPr>
    </w:p>
    <w:p w14:paraId="66FE94C8"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County or Township Board of Canvassers </w:t>
      </w:r>
    </w:p>
    <w:p w14:paraId="0EC519C1" w14:textId="77777777" w:rsidR="009C51FD" w:rsidRDefault="009C51FD" w:rsidP="00C86208">
      <w:pPr>
        <w:autoSpaceDE w:val="0"/>
        <w:autoSpaceDN w:val="0"/>
        <w:adjustRightInd w:val="0"/>
        <w:spacing w:after="0" w:line="240" w:lineRule="auto"/>
        <w:rPr>
          <w:color w:val="000000"/>
          <w:sz w:val="24"/>
          <w:szCs w:val="24"/>
        </w:rPr>
      </w:pPr>
    </w:p>
    <w:p w14:paraId="4F9EB6F0" w14:textId="4FAF2FAF"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41.</w:t>
      </w:r>
      <w:r w:rsidRPr="00C86208">
        <w:rPr>
          <w:color w:val="000000"/>
          <w:sz w:val="24"/>
          <w:szCs w:val="24"/>
        </w:rPr>
        <w:t xml:space="preserve"> [78.9] Canvass the vote for and against the charter. </w:t>
      </w:r>
    </w:p>
    <w:p w14:paraId="16DCFFD0" w14:textId="77777777" w:rsidR="00C86208" w:rsidRPr="00C86208" w:rsidRDefault="00C86208" w:rsidP="00C86208">
      <w:pPr>
        <w:autoSpaceDE w:val="0"/>
        <w:autoSpaceDN w:val="0"/>
        <w:adjustRightInd w:val="0"/>
        <w:spacing w:after="0" w:line="240" w:lineRule="auto"/>
        <w:rPr>
          <w:color w:val="000000"/>
          <w:sz w:val="24"/>
          <w:szCs w:val="24"/>
        </w:rPr>
      </w:pPr>
    </w:p>
    <w:p w14:paraId="374E943F" w14:textId="0788D6CA"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IF CHARTER IS APPROVED, FOLLOW STEPS 42</w:t>
      </w:r>
      <w:r w:rsidRPr="00C86208">
        <w:rPr>
          <w:color w:val="000000"/>
          <w:sz w:val="24"/>
          <w:szCs w:val="24"/>
        </w:rPr>
        <w:t>-</w:t>
      </w:r>
      <w:r w:rsidRPr="00C86208">
        <w:rPr>
          <w:b/>
          <w:bCs/>
          <w:color w:val="000000"/>
          <w:sz w:val="24"/>
          <w:szCs w:val="24"/>
        </w:rPr>
        <w:t xml:space="preserve">44. IF REJECTED, MOVE TO STEP 45. </w:t>
      </w:r>
    </w:p>
    <w:p w14:paraId="1EB0DF1E" w14:textId="77777777" w:rsidR="001A7A4E" w:rsidRDefault="001A7A4E" w:rsidP="00C86208">
      <w:pPr>
        <w:autoSpaceDE w:val="0"/>
        <w:autoSpaceDN w:val="0"/>
        <w:adjustRightInd w:val="0"/>
        <w:spacing w:after="0" w:line="240" w:lineRule="auto"/>
        <w:rPr>
          <w:b/>
          <w:bCs/>
          <w:color w:val="000000"/>
          <w:sz w:val="24"/>
          <w:szCs w:val="24"/>
        </w:rPr>
      </w:pPr>
    </w:p>
    <w:p w14:paraId="5C9A0BE1" w14:textId="4F5F8652"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Charter Commission </w:t>
      </w:r>
    </w:p>
    <w:p w14:paraId="0F0E759B" w14:textId="77777777" w:rsidR="001A7A4E" w:rsidRDefault="001A7A4E" w:rsidP="00C86208">
      <w:pPr>
        <w:autoSpaceDE w:val="0"/>
        <w:autoSpaceDN w:val="0"/>
        <w:adjustRightInd w:val="0"/>
        <w:spacing w:after="0" w:line="240" w:lineRule="auto"/>
        <w:rPr>
          <w:color w:val="000000"/>
          <w:sz w:val="24"/>
          <w:szCs w:val="24"/>
        </w:rPr>
      </w:pPr>
    </w:p>
    <w:p w14:paraId="18BEBF90" w14:textId="77777777" w:rsidR="001A7A4E"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42.</w:t>
      </w:r>
      <w:r w:rsidRPr="00C86208">
        <w:rPr>
          <w:color w:val="000000"/>
          <w:sz w:val="24"/>
          <w:szCs w:val="24"/>
        </w:rPr>
        <w:t xml:space="preserve"> [78.9] Secure certificates from the boards of canvassers showing: </w:t>
      </w:r>
    </w:p>
    <w:p w14:paraId="1CC68C29" w14:textId="38C2803F" w:rsidR="00C86208" w:rsidRPr="00C86208" w:rsidRDefault="00C86208" w:rsidP="001A7A4E">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The total number of votes cast. </w:t>
      </w:r>
    </w:p>
    <w:p w14:paraId="07FBB712" w14:textId="77777777" w:rsidR="00C86208" w:rsidRPr="00C86208" w:rsidRDefault="00C86208" w:rsidP="001A7A4E">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The votes for and against the charter. </w:t>
      </w:r>
    </w:p>
    <w:p w14:paraId="5E673287" w14:textId="77777777" w:rsidR="00C86208" w:rsidRPr="00C86208" w:rsidRDefault="00C86208" w:rsidP="00C86208">
      <w:pPr>
        <w:autoSpaceDE w:val="0"/>
        <w:autoSpaceDN w:val="0"/>
        <w:adjustRightInd w:val="0"/>
        <w:spacing w:after="0" w:line="240" w:lineRule="auto"/>
        <w:rPr>
          <w:color w:val="000000"/>
          <w:sz w:val="24"/>
          <w:szCs w:val="24"/>
        </w:rPr>
      </w:pPr>
    </w:p>
    <w:p w14:paraId="380A40C2"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43.</w:t>
      </w:r>
      <w:r w:rsidRPr="00C86208">
        <w:rPr>
          <w:color w:val="000000"/>
          <w:sz w:val="24"/>
          <w:szCs w:val="24"/>
        </w:rPr>
        <w:t xml:space="preserve"> [78.9] Attach to the initial petition every resolution, affidavit or certificate following the approved petition. </w:t>
      </w:r>
    </w:p>
    <w:p w14:paraId="7C631289" w14:textId="77777777" w:rsidR="00C86208" w:rsidRPr="00C86208" w:rsidRDefault="00C86208" w:rsidP="00C86208">
      <w:pPr>
        <w:autoSpaceDE w:val="0"/>
        <w:autoSpaceDN w:val="0"/>
        <w:adjustRightInd w:val="0"/>
        <w:spacing w:after="0" w:line="240" w:lineRule="auto"/>
        <w:rPr>
          <w:color w:val="000000"/>
          <w:sz w:val="24"/>
          <w:szCs w:val="24"/>
        </w:rPr>
      </w:pPr>
    </w:p>
    <w:p w14:paraId="7FCB1D95"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44.</w:t>
      </w:r>
      <w:r w:rsidRPr="00C86208">
        <w:rPr>
          <w:color w:val="000000"/>
          <w:sz w:val="24"/>
          <w:szCs w:val="24"/>
        </w:rPr>
        <w:t xml:space="preserve"> [78.9; 78.20] File the initial petition and its attachments along with 2 copies of the charter with the county clerk or clerks and the Secretary of State. </w:t>
      </w:r>
    </w:p>
    <w:p w14:paraId="2E3ADB3C" w14:textId="77777777" w:rsidR="00C86208" w:rsidRPr="00C86208" w:rsidRDefault="00C86208" w:rsidP="009C4E8F">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Upon the filing of these documents the village shall be duly and legally incorporated under and by the name designated in the petition. </w:t>
      </w:r>
    </w:p>
    <w:p w14:paraId="22F95B40" w14:textId="77777777" w:rsidR="00C86208" w:rsidRPr="00C86208" w:rsidRDefault="00C86208" w:rsidP="009C4E8F">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[78.11] When incorporation has been accomplished the new village shall reimburse the county for the printing of ballots. </w:t>
      </w:r>
    </w:p>
    <w:p w14:paraId="532E608B" w14:textId="77777777" w:rsidR="00C86208" w:rsidRPr="00C86208" w:rsidRDefault="00C86208" w:rsidP="00C86208">
      <w:pPr>
        <w:autoSpaceDE w:val="0"/>
        <w:autoSpaceDN w:val="0"/>
        <w:adjustRightInd w:val="0"/>
        <w:spacing w:after="0" w:line="240" w:lineRule="auto"/>
        <w:rPr>
          <w:color w:val="000000"/>
          <w:sz w:val="24"/>
          <w:szCs w:val="24"/>
        </w:rPr>
      </w:pPr>
    </w:p>
    <w:p w14:paraId="353A9A79" w14:textId="7777777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County Clerk(s) and Secretary of State </w:t>
      </w:r>
    </w:p>
    <w:p w14:paraId="5B00F1EE" w14:textId="77777777" w:rsidR="009C4E8F" w:rsidRDefault="009C4E8F" w:rsidP="00C86208">
      <w:pPr>
        <w:autoSpaceDE w:val="0"/>
        <w:autoSpaceDN w:val="0"/>
        <w:adjustRightInd w:val="0"/>
        <w:spacing w:after="0" w:line="240" w:lineRule="auto"/>
        <w:rPr>
          <w:color w:val="000000"/>
          <w:sz w:val="24"/>
          <w:szCs w:val="24"/>
        </w:rPr>
      </w:pPr>
    </w:p>
    <w:p w14:paraId="2444F5F7" w14:textId="12C642E4"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45.</w:t>
      </w:r>
      <w:r w:rsidRPr="00C86208">
        <w:rPr>
          <w:color w:val="000000"/>
          <w:sz w:val="24"/>
          <w:szCs w:val="24"/>
        </w:rPr>
        <w:t xml:space="preserve"> [78.9] Each record the copies of the petition and its attachments in a book to be kept for that purpose. Either of such records or certified copies shall be prima facie evidence of the incorporation. </w:t>
      </w:r>
    </w:p>
    <w:p w14:paraId="049CCEB0" w14:textId="77777777" w:rsidR="00C86208" w:rsidRPr="00C86208" w:rsidRDefault="00C86208" w:rsidP="00C86208">
      <w:pPr>
        <w:autoSpaceDE w:val="0"/>
        <w:autoSpaceDN w:val="0"/>
        <w:adjustRightInd w:val="0"/>
        <w:spacing w:after="0" w:line="240" w:lineRule="auto"/>
        <w:rPr>
          <w:color w:val="000000"/>
          <w:sz w:val="24"/>
          <w:szCs w:val="24"/>
        </w:rPr>
      </w:pPr>
    </w:p>
    <w:p w14:paraId="0EB1F422" w14:textId="65596312"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[78.12] If the proposed charter is rejected, the person receiving the most votes for president serves as a de facto officer until a president is elected and qualified pursuant to a charter approved by the electors. In such instance, </w:t>
      </w:r>
      <w:r w:rsidR="00704318">
        <w:rPr>
          <w:b/>
          <w:bCs/>
          <w:color w:val="000000"/>
          <w:sz w:val="24"/>
          <w:szCs w:val="24"/>
        </w:rPr>
        <w:t>S</w:t>
      </w:r>
      <w:r w:rsidRPr="00C86208">
        <w:rPr>
          <w:b/>
          <w:bCs/>
          <w:color w:val="000000"/>
          <w:sz w:val="24"/>
          <w:szCs w:val="24"/>
        </w:rPr>
        <w:t xml:space="preserve">teps 46 and 47 may be taken. </w:t>
      </w:r>
    </w:p>
    <w:p w14:paraId="23736EBA" w14:textId="77777777" w:rsidR="009C4E8F" w:rsidRDefault="009C4E8F" w:rsidP="00C86208">
      <w:pPr>
        <w:autoSpaceDE w:val="0"/>
        <w:autoSpaceDN w:val="0"/>
        <w:adjustRightInd w:val="0"/>
        <w:spacing w:after="0" w:line="240" w:lineRule="auto"/>
        <w:rPr>
          <w:b/>
          <w:bCs/>
          <w:color w:val="000000"/>
          <w:sz w:val="24"/>
          <w:szCs w:val="24"/>
        </w:rPr>
      </w:pPr>
    </w:p>
    <w:p w14:paraId="5BEF66AF" w14:textId="4E4E0DC7"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 xml:space="preserve">De Facto Officer </w:t>
      </w:r>
    </w:p>
    <w:p w14:paraId="114D9C57" w14:textId="77777777" w:rsidR="009C4E8F" w:rsidRDefault="009C4E8F" w:rsidP="00C86208">
      <w:pPr>
        <w:autoSpaceDE w:val="0"/>
        <w:autoSpaceDN w:val="0"/>
        <w:adjustRightInd w:val="0"/>
        <w:spacing w:after="0" w:line="240" w:lineRule="auto"/>
        <w:rPr>
          <w:color w:val="000000"/>
          <w:sz w:val="24"/>
          <w:szCs w:val="24"/>
        </w:rPr>
      </w:pPr>
    </w:p>
    <w:p w14:paraId="0C39D4CE" w14:textId="77777777" w:rsidR="009C4E8F"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46.</w:t>
      </w:r>
      <w:r w:rsidRPr="00C86208">
        <w:rPr>
          <w:color w:val="000000"/>
          <w:sz w:val="24"/>
          <w:szCs w:val="24"/>
        </w:rPr>
        <w:t xml:space="preserve"> [78.12; 78.13] A petition for the selection of a new charter commission can be filed within 10 days after the election with the de facto officer. After 10 days, if no petition is filed, the Charter Commission is required to reconvene and revise the proposed charter within 60 days for resubmission to the electors. If a petition is filed, the de facto officer will: </w:t>
      </w:r>
    </w:p>
    <w:p w14:paraId="3A95D201" w14:textId="353FE9A3" w:rsidR="00C86208" w:rsidRPr="00C86208" w:rsidRDefault="00C86208" w:rsidP="00114758">
      <w:pPr>
        <w:autoSpaceDE w:val="0"/>
        <w:autoSpaceDN w:val="0"/>
        <w:adjustRightInd w:val="0"/>
        <w:spacing w:after="0" w:line="240" w:lineRule="auto"/>
        <w:ind w:left="720"/>
        <w:rPr>
          <w:color w:val="000000"/>
          <w:sz w:val="24"/>
          <w:szCs w:val="24"/>
        </w:rPr>
      </w:pPr>
      <w:r w:rsidRPr="00C86208">
        <w:rPr>
          <w:b/>
          <w:bCs/>
          <w:color w:val="000000"/>
          <w:sz w:val="24"/>
          <w:szCs w:val="24"/>
        </w:rPr>
        <w:t>a.</w:t>
      </w:r>
      <w:r w:rsidRPr="00C86208">
        <w:rPr>
          <w:color w:val="000000"/>
          <w:sz w:val="24"/>
          <w:szCs w:val="24"/>
        </w:rPr>
        <w:t xml:space="preserve"> Certify upon the petition that it contains the signatures of 100 electors</w:t>
      </w:r>
      <w:r w:rsidR="002C19E9">
        <w:rPr>
          <w:color w:val="000000"/>
          <w:sz w:val="24"/>
          <w:szCs w:val="24"/>
        </w:rPr>
        <w:t>.</w:t>
      </w:r>
      <w:r w:rsidRPr="00C86208">
        <w:rPr>
          <w:color w:val="000000"/>
          <w:sz w:val="24"/>
          <w:szCs w:val="24"/>
        </w:rPr>
        <w:t xml:space="preserve"> </w:t>
      </w:r>
    </w:p>
    <w:p w14:paraId="20A643C3" w14:textId="6FF2F292" w:rsidR="00C86208" w:rsidRPr="00C86208" w:rsidRDefault="00C86208" w:rsidP="00114758">
      <w:pPr>
        <w:autoSpaceDE w:val="0"/>
        <w:autoSpaceDN w:val="0"/>
        <w:adjustRightInd w:val="0"/>
        <w:spacing w:after="0" w:line="240" w:lineRule="auto"/>
        <w:ind w:left="720"/>
        <w:rPr>
          <w:color w:val="000000"/>
          <w:sz w:val="24"/>
          <w:szCs w:val="24"/>
        </w:rPr>
      </w:pPr>
      <w:r w:rsidRPr="00C86208">
        <w:rPr>
          <w:b/>
          <w:bCs/>
          <w:color w:val="000000"/>
          <w:sz w:val="24"/>
          <w:szCs w:val="24"/>
        </w:rPr>
        <w:t>b.</w:t>
      </w:r>
      <w:r w:rsidRPr="00C86208">
        <w:rPr>
          <w:color w:val="000000"/>
          <w:sz w:val="24"/>
          <w:szCs w:val="24"/>
        </w:rPr>
        <w:t xml:space="preserve"> [123.1007 (3)] File the petition with the Boundary Commission</w:t>
      </w:r>
      <w:r w:rsidR="002C19E9">
        <w:rPr>
          <w:color w:val="000000"/>
          <w:sz w:val="24"/>
          <w:szCs w:val="24"/>
        </w:rPr>
        <w:t>.</w:t>
      </w:r>
      <w:r w:rsidRPr="00C86208">
        <w:rPr>
          <w:color w:val="000000"/>
          <w:sz w:val="24"/>
          <w:szCs w:val="24"/>
        </w:rPr>
        <w:t xml:space="preserve"> </w:t>
      </w:r>
    </w:p>
    <w:p w14:paraId="258249B0" w14:textId="7236366D" w:rsidR="00C86208" w:rsidRPr="00C86208" w:rsidRDefault="00C86208" w:rsidP="00114758">
      <w:pPr>
        <w:autoSpaceDE w:val="0"/>
        <w:autoSpaceDN w:val="0"/>
        <w:adjustRightInd w:val="0"/>
        <w:spacing w:after="0" w:line="240" w:lineRule="auto"/>
        <w:ind w:left="720"/>
        <w:rPr>
          <w:color w:val="000000"/>
          <w:sz w:val="24"/>
          <w:szCs w:val="24"/>
        </w:rPr>
      </w:pPr>
      <w:r w:rsidRPr="00C86208">
        <w:rPr>
          <w:b/>
          <w:bCs/>
          <w:color w:val="000000"/>
          <w:sz w:val="24"/>
          <w:szCs w:val="24"/>
        </w:rPr>
        <w:lastRenderedPageBreak/>
        <w:t>c.</w:t>
      </w:r>
      <w:r w:rsidRPr="00C86208">
        <w:rPr>
          <w:color w:val="000000"/>
          <w:sz w:val="24"/>
          <w:szCs w:val="24"/>
        </w:rPr>
        <w:t xml:space="preserve"> Return to </w:t>
      </w:r>
      <w:r w:rsidR="002C19E9">
        <w:rPr>
          <w:color w:val="000000"/>
          <w:sz w:val="24"/>
          <w:szCs w:val="24"/>
        </w:rPr>
        <w:t>S</w:t>
      </w:r>
      <w:r w:rsidRPr="00C86208">
        <w:rPr>
          <w:color w:val="000000"/>
          <w:sz w:val="24"/>
          <w:szCs w:val="24"/>
        </w:rPr>
        <w:t xml:space="preserve">tep 22. The Boundary Commission will give notice of the filing of the petition by passing a resolution calling for the election of 5 charter commissioners. </w:t>
      </w:r>
    </w:p>
    <w:p w14:paraId="609E5D2D" w14:textId="77777777" w:rsidR="00C86208" w:rsidRPr="00C86208" w:rsidRDefault="00C86208" w:rsidP="00C86208">
      <w:pPr>
        <w:autoSpaceDE w:val="0"/>
        <w:autoSpaceDN w:val="0"/>
        <w:adjustRightInd w:val="0"/>
        <w:spacing w:after="0" w:line="240" w:lineRule="auto"/>
        <w:rPr>
          <w:color w:val="000000"/>
          <w:sz w:val="24"/>
          <w:szCs w:val="24"/>
        </w:rPr>
      </w:pPr>
    </w:p>
    <w:p w14:paraId="3669756B" w14:textId="4A50431F" w:rsidR="00C86208" w:rsidRPr="00C86208" w:rsidRDefault="00C86208" w:rsidP="00C86208">
      <w:pPr>
        <w:autoSpaceDE w:val="0"/>
        <w:autoSpaceDN w:val="0"/>
        <w:adjustRightInd w:val="0"/>
        <w:spacing w:after="0" w:line="240" w:lineRule="auto"/>
        <w:rPr>
          <w:color w:val="000000"/>
          <w:sz w:val="24"/>
          <w:szCs w:val="24"/>
        </w:rPr>
      </w:pPr>
      <w:r w:rsidRPr="00C86208">
        <w:rPr>
          <w:b/>
          <w:bCs/>
          <w:color w:val="000000"/>
          <w:sz w:val="24"/>
          <w:szCs w:val="24"/>
        </w:rPr>
        <w:t>47.</w:t>
      </w:r>
      <w:r w:rsidRPr="00C86208">
        <w:rPr>
          <w:color w:val="000000"/>
          <w:sz w:val="24"/>
          <w:szCs w:val="24"/>
        </w:rPr>
        <w:t xml:space="preserve"> [123.1010 (6)] Return to </w:t>
      </w:r>
      <w:r w:rsidR="002C19E9">
        <w:rPr>
          <w:color w:val="000000"/>
          <w:sz w:val="24"/>
          <w:szCs w:val="24"/>
        </w:rPr>
        <w:t>S</w:t>
      </w:r>
      <w:r w:rsidRPr="00C86208">
        <w:rPr>
          <w:color w:val="000000"/>
          <w:sz w:val="24"/>
          <w:szCs w:val="24"/>
        </w:rPr>
        <w:t xml:space="preserve">tep 36 for the vote on a second new charter. If a favorable vote is not obtained upon submission of a second charter, the incorporation proceedings shall be ended. If a charter has not been adopted within a period of 3 years following the date the director’s order becomes final or if within the 3-year period the charter commission does not reconvene within 90 days after the defeat of the first proposed charter, the incorporation proceedings are ended. </w:t>
      </w:r>
    </w:p>
    <w:p w14:paraId="06CA5D32" w14:textId="77777777" w:rsidR="00C86208" w:rsidRPr="00C86208" w:rsidRDefault="00C86208" w:rsidP="00C86208">
      <w:pPr>
        <w:autoSpaceDE w:val="0"/>
        <w:autoSpaceDN w:val="0"/>
        <w:adjustRightInd w:val="0"/>
        <w:spacing w:after="0" w:line="240" w:lineRule="auto"/>
        <w:rPr>
          <w:color w:val="000000"/>
          <w:sz w:val="24"/>
          <w:szCs w:val="24"/>
        </w:rPr>
      </w:pPr>
    </w:p>
    <w:p w14:paraId="50381A3A" w14:textId="1C65FA0B" w:rsidR="003E6D27" w:rsidRPr="001C3040" w:rsidRDefault="00C86208" w:rsidP="00C86208">
      <w:pPr>
        <w:pStyle w:val="Default"/>
        <w:rPr>
          <w:rFonts w:ascii="Arial" w:hAnsi="Arial" w:cs="Arial"/>
        </w:rPr>
      </w:pPr>
      <w:r w:rsidRPr="001C3040">
        <w:rPr>
          <w:rFonts w:ascii="Arial" w:hAnsi="Arial" w:cs="Arial"/>
          <w:b/>
          <w:bCs/>
          <w14:ligatures w14:val="none"/>
        </w:rPr>
        <w:t>ALL ELECTION PROCEDURES MUST FOLLOW MICHIGAN ELECTION LAW.</w:t>
      </w:r>
    </w:p>
    <w:p w14:paraId="37643C66" w14:textId="03692A53" w:rsidR="00E84059" w:rsidRPr="0089501F" w:rsidRDefault="00E84059" w:rsidP="0089501F">
      <w:pPr>
        <w:pStyle w:val="Default"/>
        <w:rPr>
          <w:rFonts w:ascii="Arial" w:hAnsi="Arial" w:cs="Arial"/>
        </w:rPr>
      </w:pPr>
    </w:p>
    <w:sectPr w:rsidR="00E84059" w:rsidRPr="008950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ADCE" w14:textId="77777777" w:rsidR="00276928" w:rsidRDefault="00276928" w:rsidP="00425FD9">
      <w:pPr>
        <w:spacing w:after="0" w:line="240" w:lineRule="auto"/>
      </w:pPr>
      <w:r>
        <w:separator/>
      </w:r>
    </w:p>
  </w:endnote>
  <w:endnote w:type="continuationSeparator" w:id="0">
    <w:p w14:paraId="222805D9" w14:textId="77777777" w:rsidR="00276928" w:rsidRDefault="00276928" w:rsidP="0042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0A54" w14:textId="77777777" w:rsidR="003076CA" w:rsidRDefault="0030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31BC" w14:textId="7BFC4B8C" w:rsidR="00425FD9" w:rsidRDefault="00425FD9">
    <w:pPr>
      <w:pStyle w:val="Footer"/>
    </w:pPr>
    <w:r w:rsidRPr="00562ABB">
      <w:rPr>
        <w:noProof/>
      </w:rPr>
      <mc:AlternateContent>
        <mc:Choice Requires="wps">
          <w:drawing>
            <wp:anchor distT="36576" distB="36576" distL="36576" distR="36576" simplePos="0" relativeHeight="251661312" behindDoc="0" locked="0" layoutInCell="1" allowOverlap="1" wp14:anchorId="3522351F" wp14:editId="386A2C86">
              <wp:simplePos x="0" y="0"/>
              <wp:positionH relativeFrom="page">
                <wp:align>right</wp:align>
              </wp:positionH>
              <wp:positionV relativeFrom="paragraph">
                <wp:posOffset>-181610</wp:posOffset>
              </wp:positionV>
              <wp:extent cx="7867650" cy="7905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790575"/>
                      </a:xfrm>
                      <a:prstGeom prst="rect">
                        <a:avLst/>
                      </a:prstGeom>
                      <a:solidFill>
                        <a:schemeClr val="tx2">
                          <a:lumMod val="60000"/>
                          <a:lumOff val="40000"/>
                        </a:schemeClr>
                      </a:solidFill>
                      <a:ln>
                        <a:noFill/>
                      </a:ln>
                      <a:effectLst/>
                    </wps:spPr>
                    <wps:txbx>
                      <w:txbxContent>
                        <w:p w14:paraId="6EBA49C7" w14:textId="77777777" w:rsidR="000B28AD" w:rsidRPr="000B28AD" w:rsidRDefault="000B28AD" w:rsidP="000B28AD">
                          <w:pPr>
                            <w:spacing w:after="0" w:line="240" w:lineRule="auto"/>
                            <w:jc w:val="center"/>
                            <w:rPr>
                              <w:color w:val="FFFFFF" w:themeColor="background1"/>
                              <w:sz w:val="16"/>
                              <w:szCs w:val="16"/>
                            </w:rPr>
                          </w:pPr>
                        </w:p>
                        <w:p w14:paraId="674E32B3" w14:textId="246FC3E1" w:rsidR="00425FD9" w:rsidRPr="009F7D8A" w:rsidRDefault="00425FD9" w:rsidP="000B28AD">
                          <w:pPr>
                            <w:spacing w:after="0" w:line="240" w:lineRule="auto"/>
                            <w:jc w:val="center"/>
                          </w:pPr>
                          <w:r>
                            <w:rPr>
                              <w:color w:val="FFFFFF" w:themeColor="background1"/>
                              <w:sz w:val="48"/>
                            </w:rPr>
                            <w:t>LARA: CUSTOMER DRIVEN – BUSINESS MINDED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2351F" id="Rectangle 1" o:spid="_x0000_s1027" style="position:absolute;margin-left:568.3pt;margin-top:-14.3pt;width:619.5pt;height:62.25pt;z-index:25166131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" fillcolor="#8496b0 [1951]" stroked="f">
              <v:textbox inset="2.88pt,2.88pt,2.88pt,2.88pt">
                <w:txbxContent>
                  <w:p w14:paraId="6EBA49C7" w14:textId="77777777" w:rsidR="000B28AD" w:rsidRPr="000B28AD" w:rsidRDefault="000B28AD" w:rsidP="000B28AD">
                    <w:pPr>
                      <w:spacing w:after="0" w:line="240" w:lineRule="auto"/>
                      <w:jc w:val="center"/>
                      <w:rPr>
                        <w:color w:val="FFFFFF" w:themeColor="background1"/>
                        <w:sz w:val="16"/>
                        <w:szCs w:val="16"/>
                      </w:rPr>
                    </w:pPr>
                  </w:p>
                  <w:p w14:paraId="674E32B3" w14:textId="246FC3E1" w:rsidR="00425FD9" w:rsidRPr="009F7D8A" w:rsidRDefault="00425FD9" w:rsidP="000B28AD">
                    <w:pPr>
                      <w:spacing w:after="0" w:line="240" w:lineRule="auto"/>
                      <w:jc w:val="center"/>
                    </w:pPr>
                    <w:r>
                      <w:rPr>
                        <w:color w:val="FFFFFF" w:themeColor="background1"/>
                        <w:sz w:val="48"/>
                      </w:rPr>
                      <w:t>LARA: CUSTOMER DRIVEN – BUSINESS MINDED</w:t>
                    </w:r>
                  </w:p>
                </w:txbxContent>
              </v:textbox>
              <w10:wrap anchorx="page"/>
            </v:rect>
          </w:pict>
        </mc:Fallback>
      </mc:AlternateContent>
    </w:r>
    <w:r w:rsidRPr="009673E3">
      <w:rPr>
        <w:noProof/>
      </w:rPr>
      <mc:AlternateContent>
        <mc:Choice Requires="wps">
          <w:drawing>
            <wp:anchor distT="36576" distB="36576" distL="36576" distR="36576" simplePos="0" relativeHeight="251663360" behindDoc="0" locked="0" layoutInCell="1" allowOverlap="1" wp14:anchorId="172C1D57" wp14:editId="7A014FAF">
              <wp:simplePos x="0" y="0"/>
              <wp:positionH relativeFrom="column">
                <wp:posOffset>-1009650</wp:posOffset>
              </wp:positionH>
              <wp:positionV relativeFrom="paragraph">
                <wp:posOffset>-286386</wp:posOffset>
              </wp:positionV>
              <wp:extent cx="7829550" cy="1047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04775"/>
                      </a:xfrm>
                      <a:prstGeom prst="rect">
                        <a:avLst/>
                      </a:prstGeom>
                      <a:solidFill>
                        <a:schemeClr val="accent6">
                          <a:lumMod val="60000"/>
                          <a:lumOff val="40000"/>
                        </a:schemeClr>
                      </a:solidFill>
                      <a:ln w="9525" algn="in">
                        <a:solidFill>
                          <a:schemeClr val="dk1">
                            <a:lumMod val="0"/>
                            <a:lumOff val="0"/>
                          </a:schemeClr>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4BAD5" id="Rectangle 7" o:spid="_x0000_s1026" style="position:absolute;margin-left:-79.5pt;margin-top:-22.55pt;width:616.5pt;height:8.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" fillcolor="#a8d08d [1945]" strokecolor="black [0]" insetpen="t">
              <v:textbox inset="2.88pt,2.88pt,2.88pt,2.88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4384" w14:textId="77777777" w:rsidR="003076CA" w:rsidRDefault="0030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05FC" w14:textId="77777777" w:rsidR="00276928" w:rsidRDefault="00276928" w:rsidP="00425FD9">
      <w:pPr>
        <w:spacing w:after="0" w:line="240" w:lineRule="auto"/>
      </w:pPr>
      <w:r>
        <w:separator/>
      </w:r>
    </w:p>
  </w:footnote>
  <w:footnote w:type="continuationSeparator" w:id="0">
    <w:p w14:paraId="0DB667C9" w14:textId="77777777" w:rsidR="00276928" w:rsidRDefault="00276928" w:rsidP="0042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0C7C" w14:textId="77777777" w:rsidR="003076CA" w:rsidRDefault="00307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01BA" w14:textId="2FCD576D" w:rsidR="00425FD9" w:rsidRDefault="00425FD9">
    <w:pPr>
      <w:pStyle w:val="Header"/>
    </w:pPr>
    <w:r w:rsidRPr="00562ABB">
      <w:rPr>
        <w:noProof/>
      </w:rPr>
      <mc:AlternateContent>
        <mc:Choice Requires="wps">
          <w:drawing>
            <wp:anchor distT="36576" distB="36576" distL="36576" distR="36576" simplePos="0" relativeHeight="251659264" behindDoc="0" locked="0" layoutInCell="1" allowOverlap="1" wp14:anchorId="739FCACF" wp14:editId="16CF4923">
              <wp:simplePos x="0" y="0"/>
              <wp:positionH relativeFrom="page">
                <wp:align>left</wp:align>
              </wp:positionH>
              <wp:positionV relativeFrom="paragraph">
                <wp:posOffset>-448945</wp:posOffset>
              </wp:positionV>
              <wp:extent cx="7753350" cy="9048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904875"/>
                      </a:xfrm>
                      <a:prstGeom prst="rect">
                        <a:avLst/>
                      </a:prstGeom>
                      <a:solidFill>
                        <a:schemeClr val="tx2">
                          <a:lumMod val="60000"/>
                          <a:lumOff val="40000"/>
                        </a:schemeClr>
                      </a:solidFill>
                      <a:ln>
                        <a:noFill/>
                      </a:ln>
                      <a:effectLst/>
                    </wps:spPr>
                    <wps:txbx>
                      <w:txbxContent>
                        <w:p w14:paraId="2F9D9EA6" w14:textId="77777777" w:rsidR="00425FD9" w:rsidRPr="009F7D8A" w:rsidRDefault="00425FD9" w:rsidP="00425FD9">
                          <w:pPr>
                            <w:jc w:val="center"/>
                            <w:rPr>
                              <w:color w:val="FFFFFF" w:themeColor="background1"/>
                              <w:sz w:val="16"/>
                              <w:szCs w:val="16"/>
                            </w:rPr>
                          </w:pPr>
                        </w:p>
                        <w:p w14:paraId="4CDC228A" w14:textId="77777777" w:rsidR="00425FD9" w:rsidRPr="002A5E2B" w:rsidRDefault="00425FD9" w:rsidP="000B28AD">
                          <w:pPr>
                            <w:spacing w:after="0" w:line="240" w:lineRule="auto"/>
                            <w:jc w:val="center"/>
                            <w:rPr>
                              <w:sz w:val="56"/>
                              <w:szCs w:val="56"/>
                              <w14:textOutline w14:w="9525" w14:cap="rnd" w14:cmpd="sng" w14:algn="ctr">
                                <w14:noFill/>
                                <w14:prstDash w14:val="solid"/>
                                <w14:bevel/>
                              </w14:textOutline>
                            </w:rPr>
                          </w:pPr>
                          <w:r w:rsidRPr="002A5E2B">
                            <w:rPr>
                              <w:color w:val="FFFFFF" w:themeColor="background1"/>
                              <w:sz w:val="56"/>
                              <w:szCs w:val="56"/>
                              <w14:textOutline w14:w="9525" w14:cap="rnd" w14:cmpd="sng" w14:algn="ctr">
                                <w14:noFill/>
                                <w14:prstDash w14:val="solid"/>
                                <w14:bevel/>
                              </w14:textOutline>
                            </w:rPr>
                            <w:t>BUREAU OF CONSTRUCTION CODES</w:t>
                          </w:r>
                        </w:p>
                      </w:txbxContent>
                    </wps:txbx>
                    <wps:bodyPr rot="0" vert="horz" wrap="square" lIns="36576" tIns="36576" rIns="36576" bIns="36576" anchor="t" anchorCtr="0" upright="1">
                      <a:noAutofit/>
                      <a:scene3d>
                        <a:camera prst="orthographicFront"/>
                        <a:lightRig rig="threePt" dir="t"/>
                      </a:scene3d>
                      <a:sp3d extrusionH="57150">
                        <a:bevelT w="38100" h="38100"/>
                      </a:sp3d>
                    </wps:bodyPr>
                  </wps:wsp>
                </a:graphicData>
              </a:graphic>
              <wp14:sizeRelH relativeFrom="page">
                <wp14:pctWidth>0</wp14:pctWidth>
              </wp14:sizeRelH>
              <wp14:sizeRelV relativeFrom="page">
                <wp14:pctHeight>0</wp14:pctHeight>
              </wp14:sizeRelV>
            </wp:anchor>
          </w:drawing>
        </mc:Choice>
        <mc:Fallback>
          <w:pict>
            <v:rect w14:anchorId="739FCACF" id="Rectangle 4" o:spid="_x0000_s1026" style="position:absolute;margin-left:0;margin-top:-35.35pt;width:610.5pt;height:71.25pt;z-index:251659264;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" fillcolor="#8496b0 [1951]" stroked="f">
              <v:textbox inset="2.88pt,2.88pt,2.88pt,2.88pt">
                <w:txbxContent>
                  <w:p w14:paraId="2F9D9EA6" w14:textId="77777777" w:rsidR="00425FD9" w:rsidRPr="009F7D8A" w:rsidRDefault="00425FD9" w:rsidP="00425FD9">
                    <w:pPr>
                      <w:jc w:val="center"/>
                      <w:rPr>
                        <w:color w:val="FFFFFF" w:themeColor="background1"/>
                        <w:sz w:val="16"/>
                        <w:szCs w:val="16"/>
                      </w:rPr>
                    </w:pPr>
                  </w:p>
                  <w:p w14:paraId="4CDC228A" w14:textId="77777777" w:rsidR="00425FD9" w:rsidRPr="002A5E2B" w:rsidRDefault="00425FD9" w:rsidP="000B28AD">
                    <w:pPr>
                      <w:spacing w:after="0" w:line="240" w:lineRule="auto"/>
                      <w:jc w:val="center"/>
                      <w:rPr>
                        <w:sz w:val="56"/>
                        <w:szCs w:val="56"/>
                        <w14:textOutline w14:w="9525" w14:cap="rnd" w14:cmpd="sng" w14:algn="ctr">
                          <w14:noFill/>
                          <w14:prstDash w14:val="solid"/>
                          <w14:bevel/>
                        </w14:textOutline>
                      </w:rPr>
                    </w:pPr>
                    <w:r w:rsidRPr="002A5E2B">
                      <w:rPr>
                        <w:color w:val="FFFFFF" w:themeColor="background1"/>
                        <w:sz w:val="56"/>
                        <w:szCs w:val="56"/>
                        <w14:textOutline w14:w="9525" w14:cap="rnd" w14:cmpd="sng" w14:algn="ctr">
                          <w14:noFill/>
                          <w14:prstDash w14:val="solid"/>
                          <w14:bevel/>
                        </w14:textOutline>
                      </w:rPr>
                      <w:t>BUREAU OF CONSTRUCTION CODES</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3B09" w14:textId="77777777" w:rsidR="003076CA" w:rsidRDefault="00307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5F27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24069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82E5E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51D4A"/>
    <w:multiLevelType w:val="hybridMultilevel"/>
    <w:tmpl w:val="EB14F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42C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65347"/>
    <w:multiLevelType w:val="hybridMultilevel"/>
    <w:tmpl w:val="04C4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7779D"/>
    <w:multiLevelType w:val="hybridMultilevel"/>
    <w:tmpl w:val="2BDE47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C73244"/>
    <w:multiLevelType w:val="hybridMultilevel"/>
    <w:tmpl w:val="558410BA"/>
    <w:lvl w:ilvl="0" w:tplc="398AAB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CE9F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3F27C0"/>
    <w:multiLevelType w:val="hybridMultilevel"/>
    <w:tmpl w:val="FA46E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A6D08"/>
    <w:multiLevelType w:val="hybridMultilevel"/>
    <w:tmpl w:val="7DA6E90C"/>
    <w:lvl w:ilvl="0" w:tplc="7A2667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740B9"/>
    <w:multiLevelType w:val="multilevel"/>
    <w:tmpl w:val="954E67C2"/>
    <w:numStyleLink w:val="ProcedureStyle"/>
  </w:abstractNum>
  <w:abstractNum w:abstractNumId="12" w15:restartNumberingAfterBreak="0">
    <w:nsid w:val="32757A61"/>
    <w:multiLevelType w:val="hybridMultilevel"/>
    <w:tmpl w:val="3C78258A"/>
    <w:lvl w:ilvl="0" w:tplc="E73EE3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26198"/>
    <w:multiLevelType w:val="multilevel"/>
    <w:tmpl w:val="954E67C2"/>
    <w:styleLink w:val="ProcedureStyle"/>
    <w:lvl w:ilvl="0">
      <w:start w:val="1"/>
      <w:numFmt w:val="decimal"/>
      <w:lvlText w:val="%1."/>
      <w:lvlJc w:val="right"/>
      <w:pPr>
        <w:ind w:left="720" w:hanging="180"/>
      </w:pPr>
      <w:rPr>
        <w:rFonts w:ascii="Arial" w:hAnsi="Arial" w:cs="Times New Roman" w:hint="default"/>
        <w:b/>
        <w:sz w:val="28"/>
      </w:rPr>
    </w:lvl>
    <w:lvl w:ilvl="1">
      <w:start w:val="1"/>
      <w:numFmt w:val="lowerLetter"/>
      <w:lvlText w:val="%2."/>
      <w:lvlJc w:val="right"/>
      <w:pPr>
        <w:tabs>
          <w:tab w:val="num" w:pos="2707"/>
        </w:tabs>
        <w:ind w:left="1440" w:hanging="180"/>
      </w:pPr>
      <w:rPr>
        <w:rFonts w:ascii="Arial" w:hAnsi="Arial" w:cs="Times New Roman" w:hint="default"/>
        <w:b/>
        <w:sz w:val="28"/>
      </w:rPr>
    </w:lvl>
    <w:lvl w:ilvl="2">
      <w:start w:val="1"/>
      <w:numFmt w:val="lowerRoman"/>
      <w:lvlText w:val="%3."/>
      <w:lvlJc w:val="right"/>
      <w:pPr>
        <w:ind w:left="2160" w:hanging="180"/>
      </w:pPr>
      <w:rPr>
        <w:rFonts w:ascii="Arial" w:hAnsi="Arial" w:cs="Times New Roman" w:hint="default"/>
        <w:b/>
        <w:sz w:val="28"/>
      </w:rPr>
    </w:lvl>
    <w:lvl w:ilvl="3">
      <w:start w:val="1"/>
      <w:numFmt w:val="decimal"/>
      <w:lvlText w:val="%4."/>
      <w:lvlJc w:val="right"/>
      <w:pPr>
        <w:tabs>
          <w:tab w:val="num" w:pos="4147"/>
        </w:tabs>
        <w:ind w:left="2880" w:hanging="180"/>
      </w:pPr>
      <w:rPr>
        <w:rFonts w:ascii="Arial" w:hAnsi="Arial" w:cs="Times New Roman" w:hint="default"/>
        <w:b/>
        <w:sz w:val="28"/>
      </w:rPr>
    </w:lvl>
    <w:lvl w:ilvl="4">
      <w:start w:val="1"/>
      <w:numFmt w:val="lowerLetter"/>
      <w:lvlText w:val="%5."/>
      <w:lvlJc w:val="right"/>
      <w:pPr>
        <w:ind w:left="3600" w:hanging="180"/>
      </w:pPr>
      <w:rPr>
        <w:rFonts w:ascii="Arial" w:hAnsi="Arial" w:cs="Times New Roman" w:hint="default"/>
        <w:b/>
        <w:sz w:val="28"/>
      </w:rPr>
    </w:lvl>
    <w:lvl w:ilvl="5">
      <w:start w:val="1"/>
      <w:numFmt w:val="lowerRoman"/>
      <w:lvlText w:val="%6."/>
      <w:lvlJc w:val="right"/>
      <w:pPr>
        <w:ind w:left="4320" w:hanging="180"/>
      </w:pPr>
      <w:rPr>
        <w:rFonts w:ascii="Arial" w:hAnsi="Arial" w:cs="Times New Roman" w:hint="default"/>
        <w:sz w:val="28"/>
      </w:rPr>
    </w:lvl>
    <w:lvl w:ilvl="6">
      <w:start w:val="1"/>
      <w:numFmt w:val="decimal"/>
      <w:lvlText w:val="%7."/>
      <w:lvlJc w:val="right"/>
      <w:pPr>
        <w:ind w:left="5040" w:hanging="180"/>
      </w:pPr>
      <w:rPr>
        <w:rFonts w:ascii="Arial" w:hAnsi="Arial" w:cs="Times New Roman" w:hint="default"/>
        <w:b/>
        <w:sz w:val="28"/>
      </w:rPr>
    </w:lvl>
    <w:lvl w:ilvl="7">
      <w:start w:val="1"/>
      <w:numFmt w:val="lowerLetter"/>
      <w:lvlText w:val="%8."/>
      <w:lvlJc w:val="right"/>
      <w:pPr>
        <w:ind w:left="5760" w:hanging="180"/>
      </w:pPr>
      <w:rPr>
        <w:rFonts w:ascii="Arial" w:hAnsi="Arial" w:cs="Times New Roman" w:hint="default"/>
        <w:b/>
        <w:sz w:val="28"/>
      </w:rPr>
    </w:lvl>
    <w:lvl w:ilvl="8">
      <w:start w:val="1"/>
      <w:numFmt w:val="lowerRoman"/>
      <w:lvlText w:val="%9."/>
      <w:lvlJc w:val="right"/>
      <w:pPr>
        <w:ind w:left="6480" w:hanging="180"/>
      </w:pPr>
      <w:rPr>
        <w:rFonts w:ascii="Arial" w:hAnsi="Arial" w:cs="Times New Roman" w:hint="default"/>
        <w:b/>
        <w:sz w:val="28"/>
      </w:rPr>
    </w:lvl>
  </w:abstractNum>
  <w:abstractNum w:abstractNumId="14" w15:restartNumberingAfterBreak="0">
    <w:nsid w:val="3D18779E"/>
    <w:multiLevelType w:val="multilevel"/>
    <w:tmpl w:val="954E67C2"/>
    <w:numStyleLink w:val="ProcedureStyle"/>
  </w:abstractNum>
  <w:abstractNum w:abstractNumId="15" w15:restartNumberingAfterBreak="0">
    <w:nsid w:val="42243216"/>
    <w:multiLevelType w:val="hybridMultilevel"/>
    <w:tmpl w:val="65283968"/>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heme="minorHAnsi"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43008E"/>
    <w:multiLevelType w:val="hybridMultilevel"/>
    <w:tmpl w:val="CD84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D78B1"/>
    <w:multiLevelType w:val="hybridMultilevel"/>
    <w:tmpl w:val="7E0C2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04864"/>
    <w:multiLevelType w:val="hybridMultilevel"/>
    <w:tmpl w:val="AEA23274"/>
    <w:lvl w:ilvl="0" w:tplc="E73EE3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E912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926A42"/>
    <w:multiLevelType w:val="hybridMultilevel"/>
    <w:tmpl w:val="398CF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E4B2E"/>
    <w:multiLevelType w:val="hybridMultilevel"/>
    <w:tmpl w:val="ECA87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03203"/>
    <w:multiLevelType w:val="multilevel"/>
    <w:tmpl w:val="6054DCFA"/>
    <w:lvl w:ilvl="0">
      <w:start w:val="1"/>
      <w:numFmt w:val="decimal"/>
      <w:pStyle w:val="Heading1"/>
      <w:lvlText w:val="%1"/>
      <w:lvlJc w:val="right"/>
      <w:pPr>
        <w:ind w:left="187" w:hanging="187"/>
      </w:pPr>
    </w:lvl>
    <w:lvl w:ilvl="1">
      <w:start w:val="1"/>
      <w:numFmt w:val="decimal"/>
      <w:lvlText w:val="%1.%2"/>
      <w:lvlJc w:val="right"/>
      <w:pPr>
        <w:ind w:left="180" w:hanging="180"/>
      </w:pPr>
    </w:lvl>
    <w:lvl w:ilvl="2">
      <w:start w:val="1"/>
      <w:numFmt w:val="decimal"/>
      <w:pStyle w:val="Heading3"/>
      <w:lvlText w:val="%1.%2.%3"/>
      <w:lvlJc w:val="right"/>
      <w:pPr>
        <w:ind w:left="540" w:hanging="180"/>
      </w:pPr>
    </w:lvl>
    <w:lvl w:ilvl="3">
      <w:start w:val="1"/>
      <w:numFmt w:val="decimal"/>
      <w:pStyle w:val="Heading4"/>
      <w:lvlText w:val="%1.%2.%3.%4"/>
      <w:lvlJc w:val="right"/>
      <w:pPr>
        <w:ind w:left="1620" w:hanging="180"/>
      </w:pPr>
    </w:lvl>
    <w:lvl w:ilvl="4">
      <w:start w:val="1"/>
      <w:numFmt w:val="decimal"/>
      <w:pStyle w:val="Heading5"/>
      <w:lvlText w:val="%1.%2.%3.%4.%5"/>
      <w:lvlJc w:val="right"/>
      <w:pPr>
        <w:ind w:left="2340" w:hanging="180"/>
      </w:pPr>
    </w:lvl>
    <w:lvl w:ilvl="5">
      <w:start w:val="1"/>
      <w:numFmt w:val="decimal"/>
      <w:pStyle w:val="Heading6"/>
      <w:lvlText w:val="%1.%2.%3.%4.%5.%6"/>
      <w:lvlJc w:val="right"/>
      <w:pPr>
        <w:ind w:left="3060" w:hanging="180"/>
      </w:pPr>
    </w:lvl>
    <w:lvl w:ilvl="6">
      <w:start w:val="1"/>
      <w:numFmt w:val="decimal"/>
      <w:pStyle w:val="Heading7"/>
      <w:lvlText w:val="%1.%2.%3.%4.%5.%6.%7"/>
      <w:lvlJc w:val="right"/>
      <w:pPr>
        <w:ind w:left="3060" w:hanging="180"/>
      </w:pPr>
    </w:lvl>
    <w:lvl w:ilvl="7">
      <w:start w:val="1"/>
      <w:numFmt w:val="decimal"/>
      <w:pStyle w:val="Heading8"/>
      <w:lvlText w:val="%1.%2.%3.%4.%5.%6.%7.%8"/>
      <w:lvlJc w:val="right"/>
      <w:pPr>
        <w:ind w:left="3060" w:hanging="180"/>
      </w:pPr>
    </w:lvl>
    <w:lvl w:ilvl="8">
      <w:start w:val="1"/>
      <w:numFmt w:val="decimal"/>
      <w:pStyle w:val="Heading9"/>
      <w:lvlText w:val="%1.%2.%3.%4.%5.%6.%7.%8.%9"/>
      <w:lvlJc w:val="right"/>
      <w:pPr>
        <w:ind w:left="3060" w:hanging="180"/>
      </w:pPr>
    </w:lvl>
  </w:abstractNum>
  <w:abstractNum w:abstractNumId="23" w15:restartNumberingAfterBreak="0">
    <w:nsid w:val="5C4639E2"/>
    <w:multiLevelType w:val="hybridMultilevel"/>
    <w:tmpl w:val="C47C8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F76A9"/>
    <w:multiLevelType w:val="hybridMultilevel"/>
    <w:tmpl w:val="26E8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D2763"/>
    <w:multiLevelType w:val="hybridMultilevel"/>
    <w:tmpl w:val="01823C28"/>
    <w:lvl w:ilvl="0" w:tplc="FFFFFFFF">
      <w:numFmt w:val="bullet"/>
      <w:lvlText w:val="•"/>
      <w:lvlJc w:val="left"/>
      <w:pPr>
        <w:ind w:left="720" w:hanging="360"/>
      </w:pPr>
      <w:rPr>
        <w:rFonts w:ascii="Arial" w:eastAsiaTheme="minorHAnsi" w:hAnsi="Arial" w:cs="Aria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BF7F09"/>
    <w:multiLevelType w:val="hybridMultilevel"/>
    <w:tmpl w:val="02061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C3B48"/>
    <w:multiLevelType w:val="hybridMultilevel"/>
    <w:tmpl w:val="06D8D140"/>
    <w:lvl w:ilvl="0" w:tplc="E73EE3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C69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7493435"/>
    <w:multiLevelType w:val="hybridMultilevel"/>
    <w:tmpl w:val="379E2F16"/>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30" w15:restartNumberingAfterBreak="0">
    <w:nsid w:val="687262AB"/>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54AE7"/>
    <w:multiLevelType w:val="hybridMultilevel"/>
    <w:tmpl w:val="BA5E4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E08B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1080D2E"/>
    <w:multiLevelType w:val="hybridMultilevel"/>
    <w:tmpl w:val="ED127BE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3C97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30A0863"/>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AB369B4"/>
    <w:multiLevelType w:val="hybridMultilevel"/>
    <w:tmpl w:val="29425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886E7D"/>
    <w:multiLevelType w:val="hybridMultilevel"/>
    <w:tmpl w:val="A6629ADE"/>
    <w:lvl w:ilvl="0" w:tplc="E73EE3CC">
      <w:numFmt w:val="bullet"/>
      <w:lvlText w:val="•"/>
      <w:lvlJc w:val="left"/>
      <w:pPr>
        <w:ind w:left="720" w:hanging="360"/>
      </w:pPr>
      <w:rPr>
        <w:rFonts w:ascii="Arial" w:eastAsiaTheme="minorHAnsi" w:hAnsi="Arial" w:cs="Arial" w:hint="default"/>
      </w:rPr>
    </w:lvl>
    <w:lvl w:ilvl="1" w:tplc="AFFAAFB8">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43368"/>
    <w:multiLevelType w:val="hybridMultilevel"/>
    <w:tmpl w:val="BAD6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B92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3D7F0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56718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2589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9841172">
    <w:abstractNumId w:val="13"/>
  </w:num>
  <w:num w:numId="4" w16cid:durableId="930747566">
    <w:abstractNumId w:val="11"/>
  </w:num>
  <w:num w:numId="5" w16cid:durableId="2035107118">
    <w:abstractNumId w:val="29"/>
  </w:num>
  <w:num w:numId="6" w16cid:durableId="20864188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229295">
    <w:abstractNumId w:val="5"/>
  </w:num>
  <w:num w:numId="8" w16cid:durableId="531262120">
    <w:abstractNumId w:val="37"/>
  </w:num>
  <w:num w:numId="9" w16cid:durableId="31156699">
    <w:abstractNumId w:val="12"/>
  </w:num>
  <w:num w:numId="10" w16cid:durableId="358551174">
    <w:abstractNumId w:val="27"/>
  </w:num>
  <w:num w:numId="11" w16cid:durableId="599719943">
    <w:abstractNumId w:val="18"/>
  </w:num>
  <w:num w:numId="12" w16cid:durableId="740295516">
    <w:abstractNumId w:val="25"/>
  </w:num>
  <w:num w:numId="13" w16cid:durableId="1065564201">
    <w:abstractNumId w:val="15"/>
  </w:num>
  <w:num w:numId="14" w16cid:durableId="1375158370">
    <w:abstractNumId w:val="28"/>
  </w:num>
  <w:num w:numId="15" w16cid:durableId="514076642">
    <w:abstractNumId w:val="0"/>
  </w:num>
  <w:num w:numId="16" w16cid:durableId="1068500301">
    <w:abstractNumId w:val="30"/>
  </w:num>
  <w:num w:numId="17" w16cid:durableId="98374473">
    <w:abstractNumId w:val="4"/>
  </w:num>
  <w:num w:numId="18" w16cid:durableId="208539043">
    <w:abstractNumId w:val="1"/>
  </w:num>
  <w:num w:numId="19" w16cid:durableId="1385174076">
    <w:abstractNumId w:val="35"/>
  </w:num>
  <w:num w:numId="20" w16cid:durableId="1925530709">
    <w:abstractNumId w:val="40"/>
  </w:num>
  <w:num w:numId="21" w16cid:durableId="1072393416">
    <w:abstractNumId w:val="8"/>
  </w:num>
  <w:num w:numId="22" w16cid:durableId="2045404533">
    <w:abstractNumId w:val="19"/>
  </w:num>
  <w:num w:numId="23" w16cid:durableId="15280571">
    <w:abstractNumId w:val="34"/>
  </w:num>
  <w:num w:numId="24" w16cid:durableId="946499316">
    <w:abstractNumId w:val="2"/>
  </w:num>
  <w:num w:numId="25" w16cid:durableId="1637107759">
    <w:abstractNumId w:val="32"/>
  </w:num>
  <w:num w:numId="26" w16cid:durableId="2017994164">
    <w:abstractNumId w:val="39"/>
  </w:num>
  <w:num w:numId="27" w16cid:durableId="1528330360">
    <w:abstractNumId w:val="24"/>
  </w:num>
  <w:num w:numId="28" w16cid:durableId="650600574">
    <w:abstractNumId w:val="20"/>
  </w:num>
  <w:num w:numId="29" w16cid:durableId="726270815">
    <w:abstractNumId w:val="21"/>
  </w:num>
  <w:num w:numId="30" w16cid:durableId="525410625">
    <w:abstractNumId w:val="26"/>
  </w:num>
  <w:num w:numId="31" w16cid:durableId="1784642618">
    <w:abstractNumId w:val="6"/>
  </w:num>
  <w:num w:numId="32" w16cid:durableId="1339575860">
    <w:abstractNumId w:val="33"/>
  </w:num>
  <w:num w:numId="33" w16cid:durableId="718433894">
    <w:abstractNumId w:val="36"/>
  </w:num>
  <w:num w:numId="34" w16cid:durableId="1791169966">
    <w:abstractNumId w:val="23"/>
  </w:num>
  <w:num w:numId="35" w16cid:durableId="28461049">
    <w:abstractNumId w:val="31"/>
  </w:num>
  <w:num w:numId="36" w16cid:durableId="288435284">
    <w:abstractNumId w:val="17"/>
  </w:num>
  <w:num w:numId="37" w16cid:durableId="1295480242">
    <w:abstractNumId w:val="3"/>
  </w:num>
  <w:num w:numId="38" w16cid:durableId="208610282">
    <w:abstractNumId w:val="9"/>
  </w:num>
  <w:num w:numId="39" w16cid:durableId="238176292">
    <w:abstractNumId w:val="16"/>
  </w:num>
  <w:num w:numId="40" w16cid:durableId="586377694">
    <w:abstractNumId w:val="10"/>
  </w:num>
  <w:num w:numId="41" w16cid:durableId="1806193232">
    <w:abstractNumId w:val="38"/>
  </w:num>
  <w:num w:numId="42" w16cid:durableId="1538397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D9"/>
    <w:rsid w:val="0000046F"/>
    <w:rsid w:val="0000792F"/>
    <w:rsid w:val="00013567"/>
    <w:rsid w:val="00020B61"/>
    <w:rsid w:val="000363BC"/>
    <w:rsid w:val="0004203C"/>
    <w:rsid w:val="00042F18"/>
    <w:rsid w:val="000538BD"/>
    <w:rsid w:val="00063E36"/>
    <w:rsid w:val="00066792"/>
    <w:rsid w:val="00071674"/>
    <w:rsid w:val="000772A3"/>
    <w:rsid w:val="00077F61"/>
    <w:rsid w:val="00082C5F"/>
    <w:rsid w:val="000854D6"/>
    <w:rsid w:val="0009371C"/>
    <w:rsid w:val="00094253"/>
    <w:rsid w:val="00097AD6"/>
    <w:rsid w:val="000A0BEE"/>
    <w:rsid w:val="000B1FC7"/>
    <w:rsid w:val="000B28AD"/>
    <w:rsid w:val="000C3192"/>
    <w:rsid w:val="000C79AC"/>
    <w:rsid w:val="000D1B71"/>
    <w:rsid w:val="000D3920"/>
    <w:rsid w:val="000E1795"/>
    <w:rsid w:val="000E25C5"/>
    <w:rsid w:val="000F2F16"/>
    <w:rsid w:val="00101159"/>
    <w:rsid w:val="001067F5"/>
    <w:rsid w:val="0010689C"/>
    <w:rsid w:val="001078AE"/>
    <w:rsid w:val="00114758"/>
    <w:rsid w:val="001238D3"/>
    <w:rsid w:val="00136A8B"/>
    <w:rsid w:val="00143E0E"/>
    <w:rsid w:val="001444A8"/>
    <w:rsid w:val="00147AC3"/>
    <w:rsid w:val="00156CFE"/>
    <w:rsid w:val="00160A8E"/>
    <w:rsid w:val="001648AE"/>
    <w:rsid w:val="00172D2F"/>
    <w:rsid w:val="00183D64"/>
    <w:rsid w:val="001846B4"/>
    <w:rsid w:val="001A0C80"/>
    <w:rsid w:val="001A7A4E"/>
    <w:rsid w:val="001B6286"/>
    <w:rsid w:val="001C3040"/>
    <w:rsid w:val="001D3BC2"/>
    <w:rsid w:val="001D455D"/>
    <w:rsid w:val="001D4B61"/>
    <w:rsid w:val="001E7DF0"/>
    <w:rsid w:val="001F6BD9"/>
    <w:rsid w:val="001F70EC"/>
    <w:rsid w:val="002013F7"/>
    <w:rsid w:val="00201BD6"/>
    <w:rsid w:val="00204661"/>
    <w:rsid w:val="00205AFD"/>
    <w:rsid w:val="00207A65"/>
    <w:rsid w:val="00212609"/>
    <w:rsid w:val="00224C28"/>
    <w:rsid w:val="00224EBD"/>
    <w:rsid w:val="002531B6"/>
    <w:rsid w:val="00256299"/>
    <w:rsid w:val="0025664F"/>
    <w:rsid w:val="002660D6"/>
    <w:rsid w:val="00270096"/>
    <w:rsid w:val="00273D0F"/>
    <w:rsid w:val="00276928"/>
    <w:rsid w:val="0029711F"/>
    <w:rsid w:val="002978F4"/>
    <w:rsid w:val="002A08E0"/>
    <w:rsid w:val="002A44F8"/>
    <w:rsid w:val="002A5E2B"/>
    <w:rsid w:val="002B1D64"/>
    <w:rsid w:val="002B4D57"/>
    <w:rsid w:val="002C022E"/>
    <w:rsid w:val="002C19E9"/>
    <w:rsid w:val="002C54BF"/>
    <w:rsid w:val="002C6BBD"/>
    <w:rsid w:val="002D02F1"/>
    <w:rsid w:val="002D0794"/>
    <w:rsid w:val="002D14EE"/>
    <w:rsid w:val="002E374E"/>
    <w:rsid w:val="002F1150"/>
    <w:rsid w:val="002F13C0"/>
    <w:rsid w:val="002F6653"/>
    <w:rsid w:val="00300E52"/>
    <w:rsid w:val="00307467"/>
    <w:rsid w:val="003076CA"/>
    <w:rsid w:val="00315627"/>
    <w:rsid w:val="00331724"/>
    <w:rsid w:val="00345D50"/>
    <w:rsid w:val="00357EBD"/>
    <w:rsid w:val="0036098D"/>
    <w:rsid w:val="003623EC"/>
    <w:rsid w:val="003754CC"/>
    <w:rsid w:val="0039553C"/>
    <w:rsid w:val="00396AC5"/>
    <w:rsid w:val="003A3CA4"/>
    <w:rsid w:val="003A44C3"/>
    <w:rsid w:val="003B02B7"/>
    <w:rsid w:val="003C263E"/>
    <w:rsid w:val="003C4660"/>
    <w:rsid w:val="003C596B"/>
    <w:rsid w:val="003D0158"/>
    <w:rsid w:val="003D2DC7"/>
    <w:rsid w:val="003D4427"/>
    <w:rsid w:val="003E1788"/>
    <w:rsid w:val="003E2E6A"/>
    <w:rsid w:val="003E3B54"/>
    <w:rsid w:val="003E5AD6"/>
    <w:rsid w:val="003E6D27"/>
    <w:rsid w:val="003F4245"/>
    <w:rsid w:val="00404B1B"/>
    <w:rsid w:val="0041509B"/>
    <w:rsid w:val="0041529D"/>
    <w:rsid w:val="00425FD9"/>
    <w:rsid w:val="00426908"/>
    <w:rsid w:val="004332DE"/>
    <w:rsid w:val="00442010"/>
    <w:rsid w:val="004663F4"/>
    <w:rsid w:val="00492F75"/>
    <w:rsid w:val="00493AFB"/>
    <w:rsid w:val="004B0642"/>
    <w:rsid w:val="004B6F64"/>
    <w:rsid w:val="004D2971"/>
    <w:rsid w:val="004D2C09"/>
    <w:rsid w:val="004D7A28"/>
    <w:rsid w:val="004E0E99"/>
    <w:rsid w:val="00503D47"/>
    <w:rsid w:val="005079A3"/>
    <w:rsid w:val="005131C8"/>
    <w:rsid w:val="005201FD"/>
    <w:rsid w:val="005227C5"/>
    <w:rsid w:val="005504C9"/>
    <w:rsid w:val="00567503"/>
    <w:rsid w:val="00574D80"/>
    <w:rsid w:val="005772FA"/>
    <w:rsid w:val="005777C8"/>
    <w:rsid w:val="00580380"/>
    <w:rsid w:val="00582845"/>
    <w:rsid w:val="005902E8"/>
    <w:rsid w:val="005A12F9"/>
    <w:rsid w:val="005C36C5"/>
    <w:rsid w:val="005D3ED3"/>
    <w:rsid w:val="005D3F8B"/>
    <w:rsid w:val="005E004B"/>
    <w:rsid w:val="005F3CB8"/>
    <w:rsid w:val="00606BFB"/>
    <w:rsid w:val="006223F9"/>
    <w:rsid w:val="00633660"/>
    <w:rsid w:val="00633A07"/>
    <w:rsid w:val="00641C95"/>
    <w:rsid w:val="00654320"/>
    <w:rsid w:val="006578C0"/>
    <w:rsid w:val="006734FF"/>
    <w:rsid w:val="00673A33"/>
    <w:rsid w:val="0068083C"/>
    <w:rsid w:val="00684EBE"/>
    <w:rsid w:val="0069460E"/>
    <w:rsid w:val="00696877"/>
    <w:rsid w:val="006A198F"/>
    <w:rsid w:val="006A4CAA"/>
    <w:rsid w:val="006A4F3B"/>
    <w:rsid w:val="006A775E"/>
    <w:rsid w:val="006B35EA"/>
    <w:rsid w:val="006B5E59"/>
    <w:rsid w:val="006C411E"/>
    <w:rsid w:val="006E0ED7"/>
    <w:rsid w:val="006E33B3"/>
    <w:rsid w:val="00704318"/>
    <w:rsid w:val="00705E97"/>
    <w:rsid w:val="00715C17"/>
    <w:rsid w:val="00725997"/>
    <w:rsid w:val="007274FD"/>
    <w:rsid w:val="00734D7D"/>
    <w:rsid w:val="00734F93"/>
    <w:rsid w:val="00761466"/>
    <w:rsid w:val="00763511"/>
    <w:rsid w:val="00765208"/>
    <w:rsid w:val="007728E3"/>
    <w:rsid w:val="007869F5"/>
    <w:rsid w:val="007905C3"/>
    <w:rsid w:val="007934EE"/>
    <w:rsid w:val="007A4E3C"/>
    <w:rsid w:val="007A7D65"/>
    <w:rsid w:val="007B02D4"/>
    <w:rsid w:val="007B1DCB"/>
    <w:rsid w:val="007B5976"/>
    <w:rsid w:val="007B66B5"/>
    <w:rsid w:val="007C5861"/>
    <w:rsid w:val="007D00E2"/>
    <w:rsid w:val="007D0AD6"/>
    <w:rsid w:val="007E123A"/>
    <w:rsid w:val="007F717F"/>
    <w:rsid w:val="00805DC3"/>
    <w:rsid w:val="00806626"/>
    <w:rsid w:val="0081479B"/>
    <w:rsid w:val="00821C87"/>
    <w:rsid w:val="0082740B"/>
    <w:rsid w:val="008379D9"/>
    <w:rsid w:val="0084690F"/>
    <w:rsid w:val="0087733F"/>
    <w:rsid w:val="00877427"/>
    <w:rsid w:val="00882D98"/>
    <w:rsid w:val="008855A8"/>
    <w:rsid w:val="0088565E"/>
    <w:rsid w:val="00887CC9"/>
    <w:rsid w:val="00893B7F"/>
    <w:rsid w:val="0089501F"/>
    <w:rsid w:val="00897423"/>
    <w:rsid w:val="008A2196"/>
    <w:rsid w:val="008A3221"/>
    <w:rsid w:val="008A611D"/>
    <w:rsid w:val="008B6712"/>
    <w:rsid w:val="008B68B8"/>
    <w:rsid w:val="008C66DE"/>
    <w:rsid w:val="008E3ADB"/>
    <w:rsid w:val="00910C1B"/>
    <w:rsid w:val="0091170D"/>
    <w:rsid w:val="00911A31"/>
    <w:rsid w:val="00914042"/>
    <w:rsid w:val="009145C5"/>
    <w:rsid w:val="0091521A"/>
    <w:rsid w:val="009258FB"/>
    <w:rsid w:val="009336DA"/>
    <w:rsid w:val="00937E70"/>
    <w:rsid w:val="00941BB5"/>
    <w:rsid w:val="00942AB6"/>
    <w:rsid w:val="0094656C"/>
    <w:rsid w:val="00953967"/>
    <w:rsid w:val="00957EC0"/>
    <w:rsid w:val="00964B22"/>
    <w:rsid w:val="009672E7"/>
    <w:rsid w:val="00974743"/>
    <w:rsid w:val="0097725D"/>
    <w:rsid w:val="00981B0F"/>
    <w:rsid w:val="0098533F"/>
    <w:rsid w:val="00987618"/>
    <w:rsid w:val="009946C5"/>
    <w:rsid w:val="009A5662"/>
    <w:rsid w:val="009B6460"/>
    <w:rsid w:val="009C435D"/>
    <w:rsid w:val="009C4E8F"/>
    <w:rsid w:val="009C51FD"/>
    <w:rsid w:val="009D1F14"/>
    <w:rsid w:val="009D36D2"/>
    <w:rsid w:val="009E5B14"/>
    <w:rsid w:val="00A0630C"/>
    <w:rsid w:val="00A1187A"/>
    <w:rsid w:val="00A15CF5"/>
    <w:rsid w:val="00A21074"/>
    <w:rsid w:val="00A307AD"/>
    <w:rsid w:val="00A42F95"/>
    <w:rsid w:val="00A45E4F"/>
    <w:rsid w:val="00A47F87"/>
    <w:rsid w:val="00A52827"/>
    <w:rsid w:val="00A652A2"/>
    <w:rsid w:val="00A65BFC"/>
    <w:rsid w:val="00A6653C"/>
    <w:rsid w:val="00A66B24"/>
    <w:rsid w:val="00A710AA"/>
    <w:rsid w:val="00A7145B"/>
    <w:rsid w:val="00A72E93"/>
    <w:rsid w:val="00A7548D"/>
    <w:rsid w:val="00A75A2B"/>
    <w:rsid w:val="00A81C1C"/>
    <w:rsid w:val="00A82A8C"/>
    <w:rsid w:val="00A935F3"/>
    <w:rsid w:val="00AA0F62"/>
    <w:rsid w:val="00AC4521"/>
    <w:rsid w:val="00AC48F7"/>
    <w:rsid w:val="00AD6BFE"/>
    <w:rsid w:val="00AE0307"/>
    <w:rsid w:val="00AE6BB4"/>
    <w:rsid w:val="00AF1171"/>
    <w:rsid w:val="00AF5549"/>
    <w:rsid w:val="00AF58DD"/>
    <w:rsid w:val="00B03684"/>
    <w:rsid w:val="00B1752C"/>
    <w:rsid w:val="00B22A47"/>
    <w:rsid w:val="00B24234"/>
    <w:rsid w:val="00B40017"/>
    <w:rsid w:val="00B44663"/>
    <w:rsid w:val="00B44999"/>
    <w:rsid w:val="00B54EAD"/>
    <w:rsid w:val="00B72C90"/>
    <w:rsid w:val="00B80BA6"/>
    <w:rsid w:val="00B83D8D"/>
    <w:rsid w:val="00B84002"/>
    <w:rsid w:val="00B934D9"/>
    <w:rsid w:val="00B94F5E"/>
    <w:rsid w:val="00B9656E"/>
    <w:rsid w:val="00BA5135"/>
    <w:rsid w:val="00BA5272"/>
    <w:rsid w:val="00BB3A86"/>
    <w:rsid w:val="00BB6DE0"/>
    <w:rsid w:val="00BB7CBE"/>
    <w:rsid w:val="00BC461B"/>
    <w:rsid w:val="00BD698E"/>
    <w:rsid w:val="00BE000D"/>
    <w:rsid w:val="00BF1B8F"/>
    <w:rsid w:val="00BF709B"/>
    <w:rsid w:val="00C13F68"/>
    <w:rsid w:val="00C14AB0"/>
    <w:rsid w:val="00C1509A"/>
    <w:rsid w:val="00C1775E"/>
    <w:rsid w:val="00C22406"/>
    <w:rsid w:val="00C22821"/>
    <w:rsid w:val="00C26886"/>
    <w:rsid w:val="00C26A90"/>
    <w:rsid w:val="00C461C4"/>
    <w:rsid w:val="00C51552"/>
    <w:rsid w:val="00C51583"/>
    <w:rsid w:val="00C578E9"/>
    <w:rsid w:val="00C6148E"/>
    <w:rsid w:val="00C61B88"/>
    <w:rsid w:val="00C634D4"/>
    <w:rsid w:val="00C655FD"/>
    <w:rsid w:val="00C700C4"/>
    <w:rsid w:val="00C70B46"/>
    <w:rsid w:val="00C811DD"/>
    <w:rsid w:val="00C86208"/>
    <w:rsid w:val="00C92C44"/>
    <w:rsid w:val="00C92F27"/>
    <w:rsid w:val="00CA404B"/>
    <w:rsid w:val="00CB05C1"/>
    <w:rsid w:val="00CB07A0"/>
    <w:rsid w:val="00CB540B"/>
    <w:rsid w:val="00CB6365"/>
    <w:rsid w:val="00CD1C9F"/>
    <w:rsid w:val="00CD6803"/>
    <w:rsid w:val="00CE4A9C"/>
    <w:rsid w:val="00CE6AE7"/>
    <w:rsid w:val="00CF6BD5"/>
    <w:rsid w:val="00CF6C2A"/>
    <w:rsid w:val="00CF6D93"/>
    <w:rsid w:val="00CF7D8C"/>
    <w:rsid w:val="00D04574"/>
    <w:rsid w:val="00D04E74"/>
    <w:rsid w:val="00D11F0D"/>
    <w:rsid w:val="00D169AD"/>
    <w:rsid w:val="00D302D2"/>
    <w:rsid w:val="00D33B75"/>
    <w:rsid w:val="00D64488"/>
    <w:rsid w:val="00D8173A"/>
    <w:rsid w:val="00D87408"/>
    <w:rsid w:val="00D878F7"/>
    <w:rsid w:val="00D879D8"/>
    <w:rsid w:val="00DA3F05"/>
    <w:rsid w:val="00DB2ECA"/>
    <w:rsid w:val="00DB783A"/>
    <w:rsid w:val="00DD4607"/>
    <w:rsid w:val="00DF2475"/>
    <w:rsid w:val="00E01890"/>
    <w:rsid w:val="00E02ED2"/>
    <w:rsid w:val="00E13018"/>
    <w:rsid w:val="00E14520"/>
    <w:rsid w:val="00E20107"/>
    <w:rsid w:val="00E2477A"/>
    <w:rsid w:val="00E263A0"/>
    <w:rsid w:val="00E445E8"/>
    <w:rsid w:val="00E47388"/>
    <w:rsid w:val="00E555CC"/>
    <w:rsid w:val="00E60F44"/>
    <w:rsid w:val="00E6147E"/>
    <w:rsid w:val="00E618C9"/>
    <w:rsid w:val="00E649DE"/>
    <w:rsid w:val="00E74CF9"/>
    <w:rsid w:val="00E84059"/>
    <w:rsid w:val="00E87388"/>
    <w:rsid w:val="00E87789"/>
    <w:rsid w:val="00E965FB"/>
    <w:rsid w:val="00EA797D"/>
    <w:rsid w:val="00EB2927"/>
    <w:rsid w:val="00ED30D3"/>
    <w:rsid w:val="00EE07BB"/>
    <w:rsid w:val="00EE36A0"/>
    <w:rsid w:val="00EE59D7"/>
    <w:rsid w:val="00EF4BEC"/>
    <w:rsid w:val="00F04E98"/>
    <w:rsid w:val="00F05B26"/>
    <w:rsid w:val="00F10AE0"/>
    <w:rsid w:val="00F1379B"/>
    <w:rsid w:val="00F17D50"/>
    <w:rsid w:val="00F42B1D"/>
    <w:rsid w:val="00F77F3E"/>
    <w:rsid w:val="00F81584"/>
    <w:rsid w:val="00F8370A"/>
    <w:rsid w:val="00F8373E"/>
    <w:rsid w:val="00F971E7"/>
    <w:rsid w:val="00FA0C99"/>
    <w:rsid w:val="00FA2099"/>
    <w:rsid w:val="00FA43E8"/>
    <w:rsid w:val="00FB40FE"/>
    <w:rsid w:val="00FD10EB"/>
    <w:rsid w:val="00FD611F"/>
    <w:rsid w:val="00FE1337"/>
    <w:rsid w:val="00FE694F"/>
    <w:rsid w:val="00FF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BBB53"/>
  <w15:chartTrackingRefBased/>
  <w15:docId w15:val="{049276A8-BDA5-4DFE-8420-DCE71DC3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CA"/>
    <w:rPr>
      <w:rFonts w:ascii="Arial" w:hAnsi="Arial" w:cs="Arial"/>
      <w:sz w:val="28"/>
    </w:rPr>
  </w:style>
  <w:style w:type="paragraph" w:styleId="Heading1">
    <w:name w:val="heading 1"/>
    <w:basedOn w:val="Normal"/>
    <w:next w:val="Normal"/>
    <w:link w:val="Heading1Char"/>
    <w:autoRedefine/>
    <w:uiPriority w:val="9"/>
    <w:qFormat/>
    <w:rsid w:val="002A08E0"/>
    <w:pPr>
      <w:keepNext/>
      <w:keepLines/>
      <w:pageBreakBefore/>
      <w:numPr>
        <w:numId w:val="1"/>
      </w:numPr>
      <w:spacing w:before="240" w:after="240" w:line="256" w:lineRule="auto"/>
      <w:outlineLvl w:val="0"/>
    </w:pPr>
    <w:rPr>
      <w:rFonts w:eastAsiaTheme="majorEastAsia" w:cstheme="majorBidi"/>
      <w:color w:val="2F5496" w:themeColor="accent1" w:themeShade="BF"/>
      <w:szCs w:val="32"/>
    </w:rPr>
  </w:style>
  <w:style w:type="paragraph" w:styleId="Heading2">
    <w:name w:val="heading 2"/>
    <w:basedOn w:val="Normal"/>
    <w:next w:val="H2Text"/>
    <w:link w:val="Heading2Char"/>
    <w:autoRedefine/>
    <w:uiPriority w:val="9"/>
    <w:unhideWhenUsed/>
    <w:qFormat/>
    <w:rsid w:val="002A08E0"/>
    <w:pPr>
      <w:keepNext/>
      <w:keepLines/>
      <w:spacing w:before="40" w:after="120" w:line="256" w:lineRule="auto"/>
      <w:outlineLvl w:val="1"/>
    </w:pPr>
    <w:rPr>
      <w:rFonts w:eastAsiaTheme="majorEastAsia" w:cstheme="majorBidi"/>
      <w:sz w:val="24"/>
      <w:szCs w:val="24"/>
    </w:rPr>
  </w:style>
  <w:style w:type="paragraph" w:styleId="Heading3">
    <w:name w:val="heading 3"/>
    <w:basedOn w:val="Normal"/>
    <w:next w:val="H3Text"/>
    <w:link w:val="Heading3Char"/>
    <w:autoRedefine/>
    <w:uiPriority w:val="9"/>
    <w:semiHidden/>
    <w:unhideWhenUsed/>
    <w:qFormat/>
    <w:rsid w:val="002A08E0"/>
    <w:pPr>
      <w:keepNext/>
      <w:keepLines/>
      <w:numPr>
        <w:ilvl w:val="2"/>
        <w:numId w:val="1"/>
      </w:numPr>
      <w:tabs>
        <w:tab w:val="left" w:pos="1800"/>
      </w:tabs>
      <w:spacing w:before="40" w:after="120" w:line="256" w:lineRule="auto"/>
      <w:ind w:left="900"/>
      <w:outlineLvl w:val="2"/>
    </w:pPr>
    <w:rPr>
      <w:rFonts w:eastAsiaTheme="majorEastAsia"/>
      <w:color w:val="2F5496" w:themeColor="accent1" w:themeShade="BF"/>
      <w:szCs w:val="28"/>
    </w:rPr>
  </w:style>
  <w:style w:type="paragraph" w:styleId="Heading4">
    <w:name w:val="heading 4"/>
    <w:basedOn w:val="Normal"/>
    <w:next w:val="Normal"/>
    <w:link w:val="Heading4Char"/>
    <w:autoRedefine/>
    <w:uiPriority w:val="9"/>
    <w:semiHidden/>
    <w:unhideWhenUsed/>
    <w:qFormat/>
    <w:rsid w:val="002A08E0"/>
    <w:pPr>
      <w:keepNext/>
      <w:keepLines/>
      <w:numPr>
        <w:ilvl w:val="3"/>
        <w:numId w:val="1"/>
      </w:numPr>
      <w:spacing w:before="40" w:after="120" w:line="276" w:lineRule="auto"/>
      <w:outlineLvl w:val="3"/>
    </w:pPr>
    <w:rPr>
      <w:rFonts w:eastAsiaTheme="majorEastAsia" w:cstheme="majorBidi"/>
      <w:iCs/>
      <w:color w:val="2F5496" w:themeColor="accent1" w:themeShade="BF"/>
    </w:rPr>
  </w:style>
  <w:style w:type="paragraph" w:styleId="Heading5">
    <w:name w:val="heading 5"/>
    <w:basedOn w:val="Normal"/>
    <w:next w:val="Normal"/>
    <w:link w:val="Heading5Char"/>
    <w:autoRedefine/>
    <w:uiPriority w:val="9"/>
    <w:semiHidden/>
    <w:unhideWhenUsed/>
    <w:qFormat/>
    <w:rsid w:val="002A08E0"/>
    <w:pPr>
      <w:keepNext/>
      <w:keepLines/>
      <w:numPr>
        <w:ilvl w:val="4"/>
        <w:numId w:val="1"/>
      </w:numPr>
      <w:spacing w:before="40" w:after="120" w:line="256" w:lineRule="auto"/>
      <w:ind w:left="2347" w:hanging="187"/>
      <w:outlineLvl w:val="4"/>
    </w:pPr>
    <w:rPr>
      <w:rFonts w:eastAsiaTheme="majorEastAsia" w:cstheme="majorBidi"/>
      <w:color w:val="2F5496" w:themeColor="accent1" w:themeShade="BF"/>
    </w:rPr>
  </w:style>
  <w:style w:type="paragraph" w:styleId="Heading6">
    <w:name w:val="heading 6"/>
    <w:basedOn w:val="Normal"/>
    <w:next w:val="Normal"/>
    <w:link w:val="Heading6Char"/>
    <w:autoRedefine/>
    <w:uiPriority w:val="9"/>
    <w:semiHidden/>
    <w:unhideWhenUsed/>
    <w:qFormat/>
    <w:rsid w:val="002A08E0"/>
    <w:pPr>
      <w:keepNext/>
      <w:keepLines/>
      <w:numPr>
        <w:ilvl w:val="5"/>
        <w:numId w:val="1"/>
      </w:numPr>
      <w:spacing w:before="40" w:after="120" w:line="256" w:lineRule="auto"/>
      <w:ind w:left="3067" w:hanging="187"/>
      <w:outlineLvl w:val="5"/>
    </w:pPr>
    <w:rPr>
      <w:rFonts w:eastAsiaTheme="majorEastAsia" w:cstheme="majorBidi"/>
      <w:color w:val="2F5496" w:themeColor="accent1" w:themeShade="BF"/>
    </w:rPr>
  </w:style>
  <w:style w:type="paragraph" w:styleId="Heading7">
    <w:name w:val="heading 7"/>
    <w:basedOn w:val="Normal"/>
    <w:next w:val="Normal"/>
    <w:link w:val="Heading7Char"/>
    <w:autoRedefine/>
    <w:uiPriority w:val="9"/>
    <w:semiHidden/>
    <w:unhideWhenUsed/>
    <w:qFormat/>
    <w:rsid w:val="002A08E0"/>
    <w:pPr>
      <w:keepNext/>
      <w:keepLines/>
      <w:numPr>
        <w:ilvl w:val="6"/>
        <w:numId w:val="1"/>
      </w:numPr>
      <w:spacing w:before="40" w:after="120" w:line="256" w:lineRule="auto"/>
      <w:ind w:left="3067" w:hanging="187"/>
      <w:outlineLvl w:val="6"/>
    </w:pPr>
    <w:rPr>
      <w:rFonts w:eastAsiaTheme="majorEastAsia" w:cstheme="majorBidi"/>
      <w:iCs/>
      <w:color w:val="2F5496" w:themeColor="accent1" w:themeShade="BF"/>
    </w:rPr>
  </w:style>
  <w:style w:type="paragraph" w:styleId="Heading8">
    <w:name w:val="heading 8"/>
    <w:basedOn w:val="Normal"/>
    <w:next w:val="Normal"/>
    <w:link w:val="Heading8Char"/>
    <w:autoRedefine/>
    <w:uiPriority w:val="9"/>
    <w:semiHidden/>
    <w:unhideWhenUsed/>
    <w:qFormat/>
    <w:rsid w:val="002A08E0"/>
    <w:pPr>
      <w:keepNext/>
      <w:keepLines/>
      <w:numPr>
        <w:ilvl w:val="7"/>
        <w:numId w:val="1"/>
      </w:numPr>
      <w:spacing w:before="40" w:after="120" w:line="256" w:lineRule="auto"/>
      <w:ind w:left="3067" w:hanging="187"/>
      <w:outlineLvl w:val="7"/>
    </w:pPr>
    <w:rPr>
      <w:rFonts w:eastAsiaTheme="majorEastAsia" w:cstheme="majorBidi"/>
      <w:color w:val="2F5496" w:themeColor="accent1" w:themeShade="BF"/>
      <w:szCs w:val="21"/>
    </w:rPr>
  </w:style>
  <w:style w:type="paragraph" w:styleId="Heading9">
    <w:name w:val="heading 9"/>
    <w:basedOn w:val="Normal"/>
    <w:next w:val="Normal"/>
    <w:link w:val="Heading9Char"/>
    <w:autoRedefine/>
    <w:uiPriority w:val="9"/>
    <w:semiHidden/>
    <w:unhideWhenUsed/>
    <w:qFormat/>
    <w:rsid w:val="002A08E0"/>
    <w:pPr>
      <w:keepNext/>
      <w:keepLines/>
      <w:numPr>
        <w:ilvl w:val="8"/>
        <w:numId w:val="1"/>
      </w:numPr>
      <w:spacing w:before="40" w:after="120" w:line="256" w:lineRule="auto"/>
      <w:ind w:left="3067" w:hanging="187"/>
      <w:outlineLvl w:val="8"/>
    </w:pPr>
    <w:rPr>
      <w:rFonts w:eastAsiaTheme="majorEastAsia" w:cstheme="majorBid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FD9"/>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425FD9"/>
  </w:style>
  <w:style w:type="paragraph" w:styleId="Footer">
    <w:name w:val="footer"/>
    <w:basedOn w:val="Normal"/>
    <w:link w:val="FooterChar"/>
    <w:uiPriority w:val="99"/>
    <w:unhideWhenUsed/>
    <w:rsid w:val="00425FD9"/>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425FD9"/>
  </w:style>
  <w:style w:type="table" w:customStyle="1" w:styleId="TableGrid1">
    <w:name w:val="Table Grid1"/>
    <w:basedOn w:val="TableNormal"/>
    <w:next w:val="TableGrid"/>
    <w:uiPriority w:val="59"/>
    <w:rsid w:val="003076CA"/>
    <w:pPr>
      <w:spacing w:after="0" w:line="240" w:lineRule="auto"/>
    </w:pPr>
    <w:rPr>
      <w:rFonts w:ascii="Arial" w:hAnsi="Arial" w:cs="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7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08E0"/>
    <w:rPr>
      <w:rFonts w:ascii="Arial" w:eastAsiaTheme="majorEastAsia" w:hAnsi="Arial" w:cstheme="majorBidi"/>
      <w:color w:val="2F5496" w:themeColor="accent1" w:themeShade="BF"/>
      <w:sz w:val="28"/>
      <w:szCs w:val="32"/>
    </w:rPr>
  </w:style>
  <w:style w:type="character" w:customStyle="1" w:styleId="Heading2Char">
    <w:name w:val="Heading 2 Char"/>
    <w:basedOn w:val="DefaultParagraphFont"/>
    <w:link w:val="Heading2"/>
    <w:uiPriority w:val="9"/>
    <w:rsid w:val="002A08E0"/>
    <w:rPr>
      <w:rFonts w:ascii="Arial" w:eastAsiaTheme="majorEastAsia" w:hAnsi="Arial" w:cstheme="majorBidi"/>
      <w:sz w:val="24"/>
      <w:szCs w:val="24"/>
    </w:rPr>
  </w:style>
  <w:style w:type="character" w:customStyle="1" w:styleId="Heading3Char">
    <w:name w:val="Heading 3 Char"/>
    <w:basedOn w:val="DefaultParagraphFont"/>
    <w:link w:val="Heading3"/>
    <w:uiPriority w:val="9"/>
    <w:semiHidden/>
    <w:rsid w:val="002A08E0"/>
    <w:rPr>
      <w:rFonts w:ascii="Arial" w:eastAsiaTheme="majorEastAsia" w:hAnsi="Arial" w:cs="Arial"/>
      <w:color w:val="2F5496" w:themeColor="accent1" w:themeShade="BF"/>
      <w:sz w:val="28"/>
      <w:szCs w:val="28"/>
    </w:rPr>
  </w:style>
  <w:style w:type="character" w:customStyle="1" w:styleId="Heading4Char">
    <w:name w:val="Heading 4 Char"/>
    <w:basedOn w:val="DefaultParagraphFont"/>
    <w:link w:val="Heading4"/>
    <w:uiPriority w:val="9"/>
    <w:semiHidden/>
    <w:rsid w:val="002A08E0"/>
    <w:rPr>
      <w:rFonts w:ascii="Arial" w:eastAsiaTheme="majorEastAsia" w:hAnsi="Arial" w:cstheme="majorBidi"/>
      <w:iCs/>
      <w:color w:val="2F5496" w:themeColor="accent1" w:themeShade="BF"/>
      <w:sz w:val="28"/>
    </w:rPr>
  </w:style>
  <w:style w:type="character" w:customStyle="1" w:styleId="Heading5Char">
    <w:name w:val="Heading 5 Char"/>
    <w:basedOn w:val="DefaultParagraphFont"/>
    <w:link w:val="Heading5"/>
    <w:uiPriority w:val="9"/>
    <w:semiHidden/>
    <w:rsid w:val="002A08E0"/>
    <w:rPr>
      <w:rFonts w:ascii="Arial" w:eastAsiaTheme="majorEastAsia" w:hAnsi="Arial" w:cstheme="majorBidi"/>
      <w:color w:val="2F5496" w:themeColor="accent1" w:themeShade="BF"/>
      <w:sz w:val="28"/>
    </w:rPr>
  </w:style>
  <w:style w:type="character" w:customStyle="1" w:styleId="Heading6Char">
    <w:name w:val="Heading 6 Char"/>
    <w:basedOn w:val="DefaultParagraphFont"/>
    <w:link w:val="Heading6"/>
    <w:uiPriority w:val="9"/>
    <w:semiHidden/>
    <w:rsid w:val="002A08E0"/>
    <w:rPr>
      <w:rFonts w:ascii="Arial" w:eastAsiaTheme="majorEastAsia" w:hAnsi="Arial" w:cstheme="majorBidi"/>
      <w:color w:val="2F5496" w:themeColor="accent1" w:themeShade="BF"/>
      <w:sz w:val="28"/>
    </w:rPr>
  </w:style>
  <w:style w:type="character" w:customStyle="1" w:styleId="Heading7Char">
    <w:name w:val="Heading 7 Char"/>
    <w:basedOn w:val="DefaultParagraphFont"/>
    <w:link w:val="Heading7"/>
    <w:uiPriority w:val="9"/>
    <w:semiHidden/>
    <w:rsid w:val="002A08E0"/>
    <w:rPr>
      <w:rFonts w:ascii="Arial" w:eastAsiaTheme="majorEastAsia" w:hAnsi="Arial" w:cstheme="majorBidi"/>
      <w:iCs/>
      <w:color w:val="2F5496" w:themeColor="accent1" w:themeShade="BF"/>
      <w:sz w:val="28"/>
    </w:rPr>
  </w:style>
  <w:style w:type="character" w:customStyle="1" w:styleId="Heading8Char">
    <w:name w:val="Heading 8 Char"/>
    <w:basedOn w:val="DefaultParagraphFont"/>
    <w:link w:val="Heading8"/>
    <w:uiPriority w:val="9"/>
    <w:semiHidden/>
    <w:rsid w:val="002A08E0"/>
    <w:rPr>
      <w:rFonts w:ascii="Arial" w:eastAsiaTheme="majorEastAsia" w:hAnsi="Arial" w:cstheme="majorBidi"/>
      <w:color w:val="2F5496" w:themeColor="accent1" w:themeShade="BF"/>
      <w:sz w:val="28"/>
      <w:szCs w:val="21"/>
    </w:rPr>
  </w:style>
  <w:style w:type="character" w:customStyle="1" w:styleId="Heading9Char">
    <w:name w:val="Heading 9 Char"/>
    <w:basedOn w:val="DefaultParagraphFont"/>
    <w:link w:val="Heading9"/>
    <w:uiPriority w:val="9"/>
    <w:semiHidden/>
    <w:rsid w:val="002A08E0"/>
    <w:rPr>
      <w:rFonts w:ascii="Arial" w:eastAsiaTheme="majorEastAsia" w:hAnsi="Arial" w:cstheme="majorBidi"/>
      <w:iCs/>
      <w:color w:val="2F5496" w:themeColor="accent1" w:themeShade="BF"/>
      <w:sz w:val="28"/>
      <w:szCs w:val="21"/>
    </w:rPr>
  </w:style>
  <w:style w:type="paragraph" w:styleId="ListParagraph">
    <w:name w:val="List Paragraph"/>
    <w:basedOn w:val="Normal"/>
    <w:uiPriority w:val="34"/>
    <w:qFormat/>
    <w:rsid w:val="002A08E0"/>
    <w:pPr>
      <w:spacing w:after="200" w:line="276" w:lineRule="auto"/>
      <w:ind w:left="720"/>
      <w:contextualSpacing/>
    </w:pPr>
    <w:rPr>
      <w:rFonts w:asciiTheme="minorHAnsi" w:hAnsiTheme="minorHAnsi" w:cstheme="minorBidi"/>
      <w:sz w:val="22"/>
    </w:rPr>
  </w:style>
  <w:style w:type="character" w:styleId="Hyperlink">
    <w:name w:val="Hyperlink"/>
    <w:basedOn w:val="DefaultParagraphFont"/>
    <w:uiPriority w:val="99"/>
    <w:unhideWhenUsed/>
    <w:rsid w:val="002A08E0"/>
    <w:rPr>
      <w:color w:val="0563C1" w:themeColor="hyperlink"/>
      <w:u w:val="single"/>
    </w:rPr>
  </w:style>
  <w:style w:type="paragraph" w:customStyle="1" w:styleId="H2Text">
    <w:name w:val="H2 Text"/>
    <w:basedOn w:val="Normal"/>
    <w:link w:val="H2TextChar"/>
    <w:autoRedefine/>
    <w:qFormat/>
    <w:rsid w:val="002A08E0"/>
    <w:pPr>
      <w:spacing w:line="256" w:lineRule="auto"/>
      <w:ind w:left="187"/>
    </w:pPr>
  </w:style>
  <w:style w:type="paragraph" w:customStyle="1" w:styleId="H3Text">
    <w:name w:val="H3 Text"/>
    <w:basedOn w:val="Normal"/>
    <w:link w:val="H3TextChar"/>
    <w:qFormat/>
    <w:rsid w:val="002A08E0"/>
    <w:pPr>
      <w:spacing w:line="256" w:lineRule="auto"/>
      <w:ind w:left="900"/>
    </w:pPr>
  </w:style>
  <w:style w:type="character" w:customStyle="1" w:styleId="H3TextChar">
    <w:name w:val="H3 Text Char"/>
    <w:basedOn w:val="DefaultParagraphFont"/>
    <w:link w:val="H3Text"/>
    <w:locked/>
    <w:rsid w:val="002A08E0"/>
    <w:rPr>
      <w:rFonts w:ascii="Arial" w:hAnsi="Arial" w:cs="Arial"/>
      <w:sz w:val="28"/>
    </w:rPr>
  </w:style>
  <w:style w:type="character" w:customStyle="1" w:styleId="H2TextChar">
    <w:name w:val="H2 Text Char"/>
    <w:basedOn w:val="DefaultParagraphFont"/>
    <w:link w:val="H2Text"/>
    <w:locked/>
    <w:rsid w:val="002A08E0"/>
    <w:rPr>
      <w:rFonts w:ascii="Arial" w:hAnsi="Arial" w:cs="Arial"/>
      <w:sz w:val="28"/>
    </w:rPr>
  </w:style>
  <w:style w:type="numbering" w:customStyle="1" w:styleId="ProcedureStyle">
    <w:name w:val="Procedure Style"/>
    <w:uiPriority w:val="99"/>
    <w:rsid w:val="002A08E0"/>
    <w:pPr>
      <w:numPr>
        <w:numId w:val="3"/>
      </w:numPr>
    </w:pPr>
  </w:style>
  <w:style w:type="paragraph" w:styleId="NoSpacing">
    <w:name w:val="No Spacing"/>
    <w:uiPriority w:val="1"/>
    <w:qFormat/>
    <w:rsid w:val="002A08E0"/>
    <w:pPr>
      <w:spacing w:after="0" w:line="240" w:lineRule="auto"/>
    </w:pPr>
    <w:rPr>
      <w:rFonts w:ascii="Arial" w:hAnsi="Arial" w:cs="Arial"/>
      <w:sz w:val="28"/>
    </w:rPr>
  </w:style>
  <w:style w:type="character" w:styleId="UnresolvedMention">
    <w:name w:val="Unresolved Mention"/>
    <w:basedOn w:val="DefaultParagraphFont"/>
    <w:uiPriority w:val="99"/>
    <w:semiHidden/>
    <w:unhideWhenUsed/>
    <w:rsid w:val="00E13018"/>
    <w:rPr>
      <w:color w:val="605E5C"/>
      <w:shd w:val="clear" w:color="auto" w:fill="E1DFDD"/>
    </w:rPr>
  </w:style>
  <w:style w:type="paragraph" w:customStyle="1" w:styleId="Default">
    <w:name w:val="Default"/>
    <w:rsid w:val="00D04E74"/>
    <w:pPr>
      <w:autoSpaceDE w:val="0"/>
      <w:autoSpaceDN w:val="0"/>
      <w:adjustRightInd w:val="0"/>
      <w:spacing w:after="0" w:line="240" w:lineRule="auto"/>
    </w:pPr>
    <w:rPr>
      <w:rFonts w:ascii="Calibri Light" w:hAnsi="Calibri Light" w:cs="Calibri Light"/>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7357">
      <w:bodyDiv w:val="1"/>
      <w:marLeft w:val="0"/>
      <w:marRight w:val="0"/>
      <w:marTop w:val="0"/>
      <w:marBottom w:val="0"/>
      <w:divBdr>
        <w:top w:val="none" w:sz="0" w:space="0" w:color="auto"/>
        <w:left w:val="none" w:sz="0" w:space="0" w:color="auto"/>
        <w:bottom w:val="none" w:sz="0" w:space="0" w:color="auto"/>
        <w:right w:val="none" w:sz="0" w:space="0" w:color="auto"/>
      </w:divBdr>
    </w:div>
    <w:div w:id="882015642">
      <w:bodyDiv w:val="1"/>
      <w:marLeft w:val="0"/>
      <w:marRight w:val="0"/>
      <w:marTop w:val="0"/>
      <w:marBottom w:val="0"/>
      <w:divBdr>
        <w:top w:val="none" w:sz="0" w:space="0" w:color="auto"/>
        <w:left w:val="none" w:sz="0" w:space="0" w:color="auto"/>
        <w:bottom w:val="none" w:sz="0" w:space="0" w:color="auto"/>
        <w:right w:val="none" w:sz="0" w:space="0" w:color="auto"/>
      </w:divBdr>
    </w:div>
    <w:div w:id="16332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ra-bcc-boards-commissions@michigan.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2930</Words>
  <Characters>16704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Brisbo, Andrew (LARA)</dc:creator>
  <cp:keywords/>
  <dc:description/>
  <cp:lastModifiedBy>Bryson, Bryan (LARA)</cp:lastModifiedBy>
  <cp:revision>2</cp:revision>
  <dcterms:created xsi:type="dcterms:W3CDTF">2023-07-07T17:50:00Z</dcterms:created>
  <dcterms:modified xsi:type="dcterms:W3CDTF">2023-07-07T17:50:00Z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2022-10-13T19:01:21Z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f8822f13-0d56-4428-be4a-83b76b2bfc2a</vt:lpwstr>
  </property>
  <property fmtid="{D5CDD505-2E9C-101B-9397-08002B2CF9AE}" pid="8" name="MSIP_Label_3a2fed65-62e7-46ea-af74-187e0c17143a_ContentBits">
    <vt:lpwstr>0</vt:lpwstr>
  </property>
</Properties>
</file>