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BBBA" w14:textId="77777777" w:rsidR="008C2B2D" w:rsidRDefault="00E917DE" w:rsidP="002D46D6">
      <w:pPr>
        <w:spacing w:before="2760"/>
        <w:jc w:val="center"/>
        <w:rPr>
          <w:rFonts w:ascii="Verdana" w:hAnsi="Verdana" w:cs="Arial"/>
          <w:b/>
          <w:sz w:val="36"/>
          <w:szCs w:val="36"/>
        </w:rPr>
      </w:pPr>
      <w:r w:rsidRPr="008C2B2D">
        <w:rPr>
          <w:rFonts w:ascii="Verdana" w:hAnsi="Verdana"/>
          <w:noProof/>
        </w:rPr>
        <w:drawing>
          <wp:inline distT="0" distB="0" distL="0" distR="0" wp14:anchorId="627308A9" wp14:editId="72202C62">
            <wp:extent cx="2295525" cy="876300"/>
            <wp:effectExtent l="0" t="0" r="9525" b="0"/>
            <wp:docPr id="1" name="Picture 1" descr="MDE Logo" title="Michigan Department of Edu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DE Logo" title="Michigan Department of Educatio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CA94" w14:textId="77777777" w:rsidR="00B43FB1" w:rsidRDefault="00D71098" w:rsidP="008C2B2D">
      <w:pPr>
        <w:spacing w:before="600" w:after="40"/>
        <w:jc w:val="center"/>
        <w:rPr>
          <w:rFonts w:ascii="Verdana" w:hAnsi="Verdana" w:cs="Arial"/>
          <w:b/>
          <w:sz w:val="36"/>
          <w:szCs w:val="36"/>
        </w:rPr>
      </w:pPr>
      <w:r w:rsidRPr="008C2B2D">
        <w:rPr>
          <w:rFonts w:ascii="Verdana" w:hAnsi="Verdana" w:cs="Arial"/>
          <w:b/>
          <w:sz w:val="36"/>
          <w:szCs w:val="36"/>
        </w:rPr>
        <w:t xml:space="preserve">Office of </w:t>
      </w:r>
      <w:r w:rsidR="004616C9">
        <w:rPr>
          <w:rFonts w:ascii="Verdana" w:hAnsi="Verdana" w:cs="Arial"/>
          <w:b/>
          <w:sz w:val="36"/>
          <w:szCs w:val="36"/>
        </w:rPr>
        <w:t>Educational Supports</w:t>
      </w:r>
    </w:p>
    <w:p w14:paraId="26D7CA55" w14:textId="77777777" w:rsidR="009710C5" w:rsidRPr="008C2B2D" w:rsidRDefault="009710C5" w:rsidP="00B77D6B">
      <w:pPr>
        <w:spacing w:before="360" w:after="40"/>
        <w:ind w:left="29" w:hanging="29"/>
        <w:jc w:val="center"/>
        <w:rPr>
          <w:rFonts w:ascii="Verdana" w:hAnsi="Verdana" w:cs="Arial"/>
          <w:b/>
          <w:sz w:val="36"/>
          <w:szCs w:val="36"/>
        </w:rPr>
      </w:pPr>
      <w:r w:rsidRPr="008C2B2D">
        <w:rPr>
          <w:rFonts w:ascii="Verdana" w:hAnsi="Verdana" w:cs="Arial"/>
          <w:b/>
          <w:sz w:val="36"/>
          <w:szCs w:val="36"/>
        </w:rPr>
        <w:t>On Site Review</w:t>
      </w:r>
    </w:p>
    <w:p w14:paraId="3F79D401" w14:textId="77777777" w:rsidR="00050A33" w:rsidRPr="008C2B2D" w:rsidRDefault="009710C5" w:rsidP="008C2B2D">
      <w:pPr>
        <w:spacing w:before="40" w:after="40"/>
        <w:ind w:hanging="30"/>
        <w:jc w:val="center"/>
        <w:rPr>
          <w:rFonts w:ascii="Verdana" w:hAnsi="Verdana" w:cs="Arial"/>
          <w:b/>
          <w:sz w:val="36"/>
          <w:szCs w:val="36"/>
        </w:rPr>
      </w:pPr>
      <w:r w:rsidRPr="008C2B2D">
        <w:rPr>
          <w:rFonts w:ascii="Verdana" w:hAnsi="Verdana" w:cs="Arial"/>
          <w:b/>
          <w:sz w:val="36"/>
          <w:szCs w:val="36"/>
        </w:rPr>
        <w:t>School Study Guide</w:t>
      </w:r>
    </w:p>
    <w:p w14:paraId="3FC6FBE3" w14:textId="77777777" w:rsidR="0036010B" w:rsidRDefault="00B43FB1" w:rsidP="000406C5">
      <w:pPr>
        <w:spacing w:before="40" w:after="4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4FB9FEEB" w14:textId="77777777" w:rsidR="0036010B" w:rsidRPr="002D46D6" w:rsidRDefault="0036010B" w:rsidP="0036010B">
      <w:pPr>
        <w:pStyle w:val="Title"/>
        <w:tabs>
          <w:tab w:val="left" w:pos="5490"/>
        </w:tabs>
        <w:spacing w:before="120" w:after="120"/>
        <w:jc w:val="left"/>
        <w:rPr>
          <w:rFonts w:ascii="Verdana" w:hAnsi="Verdana" w:cs="Tahoma"/>
          <w:sz w:val="21"/>
          <w:szCs w:val="21"/>
          <w:u w:val="single"/>
        </w:rPr>
      </w:pPr>
      <w:r w:rsidRPr="002D46D6">
        <w:rPr>
          <w:rFonts w:ascii="Verdana" w:hAnsi="Verdana" w:cs="Tahoma"/>
          <w:sz w:val="21"/>
          <w:szCs w:val="21"/>
          <w:u w:val="single"/>
        </w:rPr>
        <w:t>Rating Guide</w:t>
      </w:r>
    </w:p>
    <w:p w14:paraId="2D7553D7" w14:textId="77777777" w:rsidR="0036010B" w:rsidRPr="002D46D6" w:rsidRDefault="0036010B" w:rsidP="002D46D6">
      <w:pPr>
        <w:pStyle w:val="Title"/>
        <w:tabs>
          <w:tab w:val="left" w:pos="5490"/>
        </w:tabs>
        <w:jc w:val="left"/>
        <w:rPr>
          <w:rFonts w:ascii="Verdana" w:hAnsi="Verdana" w:cs="Tahoma"/>
          <w:b w:val="0"/>
          <w:sz w:val="21"/>
          <w:szCs w:val="21"/>
        </w:rPr>
      </w:pPr>
      <w:r w:rsidRPr="002D46D6">
        <w:rPr>
          <w:rFonts w:ascii="Verdana" w:hAnsi="Verdana" w:cs="Tahoma"/>
          <w:b w:val="0"/>
          <w:sz w:val="21"/>
          <w:szCs w:val="21"/>
        </w:rPr>
        <w:t>M=Meets Requirements</w:t>
      </w:r>
    </w:p>
    <w:p w14:paraId="091E2A1D" w14:textId="77777777" w:rsidR="0036010B" w:rsidRPr="002D46D6" w:rsidRDefault="0036010B" w:rsidP="002D46D6">
      <w:pPr>
        <w:pStyle w:val="Title"/>
        <w:tabs>
          <w:tab w:val="left" w:pos="5490"/>
        </w:tabs>
        <w:jc w:val="left"/>
        <w:rPr>
          <w:rFonts w:ascii="Verdana" w:hAnsi="Verdana" w:cs="Tahoma"/>
          <w:b w:val="0"/>
          <w:sz w:val="21"/>
          <w:szCs w:val="21"/>
        </w:rPr>
      </w:pPr>
      <w:r w:rsidRPr="002D46D6">
        <w:rPr>
          <w:rFonts w:ascii="Verdana" w:hAnsi="Verdana" w:cs="Tahoma"/>
          <w:b w:val="0"/>
          <w:sz w:val="21"/>
          <w:szCs w:val="21"/>
        </w:rPr>
        <w:t>CR=Change Required-Requirements Not Met</w:t>
      </w:r>
    </w:p>
    <w:p w14:paraId="65424731" w14:textId="77777777" w:rsidR="0036010B" w:rsidRPr="002D46D6" w:rsidRDefault="0036010B" w:rsidP="0010669F">
      <w:pPr>
        <w:spacing w:after="360"/>
        <w:rPr>
          <w:rFonts w:ascii="Verdana" w:hAnsi="Verdana" w:cs="Arial"/>
          <w:sz w:val="21"/>
          <w:szCs w:val="21"/>
        </w:rPr>
      </w:pPr>
      <w:r w:rsidRPr="002D46D6">
        <w:rPr>
          <w:rFonts w:ascii="Verdana" w:hAnsi="Verdana" w:cs="Tahoma"/>
          <w:sz w:val="21"/>
          <w:szCs w:val="21"/>
        </w:rPr>
        <w:t>N/A=Not Applicable</w:t>
      </w:r>
    </w:p>
    <w:p w14:paraId="5AB1602D" w14:textId="77777777" w:rsidR="009710C5" w:rsidRPr="000406C5" w:rsidRDefault="009710C5" w:rsidP="0010669F">
      <w:pPr>
        <w:spacing w:before="40" w:after="240"/>
        <w:jc w:val="center"/>
        <w:rPr>
          <w:rFonts w:ascii="Verdana" w:hAnsi="Verdana" w:cs="Arial"/>
          <w:b/>
          <w:sz w:val="21"/>
          <w:szCs w:val="21"/>
        </w:rPr>
      </w:pPr>
      <w:r w:rsidRPr="000406C5">
        <w:rPr>
          <w:rFonts w:ascii="Verdana" w:hAnsi="Verdana" w:cs="Arial"/>
          <w:b/>
          <w:sz w:val="21"/>
          <w:szCs w:val="21"/>
        </w:rPr>
        <w:t xml:space="preserve">Strand I: </w:t>
      </w:r>
      <w:r w:rsidR="000406C5">
        <w:rPr>
          <w:rFonts w:ascii="Verdana" w:hAnsi="Verdana" w:cs="Arial"/>
          <w:b/>
          <w:sz w:val="21"/>
          <w:szCs w:val="21"/>
        </w:rPr>
        <w:t xml:space="preserve"> </w:t>
      </w:r>
      <w:r w:rsidRPr="000406C5">
        <w:rPr>
          <w:rFonts w:ascii="Verdana" w:hAnsi="Verdana" w:cs="Arial"/>
          <w:b/>
          <w:sz w:val="21"/>
          <w:szCs w:val="21"/>
        </w:rPr>
        <w:t>Teaching for Learning</w:t>
      </w:r>
    </w:p>
    <w:p w14:paraId="278CA592" w14:textId="05EC044A" w:rsidR="009710C5" w:rsidRPr="000406C5" w:rsidRDefault="009710C5" w:rsidP="0010669F">
      <w:pPr>
        <w:spacing w:before="40" w:after="240"/>
        <w:rPr>
          <w:rFonts w:ascii="Verdana" w:hAnsi="Verdana" w:cs="Arial"/>
          <w:sz w:val="21"/>
          <w:szCs w:val="21"/>
        </w:rPr>
      </w:pPr>
      <w:bookmarkStart w:id="0" w:name="_Hlk521071576"/>
      <w:r w:rsidRPr="587B5594">
        <w:rPr>
          <w:rFonts w:ascii="Verdana" w:hAnsi="Verdana" w:cs="Arial"/>
          <w:sz w:val="21"/>
          <w:szCs w:val="21"/>
        </w:rPr>
        <w:t xml:space="preserve">The </w:t>
      </w:r>
      <w:r w:rsidR="00A63FAD" w:rsidRPr="587B5594">
        <w:rPr>
          <w:rFonts w:ascii="Verdana" w:hAnsi="Verdana" w:cs="Arial"/>
          <w:sz w:val="21"/>
          <w:szCs w:val="21"/>
        </w:rPr>
        <w:t>S</w:t>
      </w:r>
      <w:r w:rsidRPr="587B5594">
        <w:rPr>
          <w:rFonts w:ascii="Verdana" w:hAnsi="Verdana" w:cs="Arial"/>
          <w:sz w:val="21"/>
          <w:szCs w:val="21"/>
        </w:rPr>
        <w:t>chool</w:t>
      </w:r>
      <w:r w:rsidR="00A63FAD" w:rsidRPr="587B5594">
        <w:rPr>
          <w:rFonts w:ascii="Verdana" w:hAnsi="Verdana" w:cs="Arial"/>
          <w:sz w:val="21"/>
          <w:szCs w:val="21"/>
        </w:rPr>
        <w:t>/District</w:t>
      </w:r>
      <w:r w:rsidRPr="587B5594">
        <w:rPr>
          <w:rFonts w:ascii="Verdana" w:hAnsi="Verdana" w:cs="Arial"/>
          <w:sz w:val="21"/>
          <w:szCs w:val="21"/>
        </w:rPr>
        <w:t xml:space="preserve"> holds high expectations for all students, identifies essential curricular content, makes </w:t>
      </w:r>
      <w:r w:rsidR="0198D599" w:rsidRPr="587B5594">
        <w:rPr>
          <w:rFonts w:ascii="Verdana" w:hAnsi="Verdana" w:cs="Arial"/>
          <w:sz w:val="21"/>
          <w:szCs w:val="21"/>
        </w:rPr>
        <w:t xml:space="preserve">certain </w:t>
      </w:r>
      <w:r w:rsidRPr="587B5594">
        <w:rPr>
          <w:rFonts w:ascii="Verdana" w:hAnsi="Verdana" w:cs="Arial"/>
          <w:sz w:val="21"/>
          <w:szCs w:val="21"/>
        </w:rPr>
        <w:t>it is sequenced appropriately</w:t>
      </w:r>
      <w:r w:rsidR="00922AB1" w:rsidRPr="587B5594">
        <w:rPr>
          <w:rFonts w:ascii="Verdana" w:hAnsi="Verdana" w:cs="Arial"/>
          <w:sz w:val="21"/>
          <w:szCs w:val="21"/>
        </w:rPr>
        <w:t>,</w:t>
      </w:r>
      <w:r w:rsidRPr="587B5594">
        <w:rPr>
          <w:rFonts w:ascii="Verdana" w:hAnsi="Verdana" w:cs="Arial"/>
          <w:sz w:val="21"/>
          <w:szCs w:val="21"/>
        </w:rPr>
        <w:t xml:space="preserve"> and is taught effectively in the available instructional times.  Assessments used are aligned to curricular content and are used to guide instructional decisions and monitor student learning</w:t>
      </w:r>
      <w:r w:rsidR="0046695B">
        <w:rPr>
          <w:rFonts w:ascii="Verdana" w:hAnsi="Verdana" w:cs="Arial"/>
          <w:sz w:val="21"/>
          <w:szCs w:val="21"/>
        </w:rPr>
        <w:t>. This occurs in all schools</w:t>
      </w:r>
    </w:p>
    <w:p w14:paraId="19DDC87C" w14:textId="77777777" w:rsidR="009710C5" w:rsidRPr="000406C5" w:rsidRDefault="009710C5" w:rsidP="002D46D6">
      <w:pPr>
        <w:numPr>
          <w:ilvl w:val="0"/>
          <w:numId w:val="1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Curriculum—Schools/</w:t>
      </w:r>
      <w:r w:rsidR="00D05689" w:rsidRPr="000406C5">
        <w:rPr>
          <w:rFonts w:ascii="Verdana" w:hAnsi="Verdana" w:cs="Arial"/>
          <w:sz w:val="21"/>
          <w:szCs w:val="21"/>
        </w:rPr>
        <w:t>D</w:t>
      </w:r>
      <w:r w:rsidRPr="000406C5">
        <w:rPr>
          <w:rFonts w:ascii="Verdana" w:hAnsi="Verdana" w:cs="Arial"/>
          <w:sz w:val="21"/>
          <w:szCs w:val="21"/>
        </w:rPr>
        <w:t>istricts have a cohesive plan for instruction and learning that serves as the basis for teachers’ and students’ active involvement in the construction and application of knowledge.</w:t>
      </w:r>
    </w:p>
    <w:p w14:paraId="6C6108A6" w14:textId="77777777" w:rsidR="009710C5" w:rsidRPr="000406C5" w:rsidRDefault="009710C5" w:rsidP="002D46D6">
      <w:pPr>
        <w:numPr>
          <w:ilvl w:val="1"/>
          <w:numId w:val="1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Aligned, Reviewed &amp; Monitored—School/</w:t>
      </w:r>
      <w:r w:rsidR="00E4467B" w:rsidRPr="000406C5">
        <w:rPr>
          <w:rFonts w:ascii="Verdana" w:hAnsi="Verdana" w:cs="Arial"/>
          <w:sz w:val="21"/>
          <w:szCs w:val="21"/>
        </w:rPr>
        <w:t>District</w:t>
      </w:r>
      <w:r w:rsidRPr="000406C5">
        <w:rPr>
          <w:rFonts w:ascii="Verdana" w:hAnsi="Verdana" w:cs="Arial"/>
          <w:sz w:val="21"/>
          <w:szCs w:val="21"/>
        </w:rPr>
        <w:t xml:space="preserve"> curriculum is aligned with, and references, the appropriate learning standards (</w:t>
      </w:r>
      <w:r w:rsidRPr="0046695B">
        <w:rPr>
          <w:rFonts w:ascii="Verdana" w:hAnsi="Verdana" w:cs="Arial"/>
          <w:sz w:val="21"/>
          <w:szCs w:val="21"/>
        </w:rPr>
        <w:t>Michigan</w:t>
      </w:r>
      <w:r w:rsidR="00D05689" w:rsidRPr="0046695B">
        <w:rPr>
          <w:rFonts w:ascii="Verdana" w:hAnsi="Verdana" w:cs="Arial"/>
          <w:sz w:val="21"/>
          <w:szCs w:val="21"/>
        </w:rPr>
        <w:t xml:space="preserve"> Academic Standards/Career and College Ready Standards,</w:t>
      </w:r>
      <w:r w:rsidR="00902F8D" w:rsidRPr="0046695B">
        <w:rPr>
          <w:rFonts w:ascii="Verdana" w:hAnsi="Verdana" w:cs="Arial"/>
          <w:sz w:val="21"/>
          <w:szCs w:val="21"/>
        </w:rPr>
        <w:t xml:space="preserve"> </w:t>
      </w:r>
      <w:r w:rsidRPr="0046695B">
        <w:rPr>
          <w:rFonts w:ascii="Verdana" w:hAnsi="Verdana" w:cs="Arial"/>
          <w:sz w:val="21"/>
          <w:szCs w:val="21"/>
        </w:rPr>
        <w:t>Grade Level Content Expectations, High School Content Expectations</w:t>
      </w:r>
      <w:r w:rsidRPr="000406C5">
        <w:rPr>
          <w:rFonts w:ascii="Verdana" w:hAnsi="Verdana" w:cs="Arial"/>
          <w:sz w:val="21"/>
          <w:szCs w:val="21"/>
        </w:rPr>
        <w:t>, Addressing Unique Educational Needs, International Society for Technology in Education, etc.).</w:t>
      </w:r>
    </w:p>
    <w:p w14:paraId="6195ACB5" w14:textId="570E7527" w:rsidR="009710C5" w:rsidRPr="000406C5" w:rsidRDefault="009710C5" w:rsidP="002D46D6">
      <w:pPr>
        <w:numPr>
          <w:ilvl w:val="1"/>
          <w:numId w:val="1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Communicated—School/</w:t>
      </w:r>
      <w:r w:rsidR="00E4467B" w:rsidRPr="000406C5">
        <w:rPr>
          <w:rFonts w:ascii="Verdana" w:hAnsi="Verdana" w:cs="Arial"/>
          <w:sz w:val="21"/>
          <w:szCs w:val="21"/>
        </w:rPr>
        <w:t>District</w:t>
      </w:r>
      <w:r w:rsidRPr="000406C5">
        <w:rPr>
          <w:rFonts w:ascii="Verdana" w:hAnsi="Verdana" w:cs="Arial"/>
          <w:sz w:val="21"/>
          <w:szCs w:val="21"/>
        </w:rPr>
        <w:t xml:space="preserve"> curriculum is provided to staff, students</w:t>
      </w:r>
      <w:r w:rsidR="00E4467B" w:rsidRPr="000406C5">
        <w:rPr>
          <w:rFonts w:ascii="Verdana" w:hAnsi="Verdana" w:cs="Arial"/>
          <w:sz w:val="21"/>
          <w:szCs w:val="21"/>
        </w:rPr>
        <w:t xml:space="preserve">, </w:t>
      </w:r>
      <w:r w:rsidR="00361243" w:rsidRPr="000406C5">
        <w:rPr>
          <w:rFonts w:ascii="Verdana" w:hAnsi="Verdana" w:cs="Arial"/>
          <w:sz w:val="21"/>
          <w:szCs w:val="21"/>
        </w:rPr>
        <w:t>and parents</w:t>
      </w:r>
      <w:r w:rsidR="00902F8D" w:rsidRPr="000406C5">
        <w:rPr>
          <w:rFonts w:ascii="Verdana" w:hAnsi="Verdana" w:cs="Arial"/>
          <w:sz w:val="21"/>
          <w:szCs w:val="21"/>
        </w:rPr>
        <w:t xml:space="preserve"> </w:t>
      </w:r>
      <w:r w:rsidRPr="000406C5">
        <w:rPr>
          <w:rFonts w:ascii="Verdana" w:hAnsi="Verdana" w:cs="Arial"/>
          <w:sz w:val="21"/>
          <w:szCs w:val="21"/>
        </w:rPr>
        <w:t>in a manner that they can understand.</w:t>
      </w:r>
    </w:p>
    <w:p w14:paraId="460F84E1" w14:textId="77777777" w:rsidR="009710C5" w:rsidRPr="000406C5" w:rsidRDefault="009710C5" w:rsidP="002D46D6">
      <w:pPr>
        <w:spacing w:before="40" w:after="40"/>
        <w:ind w:left="540" w:hanging="36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2.</w:t>
      </w:r>
      <w:r w:rsidRPr="000406C5">
        <w:rPr>
          <w:rFonts w:ascii="Verdana" w:hAnsi="Verdana" w:cs="Arial"/>
          <w:sz w:val="21"/>
          <w:szCs w:val="21"/>
        </w:rPr>
        <w:tab/>
        <w:t>Instruction—Intentional processes and practices are used by schools and teachers to facilitate high levels of student learning.</w:t>
      </w:r>
    </w:p>
    <w:p w14:paraId="5C697F82" w14:textId="66968120" w:rsidR="009710C5" w:rsidRPr="000406C5" w:rsidRDefault="009710C5" w:rsidP="002D46D6">
      <w:pPr>
        <w:numPr>
          <w:ilvl w:val="2"/>
          <w:numId w:val="1"/>
        </w:numPr>
        <w:tabs>
          <w:tab w:val="clear" w:pos="3060"/>
          <w:tab w:val="num" w:pos="1080"/>
        </w:tabs>
        <w:spacing w:before="40" w:after="40"/>
        <w:ind w:left="1080" w:hanging="36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Planning—Processes used to plan, monitor, reflect</w:t>
      </w:r>
      <w:r w:rsidR="00063DCF" w:rsidRPr="000406C5">
        <w:rPr>
          <w:rFonts w:ascii="Verdana" w:hAnsi="Verdana" w:cs="Arial"/>
          <w:sz w:val="21"/>
          <w:szCs w:val="21"/>
        </w:rPr>
        <w:t>,</w:t>
      </w:r>
      <w:r w:rsidRPr="000406C5">
        <w:rPr>
          <w:rFonts w:ascii="Verdana" w:hAnsi="Verdana" w:cs="Arial"/>
          <w:sz w:val="21"/>
          <w:szCs w:val="21"/>
        </w:rPr>
        <w:t xml:space="preserve"> and refine instruction that </w:t>
      </w:r>
      <w:r w:rsidR="00E26E55">
        <w:rPr>
          <w:rFonts w:ascii="Verdana" w:hAnsi="Verdana" w:cs="Arial"/>
          <w:sz w:val="21"/>
          <w:szCs w:val="21"/>
        </w:rPr>
        <w:t>supports</w:t>
      </w:r>
      <w:r w:rsidRPr="000406C5">
        <w:rPr>
          <w:rFonts w:ascii="Verdana" w:hAnsi="Verdana" w:cs="Arial"/>
          <w:sz w:val="21"/>
          <w:szCs w:val="21"/>
        </w:rPr>
        <w:t xml:space="preserve"> high expectations for all students.</w:t>
      </w:r>
    </w:p>
    <w:p w14:paraId="564D7AE9" w14:textId="77777777" w:rsidR="009710C5" w:rsidRPr="000406C5" w:rsidRDefault="009710C5" w:rsidP="002D46D6">
      <w:pPr>
        <w:numPr>
          <w:ilvl w:val="2"/>
          <w:numId w:val="1"/>
        </w:numPr>
        <w:tabs>
          <w:tab w:val="clear" w:pos="3060"/>
          <w:tab w:val="num" w:pos="1080"/>
        </w:tabs>
        <w:spacing w:before="40" w:after="40"/>
        <w:ind w:left="1080" w:hanging="36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Delivery—Instructional practices are used to facilitate student learning.</w:t>
      </w:r>
    </w:p>
    <w:p w14:paraId="757130EE" w14:textId="77777777" w:rsidR="009710C5" w:rsidRPr="000406C5" w:rsidRDefault="009710C5" w:rsidP="002D46D6">
      <w:pPr>
        <w:spacing w:before="40" w:after="40"/>
        <w:ind w:left="540" w:hanging="36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3.</w:t>
      </w:r>
      <w:r w:rsidRPr="000406C5">
        <w:rPr>
          <w:rFonts w:ascii="Verdana" w:hAnsi="Verdana" w:cs="Arial"/>
          <w:sz w:val="21"/>
          <w:szCs w:val="21"/>
        </w:rPr>
        <w:tab/>
        <w:t>Assessment—Schools/</w:t>
      </w:r>
      <w:r w:rsidR="00DD4275" w:rsidRPr="000406C5">
        <w:rPr>
          <w:rFonts w:ascii="Verdana" w:hAnsi="Verdana" w:cs="Arial"/>
          <w:sz w:val="21"/>
          <w:szCs w:val="21"/>
        </w:rPr>
        <w:t>D</w:t>
      </w:r>
      <w:r w:rsidRPr="000406C5">
        <w:rPr>
          <w:rFonts w:ascii="Verdana" w:hAnsi="Verdana" w:cs="Arial"/>
          <w:sz w:val="21"/>
          <w:szCs w:val="21"/>
        </w:rPr>
        <w:t>istricts systematically gather and use multiple sources of evidence to monitor student achievement.</w:t>
      </w:r>
    </w:p>
    <w:p w14:paraId="126F1712" w14:textId="77777777" w:rsidR="009710C5" w:rsidRPr="000406C5" w:rsidRDefault="009710C5" w:rsidP="002D46D6">
      <w:pPr>
        <w:numPr>
          <w:ilvl w:val="1"/>
          <w:numId w:val="2"/>
        </w:numPr>
        <w:tabs>
          <w:tab w:val="clear" w:pos="12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Aligned to Curriculum and Instruction—Student assessments are aligned to the school’s curriculum and instruction.</w:t>
      </w:r>
    </w:p>
    <w:p w14:paraId="4AD4C3B6" w14:textId="77777777" w:rsidR="00922AB1" w:rsidRPr="00BA0BEF" w:rsidRDefault="009710C5" w:rsidP="002D46D6">
      <w:pPr>
        <w:numPr>
          <w:ilvl w:val="1"/>
          <w:numId w:val="2"/>
        </w:numPr>
        <w:tabs>
          <w:tab w:val="clear" w:pos="12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BA0BEF">
        <w:rPr>
          <w:rFonts w:ascii="Verdana" w:hAnsi="Verdana" w:cs="Arial"/>
          <w:sz w:val="21"/>
          <w:szCs w:val="21"/>
        </w:rPr>
        <w:t>Data Reporting and Use—Student assessment results are communicated to and used by staff, students, and parents to improve student achievement.</w:t>
      </w:r>
      <w:bookmarkEnd w:id="0"/>
    </w:p>
    <w:p w14:paraId="5F650378" w14:textId="77777777" w:rsidR="009710C5" w:rsidRPr="000406C5" w:rsidRDefault="00922AB1" w:rsidP="002D46D6">
      <w:pPr>
        <w:spacing w:before="40" w:after="4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br w:type="page"/>
      </w:r>
    </w:p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6300"/>
      </w:tblGrid>
      <w:tr w:rsidR="0091175B" w:rsidRPr="000406C5" w14:paraId="1D6C2733" w14:textId="77777777" w:rsidTr="002D46D6">
        <w:trPr>
          <w:trHeight w:val="58"/>
          <w:tblHeader/>
        </w:trPr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2F114" w14:textId="77777777" w:rsidR="0091175B" w:rsidRPr="000406C5" w:rsidRDefault="0091175B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767FA" w14:textId="77777777" w:rsidR="0091175B" w:rsidRPr="000406C5" w:rsidRDefault="004E72BC" w:rsidP="002D46D6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M, CR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C83F" w14:textId="77777777" w:rsidR="0091175B" w:rsidRPr="000406C5" w:rsidRDefault="0091175B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452AFE57" w14:textId="0271E1FB" w:rsidR="0091175B" w:rsidRPr="000406C5" w:rsidRDefault="00922AB1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b/>
                <w:sz w:val="21"/>
                <w:szCs w:val="21"/>
              </w:rPr>
              <w:t>School</w:t>
            </w:r>
            <w:r w:rsidR="0091175B" w:rsidRPr="000406C5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11782" w:rsidRPr="00EB2909">
              <w:rPr>
                <w:rFonts w:ascii="Verdana" w:hAnsi="Verdana" w:cs="Arial"/>
                <w:b/>
                <w:sz w:val="21"/>
                <w:szCs w:val="21"/>
              </w:rPr>
              <w:t>Discuss</w:t>
            </w:r>
            <w:r w:rsidR="00D87793" w:rsidRPr="00EB2909">
              <w:rPr>
                <w:rFonts w:ascii="Verdana" w:hAnsi="Verdana" w:cs="Arial"/>
                <w:b/>
                <w:sz w:val="21"/>
                <w:szCs w:val="21"/>
              </w:rPr>
              <w:t xml:space="preserve"> </w:t>
            </w:r>
            <w:r w:rsidR="00EB2909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D87793" w:rsidRPr="00EB2909">
              <w:rPr>
                <w:rFonts w:ascii="Verdana" w:hAnsi="Verdana" w:cs="Arial"/>
                <w:b/>
                <w:sz w:val="21"/>
                <w:szCs w:val="21"/>
              </w:rPr>
              <w:t xml:space="preserve">then </w:t>
            </w:r>
            <w:r w:rsidR="000C0FBE" w:rsidRPr="00EB2909">
              <w:rPr>
                <w:rFonts w:ascii="Verdana" w:hAnsi="Verdana" w:cs="Arial"/>
                <w:b/>
                <w:sz w:val="21"/>
                <w:szCs w:val="21"/>
              </w:rPr>
              <w:t>C</w:t>
            </w:r>
            <w:r w:rsidR="00D87793" w:rsidRPr="00EB2909">
              <w:rPr>
                <w:rFonts w:ascii="Verdana" w:hAnsi="Verdana" w:cs="Arial"/>
                <w:b/>
                <w:sz w:val="21"/>
                <w:szCs w:val="21"/>
              </w:rPr>
              <w:t>omplete</w:t>
            </w:r>
            <w:r w:rsidR="000C0FBE" w:rsidRPr="00EB2909">
              <w:rPr>
                <w:rFonts w:ascii="Verdana" w:hAnsi="Verdana" w:cs="Arial"/>
                <w:b/>
                <w:sz w:val="21"/>
                <w:szCs w:val="21"/>
              </w:rPr>
              <w:t xml:space="preserve"> the GEMS Template</w:t>
            </w:r>
            <w:r w:rsidR="00D87793">
              <w:rPr>
                <w:rFonts w:ascii="Verdana" w:hAnsi="Verdana" w:cs="Arial"/>
                <w:b/>
                <w:sz w:val="21"/>
                <w:szCs w:val="21"/>
              </w:rPr>
              <w:t xml:space="preserve"> </w:t>
            </w:r>
          </w:p>
        </w:tc>
      </w:tr>
      <w:tr w:rsidR="0091175B" w:rsidRPr="000406C5" w14:paraId="7AB5C5B2" w14:textId="77777777" w:rsidTr="002D46D6">
        <w:trPr>
          <w:trHeight w:val="84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9288FF7" w14:textId="0D217EE1" w:rsidR="0091175B" w:rsidRPr="000406C5" w:rsidRDefault="005B60D9" w:rsidP="00C16D8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The school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 xml:space="preserve"> has a core academic curriculum </w:t>
            </w:r>
            <w:r w:rsidR="00043F65" w:rsidRPr="00BA0BEF">
              <w:rPr>
                <w:rFonts w:ascii="Verdana" w:hAnsi="Verdana" w:cs="Arial"/>
                <w:sz w:val="21"/>
                <w:szCs w:val="21"/>
              </w:rPr>
              <w:t>system</w:t>
            </w:r>
            <w:r w:rsidR="00043F65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>that is aligned to State standards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27D8AA" w14:textId="77777777" w:rsidR="0091175B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4BF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91175B" w:rsidRPr="000406C5" w14:paraId="0DC81730" w14:textId="77777777" w:rsidTr="002D46D6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A6E345A" w14:textId="069F3E1E" w:rsidR="0091175B" w:rsidRPr="000406C5" w:rsidRDefault="0091175B" w:rsidP="00C16D8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Core academic instruction provided to all students is aligned with core academic curriculum</w:t>
            </w:r>
            <w:r w:rsidR="00043F65">
              <w:rPr>
                <w:rFonts w:ascii="Verdana" w:hAnsi="Verdana" w:cs="Arial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DB2FBE" w14:textId="58051F4E" w:rsidR="0091175B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7E10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15587B" w:rsidRPr="000406C5" w14:paraId="1A4BF963" w14:textId="77777777" w:rsidTr="002D46D6">
        <w:trPr>
          <w:trHeight w:val="66"/>
        </w:trPr>
        <w:tc>
          <w:tcPr>
            <w:tcW w:w="630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2E4B14" w14:textId="77777777" w:rsidR="0015587B" w:rsidRPr="000406C5" w:rsidRDefault="0015587B" w:rsidP="00C16D8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Student assessment provided to all students is aligned with core academic curriculum and instruction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03126A" w14:textId="77777777" w:rsidR="0015587B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1F4F" w14:textId="77777777" w:rsidR="0015587B" w:rsidRPr="000406C5" w:rsidRDefault="0015587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15587B" w:rsidRPr="000406C5" w14:paraId="52972703" w14:textId="77777777" w:rsidTr="002D46D6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AAFCB7" w14:textId="4E136511" w:rsidR="0015587B" w:rsidRPr="000406C5" w:rsidRDefault="0015587B" w:rsidP="00C16D8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 xml:space="preserve">Student performance data for all </w:t>
            </w:r>
            <w:r w:rsidR="00BD6E0D">
              <w:rPr>
                <w:rFonts w:ascii="Verdana" w:hAnsi="Verdana" w:cs="Arial"/>
                <w:sz w:val="21"/>
                <w:szCs w:val="21"/>
              </w:rPr>
              <w:t xml:space="preserve">individual or groups of 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students </w:t>
            </w:r>
            <w:r w:rsidR="008A40FF" w:rsidRPr="000406C5">
              <w:rPr>
                <w:rFonts w:ascii="Verdana" w:hAnsi="Verdana" w:cs="Arial"/>
                <w:sz w:val="21"/>
                <w:szCs w:val="21"/>
              </w:rPr>
              <w:t xml:space="preserve">is </w:t>
            </w:r>
            <w:r w:rsidRPr="000406C5">
              <w:rPr>
                <w:rFonts w:ascii="Verdana" w:hAnsi="Verdana" w:cs="Arial"/>
                <w:sz w:val="21"/>
                <w:szCs w:val="21"/>
              </w:rPr>
              <w:t>analyzed continually to adjust instruction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ADE9B3" w14:textId="77777777" w:rsidR="0015587B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D2F" w14:textId="77777777" w:rsidR="0015587B" w:rsidRPr="000406C5" w:rsidRDefault="0015587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15587B" w:rsidRPr="000406C5" w14:paraId="22F9A56D" w14:textId="77777777" w:rsidTr="002D46D6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C0905C" w14:textId="604664BC" w:rsidR="0015587B" w:rsidRPr="000406C5" w:rsidRDefault="0015587B" w:rsidP="00C16D8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 xml:space="preserve">Supplementary instructional programs and services are tightly aligned to the core academic </w:t>
            </w:r>
            <w:r w:rsidR="008A40FF" w:rsidRPr="000406C5">
              <w:rPr>
                <w:rFonts w:ascii="Verdana" w:hAnsi="Verdana" w:cs="Arial"/>
                <w:sz w:val="21"/>
                <w:szCs w:val="21"/>
              </w:rPr>
              <w:t>curriculum</w:t>
            </w:r>
            <w:r w:rsidR="00E15F6D">
              <w:rPr>
                <w:rFonts w:ascii="Verdana" w:hAnsi="Verdana" w:cs="Arial"/>
                <w:sz w:val="21"/>
                <w:szCs w:val="21"/>
              </w:rPr>
              <w:t xml:space="preserve"> that is aligned to the State Standards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6ECCF8" w14:textId="77777777" w:rsidR="0015587B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4519" w14:textId="77777777" w:rsidR="0015587B" w:rsidRPr="000406C5" w:rsidRDefault="0015587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15587B" w:rsidRPr="000406C5" w14:paraId="6753823A" w14:textId="77777777" w:rsidTr="002D46D6">
        <w:trPr>
          <w:trHeight w:val="23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E4C1C2A" w14:textId="77777777" w:rsidR="0015587B" w:rsidRPr="000406C5" w:rsidRDefault="0015587B" w:rsidP="00C16D8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Additional time or opportunities to learn are provided for eligible students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E161BC" w14:textId="77777777" w:rsidR="0015587B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210B" w14:textId="77777777" w:rsidR="0015587B" w:rsidRPr="000406C5" w:rsidRDefault="0015587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6F035706" w14:textId="51877A35" w:rsidR="00D05689" w:rsidRPr="000406C5" w:rsidRDefault="00D05689" w:rsidP="009C20E3">
      <w:pPr>
        <w:spacing w:before="40" w:after="2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br w:type="page"/>
      </w:r>
      <w:r w:rsidRPr="000406C5">
        <w:rPr>
          <w:rFonts w:ascii="Verdana" w:hAnsi="Verdana" w:cs="Arial"/>
          <w:b/>
          <w:sz w:val="21"/>
          <w:szCs w:val="21"/>
        </w:rPr>
        <w:t xml:space="preserve">Data </w:t>
      </w:r>
      <w:r w:rsidR="00D60078">
        <w:rPr>
          <w:rFonts w:ascii="Verdana" w:hAnsi="Verdana" w:cs="Arial"/>
          <w:b/>
          <w:sz w:val="21"/>
          <w:szCs w:val="21"/>
        </w:rPr>
        <w:t>and</w:t>
      </w:r>
      <w:r w:rsidRPr="000406C5">
        <w:rPr>
          <w:rFonts w:ascii="Verdana" w:hAnsi="Verdana" w:cs="Arial"/>
          <w:b/>
          <w:sz w:val="21"/>
          <w:szCs w:val="21"/>
        </w:rPr>
        <w:t xml:space="preserve"> Information Management</w:t>
      </w:r>
    </w:p>
    <w:p w14:paraId="6E2E6A60" w14:textId="44CAF7B1" w:rsidR="00D05689" w:rsidRPr="000406C5" w:rsidRDefault="00D05689" w:rsidP="009C20E3">
      <w:pPr>
        <w:spacing w:before="40" w:after="2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Schools/</w:t>
      </w:r>
      <w:r w:rsidR="002D46D6">
        <w:rPr>
          <w:rFonts w:ascii="Verdana" w:hAnsi="Verdana" w:cs="Arial"/>
          <w:sz w:val="21"/>
          <w:szCs w:val="21"/>
        </w:rPr>
        <w:t>D</w:t>
      </w:r>
      <w:r w:rsidRPr="000406C5">
        <w:rPr>
          <w:rFonts w:ascii="Verdana" w:hAnsi="Verdana" w:cs="Arial"/>
          <w:sz w:val="21"/>
          <w:szCs w:val="21"/>
        </w:rPr>
        <w:t xml:space="preserve">istricts have a system for managing data and information </w:t>
      </w:r>
      <w:proofErr w:type="gramStart"/>
      <w:r w:rsidRPr="000406C5">
        <w:rPr>
          <w:rFonts w:ascii="Verdana" w:hAnsi="Verdana" w:cs="Arial"/>
          <w:sz w:val="21"/>
          <w:szCs w:val="21"/>
        </w:rPr>
        <w:t>in order to</w:t>
      </w:r>
      <w:proofErr w:type="gramEnd"/>
      <w:r w:rsidRPr="000406C5">
        <w:rPr>
          <w:rFonts w:ascii="Verdana" w:hAnsi="Verdana" w:cs="Arial"/>
          <w:sz w:val="21"/>
          <w:szCs w:val="21"/>
        </w:rPr>
        <w:t xml:space="preserve"> inform decisions to improve student achievement</w:t>
      </w:r>
      <w:r w:rsidR="002A2F84">
        <w:rPr>
          <w:rFonts w:ascii="Verdana" w:hAnsi="Verdana" w:cs="Arial"/>
          <w:sz w:val="21"/>
          <w:szCs w:val="21"/>
        </w:rPr>
        <w:t xml:space="preserve"> </w:t>
      </w:r>
      <w:r w:rsidR="002A2F84" w:rsidRPr="00E15F6D">
        <w:rPr>
          <w:rFonts w:ascii="Verdana" w:hAnsi="Verdana" w:cs="Arial"/>
          <w:sz w:val="21"/>
          <w:szCs w:val="21"/>
        </w:rPr>
        <w:t xml:space="preserve">and communicate </w:t>
      </w:r>
      <w:r w:rsidR="00631F97" w:rsidRPr="00E15F6D">
        <w:rPr>
          <w:rFonts w:ascii="Verdana" w:hAnsi="Verdana" w:cs="Arial"/>
          <w:sz w:val="21"/>
          <w:szCs w:val="21"/>
        </w:rPr>
        <w:t>results to stakeholders</w:t>
      </w:r>
      <w:r w:rsidRPr="000406C5">
        <w:rPr>
          <w:rFonts w:ascii="Verdana" w:hAnsi="Verdana" w:cs="Arial"/>
          <w:sz w:val="21"/>
          <w:szCs w:val="21"/>
        </w:rPr>
        <w:t>.</w:t>
      </w:r>
    </w:p>
    <w:p w14:paraId="618A8075" w14:textId="77777777" w:rsidR="00D05689" w:rsidRPr="000406C5" w:rsidRDefault="00D05689" w:rsidP="002D46D6">
      <w:pPr>
        <w:numPr>
          <w:ilvl w:val="0"/>
          <w:numId w:val="6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Data Management—</w:t>
      </w:r>
      <w:r w:rsidR="00063DCF" w:rsidRPr="000406C5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2D46D6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has policies, procedures, and systems for the generation, </w:t>
      </w:r>
      <w:r w:rsidR="00D507E6" w:rsidRPr="000406C5">
        <w:rPr>
          <w:rFonts w:ascii="Verdana" w:hAnsi="Verdana" w:cs="Arial"/>
          <w:sz w:val="21"/>
          <w:szCs w:val="21"/>
        </w:rPr>
        <w:t xml:space="preserve">identification, </w:t>
      </w:r>
      <w:r w:rsidRPr="000406C5">
        <w:rPr>
          <w:rFonts w:ascii="Verdana" w:hAnsi="Verdana" w:cs="Arial"/>
          <w:sz w:val="21"/>
          <w:szCs w:val="21"/>
        </w:rPr>
        <w:t>collection, storage, and retrieval of its data.</w:t>
      </w:r>
    </w:p>
    <w:p w14:paraId="196F0423" w14:textId="77777777" w:rsidR="00D05689" w:rsidRPr="000406C5" w:rsidRDefault="00D05689" w:rsidP="002F0504">
      <w:pPr>
        <w:numPr>
          <w:ilvl w:val="1"/>
          <w:numId w:val="6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Data Generation, Identification, and Collection—</w:t>
      </w:r>
      <w:r w:rsidR="00063DCF" w:rsidRPr="000406C5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chools</w:t>
      </w:r>
      <w:r w:rsidR="002F0504">
        <w:rPr>
          <w:rFonts w:ascii="Verdana" w:hAnsi="Verdana" w:cs="Arial"/>
          <w:sz w:val="21"/>
          <w:szCs w:val="21"/>
        </w:rPr>
        <w:t>/Districts</w:t>
      </w:r>
      <w:r w:rsidRPr="000406C5">
        <w:rPr>
          <w:rFonts w:ascii="Verdana" w:hAnsi="Verdana" w:cs="Arial"/>
          <w:sz w:val="21"/>
          <w:szCs w:val="21"/>
        </w:rPr>
        <w:t xml:space="preserve"> have a process for the generation, identification, and collection of student and </w:t>
      </w:r>
      <w:r w:rsidR="002F0504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information.</w:t>
      </w:r>
    </w:p>
    <w:p w14:paraId="52FE8150" w14:textId="77777777" w:rsidR="00D05689" w:rsidRPr="000406C5" w:rsidRDefault="00D05689" w:rsidP="002F0504">
      <w:pPr>
        <w:numPr>
          <w:ilvl w:val="1"/>
          <w:numId w:val="6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Data Accessibility—</w:t>
      </w:r>
      <w:r w:rsidR="00063DCF" w:rsidRPr="000406C5">
        <w:rPr>
          <w:rFonts w:ascii="Verdana" w:hAnsi="Verdana" w:cs="Arial"/>
          <w:sz w:val="21"/>
          <w:szCs w:val="21"/>
        </w:rPr>
        <w:t>A</w:t>
      </w:r>
      <w:r w:rsidRPr="000406C5">
        <w:rPr>
          <w:rFonts w:ascii="Verdana" w:hAnsi="Verdana" w:cs="Arial"/>
          <w:sz w:val="21"/>
          <w:szCs w:val="21"/>
        </w:rPr>
        <w:t>ppropriate information and data are readily accessible.</w:t>
      </w:r>
    </w:p>
    <w:p w14:paraId="08B3C8A9" w14:textId="77777777" w:rsidR="00D05689" w:rsidRPr="000406C5" w:rsidRDefault="00902F8D" w:rsidP="002F0504">
      <w:pPr>
        <w:numPr>
          <w:ilvl w:val="1"/>
          <w:numId w:val="6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Data Support—</w:t>
      </w:r>
      <w:r w:rsidR="00063DCF" w:rsidRPr="000406C5">
        <w:rPr>
          <w:rFonts w:ascii="Verdana" w:hAnsi="Verdana" w:cs="Arial"/>
          <w:sz w:val="21"/>
          <w:szCs w:val="21"/>
        </w:rPr>
        <w:t>S</w:t>
      </w:r>
      <w:r w:rsidR="00D05689" w:rsidRPr="000406C5">
        <w:rPr>
          <w:rFonts w:ascii="Verdana" w:hAnsi="Verdana" w:cs="Arial"/>
          <w:sz w:val="21"/>
          <w:szCs w:val="21"/>
        </w:rPr>
        <w:t>ystem provides multiple types and sources of data.</w:t>
      </w:r>
    </w:p>
    <w:p w14:paraId="7425B2C4" w14:textId="77777777" w:rsidR="00D05689" w:rsidRPr="000406C5" w:rsidRDefault="00902F8D" w:rsidP="002D46D6">
      <w:pPr>
        <w:numPr>
          <w:ilvl w:val="0"/>
          <w:numId w:val="6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Information Management—</w:t>
      </w:r>
      <w:r w:rsidR="00063DCF" w:rsidRPr="000406C5">
        <w:rPr>
          <w:rFonts w:ascii="Verdana" w:hAnsi="Verdana" w:cs="Arial"/>
          <w:sz w:val="21"/>
          <w:szCs w:val="21"/>
        </w:rPr>
        <w:t>S</w:t>
      </w:r>
      <w:r w:rsidR="00D05689" w:rsidRPr="000406C5">
        <w:rPr>
          <w:rFonts w:ascii="Verdana" w:hAnsi="Verdana" w:cs="Arial"/>
          <w:sz w:val="21"/>
          <w:szCs w:val="21"/>
        </w:rPr>
        <w:t>chool/</w:t>
      </w:r>
      <w:r w:rsidR="002D46D6">
        <w:rPr>
          <w:rFonts w:ascii="Verdana" w:hAnsi="Verdana" w:cs="Arial"/>
          <w:sz w:val="21"/>
          <w:szCs w:val="21"/>
        </w:rPr>
        <w:t>D</w:t>
      </w:r>
      <w:r w:rsidR="00D05689" w:rsidRPr="000406C5">
        <w:rPr>
          <w:rFonts w:ascii="Verdana" w:hAnsi="Verdana" w:cs="Arial"/>
          <w:sz w:val="21"/>
          <w:szCs w:val="21"/>
        </w:rPr>
        <w:t>istrict staff collaborate to derive information from data and use it to support decisions.</w:t>
      </w:r>
    </w:p>
    <w:p w14:paraId="6547EBF5" w14:textId="42E2B250" w:rsidR="00D05689" w:rsidRPr="000406C5" w:rsidRDefault="00D05689" w:rsidP="002F0504">
      <w:pPr>
        <w:numPr>
          <w:ilvl w:val="1"/>
          <w:numId w:val="6"/>
        </w:numPr>
        <w:tabs>
          <w:tab w:val="clear" w:pos="180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Analysis &amp; Interpretation—</w:t>
      </w:r>
      <w:r w:rsidR="00063DCF" w:rsidRPr="000406C5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taff use appropriate methods to examine data and collaboratively determine its possible meaning.</w:t>
      </w:r>
      <w:r w:rsidR="00060BB6">
        <w:rPr>
          <w:rFonts w:ascii="Verdana" w:hAnsi="Verdana" w:cs="Arial"/>
          <w:sz w:val="21"/>
          <w:szCs w:val="21"/>
        </w:rPr>
        <w:t xml:space="preserve"> This is not limited to the n-size &lt;30 in a specific </w:t>
      </w:r>
      <w:r w:rsidR="00123275">
        <w:rPr>
          <w:rFonts w:ascii="Verdana" w:hAnsi="Verdana" w:cs="Arial"/>
          <w:sz w:val="21"/>
          <w:szCs w:val="21"/>
        </w:rPr>
        <w:t>F</w:t>
      </w:r>
      <w:r w:rsidR="00060BB6">
        <w:rPr>
          <w:rFonts w:ascii="Verdana" w:hAnsi="Verdana" w:cs="Arial"/>
          <w:sz w:val="21"/>
          <w:szCs w:val="21"/>
        </w:rPr>
        <w:t>ederally defined student group</w:t>
      </w:r>
      <w:r w:rsidR="003E7B15">
        <w:rPr>
          <w:rFonts w:ascii="Verdana" w:hAnsi="Verdana" w:cs="Arial"/>
          <w:sz w:val="21"/>
          <w:szCs w:val="21"/>
        </w:rPr>
        <w:t xml:space="preserve"> from the summative assessment results, or &lt;10 students due to FERPA.</w:t>
      </w:r>
    </w:p>
    <w:p w14:paraId="1333FF6E" w14:textId="37E50A3D" w:rsidR="00D05689" w:rsidRPr="00145F49" w:rsidRDefault="00D05689" w:rsidP="009C20E3">
      <w:pPr>
        <w:numPr>
          <w:ilvl w:val="1"/>
          <w:numId w:val="6"/>
        </w:numPr>
        <w:tabs>
          <w:tab w:val="clear" w:pos="1800"/>
          <w:tab w:val="num" w:pos="1260"/>
        </w:tabs>
        <w:spacing w:before="40" w:after="360"/>
        <w:ind w:left="1080"/>
        <w:rPr>
          <w:rFonts w:ascii="Verdana" w:hAnsi="Verdana" w:cs="Arial"/>
          <w:sz w:val="21"/>
          <w:szCs w:val="21"/>
        </w:rPr>
      </w:pPr>
      <w:r w:rsidRPr="00145F49">
        <w:rPr>
          <w:rFonts w:ascii="Verdana" w:hAnsi="Verdana" w:cs="Arial"/>
          <w:sz w:val="21"/>
          <w:szCs w:val="21"/>
        </w:rPr>
        <w:t>Applications—</w:t>
      </w:r>
      <w:r w:rsidR="00063DCF" w:rsidRPr="00145F49">
        <w:rPr>
          <w:rFonts w:ascii="Verdana" w:hAnsi="Verdana" w:cs="Arial"/>
          <w:sz w:val="21"/>
          <w:szCs w:val="21"/>
        </w:rPr>
        <w:t>D</w:t>
      </w:r>
      <w:r w:rsidRPr="00145F49">
        <w:rPr>
          <w:rFonts w:ascii="Verdana" w:hAnsi="Verdana" w:cs="Arial"/>
          <w:sz w:val="21"/>
          <w:szCs w:val="21"/>
        </w:rPr>
        <w:t xml:space="preserve">ata </w:t>
      </w:r>
      <w:r w:rsidR="00063DCF" w:rsidRPr="00145F49">
        <w:rPr>
          <w:rFonts w:ascii="Verdana" w:hAnsi="Verdana" w:cs="Arial"/>
          <w:sz w:val="21"/>
          <w:szCs w:val="21"/>
        </w:rPr>
        <w:t>is</w:t>
      </w:r>
      <w:r w:rsidRPr="00145F49">
        <w:rPr>
          <w:rFonts w:ascii="Verdana" w:hAnsi="Verdana" w:cs="Arial"/>
          <w:sz w:val="21"/>
          <w:szCs w:val="21"/>
        </w:rPr>
        <w:t xml:space="preserve"> used to inform school decisions</w:t>
      </w:r>
      <w:r w:rsidR="00145F49" w:rsidRPr="00145F49">
        <w:rPr>
          <w:rFonts w:ascii="Verdana" w:hAnsi="Verdana" w:cs="Arial"/>
          <w:sz w:val="21"/>
          <w:szCs w:val="21"/>
        </w:rPr>
        <w:t>,</w:t>
      </w:r>
      <w:r w:rsidRPr="00145F49">
        <w:rPr>
          <w:rFonts w:ascii="Verdana" w:hAnsi="Verdana" w:cs="Arial"/>
          <w:sz w:val="21"/>
          <w:szCs w:val="21"/>
        </w:rPr>
        <w:t xml:space="preserve"> including monitoring and adjusting teaching for learning.</w:t>
      </w:r>
    </w:p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6300"/>
      </w:tblGrid>
      <w:tr w:rsidR="00D05689" w:rsidRPr="000406C5" w14:paraId="7AD91477" w14:textId="77777777" w:rsidTr="37E8D623">
        <w:trPr>
          <w:trHeight w:val="27"/>
          <w:tblHeader/>
        </w:trPr>
        <w:tc>
          <w:tcPr>
            <w:tcW w:w="6300" w:type="dxa"/>
            <w:shd w:val="clear" w:color="auto" w:fill="auto"/>
            <w:vAlign w:val="center"/>
          </w:tcPr>
          <w:p w14:paraId="050C5EBB" w14:textId="77777777" w:rsidR="00D05689" w:rsidRPr="000406C5" w:rsidRDefault="00D05689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AD4FF" w14:textId="77777777" w:rsidR="00D05689" w:rsidRPr="000406C5" w:rsidRDefault="00D05689" w:rsidP="002D46D6">
            <w:pPr>
              <w:spacing w:before="40" w:after="40"/>
              <w:ind w:left="-126" w:right="-18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M, CR, N/A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A02CB" w14:textId="77777777" w:rsidR="00D05689" w:rsidRPr="000406C5" w:rsidRDefault="00D05689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7879FC83" w14:textId="69861421" w:rsidR="00D05689" w:rsidRPr="000406C5" w:rsidRDefault="003B653E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>
              <w:rPr>
                <w:rFonts w:ascii="Verdana" w:hAnsi="Verdana" w:cs="Arial"/>
                <w:b/>
                <w:sz w:val="21"/>
                <w:szCs w:val="21"/>
              </w:rPr>
              <w:t>School</w:t>
            </w:r>
            <w:r w:rsidR="00D05689" w:rsidRPr="000406C5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043F65" w:rsidRPr="00B11ECE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B11ECE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043F65" w:rsidRPr="00B11ECE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D05689" w:rsidRPr="000406C5" w14:paraId="25289DAC" w14:textId="77777777" w:rsidTr="37E8D623">
        <w:trPr>
          <w:trHeight w:val="300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F30234" w14:textId="77777777" w:rsidR="00D05689" w:rsidRPr="000406C5" w:rsidRDefault="00D05689" w:rsidP="00C16D85">
            <w:pPr>
              <w:numPr>
                <w:ilvl w:val="0"/>
                <w:numId w:val="24"/>
              </w:numPr>
              <w:spacing w:before="40" w:after="40"/>
              <w:ind w:left="342" w:hanging="468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Program services are evaluated annually for effectiveness and impact on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A8712A" w14:textId="77777777" w:rsidR="00D05689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E0A1DDE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05689" w:rsidRPr="000406C5" w14:paraId="53BA217C" w14:textId="77777777" w:rsidTr="37E8D623">
        <w:trPr>
          <w:trHeight w:val="300"/>
        </w:trPr>
        <w:tc>
          <w:tcPr>
            <w:tcW w:w="6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5A907" w14:textId="77777777" w:rsidR="00D05689" w:rsidRPr="000406C5" w:rsidRDefault="00D05689" w:rsidP="00C16D85">
            <w:pPr>
              <w:numPr>
                <w:ilvl w:val="0"/>
                <w:numId w:val="24"/>
              </w:numPr>
              <w:spacing w:before="40" w:after="40"/>
              <w:ind w:left="342" w:hanging="468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Annual review of disaggregated student achievement data, collected from State and other assessments, is used to monitor and adjust instructional programs: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2757" w14:textId="77777777" w:rsidR="00D05689" w:rsidRPr="000406C5" w:rsidRDefault="00D05689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C1E7C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D05689" w:rsidRPr="000406C5" w14:paraId="0679D1E5" w14:textId="77777777" w:rsidTr="37E8D623">
        <w:trPr>
          <w:trHeight w:val="300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A372DB" w14:textId="77777777" w:rsidR="00D05689" w:rsidRPr="000406C5" w:rsidRDefault="00D05689" w:rsidP="002F0504">
            <w:pPr>
              <w:numPr>
                <w:ilvl w:val="1"/>
                <w:numId w:val="10"/>
              </w:numPr>
              <w:tabs>
                <w:tab w:val="clear" w:pos="1440"/>
                <w:tab w:val="num" w:pos="792"/>
              </w:tabs>
              <w:spacing w:before="40" w:after="40"/>
              <w:ind w:left="792"/>
              <w:rPr>
                <w:rFonts w:ascii="Verdana" w:hAnsi="Verdana" w:cs="Arial"/>
                <w:sz w:val="21"/>
                <w:szCs w:val="21"/>
              </w:rPr>
            </w:pPr>
            <w:r w:rsidRPr="37E8D623">
              <w:rPr>
                <w:rFonts w:ascii="Verdana" w:hAnsi="Verdana" w:cs="Arial"/>
                <w:sz w:val="21"/>
                <w:szCs w:val="21"/>
              </w:rPr>
              <w:t>Gender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7A091B" w14:textId="77777777" w:rsidR="00D05689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bookmarkStart w:id="5" w:name="Dropdown1"/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BC50EF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05689" w:rsidRPr="000406C5" w14:paraId="04D4E5E1" w14:textId="77777777" w:rsidTr="37E8D623">
        <w:trPr>
          <w:trHeight w:val="300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A75F558" w14:textId="77777777" w:rsidR="00D05689" w:rsidRPr="000406C5" w:rsidRDefault="00D05689" w:rsidP="002F0504">
            <w:pPr>
              <w:numPr>
                <w:ilvl w:val="1"/>
                <w:numId w:val="10"/>
              </w:numPr>
              <w:tabs>
                <w:tab w:val="clear" w:pos="1440"/>
                <w:tab w:val="num" w:pos="792"/>
              </w:tabs>
              <w:spacing w:before="40" w:after="40"/>
              <w:ind w:left="792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Migrant status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51D874" w14:textId="77777777" w:rsidR="00D05689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E9CFC7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05689" w:rsidRPr="000406C5" w14:paraId="31B3BE8A" w14:textId="77777777" w:rsidTr="37E8D623">
        <w:trPr>
          <w:trHeight w:val="300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83A162" w14:textId="77777777" w:rsidR="00D05689" w:rsidRPr="000406C5" w:rsidRDefault="00D05689" w:rsidP="002F0504">
            <w:pPr>
              <w:numPr>
                <w:ilvl w:val="1"/>
                <w:numId w:val="10"/>
              </w:numPr>
              <w:tabs>
                <w:tab w:val="clear" w:pos="1440"/>
                <w:tab w:val="num" w:pos="792"/>
              </w:tabs>
              <w:spacing w:before="40" w:after="40"/>
              <w:ind w:left="792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Limited English proficient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D312BB" w14:textId="77777777" w:rsidR="00D05689" w:rsidRPr="000406C5" w:rsidRDefault="00922AB1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25996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05689" w:rsidRPr="000406C5" w14:paraId="1E10D585" w14:textId="77777777" w:rsidTr="37E8D623">
        <w:trPr>
          <w:trHeight w:val="300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A16EF3" w14:textId="77777777" w:rsidR="00D05689" w:rsidRPr="000406C5" w:rsidRDefault="00D05689" w:rsidP="002F0504">
            <w:pPr>
              <w:numPr>
                <w:ilvl w:val="1"/>
                <w:numId w:val="10"/>
              </w:numPr>
              <w:tabs>
                <w:tab w:val="clear" w:pos="1440"/>
                <w:tab w:val="num" w:pos="792"/>
              </w:tabs>
              <w:spacing w:before="40" w:after="40"/>
              <w:ind w:left="792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Race/ethnicity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2A50AB" w14:textId="77777777" w:rsidR="00D05689" w:rsidRPr="000406C5" w:rsidRDefault="00922AB1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659BA4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05689" w:rsidRPr="000406C5" w14:paraId="5F2703AA" w14:textId="77777777" w:rsidTr="37E8D623">
        <w:trPr>
          <w:trHeight w:val="23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DC1B39" w14:textId="77777777" w:rsidR="00D05689" w:rsidRPr="000406C5" w:rsidRDefault="00D05689" w:rsidP="002F0504">
            <w:pPr>
              <w:numPr>
                <w:ilvl w:val="1"/>
                <w:numId w:val="10"/>
              </w:numPr>
              <w:tabs>
                <w:tab w:val="clear" w:pos="1440"/>
                <w:tab w:val="num" w:pos="792"/>
              </w:tabs>
              <w:spacing w:before="40" w:after="40"/>
              <w:ind w:left="792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Students with disabilities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0D0D42" w14:textId="77777777" w:rsidR="00D05689" w:rsidRPr="000406C5" w:rsidRDefault="00922AB1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C2759E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05689" w:rsidRPr="000406C5" w14:paraId="4D4F4210" w14:textId="77777777" w:rsidTr="37E8D623">
        <w:trPr>
          <w:trHeight w:val="23"/>
        </w:trPr>
        <w:tc>
          <w:tcPr>
            <w:tcW w:w="630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C485B8" w14:textId="77777777" w:rsidR="00D05689" w:rsidRPr="000406C5" w:rsidRDefault="00D05689" w:rsidP="002F0504">
            <w:pPr>
              <w:numPr>
                <w:ilvl w:val="1"/>
                <w:numId w:val="10"/>
              </w:numPr>
              <w:tabs>
                <w:tab w:val="clear" w:pos="1440"/>
                <w:tab w:val="num" w:pos="792"/>
              </w:tabs>
              <w:spacing w:before="40" w:after="40"/>
              <w:ind w:left="792"/>
              <w:rPr>
                <w:rFonts w:ascii="Verdana" w:hAnsi="Verdana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Socioeconomic status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4AD26F" w14:textId="77777777" w:rsidR="00D05689" w:rsidRPr="000406C5" w:rsidRDefault="00C16D85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  <w:listEntry w:val="N/A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7F06D" w14:textId="77777777" w:rsidR="00D05689" w:rsidRPr="000406C5" w:rsidRDefault="00D05689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74A6500D" w14:textId="77777777" w:rsidR="009710C5" w:rsidRPr="000406C5" w:rsidRDefault="009710C5" w:rsidP="009C20E3">
      <w:pPr>
        <w:spacing w:before="40" w:after="360"/>
        <w:jc w:val="center"/>
        <w:rPr>
          <w:rFonts w:ascii="Verdana" w:hAnsi="Verdana" w:cs="Arial"/>
          <w:b/>
          <w:sz w:val="21"/>
          <w:szCs w:val="21"/>
        </w:rPr>
      </w:pPr>
      <w:r w:rsidRPr="00922AB1">
        <w:rPr>
          <w:rFonts w:ascii="Verdana" w:hAnsi="Verdana" w:cs="Arial"/>
          <w:sz w:val="2"/>
          <w:szCs w:val="2"/>
        </w:rPr>
        <w:br w:type="page"/>
      </w:r>
      <w:r w:rsidRPr="000406C5">
        <w:rPr>
          <w:rFonts w:ascii="Verdana" w:hAnsi="Verdana" w:cs="Arial"/>
          <w:b/>
          <w:sz w:val="21"/>
          <w:szCs w:val="21"/>
        </w:rPr>
        <w:t xml:space="preserve">Strand II: </w:t>
      </w:r>
      <w:r w:rsidR="00922AB1">
        <w:rPr>
          <w:rFonts w:ascii="Verdana" w:hAnsi="Verdana" w:cs="Arial"/>
          <w:b/>
          <w:sz w:val="21"/>
          <w:szCs w:val="21"/>
        </w:rPr>
        <w:t xml:space="preserve"> </w:t>
      </w:r>
      <w:r w:rsidRPr="000406C5">
        <w:rPr>
          <w:rFonts w:ascii="Verdana" w:hAnsi="Verdana" w:cs="Arial"/>
          <w:b/>
          <w:sz w:val="21"/>
          <w:szCs w:val="21"/>
        </w:rPr>
        <w:t>Leadership</w:t>
      </w:r>
      <w:r w:rsidR="00575872" w:rsidRPr="000406C5">
        <w:rPr>
          <w:rFonts w:ascii="Verdana" w:hAnsi="Verdana" w:cs="Arial"/>
          <w:b/>
          <w:sz w:val="21"/>
          <w:szCs w:val="21"/>
        </w:rPr>
        <w:t xml:space="preserve"> for Learning</w:t>
      </w:r>
    </w:p>
    <w:p w14:paraId="37BEC961" w14:textId="77777777" w:rsidR="009710C5" w:rsidRPr="000406C5" w:rsidRDefault="009710C5" w:rsidP="009C20E3">
      <w:pPr>
        <w:spacing w:before="40" w:after="240"/>
        <w:rPr>
          <w:rFonts w:ascii="Verdana" w:hAnsi="Verdana" w:cs="Arial"/>
          <w:sz w:val="21"/>
          <w:szCs w:val="21"/>
        </w:rPr>
      </w:pPr>
      <w:bookmarkStart w:id="6" w:name="_Hlk521072300"/>
      <w:r w:rsidRPr="000406C5">
        <w:rPr>
          <w:rFonts w:ascii="Verdana" w:hAnsi="Verdana" w:cs="Arial"/>
          <w:sz w:val="21"/>
          <w:szCs w:val="21"/>
        </w:rPr>
        <w:t>School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leaders create a school environment where everyone contributes to a cumulative</w:t>
      </w:r>
      <w:r w:rsidR="00D507E6" w:rsidRPr="000406C5">
        <w:rPr>
          <w:rFonts w:ascii="Verdana" w:hAnsi="Verdana" w:cs="Arial"/>
          <w:sz w:val="21"/>
          <w:szCs w:val="21"/>
        </w:rPr>
        <w:t>,</w:t>
      </w:r>
      <w:r w:rsidRPr="000406C5">
        <w:rPr>
          <w:rFonts w:ascii="Verdana" w:hAnsi="Verdana" w:cs="Arial"/>
          <w:sz w:val="21"/>
          <w:szCs w:val="21"/>
        </w:rPr>
        <w:t xml:space="preserve"> purposeful</w:t>
      </w:r>
      <w:r w:rsidR="00D507E6" w:rsidRPr="000406C5">
        <w:rPr>
          <w:rFonts w:ascii="Verdana" w:hAnsi="Verdana" w:cs="Arial"/>
          <w:sz w:val="21"/>
          <w:szCs w:val="21"/>
        </w:rPr>
        <w:t>,</w:t>
      </w:r>
      <w:r w:rsidRPr="000406C5">
        <w:rPr>
          <w:rFonts w:ascii="Verdana" w:hAnsi="Verdana" w:cs="Arial"/>
          <w:sz w:val="21"/>
          <w:szCs w:val="21"/>
        </w:rPr>
        <w:t xml:space="preserve"> and positive effect on student learning.</w:t>
      </w:r>
    </w:p>
    <w:p w14:paraId="19BD8643" w14:textId="77777777" w:rsidR="009710C5" w:rsidRPr="000406C5" w:rsidRDefault="009710C5" w:rsidP="002D46D6">
      <w:pPr>
        <w:numPr>
          <w:ilvl w:val="0"/>
          <w:numId w:val="3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Instructional Leadership—School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leaders create and sustain a context for learning that puts students’ learning first.</w:t>
      </w:r>
    </w:p>
    <w:p w14:paraId="16D46DD7" w14:textId="77777777" w:rsidR="009710C5" w:rsidRPr="000406C5" w:rsidRDefault="009710C5" w:rsidP="002D46D6">
      <w:pPr>
        <w:numPr>
          <w:ilvl w:val="1"/>
          <w:numId w:val="3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Educational Program—School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leaders are knowledgeable about the school’s educational programs and act on this knowledge.</w:t>
      </w:r>
    </w:p>
    <w:p w14:paraId="6E869F1A" w14:textId="5B68AF8B" w:rsidR="009710C5" w:rsidRPr="000406C5" w:rsidRDefault="009710C5" w:rsidP="002D46D6">
      <w:pPr>
        <w:numPr>
          <w:ilvl w:val="1"/>
          <w:numId w:val="3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Instructional Support—</w:t>
      </w:r>
      <w:r w:rsidR="002F0504" w:rsidRPr="000406C5">
        <w:rPr>
          <w:rFonts w:ascii="Verdana" w:hAnsi="Verdana" w:cs="Arial"/>
          <w:sz w:val="21"/>
          <w:szCs w:val="21"/>
        </w:rPr>
        <w:t>School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="002F0504" w:rsidRPr="000406C5">
        <w:rPr>
          <w:rFonts w:ascii="Verdana" w:hAnsi="Verdana" w:cs="Arial"/>
          <w:sz w:val="21"/>
          <w:szCs w:val="21"/>
        </w:rPr>
        <w:t xml:space="preserve"> </w:t>
      </w:r>
      <w:r w:rsidRPr="000406C5">
        <w:rPr>
          <w:rFonts w:ascii="Verdana" w:hAnsi="Verdana" w:cs="Arial"/>
          <w:sz w:val="21"/>
          <w:szCs w:val="21"/>
        </w:rPr>
        <w:t xml:space="preserve">leaders set high expectations, communicate, monitor, support, and </w:t>
      </w:r>
      <w:r w:rsidR="006A500D" w:rsidRPr="008A0C93">
        <w:rPr>
          <w:rFonts w:ascii="Verdana" w:hAnsi="Verdana" w:cs="Arial"/>
          <w:sz w:val="21"/>
          <w:szCs w:val="21"/>
        </w:rPr>
        <w:t>adjust</w:t>
      </w:r>
      <w:r w:rsidRPr="008A0C93">
        <w:rPr>
          <w:rFonts w:ascii="Verdana" w:hAnsi="Verdana" w:cs="Arial"/>
          <w:sz w:val="21"/>
          <w:szCs w:val="21"/>
        </w:rPr>
        <w:t xml:space="preserve"> </w:t>
      </w:r>
      <w:r w:rsidR="006A500D" w:rsidRPr="008A0C93">
        <w:rPr>
          <w:rFonts w:ascii="Verdana" w:hAnsi="Verdana" w:cs="Arial"/>
          <w:sz w:val="21"/>
          <w:szCs w:val="21"/>
        </w:rPr>
        <w:t>to</w:t>
      </w:r>
      <w:r w:rsidR="006A500D">
        <w:rPr>
          <w:rFonts w:ascii="Verdana" w:hAnsi="Verdana" w:cs="Arial"/>
          <w:sz w:val="21"/>
          <w:szCs w:val="21"/>
        </w:rPr>
        <w:t xml:space="preserve"> </w:t>
      </w:r>
      <w:r w:rsidRPr="000406C5">
        <w:rPr>
          <w:rFonts w:ascii="Verdana" w:hAnsi="Verdana" w:cs="Arial"/>
          <w:sz w:val="21"/>
          <w:szCs w:val="21"/>
        </w:rPr>
        <w:t>enhance instruction.</w:t>
      </w:r>
    </w:p>
    <w:p w14:paraId="3D92AC05" w14:textId="77777777" w:rsidR="009710C5" w:rsidRPr="000406C5" w:rsidRDefault="009710C5" w:rsidP="002D46D6">
      <w:pPr>
        <w:numPr>
          <w:ilvl w:val="0"/>
          <w:numId w:val="3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Shared Leadership—Structures and processes exist to support shared leadership in which all staff has collective responsibility for student learning.</w:t>
      </w:r>
    </w:p>
    <w:p w14:paraId="3EDE1428" w14:textId="77777777" w:rsidR="009710C5" w:rsidRPr="000406C5" w:rsidRDefault="009710C5" w:rsidP="002D46D6">
      <w:pPr>
        <w:numPr>
          <w:ilvl w:val="1"/>
          <w:numId w:val="3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School Culture &amp; Climate—Staff create an environment conducive to effective teaching for learning.</w:t>
      </w:r>
    </w:p>
    <w:p w14:paraId="68B8224A" w14:textId="77777777" w:rsidR="009710C5" w:rsidRPr="000406C5" w:rsidRDefault="009710C5" w:rsidP="002D46D6">
      <w:pPr>
        <w:numPr>
          <w:ilvl w:val="1"/>
          <w:numId w:val="3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Continuous Improvement—Staff engages in collaborative inquiry focused on continuous improvement to increase student achievement.</w:t>
      </w:r>
    </w:p>
    <w:p w14:paraId="7B084FF7" w14:textId="77777777" w:rsidR="009710C5" w:rsidRPr="000406C5" w:rsidRDefault="009710C5" w:rsidP="002D46D6">
      <w:pPr>
        <w:numPr>
          <w:ilvl w:val="0"/>
          <w:numId w:val="3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Operational Resource Management—</w:t>
      </w:r>
      <w:r w:rsidR="002F0504" w:rsidRPr="000406C5">
        <w:rPr>
          <w:rFonts w:ascii="Verdana" w:hAnsi="Verdana" w:cs="Arial"/>
          <w:sz w:val="21"/>
          <w:szCs w:val="21"/>
        </w:rPr>
        <w:t>School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="002F0504" w:rsidRPr="000406C5">
        <w:rPr>
          <w:rFonts w:ascii="Verdana" w:hAnsi="Verdana" w:cs="Arial"/>
          <w:sz w:val="21"/>
          <w:szCs w:val="21"/>
        </w:rPr>
        <w:t xml:space="preserve"> </w:t>
      </w:r>
      <w:r w:rsidRPr="000406C5">
        <w:rPr>
          <w:rFonts w:ascii="Verdana" w:hAnsi="Verdana" w:cs="Arial"/>
          <w:sz w:val="21"/>
          <w:szCs w:val="21"/>
        </w:rPr>
        <w:t xml:space="preserve">leaders organize and manage the </w:t>
      </w:r>
      <w:r w:rsidR="00784121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784121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to support teaching for learning.</w:t>
      </w:r>
    </w:p>
    <w:p w14:paraId="08F0A3D4" w14:textId="77777777" w:rsidR="009710C5" w:rsidRPr="000406C5" w:rsidRDefault="009710C5" w:rsidP="002D46D6">
      <w:pPr>
        <w:numPr>
          <w:ilvl w:val="1"/>
          <w:numId w:val="3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Resource Allocation—</w:t>
      </w:r>
      <w:r w:rsidR="002F0504" w:rsidRPr="000406C5">
        <w:rPr>
          <w:rFonts w:ascii="Verdana" w:hAnsi="Verdana" w:cs="Arial"/>
          <w:sz w:val="21"/>
          <w:szCs w:val="21"/>
        </w:rPr>
        <w:t>School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="002F0504" w:rsidRPr="000406C5">
        <w:rPr>
          <w:rFonts w:ascii="Verdana" w:hAnsi="Verdana" w:cs="Arial"/>
          <w:sz w:val="21"/>
          <w:szCs w:val="21"/>
        </w:rPr>
        <w:t xml:space="preserve"> </w:t>
      </w:r>
      <w:r w:rsidRPr="000406C5">
        <w:rPr>
          <w:rFonts w:ascii="Verdana" w:hAnsi="Verdana" w:cs="Arial"/>
          <w:sz w:val="21"/>
          <w:szCs w:val="21"/>
        </w:rPr>
        <w:t xml:space="preserve">leaders allocate resources in alignment with the vision, mission, and educational goals of the </w:t>
      </w:r>
      <w:r w:rsidR="00784121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784121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>.</w:t>
      </w:r>
    </w:p>
    <w:p w14:paraId="12C9C17A" w14:textId="1A958994" w:rsidR="009710C5" w:rsidRPr="000406C5" w:rsidRDefault="009710C5" w:rsidP="009C20E3">
      <w:pPr>
        <w:numPr>
          <w:ilvl w:val="1"/>
          <w:numId w:val="3"/>
        </w:numPr>
        <w:tabs>
          <w:tab w:val="clear" w:pos="1800"/>
          <w:tab w:val="num" w:pos="1080"/>
        </w:tabs>
        <w:spacing w:before="40" w:after="36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Operational Management—</w:t>
      </w:r>
      <w:r w:rsidR="002F0504" w:rsidRPr="000406C5">
        <w:rPr>
          <w:rFonts w:ascii="Verdana" w:hAnsi="Verdana" w:cs="Arial"/>
          <w:sz w:val="21"/>
          <w:szCs w:val="21"/>
        </w:rPr>
        <w:t>School</w:t>
      </w:r>
      <w:r w:rsidR="002F0504">
        <w:rPr>
          <w:rFonts w:ascii="Verdana" w:hAnsi="Verdana" w:cs="Arial"/>
          <w:sz w:val="21"/>
          <w:szCs w:val="21"/>
        </w:rPr>
        <w:t>/District</w:t>
      </w:r>
      <w:r w:rsidR="002F0504" w:rsidRPr="000406C5">
        <w:rPr>
          <w:rFonts w:ascii="Verdana" w:hAnsi="Verdana" w:cs="Arial"/>
          <w:sz w:val="21"/>
          <w:szCs w:val="21"/>
        </w:rPr>
        <w:t xml:space="preserve"> </w:t>
      </w:r>
      <w:r w:rsidRPr="000406C5">
        <w:rPr>
          <w:rFonts w:ascii="Verdana" w:hAnsi="Verdana" w:cs="Arial"/>
          <w:sz w:val="21"/>
          <w:szCs w:val="21"/>
        </w:rPr>
        <w:t>leaders develop, implement</w:t>
      </w:r>
      <w:r w:rsidR="008A0C93">
        <w:rPr>
          <w:rFonts w:ascii="Verdana" w:hAnsi="Verdana" w:cs="Arial"/>
          <w:sz w:val="21"/>
          <w:szCs w:val="21"/>
        </w:rPr>
        <w:t>,</w:t>
      </w:r>
      <w:r w:rsidRPr="000406C5">
        <w:rPr>
          <w:rFonts w:ascii="Verdana" w:hAnsi="Verdana" w:cs="Arial"/>
          <w:sz w:val="21"/>
          <w:szCs w:val="21"/>
        </w:rPr>
        <w:t xml:space="preserve"> and/or monitor policies and procedures for the operation of the </w:t>
      </w:r>
      <w:r w:rsidR="006C50D6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6C50D6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>.</w:t>
      </w:r>
      <w:bookmarkEnd w:id="6"/>
    </w:p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6300"/>
      </w:tblGrid>
      <w:tr w:rsidR="0091175B" w:rsidRPr="000406C5" w14:paraId="5805B09E" w14:textId="77777777" w:rsidTr="002F0504">
        <w:trPr>
          <w:trHeight w:val="58"/>
          <w:tblHeader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A290" w14:textId="77777777" w:rsidR="0091175B" w:rsidRPr="000406C5" w:rsidRDefault="0091175B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br w:type="page"/>
            </w:r>
            <w:r w:rsidRPr="000406C5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49B9" w14:textId="77777777" w:rsidR="0091175B" w:rsidRPr="000406C5" w:rsidRDefault="004E72BC" w:rsidP="002D46D6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M, CR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22F20" w14:textId="77777777" w:rsidR="00D75547" w:rsidRPr="000406C5" w:rsidRDefault="00D75547" w:rsidP="00D75547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0476AE34" w14:textId="57BF1260" w:rsidR="0091175B" w:rsidRPr="000406C5" w:rsidRDefault="00D75547" w:rsidP="00D75547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b/>
                <w:sz w:val="21"/>
                <w:szCs w:val="21"/>
              </w:rPr>
              <w:t>School</w:t>
            </w:r>
            <w:r w:rsidRPr="000406C5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A914C0" w:rsidRPr="00B11ECE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B11ECE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A914C0" w:rsidRPr="00B11ECE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91175B" w:rsidRPr="000406C5" w14:paraId="07E730DD" w14:textId="77777777" w:rsidTr="002F0504">
        <w:trPr>
          <w:trHeight w:val="23"/>
        </w:trPr>
        <w:tc>
          <w:tcPr>
            <w:tcW w:w="630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59249" w14:textId="77777777" w:rsidR="0091175B" w:rsidRPr="000406C5" w:rsidRDefault="0091175B" w:rsidP="002D46D6">
            <w:pPr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School</w:t>
            </w:r>
            <w:r w:rsidR="006D7D71" w:rsidRPr="000406C5">
              <w:rPr>
                <w:rFonts w:ascii="Verdana" w:hAnsi="Verdana" w:cs="Arial"/>
                <w:sz w:val="21"/>
                <w:szCs w:val="21"/>
              </w:rPr>
              <w:t>-</w:t>
            </w:r>
            <w:r w:rsidRPr="000406C5">
              <w:rPr>
                <w:rFonts w:ascii="Verdana" w:hAnsi="Verdana" w:cs="Arial"/>
                <w:sz w:val="21"/>
                <w:szCs w:val="21"/>
              </w:rPr>
              <w:t>level decision-making authority exists for program design</w:t>
            </w:r>
            <w:r w:rsidR="005B60D9" w:rsidRPr="000406C5">
              <w:rPr>
                <w:rFonts w:ascii="Verdana" w:hAnsi="Verdana" w:cs="Arial"/>
                <w:sz w:val="21"/>
                <w:szCs w:val="21"/>
              </w:rPr>
              <w:t>, implementation, and evaluation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D9E226" w14:textId="77777777" w:rsidR="0091175B" w:rsidRPr="000406C5" w:rsidRDefault="00C16D85" w:rsidP="002D46D6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5875F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91175B" w:rsidRPr="000406C5" w14:paraId="3D58850A" w14:textId="77777777" w:rsidTr="002F0504">
        <w:trPr>
          <w:trHeight w:val="23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4A50BF" w14:textId="77777777" w:rsidR="0091175B" w:rsidRPr="000406C5" w:rsidRDefault="0091175B" w:rsidP="002D46D6">
            <w:pPr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F75D58">
              <w:rPr>
                <w:rFonts w:ascii="Verdana" w:hAnsi="Verdana" w:cs="Arial"/>
                <w:sz w:val="21"/>
                <w:szCs w:val="21"/>
              </w:rPr>
              <w:t xml:space="preserve">Design of services is </w:t>
            </w:r>
            <w:r w:rsidR="005B60D9" w:rsidRPr="00F75D58">
              <w:rPr>
                <w:rFonts w:ascii="Verdana" w:hAnsi="Verdana" w:cs="Arial"/>
                <w:sz w:val="21"/>
                <w:szCs w:val="21"/>
              </w:rPr>
              <w:t>evidence</w:t>
            </w:r>
            <w:r w:rsidR="002F7469" w:rsidRPr="00F75D58">
              <w:rPr>
                <w:rFonts w:ascii="Verdana" w:hAnsi="Verdana" w:cs="Arial"/>
                <w:sz w:val="21"/>
                <w:szCs w:val="21"/>
              </w:rPr>
              <w:t>-</w:t>
            </w:r>
            <w:r w:rsidRPr="00F75D58">
              <w:rPr>
                <w:rFonts w:ascii="Verdana" w:hAnsi="Verdana" w:cs="Arial"/>
                <w:sz w:val="21"/>
                <w:szCs w:val="21"/>
              </w:rPr>
              <w:t>based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088DA5" w14:textId="77777777" w:rsidR="0091175B" w:rsidRPr="000406C5" w:rsidRDefault="003B653E" w:rsidP="002D46D6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C2EE01D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91175B" w:rsidRPr="000406C5" w14:paraId="38B2AF64" w14:textId="77777777" w:rsidTr="002F0504">
        <w:trPr>
          <w:trHeight w:val="23"/>
        </w:trPr>
        <w:tc>
          <w:tcPr>
            <w:tcW w:w="630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F49592" w14:textId="77777777" w:rsidR="0091175B" w:rsidRPr="000406C5" w:rsidRDefault="0091175B" w:rsidP="002D46D6">
            <w:pPr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F75D58">
              <w:rPr>
                <w:rFonts w:ascii="Verdana" w:hAnsi="Verdana" w:cs="Arial"/>
                <w:sz w:val="21"/>
                <w:szCs w:val="21"/>
              </w:rPr>
              <w:t>Services are allowable in accordance with program legislation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1AB9B6" w14:textId="77777777" w:rsidR="0091175B" w:rsidRPr="000406C5" w:rsidRDefault="003B653E" w:rsidP="002D46D6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5363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723AB0" w:rsidRPr="000406C5" w14:paraId="51080AC9" w14:textId="77777777" w:rsidTr="002F0504">
        <w:trPr>
          <w:trHeight w:val="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F7289" w14:textId="63A736FE" w:rsidR="00723AB0" w:rsidRPr="000406C5" w:rsidRDefault="008A40FF" w:rsidP="002D46D6">
            <w:pPr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Written s</w:t>
            </w:r>
            <w:r w:rsidR="00723AB0" w:rsidRPr="000406C5">
              <w:rPr>
                <w:rFonts w:ascii="Verdana" w:hAnsi="Verdana" w:cs="Arial"/>
                <w:sz w:val="21"/>
                <w:szCs w:val="21"/>
              </w:rPr>
              <w:t>tudent selection criteria</w:t>
            </w:r>
            <w:r w:rsidR="00F75D58">
              <w:rPr>
                <w:rFonts w:ascii="Verdana" w:hAnsi="Verdana" w:cs="Arial"/>
                <w:sz w:val="21"/>
                <w:szCs w:val="21"/>
              </w:rPr>
              <w:t xml:space="preserve"> – both entrance and exit -</w:t>
            </w:r>
            <w:r w:rsidR="00723AB0" w:rsidRPr="000406C5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3C71D9" w:rsidRPr="000406C5">
              <w:rPr>
                <w:rFonts w:ascii="Verdana" w:hAnsi="Verdana" w:cs="Arial"/>
                <w:sz w:val="21"/>
                <w:szCs w:val="21"/>
              </w:rPr>
              <w:t>is</w:t>
            </w:r>
            <w:r w:rsidR="00723AB0" w:rsidRPr="000406C5">
              <w:rPr>
                <w:rFonts w:ascii="Verdana" w:hAnsi="Verdana" w:cs="Arial"/>
                <w:sz w:val="21"/>
                <w:szCs w:val="21"/>
              </w:rPr>
              <w:t xml:space="preserve"> used on an ongoing basis </w:t>
            </w:r>
            <w:r w:rsidR="005B60D9" w:rsidRPr="000406C5">
              <w:rPr>
                <w:rFonts w:ascii="Verdana" w:hAnsi="Verdana" w:cs="Arial"/>
                <w:sz w:val="21"/>
                <w:szCs w:val="21"/>
              </w:rPr>
              <w:t>to prioritize students to be served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D9B821" w14:textId="77777777" w:rsidR="00723AB0" w:rsidRPr="000406C5" w:rsidRDefault="003B653E" w:rsidP="002D46D6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92F9" w14:textId="77777777" w:rsidR="00723AB0" w:rsidRPr="000406C5" w:rsidRDefault="00723AB0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9"/>
          </w:p>
        </w:tc>
      </w:tr>
    </w:tbl>
    <w:p w14:paraId="3C92A0EE" w14:textId="77777777" w:rsidR="0015587B" w:rsidRPr="00922AB1" w:rsidRDefault="0015587B" w:rsidP="002D46D6">
      <w:pPr>
        <w:spacing w:before="40" w:after="40"/>
        <w:rPr>
          <w:rFonts w:ascii="Verdana" w:hAnsi="Verdana"/>
          <w:sz w:val="2"/>
          <w:szCs w:val="2"/>
        </w:rPr>
      </w:pPr>
      <w:r w:rsidRPr="00922AB1">
        <w:rPr>
          <w:rFonts w:ascii="Verdana" w:hAnsi="Verdana"/>
          <w:sz w:val="2"/>
          <w:szCs w:val="2"/>
        </w:rPr>
        <w:br w:type="page"/>
      </w:r>
    </w:p>
    <w:p w14:paraId="5BB010C0" w14:textId="252EFD32" w:rsidR="009710C5" w:rsidRPr="000406C5" w:rsidRDefault="009710C5" w:rsidP="009C20E3">
      <w:pPr>
        <w:spacing w:before="40" w:after="360"/>
        <w:jc w:val="center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b/>
          <w:sz w:val="21"/>
          <w:szCs w:val="21"/>
        </w:rPr>
        <w:t xml:space="preserve">Strand III: </w:t>
      </w:r>
      <w:r w:rsidR="003B653E">
        <w:rPr>
          <w:rFonts w:ascii="Verdana" w:hAnsi="Verdana" w:cs="Arial"/>
          <w:b/>
          <w:sz w:val="21"/>
          <w:szCs w:val="21"/>
        </w:rPr>
        <w:t xml:space="preserve"> </w:t>
      </w:r>
      <w:r w:rsidRPr="000406C5">
        <w:rPr>
          <w:rFonts w:ascii="Verdana" w:hAnsi="Verdana" w:cs="Arial"/>
          <w:b/>
          <w:sz w:val="21"/>
          <w:szCs w:val="21"/>
        </w:rPr>
        <w:t>Professional Learning</w:t>
      </w:r>
    </w:p>
    <w:p w14:paraId="0C7F8253" w14:textId="16113D14" w:rsidR="009710C5" w:rsidRPr="000406C5" w:rsidRDefault="009710C5" w:rsidP="002D46D6">
      <w:pPr>
        <w:spacing w:before="40" w:after="40"/>
        <w:rPr>
          <w:rFonts w:ascii="Verdana" w:hAnsi="Verdana" w:cs="Arial"/>
          <w:sz w:val="21"/>
          <w:szCs w:val="21"/>
        </w:rPr>
      </w:pPr>
      <w:bookmarkStart w:id="10" w:name="_Hlk521072620"/>
      <w:r w:rsidRPr="000406C5">
        <w:rPr>
          <w:rFonts w:ascii="Verdana" w:hAnsi="Verdana" w:cs="Arial"/>
          <w:sz w:val="21"/>
          <w:szCs w:val="21"/>
        </w:rPr>
        <w:t xml:space="preserve">The </w:t>
      </w:r>
      <w:r w:rsidR="00C63F47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C63F47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has </w:t>
      </w:r>
      <w:r w:rsidR="00F75D58">
        <w:rPr>
          <w:rFonts w:ascii="Verdana" w:hAnsi="Verdana" w:cs="Arial"/>
          <w:sz w:val="21"/>
          <w:szCs w:val="21"/>
        </w:rPr>
        <w:t xml:space="preserve">highly qualified and </w:t>
      </w:r>
      <w:r w:rsidR="00A914C0" w:rsidRPr="00F75D58">
        <w:rPr>
          <w:rFonts w:ascii="Verdana" w:hAnsi="Verdana" w:cs="Arial"/>
          <w:sz w:val="21"/>
          <w:szCs w:val="21"/>
        </w:rPr>
        <w:t xml:space="preserve">certified </w:t>
      </w:r>
      <w:r w:rsidRPr="000406C5">
        <w:rPr>
          <w:rFonts w:ascii="Verdana" w:hAnsi="Verdana" w:cs="Arial"/>
          <w:sz w:val="21"/>
          <w:szCs w:val="21"/>
        </w:rPr>
        <w:t>personnel who continually acquire and use skills, knowledge, attitudes</w:t>
      </w:r>
      <w:r w:rsidR="00063DCF" w:rsidRPr="000406C5">
        <w:rPr>
          <w:rFonts w:ascii="Verdana" w:hAnsi="Verdana" w:cs="Arial"/>
          <w:sz w:val="21"/>
          <w:szCs w:val="21"/>
        </w:rPr>
        <w:t xml:space="preserve">, </w:t>
      </w:r>
      <w:r w:rsidRPr="000406C5">
        <w:rPr>
          <w:rFonts w:ascii="Verdana" w:hAnsi="Verdana" w:cs="Arial"/>
          <w:sz w:val="21"/>
          <w:szCs w:val="21"/>
        </w:rPr>
        <w:t>and beliefs necessary to create a culture with high levels of learning for all.</w:t>
      </w:r>
    </w:p>
    <w:p w14:paraId="12B76533" w14:textId="77777777" w:rsidR="009710C5" w:rsidRPr="000406C5" w:rsidRDefault="009710C5" w:rsidP="002D46D6">
      <w:pPr>
        <w:spacing w:before="40" w:after="40"/>
        <w:rPr>
          <w:rFonts w:ascii="Verdana" w:hAnsi="Verdana" w:cs="Arial"/>
          <w:sz w:val="21"/>
          <w:szCs w:val="21"/>
        </w:rPr>
      </w:pPr>
    </w:p>
    <w:p w14:paraId="20B20E1A" w14:textId="6782D411" w:rsidR="009710C5" w:rsidRPr="000406C5" w:rsidRDefault="009710C5" w:rsidP="002D46D6">
      <w:pPr>
        <w:numPr>
          <w:ilvl w:val="0"/>
          <w:numId w:val="4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Personnel Qualifications—School staff qualifications, knowledge</w:t>
      </w:r>
      <w:r w:rsidR="00063DCF" w:rsidRPr="000406C5">
        <w:rPr>
          <w:rFonts w:ascii="Verdana" w:hAnsi="Verdana" w:cs="Arial"/>
          <w:sz w:val="21"/>
          <w:szCs w:val="21"/>
        </w:rPr>
        <w:t>,</w:t>
      </w:r>
      <w:r w:rsidRPr="000406C5">
        <w:rPr>
          <w:rFonts w:ascii="Verdana" w:hAnsi="Verdana" w:cs="Arial"/>
          <w:sz w:val="21"/>
          <w:szCs w:val="21"/>
        </w:rPr>
        <w:t xml:space="preserve"> and skills support student learning.</w:t>
      </w:r>
    </w:p>
    <w:p w14:paraId="69D3B43D" w14:textId="4B51743E" w:rsidR="009710C5" w:rsidRPr="000406C5" w:rsidRDefault="009710C5" w:rsidP="002D46D6">
      <w:pPr>
        <w:numPr>
          <w:ilvl w:val="1"/>
          <w:numId w:val="4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Requirements—Staff meet requirements for</w:t>
      </w:r>
      <w:r w:rsidR="0010652B">
        <w:rPr>
          <w:rFonts w:ascii="Verdana" w:hAnsi="Verdana" w:cs="Arial"/>
          <w:sz w:val="21"/>
          <w:szCs w:val="21"/>
        </w:rPr>
        <w:t xml:space="preserve"> the</w:t>
      </w:r>
      <w:r w:rsidRPr="000406C5">
        <w:rPr>
          <w:rFonts w:ascii="Verdana" w:hAnsi="Verdana" w:cs="Arial"/>
          <w:sz w:val="21"/>
          <w:szCs w:val="21"/>
        </w:rPr>
        <w:t xml:space="preserve"> position held.</w:t>
      </w:r>
    </w:p>
    <w:p w14:paraId="79B67C39" w14:textId="77777777" w:rsidR="009710C5" w:rsidRPr="000406C5" w:rsidRDefault="009710C5" w:rsidP="002D46D6">
      <w:pPr>
        <w:numPr>
          <w:ilvl w:val="1"/>
          <w:numId w:val="4"/>
        </w:numPr>
        <w:tabs>
          <w:tab w:val="clear" w:pos="180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Skills, Knowledge, Dispositions—Staff ha</w:t>
      </w:r>
      <w:r w:rsidR="00575872" w:rsidRPr="000406C5">
        <w:rPr>
          <w:rFonts w:ascii="Verdana" w:hAnsi="Verdana" w:cs="Arial"/>
          <w:sz w:val="21"/>
          <w:szCs w:val="21"/>
        </w:rPr>
        <w:t>ve</w:t>
      </w:r>
      <w:r w:rsidRPr="000406C5">
        <w:rPr>
          <w:rFonts w:ascii="Verdana" w:hAnsi="Verdana" w:cs="Arial"/>
          <w:sz w:val="21"/>
          <w:szCs w:val="21"/>
        </w:rPr>
        <w:t xml:space="preserve"> the professional skills to be effective in their positions.</w:t>
      </w:r>
    </w:p>
    <w:p w14:paraId="6EA6449A" w14:textId="403D860B" w:rsidR="009710C5" w:rsidRPr="000406C5" w:rsidRDefault="009710C5" w:rsidP="002D46D6">
      <w:pPr>
        <w:spacing w:before="40" w:after="40"/>
        <w:ind w:left="540" w:hanging="36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2.</w:t>
      </w:r>
      <w:r w:rsidRPr="000406C5">
        <w:rPr>
          <w:rFonts w:ascii="Verdana" w:hAnsi="Verdana" w:cs="Arial"/>
          <w:sz w:val="21"/>
          <w:szCs w:val="21"/>
        </w:rPr>
        <w:tab/>
        <w:t>Professional Learning—</w:t>
      </w:r>
      <w:r w:rsidR="006C2F8F" w:rsidRPr="0010652B">
        <w:rPr>
          <w:rFonts w:ascii="Verdana" w:hAnsi="Verdana" w:cs="Arial"/>
          <w:sz w:val="21"/>
          <w:szCs w:val="21"/>
        </w:rPr>
        <w:t xml:space="preserve">Staff </w:t>
      </w:r>
      <w:r w:rsidRPr="000406C5">
        <w:rPr>
          <w:rFonts w:ascii="Verdana" w:hAnsi="Verdana" w:cs="Arial"/>
          <w:sz w:val="21"/>
          <w:szCs w:val="21"/>
        </w:rPr>
        <w:t xml:space="preserve">in </w:t>
      </w:r>
      <w:r w:rsidR="00D75547">
        <w:rPr>
          <w:rFonts w:ascii="Verdana" w:hAnsi="Verdana" w:cs="Arial"/>
          <w:sz w:val="21"/>
          <w:szCs w:val="21"/>
        </w:rPr>
        <w:t xml:space="preserve">the </w:t>
      </w:r>
      <w:r w:rsidR="002D46D6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 xml:space="preserve">chool acquire or enhance the knowledge, skills, attitudes, and beliefs necessary to create high levels of learning for all students </w:t>
      </w:r>
    </w:p>
    <w:p w14:paraId="7BA2CC91" w14:textId="77777777" w:rsidR="009710C5" w:rsidRPr="000406C5" w:rsidRDefault="009710C5" w:rsidP="002D46D6">
      <w:pPr>
        <w:numPr>
          <w:ilvl w:val="0"/>
          <w:numId w:val="11"/>
        </w:numPr>
        <w:tabs>
          <w:tab w:val="clear" w:pos="72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 xml:space="preserve">Collaboration—Professional learning is conducted with colleagues across the </w:t>
      </w:r>
      <w:r w:rsidR="002D46D6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chool/</w:t>
      </w:r>
      <w:r w:rsidR="002D46D6">
        <w:rPr>
          <w:rFonts w:ascii="Verdana" w:hAnsi="Verdana" w:cs="Arial"/>
          <w:sz w:val="21"/>
          <w:szCs w:val="21"/>
        </w:rPr>
        <w:t>D</w:t>
      </w:r>
      <w:r w:rsidRPr="000406C5">
        <w:rPr>
          <w:rFonts w:ascii="Verdana" w:hAnsi="Verdana" w:cs="Arial"/>
          <w:sz w:val="21"/>
          <w:szCs w:val="21"/>
        </w:rPr>
        <w:t>istrict on improving staff practices and student achievement.</w:t>
      </w:r>
    </w:p>
    <w:p w14:paraId="2F8EC3FF" w14:textId="092F8334" w:rsidR="009710C5" w:rsidRPr="000406C5" w:rsidRDefault="009710C5" w:rsidP="002D46D6">
      <w:pPr>
        <w:numPr>
          <w:ilvl w:val="0"/>
          <w:numId w:val="11"/>
        </w:numPr>
        <w:tabs>
          <w:tab w:val="clear" w:pos="720"/>
          <w:tab w:val="num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 xml:space="preserve">Content &amp; Pedagogy—Professional learning at </w:t>
      </w:r>
      <w:r w:rsidR="00D75547">
        <w:rPr>
          <w:rFonts w:ascii="Verdana" w:hAnsi="Verdana" w:cs="Arial"/>
          <w:sz w:val="21"/>
          <w:szCs w:val="21"/>
        </w:rPr>
        <w:t xml:space="preserve">the </w:t>
      </w:r>
      <w:r w:rsidR="002D46D6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chool/</w:t>
      </w:r>
      <w:r w:rsidR="002D46D6">
        <w:rPr>
          <w:rFonts w:ascii="Verdana" w:hAnsi="Verdana" w:cs="Arial"/>
          <w:sz w:val="21"/>
          <w:szCs w:val="21"/>
        </w:rPr>
        <w:t>D</w:t>
      </w:r>
      <w:r w:rsidRPr="000406C5">
        <w:rPr>
          <w:rFonts w:ascii="Verdana" w:hAnsi="Verdana" w:cs="Arial"/>
          <w:sz w:val="21"/>
          <w:szCs w:val="21"/>
        </w:rPr>
        <w:t xml:space="preserve">istrict </w:t>
      </w:r>
      <w:r w:rsidR="0010669F">
        <w:rPr>
          <w:rFonts w:ascii="Verdana" w:hAnsi="Verdana" w:cs="Arial"/>
          <w:sz w:val="21"/>
          <w:szCs w:val="21"/>
        </w:rPr>
        <w:t>emphasizes</w:t>
      </w:r>
      <w:r w:rsidRPr="000406C5">
        <w:rPr>
          <w:rFonts w:ascii="Verdana" w:hAnsi="Verdana" w:cs="Arial"/>
          <w:sz w:val="21"/>
          <w:szCs w:val="21"/>
        </w:rPr>
        <w:t xml:space="preserve"> both content and pedagogy of teaching for learning.</w:t>
      </w:r>
    </w:p>
    <w:p w14:paraId="1301E814" w14:textId="2CA7FF23" w:rsidR="009710C5" w:rsidRPr="000406C5" w:rsidRDefault="009710C5" w:rsidP="009C20E3">
      <w:pPr>
        <w:numPr>
          <w:ilvl w:val="0"/>
          <w:numId w:val="11"/>
        </w:numPr>
        <w:tabs>
          <w:tab w:val="clear" w:pos="720"/>
          <w:tab w:val="num" w:pos="1080"/>
        </w:tabs>
        <w:spacing w:before="40" w:after="36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Alignment—School/</w:t>
      </w:r>
      <w:r w:rsidR="00575872" w:rsidRPr="000406C5">
        <w:rPr>
          <w:rFonts w:ascii="Verdana" w:hAnsi="Verdana" w:cs="Arial"/>
          <w:sz w:val="21"/>
          <w:szCs w:val="21"/>
        </w:rPr>
        <w:t>D</w:t>
      </w:r>
      <w:r w:rsidRPr="000406C5">
        <w:rPr>
          <w:rFonts w:ascii="Verdana" w:hAnsi="Verdana" w:cs="Arial"/>
          <w:sz w:val="21"/>
          <w:szCs w:val="21"/>
        </w:rPr>
        <w:t>istrict professional learning is needs-based, aligned</w:t>
      </w:r>
      <w:r w:rsidR="009A41F8">
        <w:rPr>
          <w:rFonts w:ascii="Verdana" w:hAnsi="Verdana" w:cs="Arial"/>
          <w:sz w:val="21"/>
          <w:szCs w:val="21"/>
        </w:rPr>
        <w:t xml:space="preserve"> to MICIP</w:t>
      </w:r>
      <w:r w:rsidRPr="000406C5">
        <w:rPr>
          <w:rFonts w:ascii="Verdana" w:hAnsi="Verdana" w:cs="Arial"/>
          <w:sz w:val="21"/>
          <w:szCs w:val="21"/>
        </w:rPr>
        <w:t xml:space="preserve">, job-embedded, </w:t>
      </w:r>
      <w:r w:rsidR="009A41F8">
        <w:rPr>
          <w:rFonts w:ascii="Verdana" w:hAnsi="Verdana" w:cs="Arial"/>
          <w:sz w:val="21"/>
          <w:szCs w:val="21"/>
        </w:rPr>
        <w:t xml:space="preserve">sustainable, </w:t>
      </w:r>
      <w:r w:rsidRPr="000406C5">
        <w:rPr>
          <w:rFonts w:ascii="Verdana" w:hAnsi="Verdana" w:cs="Arial"/>
          <w:sz w:val="21"/>
          <w:szCs w:val="21"/>
        </w:rPr>
        <w:t xml:space="preserve">and </w:t>
      </w:r>
      <w:r w:rsidR="009A41F8">
        <w:rPr>
          <w:rFonts w:ascii="Verdana" w:hAnsi="Verdana" w:cs="Arial"/>
          <w:sz w:val="21"/>
          <w:szCs w:val="21"/>
        </w:rPr>
        <w:t>data</w:t>
      </w:r>
      <w:r w:rsidRPr="000406C5">
        <w:rPr>
          <w:rFonts w:ascii="Verdana" w:hAnsi="Verdana" w:cs="Arial"/>
          <w:sz w:val="21"/>
          <w:szCs w:val="21"/>
        </w:rPr>
        <w:t>-driven.</w:t>
      </w:r>
      <w:bookmarkEnd w:id="10"/>
    </w:p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6300"/>
      </w:tblGrid>
      <w:tr w:rsidR="009710C5" w:rsidRPr="000406C5" w14:paraId="661DC465" w14:textId="77777777" w:rsidTr="002E3F3D">
        <w:trPr>
          <w:trHeight w:val="82"/>
          <w:tblHeader/>
        </w:trPr>
        <w:tc>
          <w:tcPr>
            <w:tcW w:w="630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ACCA" w14:textId="77777777" w:rsidR="009710C5" w:rsidRPr="000406C5" w:rsidRDefault="009710C5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bookmarkStart w:id="11" w:name="_Hlk234896107"/>
            <w:r w:rsidRPr="000406C5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929B" w14:textId="77777777" w:rsidR="009710C5" w:rsidRPr="000406C5" w:rsidRDefault="009710C5" w:rsidP="002D46D6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M, CR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B1A41" w14:textId="77777777" w:rsidR="00D75547" w:rsidRPr="000406C5" w:rsidRDefault="00D75547" w:rsidP="00D75547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6E3AF033" w14:textId="5830C54A" w:rsidR="009710C5" w:rsidRPr="000406C5" w:rsidRDefault="00D75547" w:rsidP="00D75547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>
              <w:rPr>
                <w:rFonts w:ascii="Verdana" w:hAnsi="Verdana" w:cs="Arial"/>
                <w:b/>
                <w:sz w:val="21"/>
                <w:szCs w:val="21"/>
              </w:rPr>
              <w:t>School</w:t>
            </w:r>
            <w:r w:rsidRPr="000406C5">
              <w:rPr>
                <w:rFonts w:ascii="Verdana" w:hAnsi="Verdana" w:cs="Arial"/>
                <w:b/>
                <w:sz w:val="21"/>
                <w:szCs w:val="21"/>
              </w:rPr>
              <w:t xml:space="preserve"> Mus</w:t>
            </w:r>
            <w:r w:rsidRPr="00B11ECE">
              <w:rPr>
                <w:rFonts w:ascii="Verdana" w:hAnsi="Verdana" w:cs="Arial"/>
                <w:b/>
                <w:sz w:val="21"/>
                <w:szCs w:val="21"/>
              </w:rPr>
              <w:t xml:space="preserve">t </w:t>
            </w:r>
            <w:r w:rsidR="006C2F8F" w:rsidRPr="00B11ECE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B11ECE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6C2F8F" w:rsidRPr="00B11ECE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bookmarkEnd w:id="11"/>
      <w:tr w:rsidR="0091175B" w:rsidRPr="000406C5" w14:paraId="5A7B2233" w14:textId="77777777" w:rsidTr="002E3F3D">
        <w:trPr>
          <w:trHeight w:val="399"/>
        </w:trPr>
        <w:tc>
          <w:tcPr>
            <w:tcW w:w="630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0437E0" w14:textId="5BF2A765" w:rsidR="0091175B" w:rsidRPr="000406C5" w:rsidRDefault="00F25AFE" w:rsidP="00C16D85">
            <w:pPr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P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 xml:space="preserve">rofessional </w:t>
            </w:r>
            <w:r w:rsidR="003671DE">
              <w:rPr>
                <w:rFonts w:ascii="Verdana" w:hAnsi="Verdana" w:cs="Arial"/>
                <w:sz w:val="21"/>
                <w:szCs w:val="21"/>
              </w:rPr>
              <w:t>learning activities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3671DE">
              <w:rPr>
                <w:rFonts w:ascii="Verdana" w:hAnsi="Verdana" w:cs="Arial"/>
                <w:sz w:val="21"/>
                <w:szCs w:val="21"/>
              </w:rPr>
              <w:t>are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 xml:space="preserve"> based on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>needs assessment data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E05667" w14:textId="77777777" w:rsidR="0091175B" w:rsidRPr="000406C5" w:rsidRDefault="003B653E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F98F0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91175B" w:rsidRPr="000406C5" w14:paraId="7EE32A64" w14:textId="77777777" w:rsidTr="002E3F3D">
        <w:trPr>
          <w:trHeight w:val="20"/>
        </w:trPr>
        <w:tc>
          <w:tcPr>
            <w:tcW w:w="630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DBF7C3" w14:textId="4161C436" w:rsidR="0091175B" w:rsidRPr="000406C5" w:rsidRDefault="00F25AFE" w:rsidP="00C16D85">
            <w:pPr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P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 xml:space="preserve">rofessional development </w:t>
            </w:r>
            <w:r w:rsidR="00FD2DB8">
              <w:rPr>
                <w:rFonts w:ascii="Verdana" w:hAnsi="Verdana" w:cs="Arial"/>
                <w:sz w:val="21"/>
                <w:szCs w:val="21"/>
              </w:rPr>
              <w:t>activities are</w:t>
            </w:r>
            <w:r w:rsidR="0091175B" w:rsidRPr="000406C5">
              <w:rPr>
                <w:rFonts w:ascii="Verdana" w:hAnsi="Verdana" w:cs="Arial"/>
                <w:sz w:val="21"/>
                <w:szCs w:val="21"/>
              </w:rPr>
              <w:t xml:space="preserve"> designed through a collaborative effort of all stakeholders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BCC9A2" w14:textId="77777777" w:rsidR="0091175B" w:rsidRPr="000406C5" w:rsidRDefault="003B653E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024DE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91175B" w:rsidRPr="000406C5" w14:paraId="77F5A98C" w14:textId="77777777" w:rsidTr="002E3F3D">
        <w:trPr>
          <w:trHeight w:val="318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DE450C" w14:textId="5EB1169E" w:rsidR="0091175B" w:rsidRPr="000406C5" w:rsidRDefault="0091175B" w:rsidP="00C16D85">
            <w:pPr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Principals, teachers, other school staff</w:t>
            </w:r>
            <w:r w:rsidR="008A40FF" w:rsidRPr="000406C5">
              <w:rPr>
                <w:rFonts w:ascii="Verdana" w:hAnsi="Verdana" w:cs="Arial"/>
                <w:sz w:val="21"/>
                <w:szCs w:val="21"/>
              </w:rPr>
              <w:t>,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 and parents if appropriate, participate in sustained, in</w:t>
            </w:r>
            <w:r w:rsidR="001F7CFB" w:rsidRPr="000406C5">
              <w:rPr>
                <w:rFonts w:ascii="Verdana" w:hAnsi="Verdana" w:cs="Arial"/>
                <w:sz w:val="21"/>
                <w:szCs w:val="21"/>
              </w:rPr>
              <w:t>-</w:t>
            </w:r>
            <w:r w:rsidRPr="000406C5">
              <w:rPr>
                <w:rFonts w:ascii="Verdana" w:hAnsi="Verdana" w:cs="Arial"/>
                <w:sz w:val="21"/>
                <w:szCs w:val="21"/>
              </w:rPr>
              <w:t>depth professional development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0BCDFA" w14:textId="77777777" w:rsidR="0091175B" w:rsidRPr="000406C5" w:rsidRDefault="003B653E" w:rsidP="002D46D6">
            <w:pPr>
              <w:spacing w:before="40" w:after="4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4E9C9F5" w14:textId="77777777" w:rsidR="0091175B" w:rsidRPr="000406C5" w:rsidRDefault="0091175B" w:rsidP="002D46D6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="0082289A"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</w:tbl>
    <w:p w14:paraId="26764F21" w14:textId="77777777" w:rsidR="009710C5" w:rsidRPr="000406C5" w:rsidRDefault="009710C5" w:rsidP="009C20E3">
      <w:pPr>
        <w:spacing w:before="40" w:after="360"/>
        <w:jc w:val="center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br w:type="page"/>
      </w:r>
      <w:r w:rsidRPr="000406C5">
        <w:rPr>
          <w:rFonts w:ascii="Verdana" w:hAnsi="Verdana" w:cs="Arial"/>
          <w:b/>
          <w:sz w:val="21"/>
          <w:szCs w:val="21"/>
        </w:rPr>
        <w:t xml:space="preserve">Strand IV: </w:t>
      </w:r>
      <w:r w:rsidR="003B653E">
        <w:rPr>
          <w:rFonts w:ascii="Verdana" w:hAnsi="Verdana" w:cs="Arial"/>
          <w:b/>
          <w:sz w:val="21"/>
          <w:szCs w:val="21"/>
        </w:rPr>
        <w:t xml:space="preserve"> </w:t>
      </w:r>
      <w:r w:rsidRPr="000406C5">
        <w:rPr>
          <w:rFonts w:ascii="Verdana" w:hAnsi="Verdana" w:cs="Arial"/>
          <w:b/>
          <w:sz w:val="21"/>
          <w:szCs w:val="21"/>
        </w:rPr>
        <w:t>School</w:t>
      </w:r>
      <w:r w:rsidR="00575872" w:rsidRPr="000406C5">
        <w:rPr>
          <w:rFonts w:ascii="Verdana" w:hAnsi="Verdana" w:cs="Arial"/>
          <w:b/>
          <w:sz w:val="21"/>
          <w:szCs w:val="21"/>
        </w:rPr>
        <w:t>, Family,</w:t>
      </w:r>
      <w:r w:rsidRPr="000406C5">
        <w:rPr>
          <w:rFonts w:ascii="Verdana" w:hAnsi="Verdana" w:cs="Arial"/>
          <w:b/>
          <w:sz w:val="21"/>
          <w:szCs w:val="21"/>
        </w:rPr>
        <w:t xml:space="preserve"> </w:t>
      </w:r>
      <w:r w:rsidR="00D60078">
        <w:rPr>
          <w:rFonts w:ascii="Verdana" w:hAnsi="Verdana" w:cs="Arial"/>
          <w:b/>
          <w:sz w:val="21"/>
          <w:szCs w:val="21"/>
        </w:rPr>
        <w:t>and</w:t>
      </w:r>
      <w:r w:rsidRPr="000406C5">
        <w:rPr>
          <w:rFonts w:ascii="Verdana" w:hAnsi="Verdana" w:cs="Arial"/>
          <w:b/>
          <w:sz w:val="21"/>
          <w:szCs w:val="21"/>
        </w:rPr>
        <w:t xml:space="preserve"> Community Relations</w:t>
      </w:r>
    </w:p>
    <w:p w14:paraId="0F7B2E05" w14:textId="7EC91B95" w:rsidR="009710C5" w:rsidRPr="000406C5" w:rsidRDefault="009710C5" w:rsidP="009C20E3">
      <w:pPr>
        <w:spacing w:before="40" w:after="240"/>
        <w:rPr>
          <w:rFonts w:ascii="Verdana" w:hAnsi="Verdana" w:cs="Arial"/>
          <w:sz w:val="21"/>
          <w:szCs w:val="21"/>
        </w:rPr>
      </w:pPr>
      <w:bookmarkStart w:id="12" w:name="_Hlk521072943"/>
      <w:r w:rsidRPr="000406C5">
        <w:rPr>
          <w:rFonts w:ascii="Verdana" w:hAnsi="Verdana" w:cs="Arial"/>
          <w:sz w:val="21"/>
          <w:szCs w:val="21"/>
        </w:rPr>
        <w:t xml:space="preserve">The </w:t>
      </w:r>
      <w:r w:rsidR="00D60078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D60078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staff maintains purposeful, active, positive relationships with </w:t>
      </w:r>
      <w:r w:rsidR="0010669F">
        <w:rPr>
          <w:rFonts w:ascii="Verdana" w:hAnsi="Verdana" w:cs="Arial"/>
          <w:sz w:val="21"/>
          <w:szCs w:val="21"/>
        </w:rPr>
        <w:t xml:space="preserve">the </w:t>
      </w:r>
      <w:r w:rsidRPr="000406C5">
        <w:rPr>
          <w:rFonts w:ascii="Verdana" w:hAnsi="Verdana" w:cs="Arial"/>
          <w:sz w:val="21"/>
          <w:szCs w:val="21"/>
        </w:rPr>
        <w:t>families of its students and with the community in which it operates to support student learning.</w:t>
      </w:r>
    </w:p>
    <w:p w14:paraId="5AED5A92" w14:textId="7B912D92" w:rsidR="009710C5" w:rsidRPr="000406C5" w:rsidRDefault="009710C5" w:rsidP="002D46D6">
      <w:pPr>
        <w:numPr>
          <w:ilvl w:val="0"/>
          <w:numId w:val="5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 xml:space="preserve">Parent/Family </w:t>
      </w:r>
      <w:r w:rsidR="00EC4E3E" w:rsidRPr="00C760F1">
        <w:rPr>
          <w:rFonts w:ascii="Verdana" w:hAnsi="Verdana" w:cs="Arial"/>
          <w:sz w:val="21"/>
          <w:szCs w:val="21"/>
        </w:rPr>
        <w:t>Engagement</w:t>
      </w:r>
      <w:r w:rsidRPr="000406C5">
        <w:rPr>
          <w:rFonts w:ascii="Verdana" w:hAnsi="Verdana" w:cs="Arial"/>
          <w:sz w:val="21"/>
          <w:szCs w:val="21"/>
        </w:rPr>
        <w:t>—</w:t>
      </w:r>
      <w:r w:rsidR="00AA33D4">
        <w:rPr>
          <w:rFonts w:ascii="Verdana" w:hAnsi="Verdana" w:cs="Arial"/>
          <w:sz w:val="21"/>
          <w:szCs w:val="21"/>
        </w:rPr>
        <w:t xml:space="preserve">The </w:t>
      </w:r>
      <w:r w:rsidRPr="000406C5">
        <w:rPr>
          <w:rFonts w:ascii="Verdana" w:hAnsi="Verdana" w:cs="Arial"/>
          <w:sz w:val="21"/>
          <w:szCs w:val="21"/>
        </w:rPr>
        <w:t>School</w:t>
      </w:r>
      <w:r w:rsidR="00AA33D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actively and continuously involve</w:t>
      </w:r>
      <w:r w:rsidR="00AA33D4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 xml:space="preserve"> parents and families in student learning and other </w:t>
      </w:r>
      <w:r w:rsidR="00AA33D4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>chool</w:t>
      </w:r>
      <w:r w:rsidR="00AA33D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activities.</w:t>
      </w:r>
    </w:p>
    <w:p w14:paraId="5EB86A54" w14:textId="77777777" w:rsidR="009710C5" w:rsidRPr="000406C5" w:rsidRDefault="009710C5" w:rsidP="00AA33D4">
      <w:pPr>
        <w:numPr>
          <w:ilvl w:val="1"/>
          <w:numId w:val="5"/>
        </w:numPr>
        <w:tabs>
          <w:tab w:val="clear" w:pos="1800"/>
          <w:tab w:val="left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Communication—School/</w:t>
      </w:r>
      <w:r w:rsidR="00575872" w:rsidRPr="000406C5">
        <w:rPr>
          <w:rFonts w:ascii="Verdana" w:hAnsi="Verdana" w:cs="Arial"/>
          <w:sz w:val="21"/>
          <w:szCs w:val="21"/>
        </w:rPr>
        <w:t>P</w:t>
      </w:r>
      <w:r w:rsidRPr="000406C5">
        <w:rPr>
          <w:rFonts w:ascii="Verdana" w:hAnsi="Verdana" w:cs="Arial"/>
          <w:sz w:val="21"/>
          <w:szCs w:val="21"/>
        </w:rPr>
        <w:t>arent/</w:t>
      </w:r>
      <w:r w:rsidR="00575872" w:rsidRPr="000406C5">
        <w:rPr>
          <w:rFonts w:ascii="Verdana" w:hAnsi="Verdana" w:cs="Arial"/>
          <w:sz w:val="21"/>
          <w:szCs w:val="21"/>
        </w:rPr>
        <w:t>F</w:t>
      </w:r>
      <w:r w:rsidRPr="000406C5">
        <w:rPr>
          <w:rFonts w:ascii="Verdana" w:hAnsi="Verdana" w:cs="Arial"/>
          <w:sz w:val="21"/>
          <w:szCs w:val="21"/>
        </w:rPr>
        <w:t>amily communications are two-way, ongoing, and meaningful.</w:t>
      </w:r>
    </w:p>
    <w:p w14:paraId="63D409CE" w14:textId="77777777" w:rsidR="009710C5" w:rsidRPr="000406C5" w:rsidRDefault="009710C5" w:rsidP="00AA33D4">
      <w:pPr>
        <w:numPr>
          <w:ilvl w:val="1"/>
          <w:numId w:val="5"/>
        </w:numPr>
        <w:tabs>
          <w:tab w:val="clear" w:pos="1800"/>
          <w:tab w:val="left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Engagement—</w:t>
      </w:r>
      <w:r w:rsidR="00AA33D4">
        <w:rPr>
          <w:rFonts w:ascii="Verdana" w:hAnsi="Verdana" w:cs="Arial"/>
          <w:sz w:val="21"/>
          <w:szCs w:val="21"/>
        </w:rPr>
        <w:t xml:space="preserve">The </w:t>
      </w:r>
      <w:r w:rsidRPr="000406C5">
        <w:rPr>
          <w:rFonts w:ascii="Verdana" w:hAnsi="Verdana" w:cs="Arial"/>
          <w:sz w:val="21"/>
          <w:szCs w:val="21"/>
        </w:rPr>
        <w:t>School</w:t>
      </w:r>
      <w:r w:rsidR="00AA33D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ha</w:t>
      </w:r>
      <w:r w:rsidR="00AA33D4">
        <w:rPr>
          <w:rFonts w:ascii="Verdana" w:hAnsi="Verdana" w:cs="Arial"/>
          <w:sz w:val="21"/>
          <w:szCs w:val="21"/>
        </w:rPr>
        <w:t>s</w:t>
      </w:r>
      <w:r w:rsidRPr="000406C5">
        <w:rPr>
          <w:rFonts w:ascii="Verdana" w:hAnsi="Verdana" w:cs="Arial"/>
          <w:sz w:val="21"/>
          <w:szCs w:val="21"/>
        </w:rPr>
        <w:t xml:space="preserve"> a systematic approach that encompasses a variety of meaningful activities/actions that engage parents/families as partners in helping students and </w:t>
      </w:r>
      <w:r w:rsidR="00AA33D4">
        <w:rPr>
          <w:rFonts w:ascii="Verdana" w:hAnsi="Verdana" w:cs="Arial"/>
          <w:sz w:val="21"/>
          <w:szCs w:val="21"/>
        </w:rPr>
        <w:t>the S</w:t>
      </w:r>
      <w:r w:rsidRPr="000406C5">
        <w:rPr>
          <w:rFonts w:ascii="Verdana" w:hAnsi="Verdana" w:cs="Arial"/>
          <w:sz w:val="21"/>
          <w:szCs w:val="21"/>
        </w:rPr>
        <w:t>chool</w:t>
      </w:r>
      <w:r w:rsidR="00AA33D4">
        <w:rPr>
          <w:rFonts w:ascii="Verdana" w:hAnsi="Verdana" w:cs="Arial"/>
          <w:sz w:val="21"/>
          <w:szCs w:val="21"/>
        </w:rPr>
        <w:t>/District</w:t>
      </w:r>
      <w:r w:rsidRPr="000406C5">
        <w:rPr>
          <w:rFonts w:ascii="Verdana" w:hAnsi="Verdana" w:cs="Arial"/>
          <w:sz w:val="21"/>
          <w:szCs w:val="21"/>
        </w:rPr>
        <w:t xml:space="preserve"> succeed.</w:t>
      </w:r>
    </w:p>
    <w:p w14:paraId="58891640" w14:textId="77777777" w:rsidR="009710C5" w:rsidRPr="000406C5" w:rsidRDefault="00902F8D" w:rsidP="002D46D6">
      <w:pPr>
        <w:numPr>
          <w:ilvl w:val="0"/>
          <w:numId w:val="5"/>
        </w:numPr>
        <w:tabs>
          <w:tab w:val="clear" w:pos="1080"/>
          <w:tab w:val="num" w:pos="540"/>
        </w:tabs>
        <w:spacing w:before="40" w:after="40"/>
        <w:ind w:left="54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Community Involvement—t</w:t>
      </w:r>
      <w:r w:rsidR="009710C5" w:rsidRPr="000406C5">
        <w:rPr>
          <w:rFonts w:ascii="Verdana" w:hAnsi="Verdana" w:cs="Arial"/>
          <w:sz w:val="21"/>
          <w:szCs w:val="21"/>
        </w:rPr>
        <w:t xml:space="preserve">he community-at-large is supportive of and involved in student learning and other </w:t>
      </w:r>
      <w:r w:rsidR="00AA33D4">
        <w:rPr>
          <w:rFonts w:ascii="Verdana" w:hAnsi="Verdana" w:cs="Arial"/>
          <w:sz w:val="21"/>
          <w:szCs w:val="21"/>
        </w:rPr>
        <w:t>S</w:t>
      </w:r>
      <w:r w:rsidR="009710C5" w:rsidRPr="000406C5">
        <w:rPr>
          <w:rFonts w:ascii="Verdana" w:hAnsi="Verdana" w:cs="Arial"/>
          <w:sz w:val="21"/>
          <w:szCs w:val="21"/>
        </w:rPr>
        <w:t>chool</w:t>
      </w:r>
      <w:r w:rsidR="00AA33D4">
        <w:rPr>
          <w:rFonts w:ascii="Verdana" w:hAnsi="Verdana" w:cs="Arial"/>
          <w:sz w:val="21"/>
          <w:szCs w:val="21"/>
        </w:rPr>
        <w:t>/District</w:t>
      </w:r>
      <w:r w:rsidR="009710C5" w:rsidRPr="000406C5">
        <w:rPr>
          <w:rFonts w:ascii="Verdana" w:hAnsi="Verdana" w:cs="Arial"/>
          <w:sz w:val="21"/>
          <w:szCs w:val="21"/>
        </w:rPr>
        <w:t xml:space="preserve"> activities.</w:t>
      </w:r>
    </w:p>
    <w:p w14:paraId="1E277D1A" w14:textId="77777777" w:rsidR="009710C5" w:rsidRPr="000406C5" w:rsidRDefault="009710C5" w:rsidP="00AA33D4">
      <w:pPr>
        <w:numPr>
          <w:ilvl w:val="1"/>
          <w:numId w:val="5"/>
        </w:numPr>
        <w:tabs>
          <w:tab w:val="clear" w:pos="1800"/>
          <w:tab w:val="left" w:pos="1080"/>
        </w:tabs>
        <w:spacing w:before="40" w:after="4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Communi</w:t>
      </w:r>
      <w:r w:rsidR="00902F8D" w:rsidRPr="000406C5">
        <w:rPr>
          <w:rFonts w:ascii="Verdana" w:hAnsi="Verdana" w:cs="Arial"/>
          <w:sz w:val="21"/>
          <w:szCs w:val="21"/>
        </w:rPr>
        <w:t>cation—C</w:t>
      </w:r>
      <w:r w:rsidRPr="000406C5">
        <w:rPr>
          <w:rFonts w:ascii="Verdana" w:hAnsi="Verdana" w:cs="Arial"/>
          <w:sz w:val="21"/>
          <w:szCs w:val="21"/>
        </w:rPr>
        <w:t xml:space="preserve">ommunications within the community are welcoming, visible, purposeful, and </w:t>
      </w:r>
      <w:r w:rsidR="00AA33D4" w:rsidRPr="000406C5">
        <w:rPr>
          <w:rFonts w:ascii="Verdana" w:hAnsi="Verdana" w:cs="Arial"/>
          <w:sz w:val="21"/>
          <w:szCs w:val="21"/>
        </w:rPr>
        <w:t>consider</w:t>
      </w:r>
      <w:r w:rsidRPr="000406C5">
        <w:rPr>
          <w:rFonts w:ascii="Verdana" w:hAnsi="Verdana" w:cs="Arial"/>
          <w:sz w:val="21"/>
          <w:szCs w:val="21"/>
        </w:rPr>
        <w:t xml:space="preserve"> diverse populations.</w:t>
      </w:r>
    </w:p>
    <w:p w14:paraId="6BF71ED7" w14:textId="77777777" w:rsidR="009710C5" w:rsidRPr="000406C5" w:rsidRDefault="00902F8D" w:rsidP="009C20E3">
      <w:pPr>
        <w:numPr>
          <w:ilvl w:val="1"/>
          <w:numId w:val="5"/>
        </w:numPr>
        <w:tabs>
          <w:tab w:val="clear" w:pos="1800"/>
          <w:tab w:val="left" w:pos="1080"/>
        </w:tabs>
        <w:spacing w:before="40" w:after="360"/>
        <w:ind w:left="1080"/>
        <w:rPr>
          <w:rFonts w:ascii="Verdana" w:hAnsi="Verdana" w:cs="Arial"/>
          <w:sz w:val="21"/>
          <w:szCs w:val="21"/>
        </w:rPr>
      </w:pPr>
      <w:r w:rsidRPr="000406C5">
        <w:rPr>
          <w:rFonts w:ascii="Verdana" w:hAnsi="Verdana" w:cs="Arial"/>
          <w:sz w:val="21"/>
          <w:szCs w:val="21"/>
        </w:rPr>
        <w:t>Engagement—T</w:t>
      </w:r>
      <w:r w:rsidR="009710C5" w:rsidRPr="000406C5">
        <w:rPr>
          <w:rFonts w:ascii="Verdana" w:hAnsi="Verdana" w:cs="Arial"/>
          <w:sz w:val="21"/>
          <w:szCs w:val="21"/>
        </w:rPr>
        <w:t xml:space="preserve">he </w:t>
      </w:r>
      <w:r w:rsidR="00AA33D4">
        <w:rPr>
          <w:rFonts w:ascii="Verdana" w:hAnsi="Verdana" w:cs="Arial"/>
          <w:sz w:val="21"/>
          <w:szCs w:val="21"/>
        </w:rPr>
        <w:t>S</w:t>
      </w:r>
      <w:r w:rsidR="009710C5" w:rsidRPr="000406C5">
        <w:rPr>
          <w:rFonts w:ascii="Verdana" w:hAnsi="Verdana" w:cs="Arial"/>
          <w:sz w:val="21"/>
          <w:szCs w:val="21"/>
        </w:rPr>
        <w:t>chool</w:t>
      </w:r>
      <w:r w:rsidR="00AA33D4">
        <w:rPr>
          <w:rFonts w:ascii="Verdana" w:hAnsi="Verdana" w:cs="Arial"/>
          <w:sz w:val="21"/>
          <w:szCs w:val="21"/>
        </w:rPr>
        <w:t>/District</w:t>
      </w:r>
      <w:r w:rsidR="009710C5" w:rsidRPr="000406C5">
        <w:rPr>
          <w:rFonts w:ascii="Verdana" w:hAnsi="Verdana" w:cs="Arial"/>
          <w:sz w:val="21"/>
          <w:szCs w:val="21"/>
        </w:rPr>
        <w:t xml:space="preserve"> and community work collaboratively and share resources in order to strengthen student, family, and community learning.</w:t>
      </w:r>
      <w:bookmarkEnd w:id="12"/>
    </w:p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6300"/>
      </w:tblGrid>
      <w:tr w:rsidR="00D60078" w:rsidRPr="000406C5" w14:paraId="4BD8B06C" w14:textId="77777777" w:rsidTr="37E8D623">
        <w:trPr>
          <w:trHeight w:val="453"/>
          <w:tblHeader/>
        </w:trPr>
        <w:tc>
          <w:tcPr>
            <w:tcW w:w="6300" w:type="dxa"/>
            <w:shd w:val="clear" w:color="auto" w:fill="FFFFFF" w:themeFill="background1"/>
            <w:vAlign w:val="center"/>
          </w:tcPr>
          <w:p w14:paraId="486FF4F7" w14:textId="77777777" w:rsidR="00D60078" w:rsidRPr="000406C5" w:rsidRDefault="00D60078" w:rsidP="00D60078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Indicators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5937C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M, CR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A7CD" w14:textId="77777777" w:rsidR="00D60078" w:rsidRPr="000406C5" w:rsidRDefault="00D60078" w:rsidP="00D60078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0406C5">
              <w:rPr>
                <w:rFonts w:ascii="Verdana" w:hAnsi="Verdana" w:cs="Arial"/>
                <w:b/>
                <w:sz w:val="21"/>
                <w:szCs w:val="21"/>
              </w:rPr>
              <w:t>Evidence &amp; Explanation</w:t>
            </w:r>
          </w:p>
          <w:p w14:paraId="1E7D66AD" w14:textId="620D8E9C" w:rsidR="00D60078" w:rsidRPr="000406C5" w:rsidRDefault="00D60078" w:rsidP="00D60078">
            <w:pPr>
              <w:spacing w:before="40" w:after="40"/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>
              <w:rPr>
                <w:rFonts w:ascii="Verdana" w:hAnsi="Verdana" w:cs="Arial"/>
                <w:b/>
                <w:sz w:val="21"/>
                <w:szCs w:val="21"/>
              </w:rPr>
              <w:t>School</w:t>
            </w:r>
            <w:r w:rsidRPr="000406C5">
              <w:rPr>
                <w:rFonts w:ascii="Verdana" w:hAnsi="Verdana" w:cs="Arial"/>
                <w:b/>
                <w:sz w:val="21"/>
                <w:szCs w:val="21"/>
              </w:rPr>
              <w:t xml:space="preserve"> Must </w:t>
            </w:r>
            <w:r w:rsidR="004F6DED" w:rsidRPr="00B11ECE">
              <w:rPr>
                <w:rFonts w:ascii="Verdana" w:hAnsi="Verdana" w:cs="Arial"/>
                <w:b/>
                <w:sz w:val="21"/>
                <w:szCs w:val="21"/>
              </w:rPr>
              <w:t xml:space="preserve">Discuss </w:t>
            </w:r>
            <w:r w:rsidR="00B11ECE">
              <w:rPr>
                <w:rFonts w:ascii="Verdana" w:hAnsi="Verdana" w:cs="Arial"/>
                <w:b/>
                <w:sz w:val="21"/>
                <w:szCs w:val="21"/>
              </w:rPr>
              <w:t xml:space="preserve">and </w:t>
            </w:r>
            <w:r w:rsidR="004F6DED" w:rsidRPr="00B11ECE">
              <w:rPr>
                <w:rFonts w:ascii="Verdana" w:hAnsi="Verdana" w:cs="Arial"/>
                <w:b/>
                <w:sz w:val="21"/>
                <w:szCs w:val="21"/>
              </w:rPr>
              <w:t>then Complete the GEMS Template</w:t>
            </w:r>
          </w:p>
        </w:tc>
      </w:tr>
      <w:tr w:rsidR="00D60078" w:rsidRPr="000406C5" w14:paraId="2FD593CB" w14:textId="77777777" w:rsidTr="37E8D623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F4F434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The school reports individual student achievement to parents/families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4947FC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85B40E7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D60078" w:rsidRPr="000406C5" w14:paraId="466A90F6" w14:textId="77777777" w:rsidTr="37E8D623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939D3A" w14:textId="4B31C349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 xml:space="preserve">A school-parent </w:t>
            </w:r>
            <w:r w:rsidRPr="00D608A9">
              <w:rPr>
                <w:rFonts w:ascii="Verdana" w:hAnsi="Verdana" w:cs="Arial"/>
                <w:sz w:val="21"/>
                <w:szCs w:val="21"/>
              </w:rPr>
              <w:t>compact</w:t>
            </w:r>
            <w:r w:rsidR="004F6DED" w:rsidRPr="00D608A9">
              <w:rPr>
                <w:rFonts w:ascii="Verdana" w:hAnsi="Verdana" w:cs="Arial"/>
                <w:sz w:val="21"/>
                <w:szCs w:val="21"/>
              </w:rPr>
              <w:t>, developed jointly with parents/</w:t>
            </w:r>
            <w:r w:rsidR="00D608A9" w:rsidRPr="00D608A9">
              <w:rPr>
                <w:rFonts w:ascii="Verdana" w:hAnsi="Verdana" w:cs="Arial"/>
                <w:sz w:val="21"/>
                <w:szCs w:val="21"/>
              </w:rPr>
              <w:t>families,</w:t>
            </w:r>
            <w:r w:rsidR="00D608A9" w:rsidRPr="00D608A9">
              <w:rPr>
                <w:rStyle w:val="CommentReference"/>
              </w:rPr>
              <w:t xml:space="preserve"> </w:t>
            </w:r>
            <w:r w:rsidR="00D608A9" w:rsidRPr="00D608A9">
              <w:rPr>
                <w:rFonts w:ascii="Verdana" w:hAnsi="Verdana" w:cs="Arial"/>
                <w:sz w:val="21"/>
                <w:szCs w:val="21"/>
              </w:rPr>
              <w:t>is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D608A9">
              <w:rPr>
                <w:rFonts w:ascii="Verdana" w:hAnsi="Verdana" w:cs="Arial"/>
                <w:sz w:val="21"/>
                <w:szCs w:val="21"/>
              </w:rPr>
              <w:t xml:space="preserve">reviewed and </w:t>
            </w:r>
            <w:r w:rsidRPr="000406C5">
              <w:rPr>
                <w:rFonts w:ascii="Verdana" w:hAnsi="Verdana" w:cs="Arial"/>
                <w:sz w:val="21"/>
                <w:szCs w:val="21"/>
              </w:rPr>
              <w:t>used at least annually to facilitate an ongoing partnership between home and school to increase student achievement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0382AD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AB90110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Tahoma"/>
                <w:sz w:val="21"/>
                <w:szCs w:val="21"/>
              </w:rPr>
            </w:r>
            <w:r w:rsidRPr="000406C5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D60078" w:rsidRPr="000406C5" w14:paraId="08C231F1" w14:textId="77777777" w:rsidTr="37E8D623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481885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The school has written</w:t>
            </w:r>
            <w:r>
              <w:rPr>
                <w:rFonts w:ascii="Verdana" w:hAnsi="Verdana" w:cs="Arial"/>
                <w:sz w:val="21"/>
                <w:szCs w:val="21"/>
              </w:rPr>
              <w:t xml:space="preserve"> and implemented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>
              <w:rPr>
                <w:rFonts w:ascii="Verdana" w:hAnsi="Verdana" w:cs="Arial"/>
                <w:sz w:val="21"/>
                <w:szCs w:val="21"/>
              </w:rPr>
              <w:t xml:space="preserve">a </w:t>
            </w:r>
            <w:r w:rsidRPr="000406C5">
              <w:rPr>
                <w:rFonts w:ascii="Verdana" w:hAnsi="Verdana" w:cs="Arial"/>
                <w:sz w:val="21"/>
                <w:szCs w:val="21"/>
              </w:rPr>
              <w:t>parent and family engagement plan</w:t>
            </w:r>
            <w:r w:rsidR="00784121">
              <w:rPr>
                <w:rFonts w:ascii="Verdana" w:hAnsi="Verdana" w:cs="Arial"/>
                <w:sz w:val="21"/>
                <w:szCs w:val="21"/>
              </w:rPr>
              <w:t>,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D608A9">
              <w:rPr>
                <w:rFonts w:ascii="Verdana" w:hAnsi="Verdana" w:cs="Arial"/>
                <w:sz w:val="21"/>
                <w:szCs w:val="21"/>
              </w:rPr>
              <w:t>developed jointly with parents/families</w:t>
            </w:r>
            <w:r w:rsidR="00784121">
              <w:rPr>
                <w:rFonts w:ascii="Verdana" w:hAnsi="Verdana" w:cs="Arial"/>
                <w:sz w:val="21"/>
                <w:szCs w:val="21"/>
              </w:rPr>
              <w:t>,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 to establish meaningful parent and family en</w:t>
            </w:r>
            <w:r>
              <w:rPr>
                <w:rFonts w:ascii="Verdana" w:hAnsi="Verdana" w:cs="Arial"/>
                <w:sz w:val="21"/>
                <w:szCs w:val="21"/>
              </w:rPr>
              <w:t>gagement in accordance with Section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 1116 of ESEA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E1500D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FC8E33B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Tahom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Tahoma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Tahoma"/>
                <w:sz w:val="21"/>
                <w:szCs w:val="21"/>
              </w:rPr>
            </w:r>
            <w:r w:rsidRPr="000406C5">
              <w:rPr>
                <w:rFonts w:ascii="Verdana" w:hAnsi="Verdana" w:cs="Tahoma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Tahoma"/>
                <w:sz w:val="21"/>
                <w:szCs w:val="21"/>
              </w:rPr>
              <w:fldChar w:fldCharType="end"/>
            </w:r>
          </w:p>
        </w:tc>
      </w:tr>
      <w:tr w:rsidR="00D60078" w:rsidRPr="000406C5" w14:paraId="77D7E072" w14:textId="77777777" w:rsidTr="37E8D623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02A66C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37E8D623">
              <w:rPr>
                <w:rFonts w:ascii="Verdana" w:hAnsi="Verdana" w:cs="Arial"/>
                <w:sz w:val="21"/>
                <w:szCs w:val="21"/>
              </w:rPr>
              <w:t>An annual parent/family meeting is held early in the year to inform parents and families of requirements and solicit participation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B735BC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4951F20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14"/>
          </w:p>
        </w:tc>
      </w:tr>
      <w:tr w:rsidR="00D60078" w:rsidRPr="000406C5" w14:paraId="718D5E42" w14:textId="77777777" w:rsidTr="37E8D623"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CA5CBE" w14:textId="6177548A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Parents/families are involved in the planning, review</w:t>
            </w:r>
            <w:r w:rsidR="00D608A9">
              <w:rPr>
                <w:rFonts w:ascii="Verdana" w:hAnsi="Verdana" w:cs="Arial"/>
                <w:sz w:val="21"/>
                <w:szCs w:val="21"/>
              </w:rPr>
              <w:t>ing</w:t>
            </w:r>
            <w:r w:rsidRPr="000406C5">
              <w:rPr>
                <w:rFonts w:ascii="Verdana" w:hAnsi="Verdana" w:cs="Arial"/>
                <w:sz w:val="21"/>
                <w:szCs w:val="21"/>
              </w:rPr>
              <w:t>, and evaluati</w:t>
            </w:r>
            <w:r w:rsidR="00D608A9">
              <w:rPr>
                <w:rFonts w:ascii="Verdana" w:hAnsi="Verdana" w:cs="Arial"/>
                <w:sz w:val="21"/>
                <w:szCs w:val="21"/>
              </w:rPr>
              <w:t>ng</w:t>
            </w:r>
            <w:r w:rsidRPr="000406C5">
              <w:rPr>
                <w:rFonts w:ascii="Verdana" w:hAnsi="Verdana" w:cs="Arial"/>
                <w:sz w:val="21"/>
                <w:szCs w:val="21"/>
              </w:rPr>
              <w:t xml:space="preserve"> of </w:t>
            </w:r>
            <w:r w:rsidR="00913A9B">
              <w:rPr>
                <w:rFonts w:ascii="Verdana" w:hAnsi="Verdana" w:cs="Arial"/>
                <w:sz w:val="21"/>
                <w:szCs w:val="21"/>
              </w:rPr>
              <w:t xml:space="preserve">Title </w:t>
            </w:r>
            <w:r w:rsidRPr="000406C5">
              <w:rPr>
                <w:rFonts w:ascii="Verdana" w:hAnsi="Verdana" w:cs="Arial"/>
                <w:sz w:val="21"/>
                <w:szCs w:val="21"/>
              </w:rPr>
              <w:t>programs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154AB16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834181A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60078" w:rsidRPr="000406C5" w14:paraId="70FD5F45" w14:textId="77777777" w:rsidTr="37E8D623">
        <w:tblPrEx>
          <w:shd w:val="clear" w:color="auto" w:fill="auto"/>
        </w:tblPrEx>
        <w:trPr>
          <w:trHeight w:val="50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65F3E3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Strategies are used to help parents/families support their children’s education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4A2EE4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F5E275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15"/>
          </w:p>
        </w:tc>
      </w:tr>
      <w:tr w:rsidR="00D60078" w:rsidRPr="000406C5" w14:paraId="2414A328" w14:textId="77777777" w:rsidTr="37E8D623">
        <w:tblPrEx>
          <w:shd w:val="clear" w:color="auto" w:fill="auto"/>
        </w:tblPrEx>
        <w:trPr>
          <w:trHeight w:val="50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3CBFD2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Support is provided to parents/families to build capacity for effective parent</w:t>
            </w:r>
            <w:r w:rsidR="00880AAF">
              <w:rPr>
                <w:rFonts w:ascii="Verdana" w:hAnsi="Verdana" w:cs="Arial"/>
                <w:sz w:val="21"/>
                <w:szCs w:val="21"/>
              </w:rPr>
              <w:t>/</w:t>
            </w:r>
            <w:r w:rsidRPr="000406C5">
              <w:rPr>
                <w:rFonts w:ascii="Verdana" w:hAnsi="Verdana" w:cs="Arial"/>
                <w:sz w:val="21"/>
                <w:szCs w:val="21"/>
              </w:rPr>
              <w:t>family engagement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97A88B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299A63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60078" w:rsidRPr="000406C5" w14:paraId="4A556E85" w14:textId="77777777" w:rsidTr="37E8D623">
        <w:tblPrEx>
          <w:shd w:val="clear" w:color="auto" w:fill="auto"/>
        </w:tblPrEx>
        <w:trPr>
          <w:trHeight w:val="201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C3EB2E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Parents/families are involved in the evaluation of parent/family engagement activities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221FA5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4F845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</w:tr>
      <w:tr w:rsidR="00D60078" w:rsidRPr="000406C5" w14:paraId="70B07F56" w14:textId="77777777" w:rsidTr="37E8D623">
        <w:tblPrEx>
          <w:shd w:val="clear" w:color="auto" w:fill="auto"/>
        </w:tblPrEx>
        <w:trPr>
          <w:trHeight w:val="23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A7DBD08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Support is provided to staff to build capacity for effective parent/family engagement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C9B824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A2DEB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16"/>
          </w:p>
        </w:tc>
      </w:tr>
      <w:tr w:rsidR="00D60078" w:rsidRPr="000406C5" w14:paraId="5A03FCD7" w14:textId="77777777" w:rsidTr="37E8D623">
        <w:tblPrEx>
          <w:shd w:val="clear" w:color="auto" w:fill="auto"/>
        </w:tblPrEx>
        <w:trPr>
          <w:trHeight w:val="539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1206D2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Staff coordinates instructional and school-based support services to meet individual student needs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9C7470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2BD7D7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17"/>
          </w:p>
        </w:tc>
      </w:tr>
      <w:tr w:rsidR="00D60078" w:rsidRPr="000406C5" w14:paraId="73B6435F" w14:textId="77777777" w:rsidTr="37E8D623">
        <w:tblPrEx>
          <w:shd w:val="clear" w:color="auto" w:fill="auto"/>
        </w:tblPrEx>
        <w:trPr>
          <w:trHeight w:val="27"/>
        </w:trPr>
        <w:tc>
          <w:tcPr>
            <w:tcW w:w="6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07A49C" w14:textId="77777777" w:rsidR="00D60078" w:rsidRPr="000406C5" w:rsidRDefault="00D60078" w:rsidP="00C16D85">
            <w:pPr>
              <w:numPr>
                <w:ilvl w:val="0"/>
                <w:numId w:val="13"/>
              </w:numPr>
              <w:tabs>
                <w:tab w:val="clear" w:pos="360"/>
                <w:tab w:val="num" w:pos="342"/>
              </w:tabs>
              <w:spacing w:before="40" w:after="40"/>
              <w:ind w:left="342" w:hanging="45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t>Student services are coordinated with appropriate community services to impact student learning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42F313" w14:textId="77777777" w:rsidR="00D60078" w:rsidRPr="000406C5" w:rsidRDefault="00D60078" w:rsidP="00D60078">
            <w:pPr>
              <w:spacing w:before="40" w:after="40"/>
              <w:ind w:left="-126" w:right="-9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CR"/>
                  </w:ddList>
                </w:ffData>
              </w:fldChar>
            </w:r>
            <w:r>
              <w:rPr>
                <w:rFonts w:ascii="Verdana" w:hAnsi="Verdana" w:cs="Arial"/>
                <w:sz w:val="21"/>
                <w:szCs w:val="21"/>
              </w:rPr>
              <w:instrText xml:space="preserve"> FORMDROPDOWN </w:instrText>
            </w:r>
            <w:r w:rsidR="00B26D24">
              <w:rPr>
                <w:rFonts w:ascii="Verdana" w:hAnsi="Verdana" w:cs="Arial"/>
                <w:sz w:val="21"/>
                <w:szCs w:val="21"/>
              </w:rPr>
            </w:r>
            <w:r w:rsidR="00B26D24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>
              <w:rPr>
                <w:rFonts w:ascii="Verdana" w:hAnsi="Verdana" w:cs="Arial"/>
                <w:sz w:val="21"/>
                <w:szCs w:val="21"/>
              </w:rPr>
              <w:fldChar w:fldCharType="end"/>
            </w:r>
          </w:p>
        </w:tc>
        <w:tc>
          <w:tcPr>
            <w:tcW w:w="63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40A26" w14:textId="77777777" w:rsidR="00D60078" w:rsidRPr="000406C5" w:rsidRDefault="00D60078" w:rsidP="00D60078">
            <w:pPr>
              <w:spacing w:before="40" w:after="40"/>
              <w:rPr>
                <w:rFonts w:ascii="Verdana" w:hAnsi="Verdana" w:cs="Arial"/>
                <w:sz w:val="21"/>
                <w:szCs w:val="21"/>
              </w:rPr>
            </w:pPr>
            <w:r w:rsidRPr="000406C5">
              <w:rPr>
                <w:rFonts w:ascii="Verdana" w:hAnsi="Verdana" w:cs="Arial"/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Pr="000406C5">
              <w:rPr>
                <w:rFonts w:ascii="Verdana" w:hAnsi="Verdana" w:cs="Arial"/>
                <w:sz w:val="21"/>
                <w:szCs w:val="21"/>
              </w:rPr>
              <w:instrText xml:space="preserve"> FORMTEXT </w:instrText>
            </w:r>
            <w:r w:rsidRPr="000406C5">
              <w:rPr>
                <w:rFonts w:ascii="Verdana" w:hAnsi="Verdana" w:cs="Arial"/>
                <w:sz w:val="21"/>
                <w:szCs w:val="21"/>
              </w:rPr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separate"/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noProof/>
                <w:sz w:val="21"/>
                <w:szCs w:val="21"/>
              </w:rPr>
              <w:t> </w:t>
            </w:r>
            <w:r w:rsidRPr="000406C5">
              <w:rPr>
                <w:rFonts w:ascii="Verdana" w:hAnsi="Verdana" w:cs="Arial"/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32437F2F" w14:textId="77777777" w:rsidR="00BC7975" w:rsidRPr="003B653E" w:rsidRDefault="00BC7975" w:rsidP="002D46D6">
      <w:pPr>
        <w:spacing w:before="40" w:after="40"/>
        <w:rPr>
          <w:rFonts w:ascii="Verdana" w:hAnsi="Verdana"/>
          <w:sz w:val="2"/>
          <w:szCs w:val="2"/>
        </w:rPr>
      </w:pPr>
    </w:p>
    <w:sectPr w:rsidR="00BC7975" w:rsidRPr="003B653E" w:rsidSect="00463460">
      <w:headerReference w:type="even" r:id="rId12"/>
      <w:headerReference w:type="default" r:id="rId13"/>
      <w:footerReference w:type="default" r:id="rId14"/>
      <w:footerReference w:type="first" r:id="rId15"/>
      <w:pgSz w:w="15840" w:h="12240" w:orient="landscape" w:code="1"/>
      <w:pgMar w:top="1296" w:right="1440" w:bottom="1296" w:left="1440" w:header="28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6896" w14:textId="77777777" w:rsidR="009F4406" w:rsidRDefault="009F4406">
      <w:r>
        <w:separator/>
      </w:r>
    </w:p>
  </w:endnote>
  <w:endnote w:type="continuationSeparator" w:id="0">
    <w:p w14:paraId="087CD786" w14:textId="77777777" w:rsidR="009F4406" w:rsidRDefault="009F4406">
      <w:r>
        <w:continuationSeparator/>
      </w:r>
    </w:p>
  </w:endnote>
  <w:endnote w:type="continuationNotice" w:id="1">
    <w:p w14:paraId="11B603D8" w14:textId="77777777" w:rsidR="009F4406" w:rsidRDefault="009F4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7AFC" w14:textId="15A1D8BC" w:rsidR="00336B10" w:rsidRPr="00591469" w:rsidRDefault="00336B10" w:rsidP="00591469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  <w:r w:rsidRPr="00591469">
      <w:rPr>
        <w:rFonts w:ascii="Verdana" w:hAnsi="Verdana"/>
        <w:sz w:val="20"/>
        <w:szCs w:val="20"/>
      </w:rPr>
      <w:t xml:space="preserve">Updated </w:t>
    </w:r>
    <w:r w:rsidR="00A63FAD">
      <w:rPr>
        <w:rFonts w:ascii="Verdana" w:hAnsi="Verdana"/>
        <w:sz w:val="20"/>
        <w:szCs w:val="20"/>
      </w:rPr>
      <w:t>0</w:t>
    </w:r>
    <w:r w:rsidR="0010669F">
      <w:rPr>
        <w:rFonts w:ascii="Verdana" w:hAnsi="Verdana"/>
        <w:sz w:val="20"/>
        <w:szCs w:val="20"/>
      </w:rPr>
      <w:t>8/2024</w:t>
    </w:r>
    <w:r w:rsidR="00591469">
      <w:rPr>
        <w:rFonts w:ascii="Verdana" w:hAnsi="Verdana"/>
        <w:sz w:val="20"/>
        <w:szCs w:val="20"/>
      </w:rPr>
      <w:tab/>
    </w:r>
    <w:r w:rsidRPr="00591469">
      <w:rPr>
        <w:rFonts w:ascii="Verdana" w:hAnsi="Verdana"/>
        <w:sz w:val="20"/>
        <w:szCs w:val="20"/>
      </w:rPr>
      <w:fldChar w:fldCharType="begin"/>
    </w:r>
    <w:r w:rsidRPr="00591469">
      <w:rPr>
        <w:rFonts w:ascii="Verdana" w:hAnsi="Verdana"/>
        <w:sz w:val="20"/>
        <w:szCs w:val="20"/>
      </w:rPr>
      <w:instrText xml:space="preserve"> PAGE   \* MERGEFORMAT </w:instrText>
    </w:r>
    <w:r w:rsidRPr="00591469">
      <w:rPr>
        <w:rFonts w:ascii="Verdana" w:hAnsi="Verdana"/>
        <w:sz w:val="20"/>
        <w:szCs w:val="20"/>
      </w:rPr>
      <w:fldChar w:fldCharType="separate"/>
    </w:r>
    <w:r w:rsidR="006A0557">
      <w:rPr>
        <w:rFonts w:ascii="Verdana" w:hAnsi="Verdana"/>
        <w:noProof/>
        <w:sz w:val="20"/>
        <w:szCs w:val="20"/>
      </w:rPr>
      <w:t>3</w:t>
    </w:r>
    <w:r w:rsidRPr="00591469">
      <w:rPr>
        <w:rFonts w:ascii="Verdana" w:hAnsi="Verdana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8920" w14:textId="77777777" w:rsidR="005353BE" w:rsidRPr="008C2B2D" w:rsidRDefault="005353BE" w:rsidP="00591469">
    <w:pPr>
      <w:pStyle w:val="Footer"/>
      <w:tabs>
        <w:tab w:val="clear" w:pos="4320"/>
        <w:tab w:val="clear" w:pos="8640"/>
      </w:tabs>
      <w:ind w:left="806" w:hanging="806"/>
      <w:rPr>
        <w:rFonts w:ascii="Verdana" w:hAnsi="Verdana"/>
        <w:sz w:val="21"/>
        <w:szCs w:val="21"/>
      </w:rPr>
    </w:pPr>
    <w:r w:rsidRPr="008C2B2D">
      <w:rPr>
        <w:rFonts w:ascii="Verdana" w:hAnsi="Verdana"/>
        <w:b/>
        <w:sz w:val="21"/>
        <w:szCs w:val="21"/>
      </w:rPr>
      <w:t>Note:</w:t>
    </w:r>
    <w:r w:rsidR="008C2B2D" w:rsidRPr="008C2B2D">
      <w:rPr>
        <w:rFonts w:ascii="Verdana" w:hAnsi="Verdana"/>
        <w:sz w:val="21"/>
        <w:szCs w:val="21"/>
      </w:rPr>
      <w:tab/>
    </w:r>
    <w:r w:rsidRPr="008C2B2D">
      <w:rPr>
        <w:rFonts w:ascii="Verdana" w:hAnsi="Verdana"/>
        <w:sz w:val="21"/>
        <w:szCs w:val="21"/>
      </w:rPr>
      <w:t xml:space="preserve">Use the </w:t>
    </w:r>
    <w:r w:rsidRPr="008C2B2D">
      <w:rPr>
        <w:rFonts w:ascii="Verdana" w:hAnsi="Verdana"/>
        <w:i/>
        <w:sz w:val="21"/>
        <w:szCs w:val="21"/>
      </w:rPr>
      <w:t xml:space="preserve">School Study Guide with </w:t>
    </w:r>
    <w:r w:rsidR="008A40FF" w:rsidRPr="008C2B2D">
      <w:rPr>
        <w:rFonts w:ascii="Verdana" w:hAnsi="Verdana"/>
        <w:i/>
        <w:sz w:val="21"/>
        <w:szCs w:val="21"/>
      </w:rPr>
      <w:t xml:space="preserve">Evidence and </w:t>
    </w:r>
    <w:r w:rsidR="008C2B2D" w:rsidRPr="008C2B2D">
      <w:rPr>
        <w:rFonts w:ascii="Verdana" w:hAnsi="Verdana"/>
        <w:i/>
        <w:sz w:val="21"/>
        <w:szCs w:val="21"/>
      </w:rPr>
      <w:t>Explanation</w:t>
    </w:r>
    <w:r w:rsidRPr="008C2B2D">
      <w:rPr>
        <w:rFonts w:ascii="Verdana" w:hAnsi="Verdana"/>
        <w:sz w:val="21"/>
        <w:szCs w:val="21"/>
      </w:rPr>
      <w:t xml:space="preserve"> </w:t>
    </w:r>
    <w:r w:rsidR="008C2B2D" w:rsidRPr="008C2B2D">
      <w:rPr>
        <w:rFonts w:ascii="Verdana" w:hAnsi="Verdana"/>
        <w:sz w:val="21"/>
        <w:szCs w:val="21"/>
      </w:rPr>
      <w:t xml:space="preserve">as a </w:t>
    </w:r>
    <w:r w:rsidR="002D46D6">
      <w:rPr>
        <w:rFonts w:ascii="Verdana" w:hAnsi="Verdana"/>
        <w:sz w:val="21"/>
        <w:szCs w:val="21"/>
      </w:rPr>
      <w:t>R</w:t>
    </w:r>
    <w:r w:rsidR="008C2B2D" w:rsidRPr="008C2B2D">
      <w:rPr>
        <w:rFonts w:ascii="Verdana" w:hAnsi="Verdana"/>
        <w:sz w:val="21"/>
        <w:szCs w:val="21"/>
      </w:rPr>
      <w:t xml:space="preserve">eference </w:t>
    </w:r>
    <w:r w:rsidR="002D46D6">
      <w:rPr>
        <w:rFonts w:ascii="Verdana" w:hAnsi="Verdana"/>
        <w:sz w:val="21"/>
        <w:szCs w:val="21"/>
      </w:rPr>
      <w:t>D</w:t>
    </w:r>
    <w:r w:rsidR="008C2B2D" w:rsidRPr="008C2B2D">
      <w:rPr>
        <w:rFonts w:ascii="Verdana" w:hAnsi="Verdana"/>
        <w:sz w:val="21"/>
        <w:szCs w:val="21"/>
      </w:rPr>
      <w:t>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A1285" w14:textId="77777777" w:rsidR="009F4406" w:rsidRDefault="009F4406">
      <w:r>
        <w:separator/>
      </w:r>
    </w:p>
  </w:footnote>
  <w:footnote w:type="continuationSeparator" w:id="0">
    <w:p w14:paraId="5953794D" w14:textId="77777777" w:rsidR="009F4406" w:rsidRDefault="009F4406">
      <w:r>
        <w:continuationSeparator/>
      </w:r>
    </w:p>
  </w:footnote>
  <w:footnote w:type="continuationNotice" w:id="1">
    <w:p w14:paraId="1D6D8028" w14:textId="77777777" w:rsidR="009F4406" w:rsidRDefault="009F4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A62B" w14:textId="77777777" w:rsidR="00336B10" w:rsidRDefault="00336B10" w:rsidP="009710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D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518C0C" w14:textId="77777777" w:rsidR="00336B10" w:rsidRDefault="00336B10" w:rsidP="009710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1E19" w14:textId="77777777" w:rsidR="00336B10" w:rsidRPr="00AF5B2E" w:rsidRDefault="00336B10" w:rsidP="009710C5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A72"/>
    <w:multiLevelType w:val="hybridMultilevel"/>
    <w:tmpl w:val="8C783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163F6"/>
    <w:multiLevelType w:val="hybridMultilevel"/>
    <w:tmpl w:val="CD688966"/>
    <w:lvl w:ilvl="0" w:tplc="44B67D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3088A8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56D"/>
    <w:multiLevelType w:val="hybridMultilevel"/>
    <w:tmpl w:val="C94AB2DC"/>
    <w:lvl w:ilvl="0" w:tplc="CB120B5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DF843F4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C084B55"/>
    <w:multiLevelType w:val="hybridMultilevel"/>
    <w:tmpl w:val="61824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445E9"/>
    <w:multiLevelType w:val="hybridMultilevel"/>
    <w:tmpl w:val="693EE300"/>
    <w:lvl w:ilvl="0" w:tplc="3E14F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4A97D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E278A5"/>
    <w:multiLevelType w:val="hybridMultilevel"/>
    <w:tmpl w:val="3040818A"/>
    <w:lvl w:ilvl="0" w:tplc="FD08A7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8CB69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C03260"/>
    <w:multiLevelType w:val="multilevel"/>
    <w:tmpl w:val="F862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F407F65"/>
    <w:multiLevelType w:val="hybridMultilevel"/>
    <w:tmpl w:val="4D82CFF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B7E3B"/>
    <w:multiLevelType w:val="hybridMultilevel"/>
    <w:tmpl w:val="DF16029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22678B"/>
    <w:multiLevelType w:val="hybridMultilevel"/>
    <w:tmpl w:val="A4FA7D6C"/>
    <w:lvl w:ilvl="0" w:tplc="304EA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504C3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2C7A4E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F67ED3FA">
      <w:start w:val="7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Verdana" w:hAnsi="Verdana" w:cs="Arial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D54EA4"/>
    <w:multiLevelType w:val="hybridMultilevel"/>
    <w:tmpl w:val="98F2F430"/>
    <w:lvl w:ilvl="0" w:tplc="2EB063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1082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7D23D7"/>
    <w:multiLevelType w:val="hybridMultilevel"/>
    <w:tmpl w:val="AA08A8A6"/>
    <w:lvl w:ilvl="0" w:tplc="8B666D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862E9"/>
    <w:multiLevelType w:val="hybridMultilevel"/>
    <w:tmpl w:val="86F01DC0"/>
    <w:lvl w:ilvl="0" w:tplc="C73254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84132"/>
    <w:multiLevelType w:val="hybridMultilevel"/>
    <w:tmpl w:val="A732BDFA"/>
    <w:lvl w:ilvl="0" w:tplc="5AB0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B475C"/>
    <w:multiLevelType w:val="hybridMultilevel"/>
    <w:tmpl w:val="2AA69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F1B40"/>
    <w:multiLevelType w:val="hybridMultilevel"/>
    <w:tmpl w:val="01C06D9A"/>
    <w:lvl w:ilvl="0" w:tplc="10D4DEC6">
      <w:start w:val="1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4DCA7744"/>
    <w:multiLevelType w:val="hybridMultilevel"/>
    <w:tmpl w:val="F8625AD4"/>
    <w:lvl w:ilvl="0" w:tplc="9446C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64D1D5E"/>
    <w:multiLevelType w:val="hybridMultilevel"/>
    <w:tmpl w:val="B9EA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92546"/>
    <w:multiLevelType w:val="hybridMultilevel"/>
    <w:tmpl w:val="FC805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15AA2"/>
    <w:multiLevelType w:val="hybridMultilevel"/>
    <w:tmpl w:val="61824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FD422C"/>
    <w:multiLevelType w:val="hybridMultilevel"/>
    <w:tmpl w:val="B94E9DF6"/>
    <w:lvl w:ilvl="0" w:tplc="304EA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94761"/>
    <w:multiLevelType w:val="hybridMultilevel"/>
    <w:tmpl w:val="815AD9DE"/>
    <w:lvl w:ilvl="0" w:tplc="5BB80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ACE9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A4457C"/>
    <w:multiLevelType w:val="hybridMultilevel"/>
    <w:tmpl w:val="D7D8F46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2011443">
    <w:abstractNumId w:val="9"/>
  </w:num>
  <w:num w:numId="2" w16cid:durableId="1136678673">
    <w:abstractNumId w:val="2"/>
  </w:num>
  <w:num w:numId="3" w16cid:durableId="1259289083">
    <w:abstractNumId w:val="10"/>
  </w:num>
  <w:num w:numId="4" w16cid:durableId="115875144">
    <w:abstractNumId w:val="21"/>
  </w:num>
  <w:num w:numId="5" w16cid:durableId="341320209">
    <w:abstractNumId w:val="4"/>
  </w:num>
  <w:num w:numId="6" w16cid:durableId="492986747">
    <w:abstractNumId w:val="5"/>
  </w:num>
  <w:num w:numId="7" w16cid:durableId="1041905792">
    <w:abstractNumId w:val="8"/>
  </w:num>
  <w:num w:numId="8" w16cid:durableId="605770964">
    <w:abstractNumId w:val="22"/>
  </w:num>
  <w:num w:numId="9" w16cid:durableId="26302363">
    <w:abstractNumId w:val="7"/>
  </w:num>
  <w:num w:numId="10" w16cid:durableId="608396120">
    <w:abstractNumId w:val="1"/>
  </w:num>
  <w:num w:numId="11" w16cid:durableId="1696612311">
    <w:abstractNumId w:val="11"/>
  </w:num>
  <w:num w:numId="12" w16cid:durableId="245190957">
    <w:abstractNumId w:val="13"/>
  </w:num>
  <w:num w:numId="13" w16cid:durableId="1884319763">
    <w:abstractNumId w:val="16"/>
  </w:num>
  <w:num w:numId="14" w16cid:durableId="1775711396">
    <w:abstractNumId w:val="0"/>
  </w:num>
  <w:num w:numId="15" w16cid:durableId="69891910">
    <w:abstractNumId w:val="14"/>
  </w:num>
  <w:num w:numId="16" w16cid:durableId="1734809092">
    <w:abstractNumId w:val="18"/>
  </w:num>
  <w:num w:numId="17" w16cid:durableId="1795248530">
    <w:abstractNumId w:val="3"/>
  </w:num>
  <w:num w:numId="18" w16cid:durableId="1603763898">
    <w:abstractNumId w:val="12"/>
  </w:num>
  <w:num w:numId="19" w16cid:durableId="108940848">
    <w:abstractNumId w:val="6"/>
  </w:num>
  <w:num w:numId="20" w16cid:durableId="1420522183">
    <w:abstractNumId w:val="19"/>
  </w:num>
  <w:num w:numId="21" w16cid:durableId="1232038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3715617">
    <w:abstractNumId w:val="17"/>
  </w:num>
  <w:num w:numId="23" w16cid:durableId="643969261">
    <w:abstractNumId w:val="15"/>
  </w:num>
  <w:num w:numId="24" w16cid:durableId="9116246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C5"/>
    <w:rsid w:val="000008A1"/>
    <w:rsid w:val="000009BE"/>
    <w:rsid w:val="00001B73"/>
    <w:rsid w:val="00003BB2"/>
    <w:rsid w:val="00007867"/>
    <w:rsid w:val="000111AD"/>
    <w:rsid w:val="000121AD"/>
    <w:rsid w:val="00013AD1"/>
    <w:rsid w:val="000142B1"/>
    <w:rsid w:val="00014353"/>
    <w:rsid w:val="00014A53"/>
    <w:rsid w:val="0001502F"/>
    <w:rsid w:val="000151C0"/>
    <w:rsid w:val="00016FAD"/>
    <w:rsid w:val="00017B9B"/>
    <w:rsid w:val="00020380"/>
    <w:rsid w:val="000204DC"/>
    <w:rsid w:val="00022513"/>
    <w:rsid w:val="00022C4E"/>
    <w:rsid w:val="00025CD2"/>
    <w:rsid w:val="00027FA2"/>
    <w:rsid w:val="000304CB"/>
    <w:rsid w:val="000307FB"/>
    <w:rsid w:val="000313DE"/>
    <w:rsid w:val="0003185F"/>
    <w:rsid w:val="00032F1F"/>
    <w:rsid w:val="00032FD5"/>
    <w:rsid w:val="0003336A"/>
    <w:rsid w:val="00034CAD"/>
    <w:rsid w:val="00036AE6"/>
    <w:rsid w:val="00036DFA"/>
    <w:rsid w:val="000406C5"/>
    <w:rsid w:val="00041EDA"/>
    <w:rsid w:val="00043F65"/>
    <w:rsid w:val="000470DE"/>
    <w:rsid w:val="00050A33"/>
    <w:rsid w:val="00050A81"/>
    <w:rsid w:val="00053F05"/>
    <w:rsid w:val="000553C7"/>
    <w:rsid w:val="00055C95"/>
    <w:rsid w:val="00056B04"/>
    <w:rsid w:val="0006074B"/>
    <w:rsid w:val="00060BB6"/>
    <w:rsid w:val="00062DDA"/>
    <w:rsid w:val="0006323F"/>
    <w:rsid w:val="00063DCF"/>
    <w:rsid w:val="000642E1"/>
    <w:rsid w:val="00064ADB"/>
    <w:rsid w:val="00064BAF"/>
    <w:rsid w:val="00066034"/>
    <w:rsid w:val="00066377"/>
    <w:rsid w:val="0006730B"/>
    <w:rsid w:val="00067ADD"/>
    <w:rsid w:val="000706D1"/>
    <w:rsid w:val="0007088E"/>
    <w:rsid w:val="000712B4"/>
    <w:rsid w:val="000715A0"/>
    <w:rsid w:val="000718C2"/>
    <w:rsid w:val="00071AF6"/>
    <w:rsid w:val="00072BA6"/>
    <w:rsid w:val="00073014"/>
    <w:rsid w:val="00074A43"/>
    <w:rsid w:val="00077FEA"/>
    <w:rsid w:val="000816A6"/>
    <w:rsid w:val="00081BA3"/>
    <w:rsid w:val="00081EFF"/>
    <w:rsid w:val="000828B3"/>
    <w:rsid w:val="000828FE"/>
    <w:rsid w:val="00083583"/>
    <w:rsid w:val="00083FF3"/>
    <w:rsid w:val="000844CC"/>
    <w:rsid w:val="00086800"/>
    <w:rsid w:val="0008798F"/>
    <w:rsid w:val="00092FCE"/>
    <w:rsid w:val="00093894"/>
    <w:rsid w:val="00094ECA"/>
    <w:rsid w:val="00096BCF"/>
    <w:rsid w:val="0009721D"/>
    <w:rsid w:val="000A0AA5"/>
    <w:rsid w:val="000A28AC"/>
    <w:rsid w:val="000A2C4D"/>
    <w:rsid w:val="000A3BF6"/>
    <w:rsid w:val="000A52C8"/>
    <w:rsid w:val="000C0FBE"/>
    <w:rsid w:val="000C1843"/>
    <w:rsid w:val="000C2FF6"/>
    <w:rsid w:val="000C3218"/>
    <w:rsid w:val="000C38F5"/>
    <w:rsid w:val="000C48C6"/>
    <w:rsid w:val="000C495E"/>
    <w:rsid w:val="000C4F74"/>
    <w:rsid w:val="000C500E"/>
    <w:rsid w:val="000C5616"/>
    <w:rsid w:val="000C631A"/>
    <w:rsid w:val="000D0637"/>
    <w:rsid w:val="000D1201"/>
    <w:rsid w:val="000D1298"/>
    <w:rsid w:val="000D269E"/>
    <w:rsid w:val="000D2A97"/>
    <w:rsid w:val="000D3781"/>
    <w:rsid w:val="000D4C5A"/>
    <w:rsid w:val="000D6D48"/>
    <w:rsid w:val="000E0E53"/>
    <w:rsid w:val="000E113E"/>
    <w:rsid w:val="000E1D58"/>
    <w:rsid w:val="000E288F"/>
    <w:rsid w:val="000E3D50"/>
    <w:rsid w:val="000E545B"/>
    <w:rsid w:val="000E5A6B"/>
    <w:rsid w:val="000E70F3"/>
    <w:rsid w:val="000E716A"/>
    <w:rsid w:val="000E7CBE"/>
    <w:rsid w:val="000F03EE"/>
    <w:rsid w:val="000F11DA"/>
    <w:rsid w:val="000F1D30"/>
    <w:rsid w:val="000F4FB5"/>
    <w:rsid w:val="000F60E2"/>
    <w:rsid w:val="000F63CB"/>
    <w:rsid w:val="00100DDA"/>
    <w:rsid w:val="001020A3"/>
    <w:rsid w:val="00103028"/>
    <w:rsid w:val="00103BC1"/>
    <w:rsid w:val="00105355"/>
    <w:rsid w:val="0010652B"/>
    <w:rsid w:val="0010669F"/>
    <w:rsid w:val="00106C4A"/>
    <w:rsid w:val="00106FCC"/>
    <w:rsid w:val="00107279"/>
    <w:rsid w:val="00111BBC"/>
    <w:rsid w:val="00112D22"/>
    <w:rsid w:val="00114A06"/>
    <w:rsid w:val="00115E09"/>
    <w:rsid w:val="00115FBE"/>
    <w:rsid w:val="001178B7"/>
    <w:rsid w:val="0012081C"/>
    <w:rsid w:val="001227D9"/>
    <w:rsid w:val="00123275"/>
    <w:rsid w:val="00123381"/>
    <w:rsid w:val="001233DA"/>
    <w:rsid w:val="00123A8D"/>
    <w:rsid w:val="00123A97"/>
    <w:rsid w:val="001249FB"/>
    <w:rsid w:val="001260A7"/>
    <w:rsid w:val="00127D9B"/>
    <w:rsid w:val="001300B6"/>
    <w:rsid w:val="00130651"/>
    <w:rsid w:val="00130AF2"/>
    <w:rsid w:val="001324C6"/>
    <w:rsid w:val="001349FE"/>
    <w:rsid w:val="00134A35"/>
    <w:rsid w:val="00135A61"/>
    <w:rsid w:val="00136B94"/>
    <w:rsid w:val="0014006B"/>
    <w:rsid w:val="0014100A"/>
    <w:rsid w:val="00141D64"/>
    <w:rsid w:val="001420E0"/>
    <w:rsid w:val="001432BE"/>
    <w:rsid w:val="0014357E"/>
    <w:rsid w:val="00144FAD"/>
    <w:rsid w:val="00144FE2"/>
    <w:rsid w:val="00145F49"/>
    <w:rsid w:val="00146868"/>
    <w:rsid w:val="00147161"/>
    <w:rsid w:val="00147487"/>
    <w:rsid w:val="0014782B"/>
    <w:rsid w:val="001511B3"/>
    <w:rsid w:val="001515C9"/>
    <w:rsid w:val="00152588"/>
    <w:rsid w:val="00152637"/>
    <w:rsid w:val="00152950"/>
    <w:rsid w:val="0015587B"/>
    <w:rsid w:val="00156114"/>
    <w:rsid w:val="00161048"/>
    <w:rsid w:val="00161898"/>
    <w:rsid w:val="00163197"/>
    <w:rsid w:val="00164790"/>
    <w:rsid w:val="0016531D"/>
    <w:rsid w:val="001672FC"/>
    <w:rsid w:val="001707AB"/>
    <w:rsid w:val="00173A61"/>
    <w:rsid w:val="00173C38"/>
    <w:rsid w:val="00173C3C"/>
    <w:rsid w:val="00175CC8"/>
    <w:rsid w:val="00177127"/>
    <w:rsid w:val="00177D0F"/>
    <w:rsid w:val="00180002"/>
    <w:rsid w:val="0018030B"/>
    <w:rsid w:val="001803C4"/>
    <w:rsid w:val="00180DF4"/>
    <w:rsid w:val="00180FF9"/>
    <w:rsid w:val="00183115"/>
    <w:rsid w:val="0018355F"/>
    <w:rsid w:val="0018538A"/>
    <w:rsid w:val="001871B8"/>
    <w:rsid w:val="00190269"/>
    <w:rsid w:val="00191076"/>
    <w:rsid w:val="00191817"/>
    <w:rsid w:val="00191DED"/>
    <w:rsid w:val="001941A8"/>
    <w:rsid w:val="00196901"/>
    <w:rsid w:val="00197025"/>
    <w:rsid w:val="001972E0"/>
    <w:rsid w:val="00197C6B"/>
    <w:rsid w:val="001A32C5"/>
    <w:rsid w:val="001A4EFD"/>
    <w:rsid w:val="001A7BF0"/>
    <w:rsid w:val="001B032F"/>
    <w:rsid w:val="001B3129"/>
    <w:rsid w:val="001B32BF"/>
    <w:rsid w:val="001B3857"/>
    <w:rsid w:val="001B51BC"/>
    <w:rsid w:val="001B6857"/>
    <w:rsid w:val="001B75FF"/>
    <w:rsid w:val="001C048A"/>
    <w:rsid w:val="001C125F"/>
    <w:rsid w:val="001C1FA5"/>
    <w:rsid w:val="001C222C"/>
    <w:rsid w:val="001C2E67"/>
    <w:rsid w:val="001C33C1"/>
    <w:rsid w:val="001C4583"/>
    <w:rsid w:val="001C57A1"/>
    <w:rsid w:val="001C5F66"/>
    <w:rsid w:val="001C7947"/>
    <w:rsid w:val="001D01D8"/>
    <w:rsid w:val="001D0D0F"/>
    <w:rsid w:val="001D143B"/>
    <w:rsid w:val="001D1A9A"/>
    <w:rsid w:val="001D1C75"/>
    <w:rsid w:val="001D1EE7"/>
    <w:rsid w:val="001D241B"/>
    <w:rsid w:val="001D261B"/>
    <w:rsid w:val="001D3F80"/>
    <w:rsid w:val="001D7894"/>
    <w:rsid w:val="001D7941"/>
    <w:rsid w:val="001E18BF"/>
    <w:rsid w:val="001E25F3"/>
    <w:rsid w:val="001E4856"/>
    <w:rsid w:val="001E5B1F"/>
    <w:rsid w:val="001F0A1E"/>
    <w:rsid w:val="001F1679"/>
    <w:rsid w:val="001F1B0E"/>
    <w:rsid w:val="001F22D9"/>
    <w:rsid w:val="001F43B5"/>
    <w:rsid w:val="001F52BA"/>
    <w:rsid w:val="001F6456"/>
    <w:rsid w:val="001F7C80"/>
    <w:rsid w:val="001F7CFB"/>
    <w:rsid w:val="00200914"/>
    <w:rsid w:val="00200985"/>
    <w:rsid w:val="002009B7"/>
    <w:rsid w:val="0020186D"/>
    <w:rsid w:val="00203E36"/>
    <w:rsid w:val="002123F1"/>
    <w:rsid w:val="002135D1"/>
    <w:rsid w:val="00215A11"/>
    <w:rsid w:val="00215BF3"/>
    <w:rsid w:val="00216606"/>
    <w:rsid w:val="00217761"/>
    <w:rsid w:val="00217E90"/>
    <w:rsid w:val="00220000"/>
    <w:rsid w:val="00220F0C"/>
    <w:rsid w:val="0022104F"/>
    <w:rsid w:val="00221508"/>
    <w:rsid w:val="0022282B"/>
    <w:rsid w:val="0022324D"/>
    <w:rsid w:val="002232E2"/>
    <w:rsid w:val="0022356F"/>
    <w:rsid w:val="00223866"/>
    <w:rsid w:val="00224C59"/>
    <w:rsid w:val="0022753B"/>
    <w:rsid w:val="0022791E"/>
    <w:rsid w:val="0022793E"/>
    <w:rsid w:val="00231583"/>
    <w:rsid w:val="00233A81"/>
    <w:rsid w:val="0023543C"/>
    <w:rsid w:val="00235874"/>
    <w:rsid w:val="00235C58"/>
    <w:rsid w:val="00236DD4"/>
    <w:rsid w:val="00237280"/>
    <w:rsid w:val="002372CB"/>
    <w:rsid w:val="00237AED"/>
    <w:rsid w:val="00240C32"/>
    <w:rsid w:val="00241306"/>
    <w:rsid w:val="0024351E"/>
    <w:rsid w:val="00243E94"/>
    <w:rsid w:val="002477BE"/>
    <w:rsid w:val="002505FB"/>
    <w:rsid w:val="00251167"/>
    <w:rsid w:val="00252DC0"/>
    <w:rsid w:val="00254869"/>
    <w:rsid w:val="00260DFE"/>
    <w:rsid w:val="00261005"/>
    <w:rsid w:val="00261B87"/>
    <w:rsid w:val="00264EF4"/>
    <w:rsid w:val="0026550A"/>
    <w:rsid w:val="0026617C"/>
    <w:rsid w:val="00267305"/>
    <w:rsid w:val="0026787A"/>
    <w:rsid w:val="0027001B"/>
    <w:rsid w:val="0027103A"/>
    <w:rsid w:val="00271210"/>
    <w:rsid w:val="0027198B"/>
    <w:rsid w:val="002721AB"/>
    <w:rsid w:val="002736A1"/>
    <w:rsid w:val="00275532"/>
    <w:rsid w:val="00275968"/>
    <w:rsid w:val="00276241"/>
    <w:rsid w:val="002764D3"/>
    <w:rsid w:val="002768B4"/>
    <w:rsid w:val="0027768A"/>
    <w:rsid w:val="00280507"/>
    <w:rsid w:val="002805DC"/>
    <w:rsid w:val="00281699"/>
    <w:rsid w:val="00282447"/>
    <w:rsid w:val="00282F00"/>
    <w:rsid w:val="002836E3"/>
    <w:rsid w:val="002838E0"/>
    <w:rsid w:val="00283EF0"/>
    <w:rsid w:val="00284381"/>
    <w:rsid w:val="002843A2"/>
    <w:rsid w:val="002846A8"/>
    <w:rsid w:val="00284F20"/>
    <w:rsid w:val="002857F2"/>
    <w:rsid w:val="0028643F"/>
    <w:rsid w:val="00290175"/>
    <w:rsid w:val="002927E1"/>
    <w:rsid w:val="00293F47"/>
    <w:rsid w:val="00294DB0"/>
    <w:rsid w:val="00294F25"/>
    <w:rsid w:val="00297D46"/>
    <w:rsid w:val="002A0B5C"/>
    <w:rsid w:val="002A0F22"/>
    <w:rsid w:val="002A1877"/>
    <w:rsid w:val="002A2F11"/>
    <w:rsid w:val="002A2F84"/>
    <w:rsid w:val="002A5F9A"/>
    <w:rsid w:val="002A60D3"/>
    <w:rsid w:val="002A647C"/>
    <w:rsid w:val="002A6AEF"/>
    <w:rsid w:val="002A6D8E"/>
    <w:rsid w:val="002B046F"/>
    <w:rsid w:val="002B20FE"/>
    <w:rsid w:val="002B2C54"/>
    <w:rsid w:val="002B358C"/>
    <w:rsid w:val="002B6D9B"/>
    <w:rsid w:val="002B6E5E"/>
    <w:rsid w:val="002B75CA"/>
    <w:rsid w:val="002B7E79"/>
    <w:rsid w:val="002C2BEC"/>
    <w:rsid w:val="002C2D5F"/>
    <w:rsid w:val="002C59F3"/>
    <w:rsid w:val="002C61D5"/>
    <w:rsid w:val="002D0685"/>
    <w:rsid w:val="002D2989"/>
    <w:rsid w:val="002D3288"/>
    <w:rsid w:val="002D3939"/>
    <w:rsid w:val="002D4295"/>
    <w:rsid w:val="002D42C8"/>
    <w:rsid w:val="002D46D6"/>
    <w:rsid w:val="002D606D"/>
    <w:rsid w:val="002D61A1"/>
    <w:rsid w:val="002E019E"/>
    <w:rsid w:val="002E096A"/>
    <w:rsid w:val="002E3107"/>
    <w:rsid w:val="002E3F3D"/>
    <w:rsid w:val="002E565D"/>
    <w:rsid w:val="002E645A"/>
    <w:rsid w:val="002E7263"/>
    <w:rsid w:val="002F01D8"/>
    <w:rsid w:val="002F0504"/>
    <w:rsid w:val="002F0E98"/>
    <w:rsid w:val="002F14A3"/>
    <w:rsid w:val="002F1600"/>
    <w:rsid w:val="002F7469"/>
    <w:rsid w:val="002F76C0"/>
    <w:rsid w:val="00301A7D"/>
    <w:rsid w:val="00302B64"/>
    <w:rsid w:val="00304821"/>
    <w:rsid w:val="00304848"/>
    <w:rsid w:val="003048A7"/>
    <w:rsid w:val="003049B9"/>
    <w:rsid w:val="00304EF2"/>
    <w:rsid w:val="003061C0"/>
    <w:rsid w:val="003105C5"/>
    <w:rsid w:val="0031188A"/>
    <w:rsid w:val="003138DA"/>
    <w:rsid w:val="00314731"/>
    <w:rsid w:val="00314DD7"/>
    <w:rsid w:val="00315CD0"/>
    <w:rsid w:val="00316918"/>
    <w:rsid w:val="00316E21"/>
    <w:rsid w:val="003210AF"/>
    <w:rsid w:val="00323D71"/>
    <w:rsid w:val="0032431B"/>
    <w:rsid w:val="00324FFA"/>
    <w:rsid w:val="0032540E"/>
    <w:rsid w:val="003261CB"/>
    <w:rsid w:val="0032709F"/>
    <w:rsid w:val="00327C20"/>
    <w:rsid w:val="00330C3C"/>
    <w:rsid w:val="0033410C"/>
    <w:rsid w:val="00334407"/>
    <w:rsid w:val="003360DC"/>
    <w:rsid w:val="00336B10"/>
    <w:rsid w:val="00336C2F"/>
    <w:rsid w:val="00336FD5"/>
    <w:rsid w:val="003378CB"/>
    <w:rsid w:val="00340244"/>
    <w:rsid w:val="0034066A"/>
    <w:rsid w:val="00340680"/>
    <w:rsid w:val="00340E96"/>
    <w:rsid w:val="00342784"/>
    <w:rsid w:val="0034371B"/>
    <w:rsid w:val="003438B9"/>
    <w:rsid w:val="00345068"/>
    <w:rsid w:val="00346439"/>
    <w:rsid w:val="003475FA"/>
    <w:rsid w:val="00350C1D"/>
    <w:rsid w:val="00351BB0"/>
    <w:rsid w:val="00351D44"/>
    <w:rsid w:val="003538C2"/>
    <w:rsid w:val="00354A57"/>
    <w:rsid w:val="00354A85"/>
    <w:rsid w:val="0036010B"/>
    <w:rsid w:val="00361243"/>
    <w:rsid w:val="00363E49"/>
    <w:rsid w:val="00363E57"/>
    <w:rsid w:val="003646E4"/>
    <w:rsid w:val="003671DE"/>
    <w:rsid w:val="00367F2B"/>
    <w:rsid w:val="0037008A"/>
    <w:rsid w:val="0037032E"/>
    <w:rsid w:val="00372620"/>
    <w:rsid w:val="003729AF"/>
    <w:rsid w:val="003747BE"/>
    <w:rsid w:val="00376946"/>
    <w:rsid w:val="00376C42"/>
    <w:rsid w:val="003808F4"/>
    <w:rsid w:val="00380D0B"/>
    <w:rsid w:val="00380D25"/>
    <w:rsid w:val="00380D5D"/>
    <w:rsid w:val="00380E0B"/>
    <w:rsid w:val="00380E1A"/>
    <w:rsid w:val="00383A1B"/>
    <w:rsid w:val="00385304"/>
    <w:rsid w:val="00386374"/>
    <w:rsid w:val="00386400"/>
    <w:rsid w:val="00390237"/>
    <w:rsid w:val="00390AF9"/>
    <w:rsid w:val="00392805"/>
    <w:rsid w:val="0039290C"/>
    <w:rsid w:val="00392E15"/>
    <w:rsid w:val="00392EFD"/>
    <w:rsid w:val="00393497"/>
    <w:rsid w:val="00394E11"/>
    <w:rsid w:val="00395C7F"/>
    <w:rsid w:val="003A1F1F"/>
    <w:rsid w:val="003A2B89"/>
    <w:rsid w:val="003A2D9C"/>
    <w:rsid w:val="003A55AA"/>
    <w:rsid w:val="003A66E8"/>
    <w:rsid w:val="003A769B"/>
    <w:rsid w:val="003A7B8C"/>
    <w:rsid w:val="003B1909"/>
    <w:rsid w:val="003B2B73"/>
    <w:rsid w:val="003B5E7A"/>
    <w:rsid w:val="003B5EC0"/>
    <w:rsid w:val="003B653E"/>
    <w:rsid w:val="003B6813"/>
    <w:rsid w:val="003C2D6B"/>
    <w:rsid w:val="003C312F"/>
    <w:rsid w:val="003C3AB0"/>
    <w:rsid w:val="003C3E46"/>
    <w:rsid w:val="003C4271"/>
    <w:rsid w:val="003C50DB"/>
    <w:rsid w:val="003C577C"/>
    <w:rsid w:val="003C71D9"/>
    <w:rsid w:val="003D2102"/>
    <w:rsid w:val="003D2B80"/>
    <w:rsid w:val="003D2C32"/>
    <w:rsid w:val="003D2F86"/>
    <w:rsid w:val="003D59E3"/>
    <w:rsid w:val="003D636C"/>
    <w:rsid w:val="003D6797"/>
    <w:rsid w:val="003D67E6"/>
    <w:rsid w:val="003D726B"/>
    <w:rsid w:val="003E05A7"/>
    <w:rsid w:val="003E2801"/>
    <w:rsid w:val="003E30EA"/>
    <w:rsid w:val="003E3566"/>
    <w:rsid w:val="003E635E"/>
    <w:rsid w:val="003E71AC"/>
    <w:rsid w:val="003E7AD6"/>
    <w:rsid w:val="003E7B15"/>
    <w:rsid w:val="003E7CB2"/>
    <w:rsid w:val="003F0B29"/>
    <w:rsid w:val="003F11F5"/>
    <w:rsid w:val="003F15F4"/>
    <w:rsid w:val="003F2724"/>
    <w:rsid w:val="003F2F92"/>
    <w:rsid w:val="003F3967"/>
    <w:rsid w:val="003F4B7E"/>
    <w:rsid w:val="003F730E"/>
    <w:rsid w:val="003F7978"/>
    <w:rsid w:val="00400D0A"/>
    <w:rsid w:val="00402A4D"/>
    <w:rsid w:val="0040324C"/>
    <w:rsid w:val="00403CB5"/>
    <w:rsid w:val="00404A69"/>
    <w:rsid w:val="00405B48"/>
    <w:rsid w:val="00411782"/>
    <w:rsid w:val="00412011"/>
    <w:rsid w:val="004121FD"/>
    <w:rsid w:val="00413673"/>
    <w:rsid w:val="004136C3"/>
    <w:rsid w:val="004141A6"/>
    <w:rsid w:val="00415638"/>
    <w:rsid w:val="00420235"/>
    <w:rsid w:val="00421766"/>
    <w:rsid w:val="00421873"/>
    <w:rsid w:val="00422304"/>
    <w:rsid w:val="004223DA"/>
    <w:rsid w:val="00422D7A"/>
    <w:rsid w:val="00424A2D"/>
    <w:rsid w:val="00425635"/>
    <w:rsid w:val="00425EC1"/>
    <w:rsid w:val="00433336"/>
    <w:rsid w:val="0043572A"/>
    <w:rsid w:val="00435E22"/>
    <w:rsid w:val="004363CE"/>
    <w:rsid w:val="0043728E"/>
    <w:rsid w:val="00437474"/>
    <w:rsid w:val="00440569"/>
    <w:rsid w:val="004405BF"/>
    <w:rsid w:val="00443059"/>
    <w:rsid w:val="004436F8"/>
    <w:rsid w:val="00444E77"/>
    <w:rsid w:val="00445336"/>
    <w:rsid w:val="004461D5"/>
    <w:rsid w:val="004468BA"/>
    <w:rsid w:val="004504D4"/>
    <w:rsid w:val="0045127B"/>
    <w:rsid w:val="004515F6"/>
    <w:rsid w:val="00451ED1"/>
    <w:rsid w:val="00452BFD"/>
    <w:rsid w:val="0045414D"/>
    <w:rsid w:val="00456A79"/>
    <w:rsid w:val="0045743E"/>
    <w:rsid w:val="004616C9"/>
    <w:rsid w:val="00462356"/>
    <w:rsid w:val="00463394"/>
    <w:rsid w:val="00463460"/>
    <w:rsid w:val="00463D97"/>
    <w:rsid w:val="00464817"/>
    <w:rsid w:val="0046695B"/>
    <w:rsid w:val="00467CCD"/>
    <w:rsid w:val="004704F9"/>
    <w:rsid w:val="00470719"/>
    <w:rsid w:val="00470C76"/>
    <w:rsid w:val="00471EBF"/>
    <w:rsid w:val="00473CD6"/>
    <w:rsid w:val="004745F6"/>
    <w:rsid w:val="00474713"/>
    <w:rsid w:val="00474A2A"/>
    <w:rsid w:val="00475558"/>
    <w:rsid w:val="0047648B"/>
    <w:rsid w:val="0047725C"/>
    <w:rsid w:val="00477B93"/>
    <w:rsid w:val="00480094"/>
    <w:rsid w:val="00481C3E"/>
    <w:rsid w:val="0048294D"/>
    <w:rsid w:val="00483419"/>
    <w:rsid w:val="004839A4"/>
    <w:rsid w:val="00483B81"/>
    <w:rsid w:val="004845B1"/>
    <w:rsid w:val="00484EB3"/>
    <w:rsid w:val="004852CB"/>
    <w:rsid w:val="0048532F"/>
    <w:rsid w:val="004856C1"/>
    <w:rsid w:val="00487228"/>
    <w:rsid w:val="004873F1"/>
    <w:rsid w:val="004918EC"/>
    <w:rsid w:val="00492AEC"/>
    <w:rsid w:val="004935D0"/>
    <w:rsid w:val="004945A6"/>
    <w:rsid w:val="004952BE"/>
    <w:rsid w:val="00495379"/>
    <w:rsid w:val="0049724C"/>
    <w:rsid w:val="00497755"/>
    <w:rsid w:val="00497C04"/>
    <w:rsid w:val="00497C54"/>
    <w:rsid w:val="004A0B20"/>
    <w:rsid w:val="004A100E"/>
    <w:rsid w:val="004A4250"/>
    <w:rsid w:val="004A4558"/>
    <w:rsid w:val="004A48E5"/>
    <w:rsid w:val="004A5708"/>
    <w:rsid w:val="004A5714"/>
    <w:rsid w:val="004A5F2A"/>
    <w:rsid w:val="004A64D2"/>
    <w:rsid w:val="004A65AB"/>
    <w:rsid w:val="004A7277"/>
    <w:rsid w:val="004B01DE"/>
    <w:rsid w:val="004B1637"/>
    <w:rsid w:val="004B1C17"/>
    <w:rsid w:val="004B3370"/>
    <w:rsid w:val="004B402B"/>
    <w:rsid w:val="004B4AFC"/>
    <w:rsid w:val="004B4F4A"/>
    <w:rsid w:val="004B7601"/>
    <w:rsid w:val="004B7D77"/>
    <w:rsid w:val="004C0435"/>
    <w:rsid w:val="004C0456"/>
    <w:rsid w:val="004C1C38"/>
    <w:rsid w:val="004C2178"/>
    <w:rsid w:val="004C3CB1"/>
    <w:rsid w:val="004C497C"/>
    <w:rsid w:val="004C4C7F"/>
    <w:rsid w:val="004C5BEB"/>
    <w:rsid w:val="004D1798"/>
    <w:rsid w:val="004D2D78"/>
    <w:rsid w:val="004D42CF"/>
    <w:rsid w:val="004D5120"/>
    <w:rsid w:val="004D5DEC"/>
    <w:rsid w:val="004D706C"/>
    <w:rsid w:val="004E026D"/>
    <w:rsid w:val="004E0548"/>
    <w:rsid w:val="004E0C27"/>
    <w:rsid w:val="004E23E8"/>
    <w:rsid w:val="004E363C"/>
    <w:rsid w:val="004E47BD"/>
    <w:rsid w:val="004E56AF"/>
    <w:rsid w:val="004E6C2B"/>
    <w:rsid w:val="004E72BC"/>
    <w:rsid w:val="004E78C0"/>
    <w:rsid w:val="004E7A52"/>
    <w:rsid w:val="004F0BC7"/>
    <w:rsid w:val="004F0D19"/>
    <w:rsid w:val="004F2814"/>
    <w:rsid w:val="004F3EAE"/>
    <w:rsid w:val="004F4353"/>
    <w:rsid w:val="004F60CE"/>
    <w:rsid w:val="004F6A55"/>
    <w:rsid w:val="004F6DED"/>
    <w:rsid w:val="004F75DD"/>
    <w:rsid w:val="005028CF"/>
    <w:rsid w:val="00502C72"/>
    <w:rsid w:val="00506312"/>
    <w:rsid w:val="005065C1"/>
    <w:rsid w:val="00506E0F"/>
    <w:rsid w:val="00507BEA"/>
    <w:rsid w:val="00510D8F"/>
    <w:rsid w:val="0051388C"/>
    <w:rsid w:val="005140A9"/>
    <w:rsid w:val="00515E6E"/>
    <w:rsid w:val="005167B9"/>
    <w:rsid w:val="00517CCD"/>
    <w:rsid w:val="00520F8E"/>
    <w:rsid w:val="0052135A"/>
    <w:rsid w:val="005219C1"/>
    <w:rsid w:val="00522F6A"/>
    <w:rsid w:val="005239A3"/>
    <w:rsid w:val="00523D83"/>
    <w:rsid w:val="00524435"/>
    <w:rsid w:val="005248A4"/>
    <w:rsid w:val="00526711"/>
    <w:rsid w:val="00526758"/>
    <w:rsid w:val="00526D67"/>
    <w:rsid w:val="00527E59"/>
    <w:rsid w:val="00531249"/>
    <w:rsid w:val="005317C5"/>
    <w:rsid w:val="00531843"/>
    <w:rsid w:val="00531B58"/>
    <w:rsid w:val="0053208F"/>
    <w:rsid w:val="00533571"/>
    <w:rsid w:val="00533C0E"/>
    <w:rsid w:val="0053487D"/>
    <w:rsid w:val="005353BE"/>
    <w:rsid w:val="00540A0C"/>
    <w:rsid w:val="00540BB8"/>
    <w:rsid w:val="00544297"/>
    <w:rsid w:val="0054453D"/>
    <w:rsid w:val="00544B85"/>
    <w:rsid w:val="005457AB"/>
    <w:rsid w:val="005462C6"/>
    <w:rsid w:val="0054701F"/>
    <w:rsid w:val="00547DC6"/>
    <w:rsid w:val="00550501"/>
    <w:rsid w:val="00552790"/>
    <w:rsid w:val="00552A25"/>
    <w:rsid w:val="00553099"/>
    <w:rsid w:val="005532A7"/>
    <w:rsid w:val="00553FFF"/>
    <w:rsid w:val="005540A9"/>
    <w:rsid w:val="00554903"/>
    <w:rsid w:val="00554EE5"/>
    <w:rsid w:val="005559BA"/>
    <w:rsid w:val="005570D9"/>
    <w:rsid w:val="00557154"/>
    <w:rsid w:val="00557DB5"/>
    <w:rsid w:val="00561575"/>
    <w:rsid w:val="00563E6C"/>
    <w:rsid w:val="0056504F"/>
    <w:rsid w:val="005702C4"/>
    <w:rsid w:val="0057065D"/>
    <w:rsid w:val="00571AD8"/>
    <w:rsid w:val="00571D1E"/>
    <w:rsid w:val="0057215C"/>
    <w:rsid w:val="00572BB5"/>
    <w:rsid w:val="0057422B"/>
    <w:rsid w:val="0057501D"/>
    <w:rsid w:val="00575872"/>
    <w:rsid w:val="00575FCF"/>
    <w:rsid w:val="00577AB6"/>
    <w:rsid w:val="00580AAE"/>
    <w:rsid w:val="00580D7D"/>
    <w:rsid w:val="005815A2"/>
    <w:rsid w:val="0058269C"/>
    <w:rsid w:val="005827B8"/>
    <w:rsid w:val="0058799C"/>
    <w:rsid w:val="00587F4E"/>
    <w:rsid w:val="00590858"/>
    <w:rsid w:val="005910F3"/>
    <w:rsid w:val="00591469"/>
    <w:rsid w:val="00591E4B"/>
    <w:rsid w:val="00593BD9"/>
    <w:rsid w:val="00594AD2"/>
    <w:rsid w:val="00595DA4"/>
    <w:rsid w:val="005A0904"/>
    <w:rsid w:val="005A1BC6"/>
    <w:rsid w:val="005A1E65"/>
    <w:rsid w:val="005A2938"/>
    <w:rsid w:val="005A5BB0"/>
    <w:rsid w:val="005A5C0F"/>
    <w:rsid w:val="005A5CBF"/>
    <w:rsid w:val="005A5E2B"/>
    <w:rsid w:val="005B202A"/>
    <w:rsid w:val="005B3BE6"/>
    <w:rsid w:val="005B3F3B"/>
    <w:rsid w:val="005B3FF9"/>
    <w:rsid w:val="005B411E"/>
    <w:rsid w:val="005B5079"/>
    <w:rsid w:val="005B60D9"/>
    <w:rsid w:val="005B6390"/>
    <w:rsid w:val="005B65DC"/>
    <w:rsid w:val="005B66F5"/>
    <w:rsid w:val="005B6A5B"/>
    <w:rsid w:val="005B7A73"/>
    <w:rsid w:val="005C08A6"/>
    <w:rsid w:val="005C2F8C"/>
    <w:rsid w:val="005C3964"/>
    <w:rsid w:val="005C637C"/>
    <w:rsid w:val="005C7EDF"/>
    <w:rsid w:val="005C7F1B"/>
    <w:rsid w:val="005C7FC9"/>
    <w:rsid w:val="005D0050"/>
    <w:rsid w:val="005D102F"/>
    <w:rsid w:val="005D1FF8"/>
    <w:rsid w:val="005D3994"/>
    <w:rsid w:val="005D55BD"/>
    <w:rsid w:val="005D6196"/>
    <w:rsid w:val="005D64D5"/>
    <w:rsid w:val="005D6787"/>
    <w:rsid w:val="005D6B20"/>
    <w:rsid w:val="005D73E3"/>
    <w:rsid w:val="005E1852"/>
    <w:rsid w:val="005E2B6C"/>
    <w:rsid w:val="005E37C3"/>
    <w:rsid w:val="005E68EF"/>
    <w:rsid w:val="005F0F4B"/>
    <w:rsid w:val="005F140B"/>
    <w:rsid w:val="005F2593"/>
    <w:rsid w:val="005F273D"/>
    <w:rsid w:val="005F35EA"/>
    <w:rsid w:val="005F3E5E"/>
    <w:rsid w:val="005F421A"/>
    <w:rsid w:val="005F4327"/>
    <w:rsid w:val="005F4E6E"/>
    <w:rsid w:val="005F52C6"/>
    <w:rsid w:val="005F544A"/>
    <w:rsid w:val="005F5C66"/>
    <w:rsid w:val="005F65E0"/>
    <w:rsid w:val="005F72EF"/>
    <w:rsid w:val="005F7A11"/>
    <w:rsid w:val="00601141"/>
    <w:rsid w:val="006040CA"/>
    <w:rsid w:val="00604CDC"/>
    <w:rsid w:val="006058DD"/>
    <w:rsid w:val="0060596D"/>
    <w:rsid w:val="00605D37"/>
    <w:rsid w:val="00605E1D"/>
    <w:rsid w:val="006068E4"/>
    <w:rsid w:val="00607031"/>
    <w:rsid w:val="00610BEB"/>
    <w:rsid w:val="00610D18"/>
    <w:rsid w:val="0061238C"/>
    <w:rsid w:val="0061339C"/>
    <w:rsid w:val="006133A9"/>
    <w:rsid w:val="00616505"/>
    <w:rsid w:val="00616FC7"/>
    <w:rsid w:val="00617050"/>
    <w:rsid w:val="00620D4C"/>
    <w:rsid w:val="0062159D"/>
    <w:rsid w:val="006219DD"/>
    <w:rsid w:val="00622E8B"/>
    <w:rsid w:val="00627995"/>
    <w:rsid w:val="0063035D"/>
    <w:rsid w:val="00630434"/>
    <w:rsid w:val="00631493"/>
    <w:rsid w:val="00631F97"/>
    <w:rsid w:val="00632D8B"/>
    <w:rsid w:val="0063389A"/>
    <w:rsid w:val="00633AC1"/>
    <w:rsid w:val="00635063"/>
    <w:rsid w:val="00635730"/>
    <w:rsid w:val="00635D57"/>
    <w:rsid w:val="00642780"/>
    <w:rsid w:val="0064381A"/>
    <w:rsid w:val="00645018"/>
    <w:rsid w:val="00645763"/>
    <w:rsid w:val="00646CD8"/>
    <w:rsid w:val="00646E57"/>
    <w:rsid w:val="006472B4"/>
    <w:rsid w:val="006478EF"/>
    <w:rsid w:val="006479C5"/>
    <w:rsid w:val="00651A8D"/>
    <w:rsid w:val="00651C66"/>
    <w:rsid w:val="00653593"/>
    <w:rsid w:val="00657BC1"/>
    <w:rsid w:val="00660B5B"/>
    <w:rsid w:val="00660C4C"/>
    <w:rsid w:val="006612CF"/>
    <w:rsid w:val="0066242E"/>
    <w:rsid w:val="00662A46"/>
    <w:rsid w:val="00662DD1"/>
    <w:rsid w:val="00663060"/>
    <w:rsid w:val="00663264"/>
    <w:rsid w:val="00663ED1"/>
    <w:rsid w:val="00664145"/>
    <w:rsid w:val="00665114"/>
    <w:rsid w:val="006652F4"/>
    <w:rsid w:val="00666BC1"/>
    <w:rsid w:val="00667BAF"/>
    <w:rsid w:val="00667D1C"/>
    <w:rsid w:val="006700B1"/>
    <w:rsid w:val="00670966"/>
    <w:rsid w:val="00672DDD"/>
    <w:rsid w:val="00673CB2"/>
    <w:rsid w:val="00676366"/>
    <w:rsid w:val="006828DF"/>
    <w:rsid w:val="00685B99"/>
    <w:rsid w:val="00687B85"/>
    <w:rsid w:val="00687F44"/>
    <w:rsid w:val="006903E9"/>
    <w:rsid w:val="006914D3"/>
    <w:rsid w:val="0069159D"/>
    <w:rsid w:val="006923E4"/>
    <w:rsid w:val="00693170"/>
    <w:rsid w:val="00693295"/>
    <w:rsid w:val="006938B8"/>
    <w:rsid w:val="00695B63"/>
    <w:rsid w:val="00697501"/>
    <w:rsid w:val="0069751B"/>
    <w:rsid w:val="006A0557"/>
    <w:rsid w:val="006A0B6C"/>
    <w:rsid w:val="006A1F2C"/>
    <w:rsid w:val="006A2C02"/>
    <w:rsid w:val="006A2CDB"/>
    <w:rsid w:val="006A3721"/>
    <w:rsid w:val="006A43B8"/>
    <w:rsid w:val="006A4630"/>
    <w:rsid w:val="006A500D"/>
    <w:rsid w:val="006A62C0"/>
    <w:rsid w:val="006A6657"/>
    <w:rsid w:val="006A6A09"/>
    <w:rsid w:val="006A7809"/>
    <w:rsid w:val="006B2BF5"/>
    <w:rsid w:val="006B2C62"/>
    <w:rsid w:val="006B5219"/>
    <w:rsid w:val="006B7513"/>
    <w:rsid w:val="006C0320"/>
    <w:rsid w:val="006C121D"/>
    <w:rsid w:val="006C14C1"/>
    <w:rsid w:val="006C1687"/>
    <w:rsid w:val="006C1E3A"/>
    <w:rsid w:val="006C2F8F"/>
    <w:rsid w:val="006C394E"/>
    <w:rsid w:val="006C3A72"/>
    <w:rsid w:val="006C4013"/>
    <w:rsid w:val="006C422E"/>
    <w:rsid w:val="006C50D6"/>
    <w:rsid w:val="006C58F8"/>
    <w:rsid w:val="006D0572"/>
    <w:rsid w:val="006D1093"/>
    <w:rsid w:val="006D1DC7"/>
    <w:rsid w:val="006D27A4"/>
    <w:rsid w:val="006D2926"/>
    <w:rsid w:val="006D5A1F"/>
    <w:rsid w:val="006D605D"/>
    <w:rsid w:val="006D7D71"/>
    <w:rsid w:val="006E18F8"/>
    <w:rsid w:val="006E2E76"/>
    <w:rsid w:val="006E2EBB"/>
    <w:rsid w:val="006E3D8C"/>
    <w:rsid w:val="006E552B"/>
    <w:rsid w:val="006E7F28"/>
    <w:rsid w:val="006F11F2"/>
    <w:rsid w:val="006F1F96"/>
    <w:rsid w:val="006F3CCC"/>
    <w:rsid w:val="006F41F1"/>
    <w:rsid w:val="006F4AA6"/>
    <w:rsid w:val="006F6C25"/>
    <w:rsid w:val="00705569"/>
    <w:rsid w:val="00705991"/>
    <w:rsid w:val="00712037"/>
    <w:rsid w:val="00712323"/>
    <w:rsid w:val="00712B0C"/>
    <w:rsid w:val="007133CB"/>
    <w:rsid w:val="00713978"/>
    <w:rsid w:val="00713AF6"/>
    <w:rsid w:val="007152B4"/>
    <w:rsid w:val="00715DE9"/>
    <w:rsid w:val="00722967"/>
    <w:rsid w:val="00723AB0"/>
    <w:rsid w:val="0072421A"/>
    <w:rsid w:val="0072526D"/>
    <w:rsid w:val="00726AC8"/>
    <w:rsid w:val="007301AE"/>
    <w:rsid w:val="00730E6E"/>
    <w:rsid w:val="0073158C"/>
    <w:rsid w:val="00732633"/>
    <w:rsid w:val="0073264A"/>
    <w:rsid w:val="00732DAD"/>
    <w:rsid w:val="00737689"/>
    <w:rsid w:val="00737EA2"/>
    <w:rsid w:val="00737EAF"/>
    <w:rsid w:val="00740AB5"/>
    <w:rsid w:val="007410FA"/>
    <w:rsid w:val="007412FC"/>
    <w:rsid w:val="007433D3"/>
    <w:rsid w:val="0074377F"/>
    <w:rsid w:val="00743CAE"/>
    <w:rsid w:val="00745593"/>
    <w:rsid w:val="00745735"/>
    <w:rsid w:val="00745B3D"/>
    <w:rsid w:val="00750E2A"/>
    <w:rsid w:val="00752299"/>
    <w:rsid w:val="00754B6E"/>
    <w:rsid w:val="0075548F"/>
    <w:rsid w:val="00761605"/>
    <w:rsid w:val="007632B4"/>
    <w:rsid w:val="007636DE"/>
    <w:rsid w:val="00763AEC"/>
    <w:rsid w:val="00764095"/>
    <w:rsid w:val="0076480A"/>
    <w:rsid w:val="0076565E"/>
    <w:rsid w:val="0076683A"/>
    <w:rsid w:val="00767587"/>
    <w:rsid w:val="007679ED"/>
    <w:rsid w:val="00767C72"/>
    <w:rsid w:val="00770202"/>
    <w:rsid w:val="007705DB"/>
    <w:rsid w:val="00770AD3"/>
    <w:rsid w:val="007711D6"/>
    <w:rsid w:val="007744BF"/>
    <w:rsid w:val="00774569"/>
    <w:rsid w:val="00775D3C"/>
    <w:rsid w:val="00776855"/>
    <w:rsid w:val="0077718C"/>
    <w:rsid w:val="0078038D"/>
    <w:rsid w:val="00780934"/>
    <w:rsid w:val="00782B88"/>
    <w:rsid w:val="00784121"/>
    <w:rsid w:val="00785CE5"/>
    <w:rsid w:val="00786AE5"/>
    <w:rsid w:val="00787928"/>
    <w:rsid w:val="0079125B"/>
    <w:rsid w:val="0079438F"/>
    <w:rsid w:val="0079476B"/>
    <w:rsid w:val="00794BC2"/>
    <w:rsid w:val="007A17A7"/>
    <w:rsid w:val="007A19D9"/>
    <w:rsid w:val="007A3191"/>
    <w:rsid w:val="007A356E"/>
    <w:rsid w:val="007A43DD"/>
    <w:rsid w:val="007A59E9"/>
    <w:rsid w:val="007B0047"/>
    <w:rsid w:val="007B0B3B"/>
    <w:rsid w:val="007B2872"/>
    <w:rsid w:val="007B3319"/>
    <w:rsid w:val="007B3CD7"/>
    <w:rsid w:val="007B41E6"/>
    <w:rsid w:val="007B4308"/>
    <w:rsid w:val="007B51D0"/>
    <w:rsid w:val="007B6B13"/>
    <w:rsid w:val="007B6F73"/>
    <w:rsid w:val="007C0221"/>
    <w:rsid w:val="007C0D78"/>
    <w:rsid w:val="007C1863"/>
    <w:rsid w:val="007C2025"/>
    <w:rsid w:val="007C3975"/>
    <w:rsid w:val="007C5053"/>
    <w:rsid w:val="007C5696"/>
    <w:rsid w:val="007C656B"/>
    <w:rsid w:val="007C6993"/>
    <w:rsid w:val="007C70B7"/>
    <w:rsid w:val="007C7854"/>
    <w:rsid w:val="007C78FA"/>
    <w:rsid w:val="007D32C5"/>
    <w:rsid w:val="007D38D1"/>
    <w:rsid w:val="007D5DC8"/>
    <w:rsid w:val="007D70C2"/>
    <w:rsid w:val="007E10D4"/>
    <w:rsid w:val="007E1D2F"/>
    <w:rsid w:val="007E27EE"/>
    <w:rsid w:val="007E4295"/>
    <w:rsid w:val="007E73C5"/>
    <w:rsid w:val="007F0BB1"/>
    <w:rsid w:val="007F1072"/>
    <w:rsid w:val="007F3339"/>
    <w:rsid w:val="007F3B3A"/>
    <w:rsid w:val="007F409B"/>
    <w:rsid w:val="007F4474"/>
    <w:rsid w:val="007F5296"/>
    <w:rsid w:val="007F5761"/>
    <w:rsid w:val="007F6184"/>
    <w:rsid w:val="007F642B"/>
    <w:rsid w:val="007F7DAD"/>
    <w:rsid w:val="008004B4"/>
    <w:rsid w:val="008006BE"/>
    <w:rsid w:val="008007A9"/>
    <w:rsid w:val="00800B59"/>
    <w:rsid w:val="0080161B"/>
    <w:rsid w:val="00801B24"/>
    <w:rsid w:val="00801B41"/>
    <w:rsid w:val="00802F17"/>
    <w:rsid w:val="008038B4"/>
    <w:rsid w:val="00803FA3"/>
    <w:rsid w:val="008048BC"/>
    <w:rsid w:val="00804B6C"/>
    <w:rsid w:val="00806E02"/>
    <w:rsid w:val="00807165"/>
    <w:rsid w:val="0081000D"/>
    <w:rsid w:val="0081283D"/>
    <w:rsid w:val="00813C28"/>
    <w:rsid w:val="00814668"/>
    <w:rsid w:val="00815668"/>
    <w:rsid w:val="0081574B"/>
    <w:rsid w:val="00815C46"/>
    <w:rsid w:val="0082096D"/>
    <w:rsid w:val="008217F7"/>
    <w:rsid w:val="008221AE"/>
    <w:rsid w:val="008223D0"/>
    <w:rsid w:val="0082289A"/>
    <w:rsid w:val="00823760"/>
    <w:rsid w:val="0082393F"/>
    <w:rsid w:val="00824F23"/>
    <w:rsid w:val="00826435"/>
    <w:rsid w:val="00826FBE"/>
    <w:rsid w:val="0083016C"/>
    <w:rsid w:val="0083164D"/>
    <w:rsid w:val="00833FC0"/>
    <w:rsid w:val="00834305"/>
    <w:rsid w:val="00835685"/>
    <w:rsid w:val="00841987"/>
    <w:rsid w:val="008423BA"/>
    <w:rsid w:val="00842548"/>
    <w:rsid w:val="0084265F"/>
    <w:rsid w:val="00844519"/>
    <w:rsid w:val="008478A2"/>
    <w:rsid w:val="00847CAC"/>
    <w:rsid w:val="00850C75"/>
    <w:rsid w:val="008515CB"/>
    <w:rsid w:val="008522EE"/>
    <w:rsid w:val="00852F86"/>
    <w:rsid w:val="00853033"/>
    <w:rsid w:val="00853EB8"/>
    <w:rsid w:val="00854073"/>
    <w:rsid w:val="00854C98"/>
    <w:rsid w:val="00855093"/>
    <w:rsid w:val="00855A93"/>
    <w:rsid w:val="00855E79"/>
    <w:rsid w:val="00857808"/>
    <w:rsid w:val="0085781E"/>
    <w:rsid w:val="00857B2B"/>
    <w:rsid w:val="00857E08"/>
    <w:rsid w:val="00860F7E"/>
    <w:rsid w:val="00861734"/>
    <w:rsid w:val="00861B74"/>
    <w:rsid w:val="00864206"/>
    <w:rsid w:val="00865AD3"/>
    <w:rsid w:val="00866ADE"/>
    <w:rsid w:val="00866C8A"/>
    <w:rsid w:val="008670E9"/>
    <w:rsid w:val="00867B05"/>
    <w:rsid w:val="00870967"/>
    <w:rsid w:val="00871748"/>
    <w:rsid w:val="00875F44"/>
    <w:rsid w:val="0087642A"/>
    <w:rsid w:val="00876CFE"/>
    <w:rsid w:val="008807AA"/>
    <w:rsid w:val="00880AAF"/>
    <w:rsid w:val="00881866"/>
    <w:rsid w:val="00881EEA"/>
    <w:rsid w:val="00882077"/>
    <w:rsid w:val="00883E9F"/>
    <w:rsid w:val="0088468C"/>
    <w:rsid w:val="00885AEB"/>
    <w:rsid w:val="00887ED9"/>
    <w:rsid w:val="008905EA"/>
    <w:rsid w:val="008923E8"/>
    <w:rsid w:val="0089337B"/>
    <w:rsid w:val="00896373"/>
    <w:rsid w:val="00897B05"/>
    <w:rsid w:val="008A030C"/>
    <w:rsid w:val="008A0566"/>
    <w:rsid w:val="008A0C93"/>
    <w:rsid w:val="008A1B36"/>
    <w:rsid w:val="008A1D54"/>
    <w:rsid w:val="008A237E"/>
    <w:rsid w:val="008A2B1A"/>
    <w:rsid w:val="008A3080"/>
    <w:rsid w:val="008A40FF"/>
    <w:rsid w:val="008A4646"/>
    <w:rsid w:val="008A566B"/>
    <w:rsid w:val="008A723A"/>
    <w:rsid w:val="008A76F1"/>
    <w:rsid w:val="008A7988"/>
    <w:rsid w:val="008B0585"/>
    <w:rsid w:val="008B1D9E"/>
    <w:rsid w:val="008B55B1"/>
    <w:rsid w:val="008B5E67"/>
    <w:rsid w:val="008B65C6"/>
    <w:rsid w:val="008B742F"/>
    <w:rsid w:val="008C05EE"/>
    <w:rsid w:val="008C0C91"/>
    <w:rsid w:val="008C0D45"/>
    <w:rsid w:val="008C26CF"/>
    <w:rsid w:val="008C2B2D"/>
    <w:rsid w:val="008C344A"/>
    <w:rsid w:val="008C4765"/>
    <w:rsid w:val="008C5236"/>
    <w:rsid w:val="008C5E2E"/>
    <w:rsid w:val="008C5FB1"/>
    <w:rsid w:val="008C64C1"/>
    <w:rsid w:val="008C6FBF"/>
    <w:rsid w:val="008D23F0"/>
    <w:rsid w:val="008D51C2"/>
    <w:rsid w:val="008D6983"/>
    <w:rsid w:val="008D6DC8"/>
    <w:rsid w:val="008E28BE"/>
    <w:rsid w:val="008E32A6"/>
    <w:rsid w:val="008E57ED"/>
    <w:rsid w:val="008F01CE"/>
    <w:rsid w:val="008F046F"/>
    <w:rsid w:val="008F0586"/>
    <w:rsid w:val="008F0C7B"/>
    <w:rsid w:val="008F17B7"/>
    <w:rsid w:val="008F1DDE"/>
    <w:rsid w:val="008F23BA"/>
    <w:rsid w:val="008F2C85"/>
    <w:rsid w:val="008F3F8A"/>
    <w:rsid w:val="008F41B9"/>
    <w:rsid w:val="008F5AA3"/>
    <w:rsid w:val="008F6F0F"/>
    <w:rsid w:val="008F6F5D"/>
    <w:rsid w:val="009024D1"/>
    <w:rsid w:val="00902F8D"/>
    <w:rsid w:val="00903F06"/>
    <w:rsid w:val="00904C27"/>
    <w:rsid w:val="0090631A"/>
    <w:rsid w:val="00906573"/>
    <w:rsid w:val="00907E78"/>
    <w:rsid w:val="0091175B"/>
    <w:rsid w:val="00913A9B"/>
    <w:rsid w:val="00913B68"/>
    <w:rsid w:val="00913F1C"/>
    <w:rsid w:val="0091464C"/>
    <w:rsid w:val="0092004D"/>
    <w:rsid w:val="009200AE"/>
    <w:rsid w:val="00920240"/>
    <w:rsid w:val="0092251A"/>
    <w:rsid w:val="009228BF"/>
    <w:rsid w:val="00922AB1"/>
    <w:rsid w:val="0092413D"/>
    <w:rsid w:val="0092582B"/>
    <w:rsid w:val="0092596A"/>
    <w:rsid w:val="009268C9"/>
    <w:rsid w:val="00927C22"/>
    <w:rsid w:val="009319B5"/>
    <w:rsid w:val="00932116"/>
    <w:rsid w:val="00933E75"/>
    <w:rsid w:val="00933F75"/>
    <w:rsid w:val="009379EE"/>
    <w:rsid w:val="00940D8C"/>
    <w:rsid w:val="009508F3"/>
    <w:rsid w:val="00950B2B"/>
    <w:rsid w:val="00950BE3"/>
    <w:rsid w:val="00953A08"/>
    <w:rsid w:val="00954423"/>
    <w:rsid w:val="00954DA7"/>
    <w:rsid w:val="00954E1E"/>
    <w:rsid w:val="00957842"/>
    <w:rsid w:val="009615CD"/>
    <w:rsid w:val="00961DC8"/>
    <w:rsid w:val="009632B8"/>
    <w:rsid w:val="0096334C"/>
    <w:rsid w:val="00963842"/>
    <w:rsid w:val="009710C5"/>
    <w:rsid w:val="00971D8E"/>
    <w:rsid w:val="00972301"/>
    <w:rsid w:val="00974561"/>
    <w:rsid w:val="009745DA"/>
    <w:rsid w:val="00974B59"/>
    <w:rsid w:val="00976088"/>
    <w:rsid w:val="00976F59"/>
    <w:rsid w:val="00977A1F"/>
    <w:rsid w:val="00984029"/>
    <w:rsid w:val="00985756"/>
    <w:rsid w:val="009860D7"/>
    <w:rsid w:val="0098742E"/>
    <w:rsid w:val="00987790"/>
    <w:rsid w:val="00990A68"/>
    <w:rsid w:val="00990D18"/>
    <w:rsid w:val="009914E8"/>
    <w:rsid w:val="00992E00"/>
    <w:rsid w:val="00996361"/>
    <w:rsid w:val="009A0D06"/>
    <w:rsid w:val="009A0DB1"/>
    <w:rsid w:val="009A35E2"/>
    <w:rsid w:val="009A41F8"/>
    <w:rsid w:val="009A6770"/>
    <w:rsid w:val="009A74B4"/>
    <w:rsid w:val="009B35F7"/>
    <w:rsid w:val="009B3F0C"/>
    <w:rsid w:val="009B4B1A"/>
    <w:rsid w:val="009B5713"/>
    <w:rsid w:val="009B5C31"/>
    <w:rsid w:val="009B6161"/>
    <w:rsid w:val="009C02E4"/>
    <w:rsid w:val="009C134A"/>
    <w:rsid w:val="009C20E3"/>
    <w:rsid w:val="009C4C88"/>
    <w:rsid w:val="009C5613"/>
    <w:rsid w:val="009C63C4"/>
    <w:rsid w:val="009D19D8"/>
    <w:rsid w:val="009D3420"/>
    <w:rsid w:val="009D361C"/>
    <w:rsid w:val="009D3862"/>
    <w:rsid w:val="009D388F"/>
    <w:rsid w:val="009D5E8C"/>
    <w:rsid w:val="009E0501"/>
    <w:rsid w:val="009E0610"/>
    <w:rsid w:val="009E13B9"/>
    <w:rsid w:val="009E1E6F"/>
    <w:rsid w:val="009E5599"/>
    <w:rsid w:val="009E6201"/>
    <w:rsid w:val="009E6F4E"/>
    <w:rsid w:val="009E6FFA"/>
    <w:rsid w:val="009E7461"/>
    <w:rsid w:val="009E79EC"/>
    <w:rsid w:val="009F16AA"/>
    <w:rsid w:val="009F19BA"/>
    <w:rsid w:val="009F1C1E"/>
    <w:rsid w:val="009F2591"/>
    <w:rsid w:val="009F2C06"/>
    <w:rsid w:val="009F427F"/>
    <w:rsid w:val="009F4406"/>
    <w:rsid w:val="009F4B65"/>
    <w:rsid w:val="009F5D53"/>
    <w:rsid w:val="00A00050"/>
    <w:rsid w:val="00A00FDE"/>
    <w:rsid w:val="00A029BE"/>
    <w:rsid w:val="00A03BAC"/>
    <w:rsid w:val="00A05327"/>
    <w:rsid w:val="00A0696B"/>
    <w:rsid w:val="00A06FAE"/>
    <w:rsid w:val="00A07681"/>
    <w:rsid w:val="00A07AF1"/>
    <w:rsid w:val="00A07DF2"/>
    <w:rsid w:val="00A117EA"/>
    <w:rsid w:val="00A1546C"/>
    <w:rsid w:val="00A1553E"/>
    <w:rsid w:val="00A16441"/>
    <w:rsid w:val="00A17864"/>
    <w:rsid w:val="00A204B7"/>
    <w:rsid w:val="00A21098"/>
    <w:rsid w:val="00A2278F"/>
    <w:rsid w:val="00A26C3B"/>
    <w:rsid w:val="00A2714F"/>
    <w:rsid w:val="00A3015C"/>
    <w:rsid w:val="00A3506E"/>
    <w:rsid w:val="00A37128"/>
    <w:rsid w:val="00A3783A"/>
    <w:rsid w:val="00A4002F"/>
    <w:rsid w:val="00A42A4D"/>
    <w:rsid w:val="00A43D32"/>
    <w:rsid w:val="00A43FD2"/>
    <w:rsid w:val="00A45AF4"/>
    <w:rsid w:val="00A45F86"/>
    <w:rsid w:val="00A46CB4"/>
    <w:rsid w:val="00A47B26"/>
    <w:rsid w:val="00A52368"/>
    <w:rsid w:val="00A52667"/>
    <w:rsid w:val="00A52CAB"/>
    <w:rsid w:val="00A52F0D"/>
    <w:rsid w:val="00A546D4"/>
    <w:rsid w:val="00A548AA"/>
    <w:rsid w:val="00A54E12"/>
    <w:rsid w:val="00A5590C"/>
    <w:rsid w:val="00A5657F"/>
    <w:rsid w:val="00A5691C"/>
    <w:rsid w:val="00A60D61"/>
    <w:rsid w:val="00A60F4D"/>
    <w:rsid w:val="00A613DE"/>
    <w:rsid w:val="00A613F4"/>
    <w:rsid w:val="00A61415"/>
    <w:rsid w:val="00A63DBD"/>
    <w:rsid w:val="00A63EB0"/>
    <w:rsid w:val="00A63FAD"/>
    <w:rsid w:val="00A643B0"/>
    <w:rsid w:val="00A651FE"/>
    <w:rsid w:val="00A6657C"/>
    <w:rsid w:val="00A67104"/>
    <w:rsid w:val="00A7107F"/>
    <w:rsid w:val="00A71FAD"/>
    <w:rsid w:val="00A74114"/>
    <w:rsid w:val="00A748D1"/>
    <w:rsid w:val="00A753EC"/>
    <w:rsid w:val="00A76BC8"/>
    <w:rsid w:val="00A8241D"/>
    <w:rsid w:val="00A82B7D"/>
    <w:rsid w:val="00A8311F"/>
    <w:rsid w:val="00A867B0"/>
    <w:rsid w:val="00A87A2D"/>
    <w:rsid w:val="00A90238"/>
    <w:rsid w:val="00A914C0"/>
    <w:rsid w:val="00A91AAD"/>
    <w:rsid w:val="00A93006"/>
    <w:rsid w:val="00A9365A"/>
    <w:rsid w:val="00A942A5"/>
    <w:rsid w:val="00A96353"/>
    <w:rsid w:val="00A97D70"/>
    <w:rsid w:val="00A97F57"/>
    <w:rsid w:val="00AA0E7A"/>
    <w:rsid w:val="00AA24FB"/>
    <w:rsid w:val="00AA33D4"/>
    <w:rsid w:val="00AA34B8"/>
    <w:rsid w:val="00AA384E"/>
    <w:rsid w:val="00AA4D50"/>
    <w:rsid w:val="00AB018A"/>
    <w:rsid w:val="00AB036C"/>
    <w:rsid w:val="00AB0BAC"/>
    <w:rsid w:val="00AB0F62"/>
    <w:rsid w:val="00AB1131"/>
    <w:rsid w:val="00AB1BBD"/>
    <w:rsid w:val="00AB24F2"/>
    <w:rsid w:val="00AB295E"/>
    <w:rsid w:val="00AB2F05"/>
    <w:rsid w:val="00AB422C"/>
    <w:rsid w:val="00AC00A6"/>
    <w:rsid w:val="00AC0B0F"/>
    <w:rsid w:val="00AC418C"/>
    <w:rsid w:val="00AC613A"/>
    <w:rsid w:val="00AC6C18"/>
    <w:rsid w:val="00AC6C91"/>
    <w:rsid w:val="00AC77F9"/>
    <w:rsid w:val="00AD0D3C"/>
    <w:rsid w:val="00AD16CD"/>
    <w:rsid w:val="00AD173B"/>
    <w:rsid w:val="00AD234E"/>
    <w:rsid w:val="00AD25AB"/>
    <w:rsid w:val="00AD29F3"/>
    <w:rsid w:val="00AD36DB"/>
    <w:rsid w:val="00AD37FF"/>
    <w:rsid w:val="00AD3BCE"/>
    <w:rsid w:val="00AD4B40"/>
    <w:rsid w:val="00AD4EA8"/>
    <w:rsid w:val="00AD6BD6"/>
    <w:rsid w:val="00AD7614"/>
    <w:rsid w:val="00AD7D56"/>
    <w:rsid w:val="00AE12EE"/>
    <w:rsid w:val="00AE1346"/>
    <w:rsid w:val="00AE2271"/>
    <w:rsid w:val="00AE262E"/>
    <w:rsid w:val="00AE27DE"/>
    <w:rsid w:val="00AE4230"/>
    <w:rsid w:val="00AE5846"/>
    <w:rsid w:val="00AE63E7"/>
    <w:rsid w:val="00AF0FB0"/>
    <w:rsid w:val="00AF13A0"/>
    <w:rsid w:val="00AF2ECF"/>
    <w:rsid w:val="00AF7104"/>
    <w:rsid w:val="00AF79AA"/>
    <w:rsid w:val="00AF7B52"/>
    <w:rsid w:val="00AF7E46"/>
    <w:rsid w:val="00B007AD"/>
    <w:rsid w:val="00B016C7"/>
    <w:rsid w:val="00B01807"/>
    <w:rsid w:val="00B01C3C"/>
    <w:rsid w:val="00B01E97"/>
    <w:rsid w:val="00B03B2D"/>
    <w:rsid w:val="00B053E0"/>
    <w:rsid w:val="00B06E3F"/>
    <w:rsid w:val="00B07CF4"/>
    <w:rsid w:val="00B10731"/>
    <w:rsid w:val="00B10BF9"/>
    <w:rsid w:val="00B10D63"/>
    <w:rsid w:val="00B11ECE"/>
    <w:rsid w:val="00B132A7"/>
    <w:rsid w:val="00B13D74"/>
    <w:rsid w:val="00B13E26"/>
    <w:rsid w:val="00B143CE"/>
    <w:rsid w:val="00B161A9"/>
    <w:rsid w:val="00B16BE3"/>
    <w:rsid w:val="00B16CE8"/>
    <w:rsid w:val="00B16FA4"/>
    <w:rsid w:val="00B178AB"/>
    <w:rsid w:val="00B2169C"/>
    <w:rsid w:val="00B21B4D"/>
    <w:rsid w:val="00B21F86"/>
    <w:rsid w:val="00B24A0C"/>
    <w:rsid w:val="00B25015"/>
    <w:rsid w:val="00B25181"/>
    <w:rsid w:val="00B25B85"/>
    <w:rsid w:val="00B260FA"/>
    <w:rsid w:val="00B261E2"/>
    <w:rsid w:val="00B2621C"/>
    <w:rsid w:val="00B26BA3"/>
    <w:rsid w:val="00B26D24"/>
    <w:rsid w:val="00B300FC"/>
    <w:rsid w:val="00B30515"/>
    <w:rsid w:val="00B31A18"/>
    <w:rsid w:val="00B32AF5"/>
    <w:rsid w:val="00B3458C"/>
    <w:rsid w:val="00B34D51"/>
    <w:rsid w:val="00B35726"/>
    <w:rsid w:val="00B36078"/>
    <w:rsid w:val="00B367DE"/>
    <w:rsid w:val="00B36F8C"/>
    <w:rsid w:val="00B41F21"/>
    <w:rsid w:val="00B41F80"/>
    <w:rsid w:val="00B431F0"/>
    <w:rsid w:val="00B43FB1"/>
    <w:rsid w:val="00B46426"/>
    <w:rsid w:val="00B46B47"/>
    <w:rsid w:val="00B4734E"/>
    <w:rsid w:val="00B509B2"/>
    <w:rsid w:val="00B51656"/>
    <w:rsid w:val="00B51711"/>
    <w:rsid w:val="00B52260"/>
    <w:rsid w:val="00B52BB7"/>
    <w:rsid w:val="00B548FC"/>
    <w:rsid w:val="00B56BC0"/>
    <w:rsid w:val="00B61661"/>
    <w:rsid w:val="00B61A4D"/>
    <w:rsid w:val="00B61B17"/>
    <w:rsid w:val="00B62216"/>
    <w:rsid w:val="00B62233"/>
    <w:rsid w:val="00B62A4B"/>
    <w:rsid w:val="00B62B30"/>
    <w:rsid w:val="00B636E9"/>
    <w:rsid w:val="00B637E5"/>
    <w:rsid w:val="00B63B0C"/>
    <w:rsid w:val="00B64F21"/>
    <w:rsid w:val="00B65035"/>
    <w:rsid w:val="00B651F5"/>
    <w:rsid w:val="00B65346"/>
    <w:rsid w:val="00B65E84"/>
    <w:rsid w:val="00B65FCE"/>
    <w:rsid w:val="00B66A85"/>
    <w:rsid w:val="00B67A1A"/>
    <w:rsid w:val="00B70D89"/>
    <w:rsid w:val="00B75107"/>
    <w:rsid w:val="00B75516"/>
    <w:rsid w:val="00B76985"/>
    <w:rsid w:val="00B76DDA"/>
    <w:rsid w:val="00B77AFA"/>
    <w:rsid w:val="00B77D6B"/>
    <w:rsid w:val="00B80408"/>
    <w:rsid w:val="00B82F3B"/>
    <w:rsid w:val="00B83129"/>
    <w:rsid w:val="00B83522"/>
    <w:rsid w:val="00B8362C"/>
    <w:rsid w:val="00B83BA4"/>
    <w:rsid w:val="00B87063"/>
    <w:rsid w:val="00B9092A"/>
    <w:rsid w:val="00B90E55"/>
    <w:rsid w:val="00B94F59"/>
    <w:rsid w:val="00B95547"/>
    <w:rsid w:val="00B95C8A"/>
    <w:rsid w:val="00B95CF5"/>
    <w:rsid w:val="00B97085"/>
    <w:rsid w:val="00B97440"/>
    <w:rsid w:val="00BA0BEF"/>
    <w:rsid w:val="00BA1817"/>
    <w:rsid w:val="00BA201A"/>
    <w:rsid w:val="00BA42FD"/>
    <w:rsid w:val="00BA43D0"/>
    <w:rsid w:val="00BA47D3"/>
    <w:rsid w:val="00BA4AEF"/>
    <w:rsid w:val="00BA5A3F"/>
    <w:rsid w:val="00BA5D91"/>
    <w:rsid w:val="00BA5E86"/>
    <w:rsid w:val="00BA6BA7"/>
    <w:rsid w:val="00BA7628"/>
    <w:rsid w:val="00BA77E0"/>
    <w:rsid w:val="00BB0290"/>
    <w:rsid w:val="00BB089A"/>
    <w:rsid w:val="00BB0DA2"/>
    <w:rsid w:val="00BB1E4B"/>
    <w:rsid w:val="00BB28C0"/>
    <w:rsid w:val="00BB3D34"/>
    <w:rsid w:val="00BB47D6"/>
    <w:rsid w:val="00BB54D7"/>
    <w:rsid w:val="00BB60B4"/>
    <w:rsid w:val="00BB7D03"/>
    <w:rsid w:val="00BC053A"/>
    <w:rsid w:val="00BC3A1E"/>
    <w:rsid w:val="00BC470E"/>
    <w:rsid w:val="00BC4CED"/>
    <w:rsid w:val="00BC53CC"/>
    <w:rsid w:val="00BC562A"/>
    <w:rsid w:val="00BC685F"/>
    <w:rsid w:val="00BC7975"/>
    <w:rsid w:val="00BD04DB"/>
    <w:rsid w:val="00BD0D69"/>
    <w:rsid w:val="00BD1859"/>
    <w:rsid w:val="00BD1B65"/>
    <w:rsid w:val="00BD2443"/>
    <w:rsid w:val="00BD2736"/>
    <w:rsid w:val="00BD38E2"/>
    <w:rsid w:val="00BD41AD"/>
    <w:rsid w:val="00BD51B5"/>
    <w:rsid w:val="00BD61F5"/>
    <w:rsid w:val="00BD6E0D"/>
    <w:rsid w:val="00BE0205"/>
    <w:rsid w:val="00BE0D86"/>
    <w:rsid w:val="00BE1061"/>
    <w:rsid w:val="00BE2A98"/>
    <w:rsid w:val="00BE42FC"/>
    <w:rsid w:val="00BE71BA"/>
    <w:rsid w:val="00BE7850"/>
    <w:rsid w:val="00BF1181"/>
    <w:rsid w:val="00BF1C4B"/>
    <w:rsid w:val="00BF33A0"/>
    <w:rsid w:val="00BF3718"/>
    <w:rsid w:val="00BF3B90"/>
    <w:rsid w:val="00BF43BC"/>
    <w:rsid w:val="00BF4485"/>
    <w:rsid w:val="00BF5C0B"/>
    <w:rsid w:val="00BF6F5E"/>
    <w:rsid w:val="00BF7236"/>
    <w:rsid w:val="00C0120C"/>
    <w:rsid w:val="00C014C7"/>
    <w:rsid w:val="00C01570"/>
    <w:rsid w:val="00C03CE6"/>
    <w:rsid w:val="00C04E18"/>
    <w:rsid w:val="00C05DE4"/>
    <w:rsid w:val="00C061D5"/>
    <w:rsid w:val="00C07735"/>
    <w:rsid w:val="00C1021E"/>
    <w:rsid w:val="00C1347A"/>
    <w:rsid w:val="00C15ACE"/>
    <w:rsid w:val="00C15D32"/>
    <w:rsid w:val="00C15E7D"/>
    <w:rsid w:val="00C16D85"/>
    <w:rsid w:val="00C177D8"/>
    <w:rsid w:val="00C17E22"/>
    <w:rsid w:val="00C21501"/>
    <w:rsid w:val="00C21F6A"/>
    <w:rsid w:val="00C23948"/>
    <w:rsid w:val="00C242A8"/>
    <w:rsid w:val="00C30E82"/>
    <w:rsid w:val="00C31835"/>
    <w:rsid w:val="00C31E84"/>
    <w:rsid w:val="00C31FF0"/>
    <w:rsid w:val="00C34B2E"/>
    <w:rsid w:val="00C36295"/>
    <w:rsid w:val="00C37B24"/>
    <w:rsid w:val="00C4114E"/>
    <w:rsid w:val="00C4265D"/>
    <w:rsid w:val="00C42FD1"/>
    <w:rsid w:val="00C44B4F"/>
    <w:rsid w:val="00C44E01"/>
    <w:rsid w:val="00C45D96"/>
    <w:rsid w:val="00C45FF9"/>
    <w:rsid w:val="00C46809"/>
    <w:rsid w:val="00C46B74"/>
    <w:rsid w:val="00C501E7"/>
    <w:rsid w:val="00C509F9"/>
    <w:rsid w:val="00C50DFD"/>
    <w:rsid w:val="00C522B1"/>
    <w:rsid w:val="00C5352D"/>
    <w:rsid w:val="00C5523D"/>
    <w:rsid w:val="00C55D42"/>
    <w:rsid w:val="00C56BF1"/>
    <w:rsid w:val="00C570F7"/>
    <w:rsid w:val="00C57E06"/>
    <w:rsid w:val="00C60E98"/>
    <w:rsid w:val="00C6297C"/>
    <w:rsid w:val="00C62ECF"/>
    <w:rsid w:val="00C63F47"/>
    <w:rsid w:val="00C6452C"/>
    <w:rsid w:val="00C64E0B"/>
    <w:rsid w:val="00C657ED"/>
    <w:rsid w:val="00C658FC"/>
    <w:rsid w:val="00C666D7"/>
    <w:rsid w:val="00C70FDA"/>
    <w:rsid w:val="00C72021"/>
    <w:rsid w:val="00C720A8"/>
    <w:rsid w:val="00C72AB9"/>
    <w:rsid w:val="00C73212"/>
    <w:rsid w:val="00C743B1"/>
    <w:rsid w:val="00C74FBE"/>
    <w:rsid w:val="00C753A0"/>
    <w:rsid w:val="00C7561B"/>
    <w:rsid w:val="00C760F1"/>
    <w:rsid w:val="00C777D5"/>
    <w:rsid w:val="00C80CF1"/>
    <w:rsid w:val="00C832C0"/>
    <w:rsid w:val="00C84012"/>
    <w:rsid w:val="00C8577B"/>
    <w:rsid w:val="00C85BB9"/>
    <w:rsid w:val="00C86727"/>
    <w:rsid w:val="00C9057E"/>
    <w:rsid w:val="00C913C0"/>
    <w:rsid w:val="00C93912"/>
    <w:rsid w:val="00C9404F"/>
    <w:rsid w:val="00C946DE"/>
    <w:rsid w:val="00C94C54"/>
    <w:rsid w:val="00C9547B"/>
    <w:rsid w:val="00C95537"/>
    <w:rsid w:val="00C95695"/>
    <w:rsid w:val="00C97FD5"/>
    <w:rsid w:val="00CA0A43"/>
    <w:rsid w:val="00CA15AA"/>
    <w:rsid w:val="00CA1AA1"/>
    <w:rsid w:val="00CA67D5"/>
    <w:rsid w:val="00CA6AFE"/>
    <w:rsid w:val="00CA6F5E"/>
    <w:rsid w:val="00CB1151"/>
    <w:rsid w:val="00CB1AC3"/>
    <w:rsid w:val="00CB230B"/>
    <w:rsid w:val="00CB2A7F"/>
    <w:rsid w:val="00CB2BF9"/>
    <w:rsid w:val="00CB3092"/>
    <w:rsid w:val="00CB3E18"/>
    <w:rsid w:val="00CB472C"/>
    <w:rsid w:val="00CB51B1"/>
    <w:rsid w:val="00CB66EC"/>
    <w:rsid w:val="00CC0184"/>
    <w:rsid w:val="00CC1156"/>
    <w:rsid w:val="00CC1596"/>
    <w:rsid w:val="00CC1630"/>
    <w:rsid w:val="00CC1711"/>
    <w:rsid w:val="00CC2D89"/>
    <w:rsid w:val="00CC30AF"/>
    <w:rsid w:val="00CC4D03"/>
    <w:rsid w:val="00CC501B"/>
    <w:rsid w:val="00CD2F67"/>
    <w:rsid w:val="00CD305E"/>
    <w:rsid w:val="00CD312E"/>
    <w:rsid w:val="00CD33E1"/>
    <w:rsid w:val="00CD35DE"/>
    <w:rsid w:val="00CD3DFD"/>
    <w:rsid w:val="00CD5C6B"/>
    <w:rsid w:val="00CD73FE"/>
    <w:rsid w:val="00CD7BC9"/>
    <w:rsid w:val="00CE01B1"/>
    <w:rsid w:val="00CE0998"/>
    <w:rsid w:val="00CE0B82"/>
    <w:rsid w:val="00CE0D52"/>
    <w:rsid w:val="00CE0ECA"/>
    <w:rsid w:val="00CE180B"/>
    <w:rsid w:val="00CE1932"/>
    <w:rsid w:val="00CE4584"/>
    <w:rsid w:val="00CE64D0"/>
    <w:rsid w:val="00CE6DB6"/>
    <w:rsid w:val="00CF14C6"/>
    <w:rsid w:val="00CF24CD"/>
    <w:rsid w:val="00CF3007"/>
    <w:rsid w:val="00CF5C90"/>
    <w:rsid w:val="00CF6537"/>
    <w:rsid w:val="00CF7F13"/>
    <w:rsid w:val="00D0246C"/>
    <w:rsid w:val="00D02D71"/>
    <w:rsid w:val="00D02DF4"/>
    <w:rsid w:val="00D03F6D"/>
    <w:rsid w:val="00D04E8D"/>
    <w:rsid w:val="00D05689"/>
    <w:rsid w:val="00D0657F"/>
    <w:rsid w:val="00D073CE"/>
    <w:rsid w:val="00D103F5"/>
    <w:rsid w:val="00D10A74"/>
    <w:rsid w:val="00D135A3"/>
    <w:rsid w:val="00D13CA5"/>
    <w:rsid w:val="00D147A1"/>
    <w:rsid w:val="00D1776D"/>
    <w:rsid w:val="00D218B4"/>
    <w:rsid w:val="00D22F1C"/>
    <w:rsid w:val="00D24D4B"/>
    <w:rsid w:val="00D2574F"/>
    <w:rsid w:val="00D26AE1"/>
    <w:rsid w:val="00D26AF3"/>
    <w:rsid w:val="00D273CA"/>
    <w:rsid w:val="00D30553"/>
    <w:rsid w:val="00D317DB"/>
    <w:rsid w:val="00D32CE0"/>
    <w:rsid w:val="00D35532"/>
    <w:rsid w:val="00D35B76"/>
    <w:rsid w:val="00D36A93"/>
    <w:rsid w:val="00D37A67"/>
    <w:rsid w:val="00D40FD5"/>
    <w:rsid w:val="00D44BB1"/>
    <w:rsid w:val="00D47F81"/>
    <w:rsid w:val="00D50749"/>
    <w:rsid w:val="00D507E6"/>
    <w:rsid w:val="00D50BD5"/>
    <w:rsid w:val="00D510E2"/>
    <w:rsid w:val="00D51980"/>
    <w:rsid w:val="00D51DB4"/>
    <w:rsid w:val="00D530D4"/>
    <w:rsid w:val="00D54194"/>
    <w:rsid w:val="00D54FE8"/>
    <w:rsid w:val="00D5516E"/>
    <w:rsid w:val="00D56E6E"/>
    <w:rsid w:val="00D57604"/>
    <w:rsid w:val="00D60078"/>
    <w:rsid w:val="00D60469"/>
    <w:rsid w:val="00D608A9"/>
    <w:rsid w:val="00D62295"/>
    <w:rsid w:val="00D64611"/>
    <w:rsid w:val="00D66ECB"/>
    <w:rsid w:val="00D71098"/>
    <w:rsid w:val="00D71B50"/>
    <w:rsid w:val="00D73F49"/>
    <w:rsid w:val="00D75451"/>
    <w:rsid w:val="00D75547"/>
    <w:rsid w:val="00D7680A"/>
    <w:rsid w:val="00D768D4"/>
    <w:rsid w:val="00D77471"/>
    <w:rsid w:val="00D8199E"/>
    <w:rsid w:val="00D81EC2"/>
    <w:rsid w:val="00D83BC5"/>
    <w:rsid w:val="00D83D3D"/>
    <w:rsid w:val="00D83DF5"/>
    <w:rsid w:val="00D8442B"/>
    <w:rsid w:val="00D844DD"/>
    <w:rsid w:val="00D850D9"/>
    <w:rsid w:val="00D8510D"/>
    <w:rsid w:val="00D85A68"/>
    <w:rsid w:val="00D8677B"/>
    <w:rsid w:val="00D87793"/>
    <w:rsid w:val="00D87E8A"/>
    <w:rsid w:val="00D93318"/>
    <w:rsid w:val="00D94209"/>
    <w:rsid w:val="00D94AE6"/>
    <w:rsid w:val="00D95B19"/>
    <w:rsid w:val="00D965F9"/>
    <w:rsid w:val="00DA1809"/>
    <w:rsid w:val="00DA3F0A"/>
    <w:rsid w:val="00DA4B41"/>
    <w:rsid w:val="00DA7155"/>
    <w:rsid w:val="00DA7585"/>
    <w:rsid w:val="00DB08CA"/>
    <w:rsid w:val="00DB1776"/>
    <w:rsid w:val="00DB1B66"/>
    <w:rsid w:val="00DB2F26"/>
    <w:rsid w:val="00DB48F4"/>
    <w:rsid w:val="00DB5644"/>
    <w:rsid w:val="00DB578F"/>
    <w:rsid w:val="00DB5B4B"/>
    <w:rsid w:val="00DB6A96"/>
    <w:rsid w:val="00DC0067"/>
    <w:rsid w:val="00DC19D4"/>
    <w:rsid w:val="00DC1D3E"/>
    <w:rsid w:val="00DC491B"/>
    <w:rsid w:val="00DC4F74"/>
    <w:rsid w:val="00DC6492"/>
    <w:rsid w:val="00DC7EE8"/>
    <w:rsid w:val="00DC7F8F"/>
    <w:rsid w:val="00DD0635"/>
    <w:rsid w:val="00DD076C"/>
    <w:rsid w:val="00DD15AF"/>
    <w:rsid w:val="00DD21F5"/>
    <w:rsid w:val="00DD4275"/>
    <w:rsid w:val="00DD42D9"/>
    <w:rsid w:val="00DD5BEB"/>
    <w:rsid w:val="00DD7E34"/>
    <w:rsid w:val="00DE044F"/>
    <w:rsid w:val="00DE0A24"/>
    <w:rsid w:val="00DE1B3E"/>
    <w:rsid w:val="00DE3036"/>
    <w:rsid w:val="00DE40B3"/>
    <w:rsid w:val="00DE7F5E"/>
    <w:rsid w:val="00DF0B5B"/>
    <w:rsid w:val="00DF1B83"/>
    <w:rsid w:val="00DF1B87"/>
    <w:rsid w:val="00DF2200"/>
    <w:rsid w:val="00DF2A3E"/>
    <w:rsid w:val="00DF3094"/>
    <w:rsid w:val="00DF3667"/>
    <w:rsid w:val="00DF4880"/>
    <w:rsid w:val="00DF548E"/>
    <w:rsid w:val="00DF5AAD"/>
    <w:rsid w:val="00DF635D"/>
    <w:rsid w:val="00DF6655"/>
    <w:rsid w:val="00E00811"/>
    <w:rsid w:val="00E00830"/>
    <w:rsid w:val="00E019EE"/>
    <w:rsid w:val="00E03B79"/>
    <w:rsid w:val="00E056FC"/>
    <w:rsid w:val="00E05AA3"/>
    <w:rsid w:val="00E05D6A"/>
    <w:rsid w:val="00E10261"/>
    <w:rsid w:val="00E10C27"/>
    <w:rsid w:val="00E13524"/>
    <w:rsid w:val="00E1361C"/>
    <w:rsid w:val="00E13B2B"/>
    <w:rsid w:val="00E141FD"/>
    <w:rsid w:val="00E141FE"/>
    <w:rsid w:val="00E144D2"/>
    <w:rsid w:val="00E14C39"/>
    <w:rsid w:val="00E15F6D"/>
    <w:rsid w:val="00E161EB"/>
    <w:rsid w:val="00E16DF6"/>
    <w:rsid w:val="00E17A76"/>
    <w:rsid w:val="00E17E6A"/>
    <w:rsid w:val="00E20DE7"/>
    <w:rsid w:val="00E21B1E"/>
    <w:rsid w:val="00E21D2C"/>
    <w:rsid w:val="00E21F7C"/>
    <w:rsid w:val="00E231D7"/>
    <w:rsid w:val="00E24721"/>
    <w:rsid w:val="00E26982"/>
    <w:rsid w:val="00E26E55"/>
    <w:rsid w:val="00E31049"/>
    <w:rsid w:val="00E31094"/>
    <w:rsid w:val="00E33125"/>
    <w:rsid w:val="00E404BA"/>
    <w:rsid w:val="00E42FC8"/>
    <w:rsid w:val="00E43951"/>
    <w:rsid w:val="00E44243"/>
    <w:rsid w:val="00E4467B"/>
    <w:rsid w:val="00E44AB0"/>
    <w:rsid w:val="00E45CA5"/>
    <w:rsid w:val="00E45E69"/>
    <w:rsid w:val="00E45E86"/>
    <w:rsid w:val="00E460EB"/>
    <w:rsid w:val="00E46B22"/>
    <w:rsid w:val="00E4749C"/>
    <w:rsid w:val="00E47CA5"/>
    <w:rsid w:val="00E50DD6"/>
    <w:rsid w:val="00E5293A"/>
    <w:rsid w:val="00E52A8D"/>
    <w:rsid w:val="00E52D2C"/>
    <w:rsid w:val="00E534C2"/>
    <w:rsid w:val="00E54775"/>
    <w:rsid w:val="00E54AA8"/>
    <w:rsid w:val="00E565B3"/>
    <w:rsid w:val="00E57086"/>
    <w:rsid w:val="00E57748"/>
    <w:rsid w:val="00E57DC6"/>
    <w:rsid w:val="00E60639"/>
    <w:rsid w:val="00E624F0"/>
    <w:rsid w:val="00E62BBA"/>
    <w:rsid w:val="00E6369C"/>
    <w:rsid w:val="00E63D91"/>
    <w:rsid w:val="00E64B3F"/>
    <w:rsid w:val="00E65CF1"/>
    <w:rsid w:val="00E67108"/>
    <w:rsid w:val="00E6757A"/>
    <w:rsid w:val="00E67FBC"/>
    <w:rsid w:val="00E72EBF"/>
    <w:rsid w:val="00E73546"/>
    <w:rsid w:val="00E8279B"/>
    <w:rsid w:val="00E85529"/>
    <w:rsid w:val="00E85DC8"/>
    <w:rsid w:val="00E86C09"/>
    <w:rsid w:val="00E87331"/>
    <w:rsid w:val="00E917DE"/>
    <w:rsid w:val="00E9196C"/>
    <w:rsid w:val="00E946D1"/>
    <w:rsid w:val="00E95FF9"/>
    <w:rsid w:val="00E97CA9"/>
    <w:rsid w:val="00E97DE9"/>
    <w:rsid w:val="00EA10C8"/>
    <w:rsid w:val="00EA1A4B"/>
    <w:rsid w:val="00EA2015"/>
    <w:rsid w:val="00EA3D55"/>
    <w:rsid w:val="00EA6491"/>
    <w:rsid w:val="00EA6B58"/>
    <w:rsid w:val="00EB0194"/>
    <w:rsid w:val="00EB0964"/>
    <w:rsid w:val="00EB0C1A"/>
    <w:rsid w:val="00EB1E55"/>
    <w:rsid w:val="00EB287C"/>
    <w:rsid w:val="00EB2909"/>
    <w:rsid w:val="00EB423D"/>
    <w:rsid w:val="00EB483D"/>
    <w:rsid w:val="00EB4C36"/>
    <w:rsid w:val="00EB603C"/>
    <w:rsid w:val="00EB6EAB"/>
    <w:rsid w:val="00EB7AF8"/>
    <w:rsid w:val="00EB7E25"/>
    <w:rsid w:val="00EC08AC"/>
    <w:rsid w:val="00EC1505"/>
    <w:rsid w:val="00EC1AAA"/>
    <w:rsid w:val="00EC2063"/>
    <w:rsid w:val="00EC22CF"/>
    <w:rsid w:val="00EC345F"/>
    <w:rsid w:val="00EC4A8F"/>
    <w:rsid w:val="00EC4E3E"/>
    <w:rsid w:val="00EC5E8E"/>
    <w:rsid w:val="00EC6FB6"/>
    <w:rsid w:val="00EC779A"/>
    <w:rsid w:val="00ED0B95"/>
    <w:rsid w:val="00ED0EB3"/>
    <w:rsid w:val="00ED2097"/>
    <w:rsid w:val="00ED52B3"/>
    <w:rsid w:val="00ED6B0B"/>
    <w:rsid w:val="00ED78D3"/>
    <w:rsid w:val="00ED7F64"/>
    <w:rsid w:val="00EE0228"/>
    <w:rsid w:val="00EE02BB"/>
    <w:rsid w:val="00EE0EB3"/>
    <w:rsid w:val="00EE1F80"/>
    <w:rsid w:val="00EE2B35"/>
    <w:rsid w:val="00EE37F9"/>
    <w:rsid w:val="00EE4FF7"/>
    <w:rsid w:val="00EE643F"/>
    <w:rsid w:val="00EE6D8D"/>
    <w:rsid w:val="00EE7085"/>
    <w:rsid w:val="00EE75F8"/>
    <w:rsid w:val="00EF0278"/>
    <w:rsid w:val="00EF0A77"/>
    <w:rsid w:val="00EF1ED3"/>
    <w:rsid w:val="00EF2452"/>
    <w:rsid w:val="00EF3BBC"/>
    <w:rsid w:val="00EF5D65"/>
    <w:rsid w:val="00EF6C94"/>
    <w:rsid w:val="00EF6E47"/>
    <w:rsid w:val="00F032FA"/>
    <w:rsid w:val="00F0753A"/>
    <w:rsid w:val="00F07734"/>
    <w:rsid w:val="00F07F78"/>
    <w:rsid w:val="00F10C6A"/>
    <w:rsid w:val="00F1455A"/>
    <w:rsid w:val="00F15225"/>
    <w:rsid w:val="00F16E7C"/>
    <w:rsid w:val="00F22FAA"/>
    <w:rsid w:val="00F23CCA"/>
    <w:rsid w:val="00F25334"/>
    <w:rsid w:val="00F25AFE"/>
    <w:rsid w:val="00F26326"/>
    <w:rsid w:val="00F267F8"/>
    <w:rsid w:val="00F269B8"/>
    <w:rsid w:val="00F2738A"/>
    <w:rsid w:val="00F27A86"/>
    <w:rsid w:val="00F3045E"/>
    <w:rsid w:val="00F30B0C"/>
    <w:rsid w:val="00F31299"/>
    <w:rsid w:val="00F3263E"/>
    <w:rsid w:val="00F3269F"/>
    <w:rsid w:val="00F336DE"/>
    <w:rsid w:val="00F33857"/>
    <w:rsid w:val="00F339F0"/>
    <w:rsid w:val="00F3622A"/>
    <w:rsid w:val="00F37E11"/>
    <w:rsid w:val="00F40EA7"/>
    <w:rsid w:val="00F42253"/>
    <w:rsid w:val="00F426B2"/>
    <w:rsid w:val="00F42E61"/>
    <w:rsid w:val="00F45855"/>
    <w:rsid w:val="00F45907"/>
    <w:rsid w:val="00F47B37"/>
    <w:rsid w:val="00F47FEF"/>
    <w:rsid w:val="00F50A35"/>
    <w:rsid w:val="00F50B0E"/>
    <w:rsid w:val="00F50FB4"/>
    <w:rsid w:val="00F51130"/>
    <w:rsid w:val="00F51875"/>
    <w:rsid w:val="00F51CCE"/>
    <w:rsid w:val="00F51D77"/>
    <w:rsid w:val="00F529FB"/>
    <w:rsid w:val="00F52C44"/>
    <w:rsid w:val="00F53224"/>
    <w:rsid w:val="00F54BE2"/>
    <w:rsid w:val="00F55126"/>
    <w:rsid w:val="00F554A7"/>
    <w:rsid w:val="00F6014D"/>
    <w:rsid w:val="00F60FAD"/>
    <w:rsid w:val="00F62615"/>
    <w:rsid w:val="00F62A98"/>
    <w:rsid w:val="00F62C8B"/>
    <w:rsid w:val="00F644A5"/>
    <w:rsid w:val="00F652E7"/>
    <w:rsid w:val="00F65B08"/>
    <w:rsid w:val="00F65EB4"/>
    <w:rsid w:val="00F66546"/>
    <w:rsid w:val="00F6764F"/>
    <w:rsid w:val="00F70A71"/>
    <w:rsid w:val="00F71967"/>
    <w:rsid w:val="00F732B6"/>
    <w:rsid w:val="00F74184"/>
    <w:rsid w:val="00F74C17"/>
    <w:rsid w:val="00F75884"/>
    <w:rsid w:val="00F75D4B"/>
    <w:rsid w:val="00F75D58"/>
    <w:rsid w:val="00F778BE"/>
    <w:rsid w:val="00F808AE"/>
    <w:rsid w:val="00F819C8"/>
    <w:rsid w:val="00F81F37"/>
    <w:rsid w:val="00F83156"/>
    <w:rsid w:val="00F87B3C"/>
    <w:rsid w:val="00F900E7"/>
    <w:rsid w:val="00F90FEE"/>
    <w:rsid w:val="00F9102A"/>
    <w:rsid w:val="00F93B0E"/>
    <w:rsid w:val="00F951D5"/>
    <w:rsid w:val="00F9686F"/>
    <w:rsid w:val="00FA3635"/>
    <w:rsid w:val="00FA3D66"/>
    <w:rsid w:val="00FA510D"/>
    <w:rsid w:val="00FA54B5"/>
    <w:rsid w:val="00FA61E4"/>
    <w:rsid w:val="00FA65CB"/>
    <w:rsid w:val="00FB0C76"/>
    <w:rsid w:val="00FB11AC"/>
    <w:rsid w:val="00FB75CB"/>
    <w:rsid w:val="00FB7EAB"/>
    <w:rsid w:val="00FC07BB"/>
    <w:rsid w:val="00FC147A"/>
    <w:rsid w:val="00FC18DF"/>
    <w:rsid w:val="00FC1E79"/>
    <w:rsid w:val="00FC285C"/>
    <w:rsid w:val="00FC6F5E"/>
    <w:rsid w:val="00FD0E2E"/>
    <w:rsid w:val="00FD178C"/>
    <w:rsid w:val="00FD2DB8"/>
    <w:rsid w:val="00FD4D24"/>
    <w:rsid w:val="00FD565F"/>
    <w:rsid w:val="00FD6EE9"/>
    <w:rsid w:val="00FD7278"/>
    <w:rsid w:val="00FE03D4"/>
    <w:rsid w:val="00FE0E34"/>
    <w:rsid w:val="00FE29A2"/>
    <w:rsid w:val="00FE2CC1"/>
    <w:rsid w:val="00FE3EC4"/>
    <w:rsid w:val="00FE5547"/>
    <w:rsid w:val="00FE6098"/>
    <w:rsid w:val="00FE7AAE"/>
    <w:rsid w:val="00FF21E1"/>
    <w:rsid w:val="00FF2852"/>
    <w:rsid w:val="00FF2CD2"/>
    <w:rsid w:val="00FF4196"/>
    <w:rsid w:val="00FF6F9A"/>
    <w:rsid w:val="00FF7B82"/>
    <w:rsid w:val="0198D599"/>
    <w:rsid w:val="044F6CC5"/>
    <w:rsid w:val="0C3645BF"/>
    <w:rsid w:val="283B7DEE"/>
    <w:rsid w:val="37E8D623"/>
    <w:rsid w:val="4FA553D6"/>
    <w:rsid w:val="587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F0223"/>
  <w15:chartTrackingRefBased/>
  <w15:docId w15:val="{F1F18C0C-1042-4D92-80E2-3CDC601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1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71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10C5"/>
  </w:style>
  <w:style w:type="paragraph" w:styleId="Header">
    <w:name w:val="header"/>
    <w:basedOn w:val="Normal"/>
    <w:rsid w:val="009710C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rsid w:val="009710C5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9710C5"/>
    <w:rPr>
      <w:b/>
      <w:bCs/>
    </w:rPr>
  </w:style>
  <w:style w:type="paragraph" w:styleId="BalloonText">
    <w:name w:val="Balloon Text"/>
    <w:basedOn w:val="Normal"/>
    <w:semiHidden/>
    <w:rsid w:val="00215BF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13978"/>
    <w:rPr>
      <w:sz w:val="24"/>
      <w:szCs w:val="24"/>
    </w:rPr>
  </w:style>
  <w:style w:type="character" w:styleId="CommentReference">
    <w:name w:val="annotation reference"/>
    <w:rsid w:val="00D056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5689"/>
  </w:style>
  <w:style w:type="paragraph" w:styleId="CommentSubject">
    <w:name w:val="annotation subject"/>
    <w:basedOn w:val="CommentText"/>
    <w:next w:val="CommentText"/>
    <w:link w:val="CommentSubjectChar"/>
    <w:rsid w:val="00D05689"/>
    <w:rPr>
      <w:b/>
      <w:bCs/>
    </w:rPr>
  </w:style>
  <w:style w:type="character" w:customStyle="1" w:styleId="CommentSubjectChar">
    <w:name w:val="Comment Subject Char"/>
    <w:link w:val="CommentSubject"/>
    <w:rsid w:val="00D05689"/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36010B"/>
    <w:rPr>
      <w:b/>
      <w:bCs/>
      <w:sz w:val="36"/>
      <w:szCs w:val="24"/>
    </w:rPr>
  </w:style>
  <w:style w:type="paragraph" w:styleId="Revision">
    <w:name w:val="Revision"/>
    <w:hidden/>
    <w:uiPriority w:val="99"/>
    <w:semiHidden/>
    <w:rsid w:val="001F7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77D59ECAE942A1F446CD20361CBA" ma:contentTypeVersion="22" ma:contentTypeDescription="Create a new document." ma:contentTypeScope="" ma:versionID="6b95c67a1e30cb89be8eaf656a21f251">
  <xsd:schema xmlns:xsd="http://www.w3.org/2001/XMLSchema" xmlns:xs="http://www.w3.org/2001/XMLSchema" xmlns:p="http://schemas.microsoft.com/office/2006/metadata/properties" xmlns:ns2="5735870a-152d-4075-bf89-cf5ab44c7a3e" xmlns:ns3="0406afdd-aeff-40a3-81f0-2e6b353e0431" targetNamespace="http://schemas.microsoft.com/office/2006/metadata/properties" ma:root="true" ma:fieldsID="443b37bcef9a17515e7d18a576251121" ns2:_="" ns3:_="">
    <xsd:import namespace="5735870a-152d-4075-bf89-cf5ab44c7a3e"/>
    <xsd:import namespace="0406afdd-aeff-40a3-81f0-2e6b353e0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PublishingContac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PosttoWeb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870a-152d-4075-bf89-cf5ab44c7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ublishingContact" ma:index="9" nillable="true" ma:displayName="Contact" ma:description="Contact is a site column created by the Publishing feature. It is used on the Page Content Type as the person or group who is the contact person for the page." ma:list="UserInfo" ma:SearchPeopleOnly="false" ma:SharePointGroup="0" ma:internalName="Publishing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PosttoWeb" ma:index="14" nillable="true" ma:displayName="Ready to Post to Web" ma:default="0" ma:internalName="PosttoWeb" ma:readOnly="false">
      <xsd:simpleType>
        <xsd:restriction base="dms:Boolean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afdd-aeff-40a3-81f0-2e6b353e043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82e5496-fbf5-4897-b867-bdf76aa25c1a}" ma:internalName="TaxCatchAll" ma:showField="CatchAllData" ma:web="0406afdd-aeff-40a3-81f0-2e6b353e0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6afdd-aeff-40a3-81f0-2e6b353e0431" xsi:nil="true"/>
    <lcf76f155ced4ddcb4097134ff3c332f xmlns="5735870a-152d-4075-bf89-cf5ab44c7a3e">
      <Terms xmlns="http://schemas.microsoft.com/office/infopath/2007/PartnerControls"/>
    </lcf76f155ced4ddcb4097134ff3c332f>
    <SharedWithUsers xmlns="0406afdd-aeff-40a3-81f0-2e6b353e0431">
      <UserInfo>
        <DisplayName/>
        <AccountId xsi:nil="true"/>
        <AccountType/>
      </UserInfo>
    </SharedWithUsers>
    <PublishingContact xmlns="5735870a-152d-4075-bf89-cf5ab44c7a3e">
      <UserInfo>
        <DisplayName/>
        <AccountId xsi:nil="true"/>
        <AccountType/>
      </UserInfo>
    </PublishingContact>
    <PosttoWeb xmlns="5735870a-152d-4075-bf89-cf5ab44c7a3e">false</PosttoWeb>
  </documentManagement>
</p:properties>
</file>

<file path=customXml/itemProps1.xml><?xml version="1.0" encoding="utf-8"?>
<ds:datastoreItem xmlns:ds="http://schemas.openxmlformats.org/officeDocument/2006/customXml" ds:itemID="{B8FDF995-E354-46A3-975A-306A9F3D7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3CF94-62B9-4701-BE75-E13E73B0C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474E4-C6CA-46A9-B837-4BE4557B0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5870a-152d-4075-bf89-cf5ab44c7a3e"/>
    <ds:schemaRef ds:uri="0406afdd-aeff-40a3-81f0-2e6b353e0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887F0-3DF4-4A8D-BC5F-B25AF4DA8E67}">
  <ds:schemaRefs>
    <ds:schemaRef ds:uri="http://schemas.microsoft.com/office/2006/metadata/properties"/>
    <ds:schemaRef ds:uri="http://schemas.microsoft.com/office/infopath/2007/PartnerControls"/>
    <ds:schemaRef ds:uri="0406afdd-aeff-40a3-81f0-2e6b353e0431"/>
    <ds:schemaRef ds:uri="5735870a-152d-4075-bf89-cf5ab44c7a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1680</Words>
  <Characters>9580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Version</vt:lpstr>
    </vt:vector>
  </TitlesOfParts>
  <Company>State Of Michigan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Study Guide</dc:title>
  <dc:subject/>
  <dc:creator>Department of Education</dc:creator>
  <cp:keywords>Department of Education</cp:keywords>
  <cp:lastModifiedBy>Chapman, Patti (MDE)</cp:lastModifiedBy>
  <cp:revision>8</cp:revision>
  <cp:lastPrinted>2017-08-21T14:33:00Z</cp:lastPrinted>
  <dcterms:created xsi:type="dcterms:W3CDTF">2024-08-23T21:52:00Z</dcterms:created>
  <dcterms:modified xsi:type="dcterms:W3CDTF">2024-09-05T22:49:00Z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2022-06-21T20:11:37Z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1da7b156-0cf0-4a99-99b1-ab084f00bfe2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0x010100E68A77D59ECAE942A1F446CD20361CBA</vt:lpwstr>
  </property>
  <property fmtid="{D5CDD505-2E9C-101B-9397-08002B2CF9AE}" pid="10" name="Order">
    <vt:r8>3079500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osttoWeb">
    <vt:bool>false</vt:bool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GrammarlyDocumentId">
    <vt:lpwstr>699bb1461d4b7efbe83d226c4b129e7bd923515229d3ab017f416a38c25b744e</vt:lpwstr>
  </property>
</Properties>
</file>