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73" w:rsidRPr="00C22404" w:rsidRDefault="006C254B" w:rsidP="00582873">
      <w:pPr>
        <w:spacing w:before="0" w:after="240"/>
        <w:rPr>
          <w:rStyle w:val="BookTitle"/>
          <w:i w:val="0"/>
          <w:iCs w:val="0"/>
          <w:smallCaps w:val="0"/>
          <w:spacing w:val="0"/>
        </w:rPr>
      </w:pPr>
      <w:r>
        <w:rPr>
          <w:b/>
        </w:rPr>
        <w:t>PPT</w:t>
      </w:r>
      <w:r w:rsidR="00582873" w:rsidRPr="00582873">
        <w:rPr>
          <w:b/>
        </w:rPr>
        <w:t xml:space="preserve"> Companion </w:t>
      </w:r>
      <w:r>
        <w:rPr>
          <w:b/>
        </w:rPr>
        <w:t>Document</w:t>
      </w:r>
      <w:r w:rsidR="00D63619">
        <w:rPr>
          <w:b/>
        </w:rPr>
        <w:t xml:space="preserve"> </w:t>
      </w:r>
      <w:r w:rsidR="00B414AB">
        <w:rPr>
          <w:b/>
        </w:rPr>
        <w:t>to</w:t>
      </w:r>
      <w:r w:rsidR="00C22404">
        <w:rPr>
          <w:b/>
        </w:rPr>
        <w:t>:</w:t>
      </w:r>
      <w:r w:rsidR="00B414AB" w:rsidRPr="00582873">
        <w:t xml:space="preserve"> </w:t>
      </w:r>
      <w:r w:rsidR="00C22404" w:rsidRPr="00C22404">
        <w:rPr>
          <w:i/>
        </w:rPr>
        <w:t>The Reasonable and Prudent Parenting Standard, Caregiver Training</w:t>
      </w:r>
      <w:r w:rsidR="005F4091">
        <w:rPr>
          <w:i/>
        </w:rPr>
        <w:t xml:space="preserve"> Note Sheet</w:t>
      </w:r>
      <w:r w:rsidR="00C22404" w:rsidRPr="00C22404">
        <w:rPr>
          <w:i/>
        </w:rPr>
        <w:t xml:space="preserve">.  </w:t>
      </w:r>
    </w:p>
    <w:p w:rsidR="00582873" w:rsidRDefault="00582873" w:rsidP="00582873">
      <w:pPr>
        <w:spacing w:before="0" w:after="360"/>
        <w:rPr>
          <w:rStyle w:val="BookTitle"/>
        </w:rPr>
      </w:pPr>
      <w:r w:rsidRPr="00582873">
        <w:rPr>
          <w:rStyle w:val="BookTitle"/>
          <w:b/>
        </w:rPr>
        <w:t>INSTRUCTIONS:</w:t>
      </w:r>
      <w:r w:rsidRPr="005A1218">
        <w:rPr>
          <w:rStyle w:val="BookTitle"/>
        </w:rPr>
        <w:t xml:space="preserve">  As you go through the training presentation, answer the questions </w:t>
      </w:r>
      <w:r>
        <w:rPr>
          <w:rStyle w:val="BookTitle"/>
        </w:rPr>
        <w:t xml:space="preserve">in the blank space on the right </w:t>
      </w:r>
      <w:r w:rsidRPr="005A1218">
        <w:rPr>
          <w:rStyle w:val="BookTitle"/>
        </w:rPr>
        <w:t>under each objective below with the corresponding information from the training (the space will expand as you type if needed).</w:t>
      </w:r>
      <w:r w:rsidR="00C22404">
        <w:rPr>
          <w:rStyle w:val="BookTitle"/>
        </w:rPr>
        <w:t xml:space="preserve">  Completion of this form is necessary to obtain credit for completing the course.  </w:t>
      </w:r>
    </w:p>
    <w:p w:rsidR="00C22404" w:rsidRDefault="00C22404" w:rsidP="00582873">
      <w:pPr>
        <w:spacing w:before="0" w:after="360"/>
        <w:rPr>
          <w:rStyle w:val="BookTitle"/>
        </w:rPr>
      </w:pPr>
      <w:r>
        <w:rPr>
          <w:rStyle w:val="BookTitle"/>
        </w:rPr>
        <w:t>Name</w:t>
      </w:r>
      <w:r w:rsidR="00134F31">
        <w:rPr>
          <w:rStyle w:val="BookTitle"/>
        </w:rPr>
        <w:t>: _</w:t>
      </w:r>
      <w:r>
        <w:rPr>
          <w:rStyle w:val="BookTitle"/>
        </w:rPr>
        <w:t>_________________________________</w:t>
      </w:r>
      <w:r>
        <w:rPr>
          <w:rStyle w:val="BookTitle"/>
        </w:rPr>
        <w:tab/>
      </w:r>
      <w:r>
        <w:rPr>
          <w:rStyle w:val="BookTitle"/>
        </w:rPr>
        <w:tab/>
        <w:t>Date</w:t>
      </w:r>
      <w:r w:rsidR="00305F4C">
        <w:rPr>
          <w:rStyle w:val="BookTitle"/>
        </w:rPr>
        <w:t>: _</w:t>
      </w:r>
      <w:r>
        <w:rPr>
          <w:rStyle w:val="BookTitle"/>
        </w:rPr>
        <w:t>______________________</w:t>
      </w:r>
    </w:p>
    <w:p w:rsidR="00C22404" w:rsidRDefault="00C22404" w:rsidP="00582873">
      <w:pPr>
        <w:spacing w:before="0" w:after="360"/>
        <w:rPr>
          <w:rStyle w:val="BookTitle"/>
        </w:rPr>
      </w:pPr>
      <w:r>
        <w:rPr>
          <w:rStyle w:val="BookTitle"/>
        </w:rPr>
        <w:t>Instructor Name</w:t>
      </w:r>
      <w:r w:rsidR="00305F4C">
        <w:rPr>
          <w:rStyle w:val="BookTitle"/>
        </w:rPr>
        <w:t xml:space="preserve">: </w:t>
      </w:r>
      <w:bookmarkStart w:id="0" w:name="_GoBack"/>
      <w:bookmarkEnd w:id="0"/>
      <w:r>
        <w:rPr>
          <w:rStyle w:val="BookTitle"/>
        </w:rPr>
        <w:t>_________________________________________________________</w:t>
      </w:r>
    </w:p>
    <w:p w:rsidR="00C22404" w:rsidRPr="005A1218" w:rsidRDefault="00C22404" w:rsidP="00582873">
      <w:pPr>
        <w:spacing w:before="0" w:after="360"/>
        <w:rPr>
          <w:rStyle w:val="BookTitle"/>
          <w:i w:val="0"/>
        </w:rPr>
      </w:pPr>
      <w:r>
        <w:rPr>
          <w:rStyle w:val="BookTitle"/>
        </w:rPr>
        <w:t>Location of training (county, webinar, etc.)___________________________________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40"/>
      </w:tblGrid>
      <w:tr w:rsidR="00582873" w:rsidRPr="00BF3AA1" w:rsidTr="00C22404">
        <w:trPr>
          <w:cantSplit/>
          <w:trHeight w:val="376"/>
          <w:tblHeader/>
        </w:trPr>
        <w:tc>
          <w:tcPr>
            <w:tcW w:w="9340" w:type="dxa"/>
            <w:shd w:val="clear" w:color="auto" w:fill="D9D9D9" w:themeFill="background1" w:themeFillShade="D9"/>
            <w:vAlign w:val="center"/>
          </w:tcPr>
          <w:p w:rsidR="00582873" w:rsidRPr="002D793C" w:rsidRDefault="00582873" w:rsidP="00C22404">
            <w:pPr>
              <w:pStyle w:val="ListParagraph"/>
              <w:keepNext/>
              <w:numPr>
                <w:ilvl w:val="0"/>
                <w:numId w:val="29"/>
              </w:numPr>
              <w:ind w:left="337"/>
              <w:rPr>
                <w:b/>
                <w:sz w:val="28"/>
              </w:rPr>
            </w:pPr>
            <w:r w:rsidRPr="002D793C">
              <w:rPr>
                <w:b/>
                <w:sz w:val="28"/>
              </w:rPr>
              <w:t>D</w:t>
            </w:r>
            <w:r w:rsidR="00C22404">
              <w:rPr>
                <w:b/>
                <w:sz w:val="28"/>
              </w:rPr>
              <w:t xml:space="preserve">efine the Reasonable and Prudent Parenting Standard.  </w:t>
            </w:r>
            <w:r w:rsidR="00885C69">
              <w:rPr>
                <w:b/>
                <w:sz w:val="28"/>
              </w:rPr>
              <w:t>(Slide 6)</w:t>
            </w:r>
          </w:p>
        </w:tc>
      </w:tr>
      <w:tr w:rsidR="00C22404" w:rsidRPr="00BF3AA1" w:rsidTr="00C22404">
        <w:trPr>
          <w:cantSplit/>
          <w:trHeight w:val="1818"/>
        </w:trPr>
        <w:tc>
          <w:tcPr>
            <w:tcW w:w="9340" w:type="dxa"/>
            <w:vAlign w:val="center"/>
          </w:tcPr>
          <w:p w:rsidR="00C22404" w:rsidRPr="00B97789" w:rsidRDefault="00C22404" w:rsidP="00C51A3A">
            <w:pPr>
              <w:rPr>
                <w:sz w:val="18"/>
              </w:rPr>
            </w:pPr>
          </w:p>
        </w:tc>
      </w:tr>
    </w:tbl>
    <w:p w:rsidR="00582873" w:rsidRDefault="00582873" w:rsidP="00E62149">
      <w:pPr>
        <w:spacing w:before="0" w:after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7375"/>
      </w:tblGrid>
      <w:tr w:rsidR="00582873" w:rsidRPr="00BF3AA1" w:rsidTr="00C51A3A">
        <w:trPr>
          <w:cantSplit/>
          <w:trHeight w:val="720"/>
          <w:tblHeader/>
        </w:trPr>
        <w:tc>
          <w:tcPr>
            <w:tcW w:w="9355" w:type="dxa"/>
            <w:gridSpan w:val="2"/>
            <w:shd w:val="clear" w:color="auto" w:fill="D9D9D9" w:themeFill="background1" w:themeFillShade="D9"/>
            <w:vAlign w:val="center"/>
          </w:tcPr>
          <w:p w:rsidR="00582873" w:rsidRPr="00A14A4D" w:rsidRDefault="00C22404" w:rsidP="00C22404">
            <w:pPr>
              <w:pStyle w:val="ListParagraph"/>
              <w:keepNext/>
              <w:numPr>
                <w:ilvl w:val="0"/>
                <w:numId w:val="29"/>
              </w:numPr>
              <w:ind w:left="33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List the 4 factors of normalcy (Slide 7).  </w:t>
            </w:r>
          </w:p>
        </w:tc>
      </w:tr>
      <w:tr w:rsidR="00C51A3A" w:rsidRPr="00BF3AA1" w:rsidTr="00C22404">
        <w:trPr>
          <w:trHeight w:val="1008"/>
        </w:trPr>
        <w:tc>
          <w:tcPr>
            <w:tcW w:w="1980" w:type="dxa"/>
            <w:vAlign w:val="center"/>
          </w:tcPr>
          <w:p w:rsidR="00C51A3A" w:rsidRPr="00BF3AA1" w:rsidRDefault="00C22404" w:rsidP="00C51A3A">
            <w:r>
              <w:t>Factor 1</w:t>
            </w:r>
          </w:p>
        </w:tc>
        <w:tc>
          <w:tcPr>
            <w:tcW w:w="7375" w:type="dxa"/>
            <w:vAlign w:val="center"/>
          </w:tcPr>
          <w:p w:rsidR="00C51A3A" w:rsidRPr="00BF3AA1" w:rsidRDefault="00C51A3A" w:rsidP="00C51A3A"/>
        </w:tc>
      </w:tr>
      <w:tr w:rsidR="00C51A3A" w:rsidRPr="00BF3AA1" w:rsidTr="00C22404">
        <w:trPr>
          <w:trHeight w:val="1008"/>
        </w:trPr>
        <w:tc>
          <w:tcPr>
            <w:tcW w:w="1980" w:type="dxa"/>
            <w:vAlign w:val="center"/>
          </w:tcPr>
          <w:p w:rsidR="00C51A3A" w:rsidRDefault="00C22404" w:rsidP="00C51A3A">
            <w:r>
              <w:t>Factor 2</w:t>
            </w:r>
          </w:p>
        </w:tc>
        <w:tc>
          <w:tcPr>
            <w:tcW w:w="7375" w:type="dxa"/>
            <w:vAlign w:val="center"/>
          </w:tcPr>
          <w:p w:rsidR="00C51A3A" w:rsidRPr="00BF3AA1" w:rsidRDefault="00C51A3A" w:rsidP="000A4FBE"/>
        </w:tc>
      </w:tr>
      <w:tr w:rsidR="00582873" w:rsidRPr="00BF3AA1" w:rsidTr="00C22404">
        <w:trPr>
          <w:trHeight w:val="1008"/>
        </w:trPr>
        <w:tc>
          <w:tcPr>
            <w:tcW w:w="1980" w:type="dxa"/>
            <w:vAlign w:val="center"/>
          </w:tcPr>
          <w:p w:rsidR="00582873" w:rsidRDefault="00C22404" w:rsidP="00DD02B9">
            <w:r>
              <w:t>Factor 3</w:t>
            </w:r>
          </w:p>
        </w:tc>
        <w:tc>
          <w:tcPr>
            <w:tcW w:w="7375" w:type="dxa"/>
            <w:vAlign w:val="center"/>
          </w:tcPr>
          <w:p w:rsidR="00582873" w:rsidRPr="00C51A3A" w:rsidRDefault="00582873" w:rsidP="00710E42">
            <w:pPr>
              <w:rPr>
                <w:sz w:val="20"/>
              </w:rPr>
            </w:pPr>
          </w:p>
        </w:tc>
      </w:tr>
      <w:tr w:rsidR="00C22404" w:rsidRPr="00BF3AA1" w:rsidTr="00C22404">
        <w:trPr>
          <w:trHeight w:val="1008"/>
        </w:trPr>
        <w:tc>
          <w:tcPr>
            <w:tcW w:w="1980" w:type="dxa"/>
            <w:vAlign w:val="center"/>
          </w:tcPr>
          <w:p w:rsidR="00C22404" w:rsidRDefault="00C22404" w:rsidP="00DD02B9">
            <w:r>
              <w:t>Factor 4</w:t>
            </w:r>
          </w:p>
        </w:tc>
        <w:tc>
          <w:tcPr>
            <w:tcW w:w="7375" w:type="dxa"/>
            <w:vAlign w:val="center"/>
          </w:tcPr>
          <w:p w:rsidR="00C22404" w:rsidRPr="00C51A3A" w:rsidRDefault="00C22404" w:rsidP="00710E42">
            <w:pPr>
              <w:rPr>
                <w:sz w:val="20"/>
              </w:rPr>
            </w:pPr>
          </w:p>
        </w:tc>
      </w:tr>
    </w:tbl>
    <w:p w:rsidR="00582873" w:rsidRDefault="00582873" w:rsidP="00E62149">
      <w:pPr>
        <w:spacing w:before="0" w:after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70"/>
        <w:gridCol w:w="7285"/>
      </w:tblGrid>
      <w:tr w:rsidR="00582873" w:rsidRPr="00BF3AA1" w:rsidTr="000E57D1">
        <w:trPr>
          <w:trHeight w:val="720"/>
        </w:trPr>
        <w:tc>
          <w:tcPr>
            <w:tcW w:w="9355" w:type="dxa"/>
            <w:gridSpan w:val="2"/>
            <w:shd w:val="clear" w:color="auto" w:fill="D9D9D9" w:themeFill="background1" w:themeFillShade="D9"/>
            <w:vAlign w:val="center"/>
          </w:tcPr>
          <w:p w:rsidR="00582873" w:rsidRPr="00A14A4D" w:rsidRDefault="00C22404" w:rsidP="004B0704">
            <w:pPr>
              <w:pStyle w:val="ListParagraph"/>
              <w:keepNext/>
              <w:numPr>
                <w:ilvl w:val="0"/>
                <w:numId w:val="29"/>
              </w:numPr>
              <w:ind w:left="33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List the </w:t>
            </w:r>
            <w:r w:rsidR="004B0704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 criteria used to determine if a foster child can participate in an activity.  </w:t>
            </w:r>
            <w:r w:rsidR="00710E42">
              <w:rPr>
                <w:b/>
                <w:sz w:val="28"/>
              </w:rPr>
              <w:t xml:space="preserve">(Slides </w:t>
            </w:r>
            <w:r>
              <w:rPr>
                <w:b/>
                <w:sz w:val="28"/>
              </w:rPr>
              <w:t>8</w:t>
            </w:r>
            <w:r w:rsidR="00164068">
              <w:rPr>
                <w:b/>
                <w:sz w:val="28"/>
              </w:rPr>
              <w:t>)</w:t>
            </w:r>
          </w:p>
        </w:tc>
      </w:tr>
      <w:tr w:rsidR="00582873" w:rsidRPr="00BF3AA1" w:rsidTr="00C22404">
        <w:trPr>
          <w:cantSplit/>
          <w:trHeight w:val="1008"/>
        </w:trPr>
        <w:tc>
          <w:tcPr>
            <w:tcW w:w="2070" w:type="dxa"/>
            <w:vAlign w:val="center"/>
          </w:tcPr>
          <w:p w:rsidR="00582873" w:rsidRPr="00BF3AA1" w:rsidRDefault="00C22404" w:rsidP="00710E42">
            <w:r>
              <w:t>Factor 1</w:t>
            </w:r>
          </w:p>
        </w:tc>
        <w:tc>
          <w:tcPr>
            <w:tcW w:w="7285" w:type="dxa"/>
            <w:vAlign w:val="center"/>
          </w:tcPr>
          <w:p w:rsidR="00710E42" w:rsidRPr="00BF3AA1" w:rsidRDefault="00710E42" w:rsidP="00DD02B9"/>
        </w:tc>
      </w:tr>
      <w:tr w:rsidR="00582873" w:rsidRPr="00BF3AA1" w:rsidTr="00C22404">
        <w:trPr>
          <w:cantSplit/>
          <w:trHeight w:val="1008"/>
        </w:trPr>
        <w:tc>
          <w:tcPr>
            <w:tcW w:w="2070" w:type="dxa"/>
            <w:vAlign w:val="center"/>
          </w:tcPr>
          <w:p w:rsidR="00582873" w:rsidRDefault="00C22404" w:rsidP="004F1893">
            <w:r>
              <w:t>Factor 2</w:t>
            </w:r>
          </w:p>
        </w:tc>
        <w:tc>
          <w:tcPr>
            <w:tcW w:w="7285" w:type="dxa"/>
            <w:vAlign w:val="center"/>
          </w:tcPr>
          <w:p w:rsidR="00710E42" w:rsidRPr="00BF3AA1" w:rsidRDefault="00710E42" w:rsidP="00DD02B9"/>
        </w:tc>
      </w:tr>
      <w:tr w:rsidR="00582873" w:rsidRPr="00BF3AA1" w:rsidTr="00C22404">
        <w:trPr>
          <w:cantSplit/>
          <w:trHeight w:val="1008"/>
        </w:trPr>
        <w:tc>
          <w:tcPr>
            <w:tcW w:w="2070" w:type="dxa"/>
            <w:vAlign w:val="center"/>
          </w:tcPr>
          <w:p w:rsidR="00582873" w:rsidRDefault="00C22404" w:rsidP="00902EA5">
            <w:r>
              <w:t>Factor 3</w:t>
            </w:r>
          </w:p>
        </w:tc>
        <w:tc>
          <w:tcPr>
            <w:tcW w:w="7285" w:type="dxa"/>
            <w:vAlign w:val="center"/>
          </w:tcPr>
          <w:p w:rsidR="00582873" w:rsidRPr="00BF3AA1" w:rsidRDefault="00582873" w:rsidP="00710E42"/>
        </w:tc>
      </w:tr>
      <w:tr w:rsidR="00713F3B" w:rsidRPr="00BF3AA1" w:rsidTr="00C22404">
        <w:trPr>
          <w:cantSplit/>
          <w:trHeight w:val="1008"/>
        </w:trPr>
        <w:tc>
          <w:tcPr>
            <w:tcW w:w="2070" w:type="dxa"/>
            <w:vAlign w:val="center"/>
          </w:tcPr>
          <w:p w:rsidR="00713F3B" w:rsidRDefault="00C22404" w:rsidP="00902EA5">
            <w:r>
              <w:t>Factor 4</w:t>
            </w:r>
          </w:p>
        </w:tc>
        <w:tc>
          <w:tcPr>
            <w:tcW w:w="7285" w:type="dxa"/>
            <w:vAlign w:val="center"/>
          </w:tcPr>
          <w:p w:rsidR="00713F3B" w:rsidRPr="00710E42" w:rsidRDefault="00713F3B" w:rsidP="00710E42"/>
        </w:tc>
      </w:tr>
      <w:tr w:rsidR="00C22404" w:rsidRPr="00BF3AA1" w:rsidTr="00C22404">
        <w:trPr>
          <w:cantSplit/>
          <w:trHeight w:val="1008"/>
        </w:trPr>
        <w:tc>
          <w:tcPr>
            <w:tcW w:w="2070" w:type="dxa"/>
            <w:vAlign w:val="center"/>
          </w:tcPr>
          <w:p w:rsidR="00C22404" w:rsidRDefault="00C22404" w:rsidP="00902EA5">
            <w:r>
              <w:t>Factor 5</w:t>
            </w:r>
          </w:p>
        </w:tc>
        <w:tc>
          <w:tcPr>
            <w:tcW w:w="7285" w:type="dxa"/>
            <w:vAlign w:val="center"/>
          </w:tcPr>
          <w:p w:rsidR="00C22404" w:rsidRPr="00710E42" w:rsidRDefault="00C22404" w:rsidP="00710E42"/>
        </w:tc>
      </w:tr>
      <w:tr w:rsidR="00C22404" w:rsidRPr="00BF3AA1" w:rsidTr="00C22404">
        <w:trPr>
          <w:cantSplit/>
          <w:trHeight w:val="1008"/>
        </w:trPr>
        <w:tc>
          <w:tcPr>
            <w:tcW w:w="2070" w:type="dxa"/>
            <w:vAlign w:val="center"/>
          </w:tcPr>
          <w:p w:rsidR="00C22404" w:rsidRDefault="00C22404" w:rsidP="00902EA5">
            <w:r>
              <w:t>Factor 6</w:t>
            </w:r>
          </w:p>
        </w:tc>
        <w:tc>
          <w:tcPr>
            <w:tcW w:w="7285" w:type="dxa"/>
            <w:vAlign w:val="center"/>
          </w:tcPr>
          <w:p w:rsidR="00C22404" w:rsidRPr="00710E42" w:rsidRDefault="00C22404" w:rsidP="00710E42"/>
        </w:tc>
      </w:tr>
      <w:tr w:rsidR="004B0704" w:rsidRPr="00BF3AA1" w:rsidTr="00C22404">
        <w:trPr>
          <w:cantSplit/>
          <w:trHeight w:val="1008"/>
        </w:trPr>
        <w:tc>
          <w:tcPr>
            <w:tcW w:w="2070" w:type="dxa"/>
            <w:vAlign w:val="center"/>
          </w:tcPr>
          <w:p w:rsidR="004B0704" w:rsidRDefault="004B0704" w:rsidP="00902EA5">
            <w:r>
              <w:t>Factor 7</w:t>
            </w:r>
          </w:p>
        </w:tc>
        <w:tc>
          <w:tcPr>
            <w:tcW w:w="7285" w:type="dxa"/>
            <w:vAlign w:val="center"/>
          </w:tcPr>
          <w:p w:rsidR="004B0704" w:rsidRPr="00710E42" w:rsidRDefault="004B0704" w:rsidP="00710E42"/>
        </w:tc>
      </w:tr>
    </w:tbl>
    <w:p w:rsidR="00582873" w:rsidRDefault="00582873" w:rsidP="00E62149">
      <w:pPr>
        <w:spacing w:before="0" w:after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70"/>
        <w:gridCol w:w="7285"/>
      </w:tblGrid>
      <w:tr w:rsidR="00582873" w:rsidRPr="00BF3AA1" w:rsidTr="000E57D1">
        <w:trPr>
          <w:trHeight w:val="720"/>
        </w:trPr>
        <w:tc>
          <w:tcPr>
            <w:tcW w:w="9355" w:type="dxa"/>
            <w:gridSpan w:val="2"/>
            <w:shd w:val="clear" w:color="auto" w:fill="D9D9D9" w:themeFill="background1" w:themeFillShade="D9"/>
            <w:vAlign w:val="center"/>
          </w:tcPr>
          <w:p w:rsidR="00582873" w:rsidRPr="00A14A4D" w:rsidRDefault="00C22404" w:rsidP="004B0704">
            <w:pPr>
              <w:pStyle w:val="ListParagraph"/>
              <w:keepNext/>
              <w:numPr>
                <w:ilvl w:val="0"/>
                <w:numId w:val="29"/>
              </w:numPr>
              <w:ind w:left="33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List </w:t>
            </w:r>
            <w:r w:rsidR="00523B7F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Prior Approval circumstances.  (</w:t>
            </w:r>
            <w:r w:rsidR="001878BC">
              <w:rPr>
                <w:b/>
                <w:sz w:val="28"/>
              </w:rPr>
              <w:t xml:space="preserve">Slides </w:t>
            </w:r>
            <w:r w:rsidR="004B07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)</w:t>
            </w:r>
          </w:p>
        </w:tc>
      </w:tr>
      <w:tr w:rsidR="00582873" w:rsidRPr="00BF3AA1" w:rsidTr="00BC40EE">
        <w:trPr>
          <w:cantSplit/>
          <w:trHeight w:val="1008"/>
        </w:trPr>
        <w:tc>
          <w:tcPr>
            <w:tcW w:w="2070" w:type="dxa"/>
            <w:vAlign w:val="center"/>
          </w:tcPr>
          <w:p w:rsidR="00582873" w:rsidRPr="00BF3AA1" w:rsidRDefault="00523B7F" w:rsidP="00DD02B9">
            <w:r>
              <w:t>Circumstance 1</w:t>
            </w:r>
          </w:p>
        </w:tc>
        <w:tc>
          <w:tcPr>
            <w:tcW w:w="7285" w:type="dxa"/>
            <w:vAlign w:val="center"/>
          </w:tcPr>
          <w:p w:rsidR="00582873" w:rsidRPr="00BF3AA1" w:rsidRDefault="00582873" w:rsidP="00DD02B9"/>
        </w:tc>
      </w:tr>
      <w:tr w:rsidR="00582873" w:rsidRPr="00BF3AA1" w:rsidTr="00BC40EE">
        <w:trPr>
          <w:cantSplit/>
          <w:trHeight w:val="1008"/>
        </w:trPr>
        <w:tc>
          <w:tcPr>
            <w:tcW w:w="2070" w:type="dxa"/>
            <w:vAlign w:val="center"/>
          </w:tcPr>
          <w:p w:rsidR="00582873" w:rsidRDefault="00523B7F" w:rsidP="00DD02B9">
            <w:r>
              <w:t>Circumstance 2</w:t>
            </w:r>
          </w:p>
        </w:tc>
        <w:tc>
          <w:tcPr>
            <w:tcW w:w="7285" w:type="dxa"/>
            <w:vAlign w:val="center"/>
          </w:tcPr>
          <w:p w:rsidR="00582873" w:rsidRPr="00BF3AA1" w:rsidRDefault="00582873" w:rsidP="00DD02B9"/>
        </w:tc>
      </w:tr>
      <w:tr w:rsidR="00582873" w:rsidRPr="00BF3AA1" w:rsidTr="00BC40EE">
        <w:trPr>
          <w:cantSplit/>
          <w:trHeight w:val="1008"/>
        </w:trPr>
        <w:tc>
          <w:tcPr>
            <w:tcW w:w="2070" w:type="dxa"/>
            <w:vAlign w:val="center"/>
          </w:tcPr>
          <w:p w:rsidR="00582873" w:rsidRPr="00A667F2" w:rsidRDefault="00523B7F" w:rsidP="004F1893">
            <w:r>
              <w:t>Circumstance 3</w:t>
            </w:r>
          </w:p>
        </w:tc>
        <w:tc>
          <w:tcPr>
            <w:tcW w:w="7285" w:type="dxa"/>
            <w:vAlign w:val="center"/>
          </w:tcPr>
          <w:p w:rsidR="00582873" w:rsidRPr="00BF3AA1" w:rsidRDefault="00582873" w:rsidP="00DD02B9"/>
        </w:tc>
      </w:tr>
      <w:tr w:rsidR="00582873" w:rsidRPr="00BF3AA1" w:rsidTr="00BC40EE">
        <w:trPr>
          <w:cantSplit/>
          <w:trHeight w:val="1008"/>
        </w:trPr>
        <w:tc>
          <w:tcPr>
            <w:tcW w:w="2070" w:type="dxa"/>
            <w:vAlign w:val="center"/>
          </w:tcPr>
          <w:p w:rsidR="00582873" w:rsidRPr="00A667F2" w:rsidRDefault="00BC40EE" w:rsidP="00DD02B9">
            <w:r>
              <w:lastRenderedPageBreak/>
              <w:t>Circumstance 4</w:t>
            </w:r>
          </w:p>
        </w:tc>
        <w:tc>
          <w:tcPr>
            <w:tcW w:w="7285" w:type="dxa"/>
            <w:vAlign w:val="center"/>
          </w:tcPr>
          <w:p w:rsidR="00582873" w:rsidRPr="00BF3AA1" w:rsidRDefault="00582873" w:rsidP="008A3C5F"/>
        </w:tc>
      </w:tr>
    </w:tbl>
    <w:p w:rsidR="00582873" w:rsidRDefault="00582873" w:rsidP="00E62149">
      <w:pPr>
        <w:spacing w:before="0" w:after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582873" w:rsidRPr="00BF3AA1" w:rsidTr="000E57D1">
        <w:trPr>
          <w:trHeight w:val="720"/>
        </w:trPr>
        <w:tc>
          <w:tcPr>
            <w:tcW w:w="9355" w:type="dxa"/>
            <w:shd w:val="clear" w:color="auto" w:fill="D9D9D9" w:themeFill="background1" w:themeFillShade="D9"/>
            <w:vAlign w:val="center"/>
          </w:tcPr>
          <w:p w:rsidR="00582873" w:rsidRPr="00A14A4D" w:rsidRDefault="004D6595" w:rsidP="004D6595">
            <w:pPr>
              <w:pStyle w:val="ListParagraph"/>
              <w:keepNext/>
              <w:numPr>
                <w:ilvl w:val="0"/>
                <w:numId w:val="29"/>
              </w:numPr>
              <w:ind w:left="337"/>
              <w:rPr>
                <w:b/>
                <w:sz w:val="28"/>
              </w:rPr>
            </w:pPr>
            <w:r>
              <w:rPr>
                <w:b/>
                <w:sz w:val="28"/>
              </w:rPr>
              <w:t>What types of additional guidance are available?</w:t>
            </w:r>
          </w:p>
        </w:tc>
      </w:tr>
      <w:tr w:rsidR="004B0704" w:rsidRPr="00BF3AA1" w:rsidTr="004B0704">
        <w:trPr>
          <w:cantSplit/>
          <w:trHeight w:val="1008"/>
        </w:trPr>
        <w:tc>
          <w:tcPr>
            <w:tcW w:w="9355" w:type="dxa"/>
            <w:vAlign w:val="center"/>
          </w:tcPr>
          <w:p w:rsidR="004B0704" w:rsidRPr="00BF3AA1" w:rsidRDefault="004B0704" w:rsidP="00DD02B9"/>
        </w:tc>
      </w:tr>
      <w:tr w:rsidR="004B0704" w:rsidRPr="00BF3AA1" w:rsidTr="004B0704">
        <w:trPr>
          <w:cantSplit/>
          <w:trHeight w:val="1008"/>
        </w:trPr>
        <w:tc>
          <w:tcPr>
            <w:tcW w:w="9355" w:type="dxa"/>
            <w:vAlign w:val="center"/>
          </w:tcPr>
          <w:p w:rsidR="004B0704" w:rsidRDefault="004B0704" w:rsidP="00DD02B9"/>
        </w:tc>
      </w:tr>
    </w:tbl>
    <w:p w:rsidR="006C254B" w:rsidRPr="00964EDB" w:rsidRDefault="006C254B" w:rsidP="00AC64DB"/>
    <w:sectPr w:rsidR="006C254B" w:rsidRPr="00964EDB" w:rsidSect="002D2C1A">
      <w:headerReference w:type="default" r:id="rId7"/>
      <w:footerReference w:type="default" r:id="rId8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5B8" w:rsidRDefault="00AE55B8" w:rsidP="002B58C8">
      <w:r>
        <w:separator/>
      </w:r>
    </w:p>
  </w:endnote>
  <w:endnote w:type="continuationSeparator" w:id="0">
    <w:p w:rsidR="00AE55B8" w:rsidRDefault="00AE55B8" w:rsidP="002B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5D2" w:rsidRDefault="003715D2" w:rsidP="00582873">
    <w:pPr>
      <w:pStyle w:val="Header"/>
      <w:pBdr>
        <w:top w:val="single" w:sz="4" w:space="8" w:color="auto"/>
      </w:pBdr>
      <w:tabs>
        <w:tab w:val="clear" w:pos="4320"/>
        <w:tab w:val="clear" w:pos="8640"/>
        <w:tab w:val="center" w:pos="4500"/>
        <w:tab w:val="right" w:pos="9360"/>
      </w:tabs>
      <w:spacing w:before="0" w:after="0"/>
      <w:rPr>
        <w:rFonts w:cs="Arial"/>
        <w:sz w:val="15"/>
        <w:szCs w:val="15"/>
      </w:rPr>
    </w:pPr>
    <w:r>
      <w:rPr>
        <w:rFonts w:cs="Arial"/>
        <w:sz w:val="15"/>
        <w:szCs w:val="15"/>
      </w:rPr>
      <w:t>State of Michigan</w:t>
    </w:r>
    <w:r w:rsidR="002D2C1A">
      <w:rPr>
        <w:rFonts w:cs="Arial"/>
        <w:sz w:val="15"/>
        <w:szCs w:val="15"/>
      </w:rPr>
      <w:tab/>
    </w:r>
    <w:r w:rsidR="002D2C1A">
      <w:rPr>
        <w:rFonts w:cs="Arial"/>
        <w:sz w:val="15"/>
        <w:szCs w:val="15"/>
      </w:rPr>
      <w:tab/>
    </w:r>
    <w:r w:rsidR="004D6595">
      <w:rPr>
        <w:rFonts w:cs="Arial"/>
        <w:sz w:val="15"/>
        <w:szCs w:val="15"/>
      </w:rPr>
      <w:t>Reasonable and Prudent Parenting Standard</w:t>
    </w:r>
  </w:p>
  <w:p w:rsidR="002B58C8" w:rsidRPr="005F1B8F" w:rsidRDefault="002B58C8" w:rsidP="00582873">
    <w:pPr>
      <w:pStyle w:val="Header"/>
      <w:pBdr>
        <w:top w:val="single" w:sz="4" w:space="8" w:color="auto"/>
      </w:pBdr>
      <w:tabs>
        <w:tab w:val="clear" w:pos="4320"/>
        <w:tab w:val="clear" w:pos="8640"/>
        <w:tab w:val="center" w:pos="4680"/>
      </w:tabs>
      <w:spacing w:before="0" w:after="0"/>
      <w:rPr>
        <w:rFonts w:cs="Arial"/>
        <w:sz w:val="15"/>
        <w:szCs w:val="15"/>
      </w:rPr>
    </w:pPr>
    <w:r w:rsidRPr="005F1B8F">
      <w:rPr>
        <w:rFonts w:cs="Arial"/>
        <w:sz w:val="15"/>
        <w:szCs w:val="15"/>
      </w:rPr>
      <w:t>Department of Human Services</w:t>
    </w:r>
    <w:r>
      <w:rPr>
        <w:rFonts w:cs="Arial"/>
      </w:rPr>
      <w:tab/>
    </w:r>
    <w:r>
      <w:rPr>
        <w:rFonts w:cs="Arial"/>
      </w:rPr>
      <w:tab/>
    </w:r>
    <w:r w:rsidR="005024CA">
      <w:rPr>
        <w:rFonts w:cs="Arial"/>
      </w:rPr>
      <w:tab/>
    </w:r>
    <w:r w:rsidR="005024CA">
      <w:rPr>
        <w:rFonts w:cs="Arial"/>
      </w:rPr>
      <w:tab/>
    </w:r>
    <w:r w:rsidR="005024CA">
      <w:rPr>
        <w:rFonts w:cs="Arial"/>
      </w:rPr>
      <w:tab/>
    </w:r>
    <w:r w:rsidR="005024CA">
      <w:rPr>
        <w:rFonts w:cs="Arial"/>
      </w:rPr>
      <w:tab/>
    </w:r>
    <w:r w:rsidR="005024CA">
      <w:rPr>
        <w:rFonts w:cs="Arial"/>
      </w:rPr>
      <w:tab/>
    </w:r>
  </w:p>
  <w:p w:rsidR="00CD2635" w:rsidRPr="002F679C" w:rsidRDefault="002B58C8" w:rsidP="00582873">
    <w:pPr>
      <w:pStyle w:val="Header"/>
      <w:pBdr>
        <w:top w:val="single" w:sz="4" w:space="8" w:color="auto"/>
      </w:pBdr>
      <w:tabs>
        <w:tab w:val="clear" w:pos="4320"/>
        <w:tab w:val="clear" w:pos="8640"/>
        <w:tab w:val="center" w:pos="4500"/>
        <w:tab w:val="right" w:pos="9360"/>
        <w:tab w:val="right" w:pos="10080"/>
        <w:tab w:val="left" w:pos="10260"/>
        <w:tab w:val="right" w:pos="12870"/>
      </w:tabs>
      <w:spacing w:before="0" w:after="0"/>
      <w:rPr>
        <w:rFonts w:cs="Arial"/>
        <w:sz w:val="15"/>
        <w:szCs w:val="15"/>
      </w:rPr>
    </w:pPr>
    <w:r w:rsidRPr="005F1B8F">
      <w:rPr>
        <w:rFonts w:cs="Arial"/>
        <w:sz w:val="15"/>
        <w:szCs w:val="15"/>
      </w:rPr>
      <w:t>Office of</w:t>
    </w:r>
    <w:r>
      <w:rPr>
        <w:rFonts w:cs="Arial"/>
        <w:sz w:val="15"/>
        <w:szCs w:val="15"/>
      </w:rPr>
      <w:t xml:space="preserve"> </w:t>
    </w:r>
    <w:r w:rsidR="00A45CEB" w:rsidRPr="00B72E83">
      <w:rPr>
        <w:rStyle w:val="DocumentfooterChar"/>
      </w:rPr>
      <w:t>Workforce</w:t>
    </w:r>
    <w:r w:rsidRPr="00B72E83">
      <w:rPr>
        <w:rStyle w:val="DocumentfooterChar"/>
      </w:rPr>
      <w:t xml:space="preserve"> Development</w:t>
    </w:r>
    <w:r w:rsidR="00A45CEB">
      <w:rPr>
        <w:rFonts w:cs="Arial"/>
        <w:sz w:val="15"/>
        <w:szCs w:val="15"/>
      </w:rPr>
      <w:t xml:space="preserve"> and Training</w:t>
    </w:r>
    <w:r>
      <w:rPr>
        <w:rFonts w:cs="Arial"/>
        <w:sz w:val="15"/>
        <w:szCs w:val="15"/>
      </w:rPr>
      <w:tab/>
    </w:r>
    <w:r w:rsidRPr="006E7F29">
      <w:rPr>
        <w:rFonts w:cs="Arial"/>
        <w:sz w:val="16"/>
        <w:szCs w:val="16"/>
      </w:rPr>
      <w:t xml:space="preserve">Page </w:t>
    </w:r>
    <w:r w:rsidRPr="006E7F29">
      <w:rPr>
        <w:rStyle w:val="PageNumber"/>
        <w:rFonts w:cs="Arial"/>
        <w:sz w:val="16"/>
        <w:szCs w:val="16"/>
      </w:rPr>
      <w:fldChar w:fldCharType="begin"/>
    </w:r>
    <w:r w:rsidRPr="006E7F29">
      <w:rPr>
        <w:rStyle w:val="PageNumber"/>
        <w:rFonts w:cs="Arial"/>
        <w:sz w:val="16"/>
        <w:szCs w:val="16"/>
      </w:rPr>
      <w:instrText xml:space="preserve"> PAGE </w:instrText>
    </w:r>
    <w:r w:rsidRPr="006E7F29">
      <w:rPr>
        <w:rStyle w:val="PageNumber"/>
        <w:rFonts w:cs="Arial"/>
        <w:sz w:val="16"/>
        <w:szCs w:val="16"/>
      </w:rPr>
      <w:fldChar w:fldCharType="separate"/>
    </w:r>
    <w:r w:rsidR="00305F4C">
      <w:rPr>
        <w:rStyle w:val="PageNumber"/>
        <w:rFonts w:cs="Arial"/>
        <w:noProof/>
        <w:sz w:val="16"/>
        <w:szCs w:val="16"/>
      </w:rPr>
      <w:t>2</w:t>
    </w:r>
    <w:r w:rsidRPr="006E7F29">
      <w:rPr>
        <w:rStyle w:val="PageNumber"/>
        <w:rFonts w:cs="Arial"/>
        <w:sz w:val="16"/>
        <w:szCs w:val="16"/>
      </w:rPr>
      <w:fldChar w:fldCharType="end"/>
    </w:r>
    <w:r w:rsidRPr="006E7F29">
      <w:rPr>
        <w:rStyle w:val="PageNumber"/>
        <w:rFonts w:cs="Arial"/>
        <w:sz w:val="16"/>
        <w:szCs w:val="16"/>
      </w:rPr>
      <w:t xml:space="preserve"> of </w:t>
    </w:r>
    <w:r w:rsidRPr="006E7F29">
      <w:rPr>
        <w:rStyle w:val="PageNumber"/>
        <w:sz w:val="16"/>
        <w:szCs w:val="16"/>
      </w:rPr>
      <w:fldChar w:fldCharType="begin"/>
    </w:r>
    <w:r w:rsidRPr="006E7F29">
      <w:rPr>
        <w:rStyle w:val="PageNumber"/>
        <w:sz w:val="16"/>
        <w:szCs w:val="16"/>
      </w:rPr>
      <w:instrText xml:space="preserve"> NUMPAGES </w:instrText>
    </w:r>
    <w:r w:rsidRPr="006E7F29">
      <w:rPr>
        <w:rStyle w:val="PageNumber"/>
        <w:sz w:val="16"/>
        <w:szCs w:val="16"/>
      </w:rPr>
      <w:fldChar w:fldCharType="separate"/>
    </w:r>
    <w:r w:rsidR="00305F4C">
      <w:rPr>
        <w:rStyle w:val="PageNumber"/>
        <w:noProof/>
        <w:sz w:val="16"/>
        <w:szCs w:val="16"/>
      </w:rPr>
      <w:t>3</w:t>
    </w:r>
    <w:r w:rsidRPr="006E7F29">
      <w:rPr>
        <w:rStyle w:val="PageNumber"/>
        <w:sz w:val="16"/>
        <w:szCs w:val="16"/>
      </w:rPr>
      <w:fldChar w:fldCharType="end"/>
    </w:r>
    <w:r w:rsidR="005024CA">
      <w:rPr>
        <w:rStyle w:val="PageNumber"/>
        <w:rFonts w:cs="Arial"/>
        <w:sz w:val="15"/>
        <w:szCs w:val="15"/>
      </w:rPr>
      <w:tab/>
    </w:r>
    <w:r w:rsidR="003715D2">
      <w:rPr>
        <w:rStyle w:val="PageNumber"/>
        <w:rFonts w:cs="Arial"/>
        <w:sz w:val="15"/>
        <w:szCs w:val="15"/>
      </w:rPr>
      <w:t>Last Updated:</w:t>
    </w:r>
    <w:r w:rsidR="002F679C">
      <w:rPr>
        <w:rStyle w:val="PageNumber"/>
        <w:rFonts w:cs="Arial"/>
        <w:sz w:val="15"/>
        <w:szCs w:val="15"/>
      </w:rPr>
      <w:t xml:space="preserve"> </w:t>
    </w:r>
    <w:r w:rsidR="004D6595">
      <w:rPr>
        <w:rStyle w:val="PageNumber"/>
        <w:rFonts w:cs="Arial"/>
        <w:sz w:val="15"/>
        <w:szCs w:val="15"/>
      </w:rPr>
      <w:t>October</w:t>
    </w:r>
    <w:r w:rsidR="00582873">
      <w:rPr>
        <w:rFonts w:cs="Arial"/>
        <w:sz w:val="15"/>
        <w:szCs w:val="15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5B8" w:rsidRDefault="00AE55B8" w:rsidP="002B58C8">
      <w:r>
        <w:separator/>
      </w:r>
    </w:p>
  </w:footnote>
  <w:footnote w:type="continuationSeparator" w:id="0">
    <w:p w:rsidR="00AE55B8" w:rsidRDefault="00AE55B8" w:rsidP="002B5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873" w:rsidRDefault="003715D2" w:rsidP="00E62149">
    <w:pPr>
      <w:pStyle w:val="Title"/>
      <w:pBdr>
        <w:bottom w:val="single" w:sz="4" w:space="1" w:color="auto"/>
      </w:pBdr>
      <w:tabs>
        <w:tab w:val="right" w:pos="9360"/>
      </w:tabs>
      <w:jc w:val="left"/>
    </w:pPr>
    <w:r>
      <w:rPr>
        <w:rFonts w:cs="Arial"/>
        <w:noProof/>
      </w:rPr>
      <w:drawing>
        <wp:inline distT="0" distB="0" distL="0" distR="0">
          <wp:extent cx="731520" cy="2190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WDTlogo_flat_gray_large_png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2873" w:rsidRPr="00582873">
      <w:t xml:space="preserve"> </w:t>
    </w:r>
    <w:r w:rsidR="00E62149">
      <w:tab/>
    </w:r>
    <w:r w:rsidR="00C22404">
      <w:t>Reasonable</w:t>
    </w:r>
    <w:r w:rsidR="005F4091">
      <w:t xml:space="preserve"> and Prudent Parenting Standard</w:t>
    </w:r>
  </w:p>
  <w:p w:rsidR="00573CCD" w:rsidRPr="003715D2" w:rsidRDefault="003715D2" w:rsidP="00D8633A">
    <w:pPr>
      <w:pStyle w:val="Header"/>
      <w:rPr>
        <w:sz w:val="2"/>
        <w:szCs w:val="2"/>
      </w:rPr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174C"/>
    <w:multiLevelType w:val="multilevel"/>
    <w:tmpl w:val="9DB0EAF6"/>
    <w:numStyleLink w:val="Outlinebullets"/>
  </w:abstractNum>
  <w:abstractNum w:abstractNumId="1">
    <w:nsid w:val="078E0EFA"/>
    <w:multiLevelType w:val="multilevel"/>
    <w:tmpl w:val="96DC1236"/>
    <w:styleLink w:val="Indentednumbered"/>
    <w:lvl w:ilvl="0">
      <w:start w:val="1"/>
      <w:numFmt w:val="decimal"/>
      <w:pStyle w:val="Numberedlist-indented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>
    <w:nsid w:val="07C66535"/>
    <w:multiLevelType w:val="multilevel"/>
    <w:tmpl w:val="96DC1236"/>
    <w:numStyleLink w:val="Indentednumbered"/>
  </w:abstractNum>
  <w:abstractNum w:abstractNumId="3">
    <w:nsid w:val="09733C31"/>
    <w:multiLevelType w:val="hybridMultilevel"/>
    <w:tmpl w:val="8A985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655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2463DCF"/>
    <w:multiLevelType w:val="multilevel"/>
    <w:tmpl w:val="96DC1236"/>
    <w:numStyleLink w:val="Indentednumbered"/>
  </w:abstractNum>
  <w:abstractNum w:abstractNumId="6">
    <w:nsid w:val="133D4DB7"/>
    <w:multiLevelType w:val="hybridMultilevel"/>
    <w:tmpl w:val="659473B0"/>
    <w:lvl w:ilvl="0" w:tplc="61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10F2F"/>
    <w:multiLevelType w:val="multilevel"/>
    <w:tmpl w:val="96DC1236"/>
    <w:numStyleLink w:val="Indentednumbered"/>
  </w:abstractNum>
  <w:abstractNum w:abstractNumId="8">
    <w:nsid w:val="23F65646"/>
    <w:multiLevelType w:val="multilevel"/>
    <w:tmpl w:val="9DB0EAF6"/>
    <w:styleLink w:val="Outlinebullets"/>
    <w:lvl w:ilvl="0">
      <w:start w:val="1"/>
      <w:numFmt w:val="bullet"/>
      <w:pStyle w:val="Bulletedlist-indented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"/>
      <w:lvlJc w:val="left"/>
      <w:pPr>
        <w:ind w:left="2160" w:hanging="360"/>
      </w:pPr>
      <w:rPr>
        <w:rFonts w:ascii="Wingdings" w:hAnsi="Wingdings" w:hint="default"/>
      </w:rPr>
    </w:lvl>
    <w:lvl w:ilvl="5">
      <w:start w:val="1"/>
      <w:numFmt w:val="bullet"/>
      <w:lvlText w:val="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9">
    <w:nsid w:val="2F271690"/>
    <w:multiLevelType w:val="hybridMultilevel"/>
    <w:tmpl w:val="B9F43B52"/>
    <w:lvl w:ilvl="0" w:tplc="3BAA6A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84BF1"/>
    <w:multiLevelType w:val="multilevel"/>
    <w:tmpl w:val="97D074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39C17DF"/>
    <w:multiLevelType w:val="multilevel"/>
    <w:tmpl w:val="9DB0EAF6"/>
    <w:numStyleLink w:val="Outlinebullets"/>
  </w:abstractNum>
  <w:abstractNum w:abstractNumId="12">
    <w:nsid w:val="38554FF6"/>
    <w:multiLevelType w:val="multilevel"/>
    <w:tmpl w:val="C1F8DD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C1352C6"/>
    <w:multiLevelType w:val="multilevel"/>
    <w:tmpl w:val="96DC1236"/>
    <w:numStyleLink w:val="Indentednumbered"/>
  </w:abstractNum>
  <w:abstractNum w:abstractNumId="14">
    <w:nsid w:val="3EFB5DDF"/>
    <w:multiLevelType w:val="multilevel"/>
    <w:tmpl w:val="9DB0EAF6"/>
    <w:numStyleLink w:val="Outlinebullets"/>
  </w:abstractNum>
  <w:abstractNum w:abstractNumId="15">
    <w:nsid w:val="3F5C65A8"/>
    <w:multiLevelType w:val="multilevel"/>
    <w:tmpl w:val="C1F8DD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43BC429D"/>
    <w:multiLevelType w:val="hybridMultilevel"/>
    <w:tmpl w:val="A72CB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54FCD"/>
    <w:multiLevelType w:val="multilevel"/>
    <w:tmpl w:val="96DC1236"/>
    <w:numStyleLink w:val="Indentednumbered"/>
  </w:abstractNum>
  <w:abstractNum w:abstractNumId="18">
    <w:nsid w:val="52500AD9"/>
    <w:multiLevelType w:val="multilevel"/>
    <w:tmpl w:val="E22E99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B341C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173440C"/>
    <w:multiLevelType w:val="multilevel"/>
    <w:tmpl w:val="4282E754"/>
    <w:lvl w:ilvl="0">
      <w:start w:val="1"/>
      <w:numFmt w:val="decimal"/>
      <w:pStyle w:val="BR-Lesson"/>
      <w:suff w:val="space"/>
      <w:lvlText w:val="Less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R-ExerciseTitle"/>
      <w:suff w:val="space"/>
      <w:lvlText w:val="Exercise %1-%2:"/>
      <w:lvlJc w:val="left"/>
      <w:pPr>
        <w:ind w:left="2160" w:hanging="2160"/>
      </w:pPr>
      <w:rPr>
        <w:rFonts w:hint="default"/>
      </w:rPr>
    </w:lvl>
    <w:lvl w:ilvl="2">
      <w:start w:val="1"/>
      <w:numFmt w:val="none"/>
      <w:pStyle w:val="BR-Heading2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R-Heading3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1">
    <w:nsid w:val="638D66BA"/>
    <w:multiLevelType w:val="hybridMultilevel"/>
    <w:tmpl w:val="633674B8"/>
    <w:lvl w:ilvl="0" w:tplc="DB4A37C8">
      <w:start w:val="1"/>
      <w:numFmt w:val="bullet"/>
      <w:lvlText w:val=""/>
      <w:lvlJc w:val="left"/>
      <w:pPr>
        <w:ind w:left="360" w:firstLine="504"/>
      </w:pPr>
      <w:rPr>
        <w:rFonts w:ascii="Symbol" w:hAnsi="Symbol" w:hint="default"/>
      </w:rPr>
    </w:lvl>
    <w:lvl w:ilvl="1" w:tplc="3314FA18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2" w:tplc="3AC624B6">
      <w:start w:val="1"/>
      <w:numFmt w:val="bullet"/>
      <w:lvlText w:val="o"/>
      <w:lvlJc w:val="left"/>
      <w:pPr>
        <w:ind w:left="2664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>
    <w:nsid w:val="63B73EA8"/>
    <w:multiLevelType w:val="hybridMultilevel"/>
    <w:tmpl w:val="DCE843C4"/>
    <w:lvl w:ilvl="0" w:tplc="2ABE4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76FC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CA01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85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AA0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1CE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E9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EC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FE26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0736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8E321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0DF6B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5B277F9"/>
    <w:multiLevelType w:val="multilevel"/>
    <w:tmpl w:val="9DB0EAF6"/>
    <w:numStyleLink w:val="Outlinebullets"/>
  </w:abstractNum>
  <w:abstractNum w:abstractNumId="27">
    <w:nsid w:val="76E919AB"/>
    <w:multiLevelType w:val="multilevel"/>
    <w:tmpl w:val="9DB0EAF6"/>
    <w:numStyleLink w:val="Outlinebullets"/>
  </w:abstractNum>
  <w:num w:numId="1">
    <w:abstractNumId w:val="20"/>
  </w:num>
  <w:num w:numId="2">
    <w:abstractNumId w:val="9"/>
  </w:num>
  <w:num w:numId="3">
    <w:abstractNumId w:val="21"/>
  </w:num>
  <w:num w:numId="4">
    <w:abstractNumId w:val="6"/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5"/>
  </w:num>
  <w:num w:numId="8">
    <w:abstractNumId w:val="10"/>
  </w:num>
  <w:num w:numId="9">
    <w:abstractNumId w:val="4"/>
  </w:num>
  <w:num w:numId="10">
    <w:abstractNumId w:val="12"/>
  </w:num>
  <w:num w:numId="11">
    <w:abstractNumId w:val="8"/>
  </w:num>
  <w:num w:numId="12">
    <w:abstractNumId w:val="27"/>
  </w:num>
  <w:num w:numId="13">
    <w:abstractNumId w:val="14"/>
  </w:num>
  <w:num w:numId="14">
    <w:abstractNumId w:val="0"/>
  </w:num>
  <w:num w:numId="15">
    <w:abstractNumId w:val="16"/>
  </w:num>
  <w:num w:numId="16">
    <w:abstractNumId w:val="24"/>
  </w:num>
  <w:num w:numId="17">
    <w:abstractNumId w:val="18"/>
  </w:num>
  <w:num w:numId="18">
    <w:abstractNumId w:val="26"/>
  </w:num>
  <w:num w:numId="19">
    <w:abstractNumId w:val="23"/>
  </w:num>
  <w:num w:numId="20">
    <w:abstractNumId w:val="25"/>
  </w:num>
  <w:num w:numId="21">
    <w:abstractNumId w:val="19"/>
  </w:num>
  <w:num w:numId="22">
    <w:abstractNumId w:val="1"/>
  </w:num>
  <w:num w:numId="23">
    <w:abstractNumId w:val="17"/>
  </w:num>
  <w:num w:numId="24">
    <w:abstractNumId w:val="7"/>
  </w:num>
  <w:num w:numId="25">
    <w:abstractNumId w:val="13"/>
  </w:num>
  <w:num w:numId="26">
    <w:abstractNumId w:val="5"/>
  </w:num>
  <w:num w:numId="27">
    <w:abstractNumId w:val="2"/>
  </w:num>
  <w:num w:numId="28">
    <w:abstractNumId w:val="11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73"/>
    <w:rsid w:val="00017FD7"/>
    <w:rsid w:val="000817B7"/>
    <w:rsid w:val="000A4FBE"/>
    <w:rsid w:val="000B7158"/>
    <w:rsid w:val="000C79C5"/>
    <w:rsid w:val="000E57D1"/>
    <w:rsid w:val="00134F31"/>
    <w:rsid w:val="001423D0"/>
    <w:rsid w:val="00164068"/>
    <w:rsid w:val="001878BC"/>
    <w:rsid w:val="001A4376"/>
    <w:rsid w:val="00231341"/>
    <w:rsid w:val="0025268D"/>
    <w:rsid w:val="002B58C8"/>
    <w:rsid w:val="002D2C1A"/>
    <w:rsid w:val="002F679C"/>
    <w:rsid w:val="00305F4C"/>
    <w:rsid w:val="00316DAD"/>
    <w:rsid w:val="00350067"/>
    <w:rsid w:val="003715D2"/>
    <w:rsid w:val="003D1D97"/>
    <w:rsid w:val="003E5E37"/>
    <w:rsid w:val="00403BE7"/>
    <w:rsid w:val="004B0704"/>
    <w:rsid w:val="004C799B"/>
    <w:rsid w:val="004D6595"/>
    <w:rsid w:val="004E2265"/>
    <w:rsid w:val="004F1893"/>
    <w:rsid w:val="005024CA"/>
    <w:rsid w:val="00503D95"/>
    <w:rsid w:val="00523B7F"/>
    <w:rsid w:val="005674FD"/>
    <w:rsid w:val="005741FD"/>
    <w:rsid w:val="00582873"/>
    <w:rsid w:val="005919DA"/>
    <w:rsid w:val="00591EE9"/>
    <w:rsid w:val="005A2D51"/>
    <w:rsid w:val="005B55C1"/>
    <w:rsid w:val="005E202A"/>
    <w:rsid w:val="005F4091"/>
    <w:rsid w:val="006938EE"/>
    <w:rsid w:val="006A7E23"/>
    <w:rsid w:val="006B27E7"/>
    <w:rsid w:val="006C1CDD"/>
    <w:rsid w:val="006C254B"/>
    <w:rsid w:val="00710E42"/>
    <w:rsid w:val="00713F3B"/>
    <w:rsid w:val="00730A1D"/>
    <w:rsid w:val="00751B67"/>
    <w:rsid w:val="007D0B6A"/>
    <w:rsid w:val="007E027A"/>
    <w:rsid w:val="00806F06"/>
    <w:rsid w:val="00827D1D"/>
    <w:rsid w:val="0083657C"/>
    <w:rsid w:val="00857DEC"/>
    <w:rsid w:val="00885C69"/>
    <w:rsid w:val="008A3C5F"/>
    <w:rsid w:val="008F6404"/>
    <w:rsid w:val="00902EA5"/>
    <w:rsid w:val="009400FB"/>
    <w:rsid w:val="00945E5D"/>
    <w:rsid w:val="00964EDB"/>
    <w:rsid w:val="00985011"/>
    <w:rsid w:val="009D0F4E"/>
    <w:rsid w:val="009D1152"/>
    <w:rsid w:val="009E1128"/>
    <w:rsid w:val="009E3817"/>
    <w:rsid w:val="009F468C"/>
    <w:rsid w:val="00A30215"/>
    <w:rsid w:val="00A35DD0"/>
    <w:rsid w:val="00A45CEB"/>
    <w:rsid w:val="00A87231"/>
    <w:rsid w:val="00AB48FF"/>
    <w:rsid w:val="00AC64DB"/>
    <w:rsid w:val="00AE55B8"/>
    <w:rsid w:val="00AE7F5A"/>
    <w:rsid w:val="00B20241"/>
    <w:rsid w:val="00B414AB"/>
    <w:rsid w:val="00B57F10"/>
    <w:rsid w:val="00B72E83"/>
    <w:rsid w:val="00B97789"/>
    <w:rsid w:val="00BC40EE"/>
    <w:rsid w:val="00BC5D8E"/>
    <w:rsid w:val="00C21624"/>
    <w:rsid w:val="00C22404"/>
    <w:rsid w:val="00C26AE1"/>
    <w:rsid w:val="00C3139F"/>
    <w:rsid w:val="00C3564F"/>
    <w:rsid w:val="00C51A3A"/>
    <w:rsid w:val="00C620E4"/>
    <w:rsid w:val="00C70FC0"/>
    <w:rsid w:val="00C76832"/>
    <w:rsid w:val="00C838A8"/>
    <w:rsid w:val="00D14102"/>
    <w:rsid w:val="00D20A82"/>
    <w:rsid w:val="00D63619"/>
    <w:rsid w:val="00D809A6"/>
    <w:rsid w:val="00E079F2"/>
    <w:rsid w:val="00E26024"/>
    <w:rsid w:val="00E34161"/>
    <w:rsid w:val="00E3444B"/>
    <w:rsid w:val="00E4713E"/>
    <w:rsid w:val="00E62149"/>
    <w:rsid w:val="00EB2608"/>
    <w:rsid w:val="00EB2D0D"/>
    <w:rsid w:val="00F146B5"/>
    <w:rsid w:val="00F81DF8"/>
    <w:rsid w:val="00FA2D7F"/>
    <w:rsid w:val="00F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A933EB-3F78-40A5-A261-701CFD13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873"/>
    <w:pPr>
      <w:spacing w:before="120" w:after="120" w:line="240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D7F"/>
    <w:pPr>
      <w:spacing w:before="200"/>
      <w:contextualSpacing/>
      <w:outlineLvl w:val="0"/>
    </w:pPr>
    <w:rPr>
      <w:b/>
      <w:color w:val="003399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B6A"/>
    <w:pPr>
      <w:spacing w:before="200"/>
      <w:outlineLvl w:val="1"/>
    </w:pPr>
    <w:rPr>
      <w:b/>
      <w:color w:val="003399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202A"/>
    <w:pPr>
      <w:spacing w:before="200"/>
      <w:outlineLvl w:val="2"/>
    </w:pPr>
    <w:rPr>
      <w:b/>
      <w:i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202A"/>
    <w:pPr>
      <w:spacing w:before="200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202A"/>
    <w:pPr>
      <w:spacing w:before="200"/>
      <w:outlineLvl w:val="4"/>
    </w:pPr>
    <w:rPr>
      <w:b/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679C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79C"/>
    <w:pPr>
      <w:outlineLvl w:val="6"/>
    </w:pPr>
    <w:rPr>
      <w:b/>
      <w:bCs/>
      <w:i/>
      <w:iCs/>
      <w:color w:val="5A5A5A" w:themeColor="text1" w:themeTint="A5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79C"/>
    <w:pPr>
      <w:outlineLvl w:val="7"/>
    </w:pPr>
    <w:rPr>
      <w:b/>
      <w:bCs/>
      <w:color w:val="7F7F7F" w:themeColor="text1" w:themeTint="8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79C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RGscd">
    <w:name w:val="FRG_scd"/>
    <w:basedOn w:val="TableNormal"/>
    <w:uiPriority w:val="99"/>
    <w:rsid w:val="005B55C1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vAlign w:val="center"/>
    </w:tcPr>
    <w:tblStylePr w:type="firstRow">
      <w:rPr>
        <w:b w:val="0"/>
        <w:i w:val="0"/>
        <w:sz w:val="28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shd w:val="clear" w:color="auto" w:fill="B8CCE4"/>
      </w:tcPr>
    </w:tblStylePr>
    <w:tblStylePr w:type="firstCol">
      <w:rPr>
        <w:rFonts w:ascii="Century Gothic" w:hAnsi="Century Gothic"/>
        <w:caps w:val="0"/>
        <w:smallCaps/>
        <w:sz w:val="32"/>
      </w:rPr>
    </w:tblStylePr>
    <w:tblStylePr w:type="band1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single" w:sz="12" w:space="0" w:color="auto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auto"/>
          <w:tl2br w:val="nil"/>
          <w:tr2bl w:val="nil"/>
        </w:tcBorders>
        <w:shd w:val="clear" w:color="auto" w:fill="D9D9D9"/>
      </w:tcPr>
    </w:tblStylePr>
  </w:style>
  <w:style w:type="paragraph" w:customStyle="1" w:styleId="BR-TableText">
    <w:name w:val="BR-Table Text"/>
    <w:basedOn w:val="Normal"/>
    <w:link w:val="BR-TableTextChar"/>
    <w:rsid w:val="002B58C8"/>
    <w:rPr>
      <w:rFonts w:eastAsia="Times New Roman"/>
    </w:rPr>
  </w:style>
  <w:style w:type="character" w:customStyle="1" w:styleId="BR-TableTextChar">
    <w:name w:val="BR-Table Text Char"/>
    <w:link w:val="BR-TableText"/>
    <w:locked/>
    <w:rsid w:val="002B58C8"/>
    <w:rPr>
      <w:rFonts w:ascii="Arial" w:eastAsia="Times New Roman" w:hAnsi="Arial"/>
      <w:sz w:val="22"/>
      <w:szCs w:val="22"/>
    </w:rPr>
  </w:style>
  <w:style w:type="paragraph" w:customStyle="1" w:styleId="BR-TableTextBold">
    <w:name w:val="BR-Table Text + Bold"/>
    <w:basedOn w:val="BR-TableText"/>
    <w:next w:val="BR-TableText"/>
    <w:link w:val="BR-TableTextBoldChar"/>
    <w:rsid w:val="002B58C8"/>
    <w:rPr>
      <w:b/>
    </w:rPr>
  </w:style>
  <w:style w:type="character" w:customStyle="1" w:styleId="BR-TableTextBoldChar">
    <w:name w:val="BR-Table Text + Bold Char"/>
    <w:link w:val="BR-TableTextBold"/>
    <w:locked/>
    <w:rsid w:val="002B58C8"/>
    <w:rPr>
      <w:rFonts w:ascii="Arial" w:eastAsia="Times New Roman" w:hAnsi="Arial"/>
      <w:b/>
      <w:sz w:val="22"/>
      <w:szCs w:val="22"/>
    </w:rPr>
  </w:style>
  <w:style w:type="paragraph" w:styleId="Header">
    <w:name w:val="header"/>
    <w:basedOn w:val="Normal"/>
    <w:link w:val="HeaderChar"/>
    <w:rsid w:val="002B58C8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2B58C8"/>
    <w:rPr>
      <w:rFonts w:ascii="Arial" w:eastAsia="Times New Roman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2B58C8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B58C8"/>
    <w:rPr>
      <w:rFonts w:ascii="Arial" w:eastAsia="Times New Roman" w:hAnsi="Arial"/>
      <w:sz w:val="22"/>
      <w:szCs w:val="22"/>
    </w:rPr>
  </w:style>
  <w:style w:type="paragraph" w:customStyle="1" w:styleId="BR-Heading2">
    <w:name w:val="BR-Heading 2"/>
    <w:basedOn w:val="Normal"/>
    <w:next w:val="Normal"/>
    <w:link w:val="BR-Heading2Char"/>
    <w:rsid w:val="002B58C8"/>
    <w:pPr>
      <w:numPr>
        <w:ilvl w:val="2"/>
        <w:numId w:val="1"/>
      </w:numPr>
      <w:spacing w:before="240" w:after="240"/>
    </w:pPr>
    <w:rPr>
      <w:rFonts w:eastAsia="Times New Roman"/>
      <w:b/>
      <w:color w:val="000080"/>
      <w:sz w:val="28"/>
      <w:szCs w:val="28"/>
    </w:rPr>
  </w:style>
  <w:style w:type="character" w:customStyle="1" w:styleId="BR-Heading2Char">
    <w:name w:val="BR-Heading 2 Char"/>
    <w:link w:val="BR-Heading2"/>
    <w:rsid w:val="002B58C8"/>
    <w:rPr>
      <w:rFonts w:ascii="Arial" w:eastAsia="Times New Roman" w:hAnsi="Arial"/>
      <w:b/>
      <w:color w:val="000080"/>
      <w:sz w:val="28"/>
      <w:szCs w:val="28"/>
    </w:rPr>
  </w:style>
  <w:style w:type="paragraph" w:customStyle="1" w:styleId="BR-Lesson">
    <w:name w:val="BR-Lesson"/>
    <w:basedOn w:val="Normal"/>
    <w:next w:val="BR-Heading2"/>
    <w:rsid w:val="002B58C8"/>
    <w:pPr>
      <w:pageBreakBefore/>
      <w:numPr>
        <w:numId w:val="1"/>
      </w:numPr>
      <w:spacing w:before="360" w:after="240"/>
      <w:outlineLvl w:val="0"/>
    </w:pPr>
    <w:rPr>
      <w:rFonts w:eastAsia="Times New Roman"/>
      <w:b/>
      <w:color w:val="000080"/>
      <w:sz w:val="36"/>
      <w:szCs w:val="36"/>
    </w:rPr>
  </w:style>
  <w:style w:type="paragraph" w:customStyle="1" w:styleId="BR-ExerciseTitle">
    <w:name w:val="BR-Exercise Title"/>
    <w:basedOn w:val="Normal"/>
    <w:next w:val="BR-Heading2"/>
    <w:rsid w:val="002B58C8"/>
    <w:pPr>
      <w:pageBreakBefore/>
      <w:numPr>
        <w:ilvl w:val="1"/>
        <w:numId w:val="1"/>
      </w:numPr>
      <w:spacing w:before="360" w:after="240"/>
      <w:outlineLvl w:val="1"/>
    </w:pPr>
    <w:rPr>
      <w:rFonts w:eastAsia="Times New Roman"/>
      <w:b/>
      <w:sz w:val="32"/>
      <w:szCs w:val="28"/>
    </w:rPr>
  </w:style>
  <w:style w:type="paragraph" w:customStyle="1" w:styleId="BR-Heading3">
    <w:name w:val="BR-Heading 3"/>
    <w:basedOn w:val="BR-Heading2"/>
    <w:next w:val="Normal"/>
    <w:autoRedefine/>
    <w:rsid w:val="002B58C8"/>
    <w:pPr>
      <w:numPr>
        <w:ilvl w:val="3"/>
      </w:numPr>
      <w:tabs>
        <w:tab w:val="num" w:pos="360"/>
      </w:tabs>
    </w:pPr>
  </w:style>
  <w:style w:type="paragraph" w:customStyle="1" w:styleId="BR-Overview">
    <w:name w:val="BR-Overview"/>
    <w:next w:val="Normal"/>
    <w:rsid w:val="002B58C8"/>
    <w:pPr>
      <w:spacing w:before="360" w:after="240"/>
    </w:pPr>
    <w:rPr>
      <w:rFonts w:ascii="Arial" w:eastAsia="Times New Roman" w:hAnsi="Arial" w:cs="Arial"/>
      <w:b/>
      <w:iCs/>
      <w:color w:val="000080"/>
      <w:sz w:val="44"/>
      <w:szCs w:val="44"/>
    </w:rPr>
  </w:style>
  <w:style w:type="character" w:styleId="PageNumber">
    <w:name w:val="page number"/>
    <w:semiHidden/>
    <w:rsid w:val="002B58C8"/>
  </w:style>
  <w:style w:type="character" w:customStyle="1" w:styleId="Heading1Char">
    <w:name w:val="Heading 1 Char"/>
    <w:basedOn w:val="DefaultParagraphFont"/>
    <w:link w:val="Heading1"/>
    <w:uiPriority w:val="9"/>
    <w:rsid w:val="00FA2D7F"/>
    <w:rPr>
      <w:rFonts w:ascii="Arial" w:hAnsi="Arial"/>
      <w:b/>
      <w:color w:val="003399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D0B6A"/>
    <w:rPr>
      <w:rFonts w:ascii="Arial" w:hAnsi="Arial"/>
      <w:b/>
      <w:color w:val="003399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E202A"/>
    <w:rPr>
      <w:rFonts w:ascii="Arial" w:hAnsi="Arial"/>
      <w:b/>
      <w:i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202A"/>
    <w:rPr>
      <w:rFonts w:ascii="Arial" w:hAnsi="Arial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E202A"/>
    <w:rPr>
      <w:rFonts w:ascii="Arial" w:hAnsi="Arial"/>
      <w:b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F679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79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79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79C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2F679C"/>
    <w:rPr>
      <w:b/>
      <w:bCs/>
      <w:sz w:val="18"/>
      <w:szCs w:val="18"/>
    </w:rPr>
  </w:style>
  <w:style w:type="paragraph" w:styleId="Title">
    <w:name w:val="Title"/>
    <w:aliases w:val="Header Title"/>
    <w:basedOn w:val="Normal"/>
    <w:next w:val="Normal"/>
    <w:link w:val="TitleChar"/>
    <w:uiPriority w:val="10"/>
    <w:qFormat/>
    <w:rsid w:val="00B72E83"/>
    <w:pPr>
      <w:pBdr>
        <w:bottom w:val="single" w:sz="8" w:space="1" w:color="auto"/>
      </w:pBdr>
      <w:contextualSpacing/>
      <w:jc w:val="right"/>
    </w:pPr>
    <w:rPr>
      <w:b/>
      <w:sz w:val="28"/>
      <w:szCs w:val="52"/>
    </w:rPr>
  </w:style>
  <w:style w:type="character" w:customStyle="1" w:styleId="TitleChar">
    <w:name w:val="Title Char"/>
    <w:aliases w:val="Header Title Char"/>
    <w:basedOn w:val="DefaultParagraphFont"/>
    <w:link w:val="Title"/>
    <w:uiPriority w:val="10"/>
    <w:rsid w:val="00B72E83"/>
    <w:rPr>
      <w:rFonts w:ascii="Arial" w:hAnsi="Arial"/>
      <w:b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2F679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79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F679C"/>
    <w:rPr>
      <w:b/>
      <w:bCs/>
    </w:rPr>
  </w:style>
  <w:style w:type="character" w:styleId="Emphasis">
    <w:name w:val="Emphasis"/>
    <w:uiPriority w:val="20"/>
    <w:qFormat/>
    <w:rsid w:val="002F679C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2F679C"/>
  </w:style>
  <w:style w:type="paragraph" w:styleId="ListParagraph">
    <w:name w:val="List Paragraph"/>
    <w:basedOn w:val="Normal"/>
    <w:link w:val="ListParagraphChar"/>
    <w:uiPriority w:val="34"/>
    <w:qFormat/>
    <w:rsid w:val="002F67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679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F679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2F679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79C"/>
    <w:rPr>
      <w:i/>
      <w:iCs/>
    </w:rPr>
  </w:style>
  <w:style w:type="character" w:styleId="SubtleEmphasis">
    <w:name w:val="Subtle Emphasis"/>
    <w:uiPriority w:val="19"/>
    <w:qFormat/>
    <w:rsid w:val="002F679C"/>
    <w:rPr>
      <w:i/>
      <w:iCs/>
    </w:rPr>
  </w:style>
  <w:style w:type="character" w:styleId="IntenseEmphasis">
    <w:name w:val="Intense Emphasis"/>
    <w:uiPriority w:val="21"/>
    <w:qFormat/>
    <w:rsid w:val="002F679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F679C"/>
    <w:rPr>
      <w:smallCaps/>
    </w:rPr>
  </w:style>
  <w:style w:type="character" w:styleId="IntenseReference">
    <w:name w:val="Intense Reference"/>
    <w:uiPriority w:val="32"/>
    <w:qFormat/>
    <w:rsid w:val="002F679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F679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679C"/>
    <w:pPr>
      <w:outlineLvl w:val="9"/>
    </w:pPr>
    <w:rPr>
      <w:lang w:bidi="en-US"/>
    </w:rPr>
  </w:style>
  <w:style w:type="numbering" w:customStyle="1" w:styleId="Outlinebullets">
    <w:name w:val="Outline bullets"/>
    <w:uiPriority w:val="99"/>
    <w:rsid w:val="00C26AE1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6404"/>
    <w:rPr>
      <w:rFonts w:ascii="Arial" w:hAnsi="Arial"/>
      <w:sz w:val="20"/>
    </w:rPr>
  </w:style>
  <w:style w:type="paragraph" w:customStyle="1" w:styleId="WarningorImportant">
    <w:name w:val="Warning or Important"/>
    <w:basedOn w:val="Normal"/>
    <w:link w:val="WarningorImportantChar"/>
    <w:qFormat/>
    <w:rsid w:val="002D2C1A"/>
    <w:rPr>
      <w:b/>
      <w:color w:val="FF0000"/>
    </w:rPr>
  </w:style>
  <w:style w:type="character" w:customStyle="1" w:styleId="WarningorImportantChar">
    <w:name w:val="Warning or Important Char"/>
    <w:basedOn w:val="DefaultParagraphFont"/>
    <w:link w:val="WarningorImportant"/>
    <w:rsid w:val="002D2C1A"/>
    <w:rPr>
      <w:rFonts w:ascii="Arial" w:hAnsi="Arial"/>
      <w:b/>
      <w:color w:val="FF0000"/>
      <w:sz w:val="20"/>
    </w:rPr>
  </w:style>
  <w:style w:type="paragraph" w:customStyle="1" w:styleId="Documentfooter">
    <w:name w:val="Document footer"/>
    <w:basedOn w:val="Header"/>
    <w:link w:val="DocumentfooterChar"/>
    <w:qFormat/>
    <w:rsid w:val="00B72E83"/>
    <w:pPr>
      <w:pBdr>
        <w:top w:val="single" w:sz="4" w:space="8" w:color="auto"/>
      </w:pBdr>
      <w:tabs>
        <w:tab w:val="clear" w:pos="4320"/>
        <w:tab w:val="clear" w:pos="8640"/>
        <w:tab w:val="left" w:pos="4860"/>
        <w:tab w:val="right" w:pos="9360"/>
        <w:tab w:val="right" w:pos="10080"/>
        <w:tab w:val="left" w:pos="10260"/>
        <w:tab w:val="right" w:pos="12870"/>
      </w:tabs>
    </w:pPr>
    <w:rPr>
      <w:rFonts w:cs="Arial"/>
      <w:sz w:val="15"/>
      <w:szCs w:val="15"/>
    </w:rPr>
  </w:style>
  <w:style w:type="character" w:customStyle="1" w:styleId="DocumentfooterChar">
    <w:name w:val="Document footer Char"/>
    <w:basedOn w:val="HeaderChar"/>
    <w:link w:val="Documentfooter"/>
    <w:rsid w:val="00B72E83"/>
    <w:rPr>
      <w:rFonts w:ascii="Arial" w:eastAsia="Times New Roman" w:hAnsi="Arial" w:cs="Arial"/>
      <w:sz w:val="15"/>
      <w:szCs w:val="15"/>
    </w:rPr>
  </w:style>
  <w:style w:type="paragraph" w:customStyle="1" w:styleId="BlueEmphasis">
    <w:name w:val="Blue Emphasis"/>
    <w:basedOn w:val="Normal"/>
    <w:link w:val="BlueEmphasisChar"/>
    <w:qFormat/>
    <w:rsid w:val="009E1128"/>
    <w:rPr>
      <w:i/>
      <w:color w:val="003399"/>
    </w:rPr>
  </w:style>
  <w:style w:type="character" w:customStyle="1" w:styleId="BlueEmphasisChar">
    <w:name w:val="Blue Emphasis Char"/>
    <w:basedOn w:val="DefaultParagraphFont"/>
    <w:link w:val="BlueEmphasis"/>
    <w:rsid w:val="009E1128"/>
    <w:rPr>
      <w:rFonts w:ascii="Arial" w:hAnsi="Arial"/>
      <w:i/>
      <w:color w:val="003399"/>
      <w:sz w:val="20"/>
    </w:rPr>
  </w:style>
  <w:style w:type="numbering" w:customStyle="1" w:styleId="Indentednumbered">
    <w:name w:val="Indented numbered"/>
    <w:uiPriority w:val="99"/>
    <w:rsid w:val="00964EDB"/>
    <w:pPr>
      <w:numPr>
        <w:numId w:val="22"/>
      </w:numPr>
    </w:pPr>
  </w:style>
  <w:style w:type="paragraph" w:customStyle="1" w:styleId="Numberedlist-indented">
    <w:name w:val="Numbered list - indented"/>
    <w:basedOn w:val="ListParagraph"/>
    <w:link w:val="Numberedlist-indentedChar"/>
    <w:qFormat/>
    <w:rsid w:val="00E4713E"/>
    <w:pPr>
      <w:numPr>
        <w:numId w:val="27"/>
      </w:numPr>
    </w:pPr>
  </w:style>
  <w:style w:type="paragraph" w:customStyle="1" w:styleId="Bulletedlist-indented">
    <w:name w:val="Bulleted list - indented"/>
    <w:basedOn w:val="ListParagraph"/>
    <w:link w:val="Bulletedlist-indentedChar"/>
    <w:qFormat/>
    <w:rsid w:val="00C26AE1"/>
    <w:pPr>
      <w:numPr>
        <w:numId w:val="28"/>
      </w:numPr>
    </w:pPr>
  </w:style>
  <w:style w:type="character" w:customStyle="1" w:styleId="Numberedlist-indentedChar">
    <w:name w:val="Numbered list - indented Char"/>
    <w:basedOn w:val="ListParagraphChar"/>
    <w:link w:val="Numberedlist-indented"/>
    <w:rsid w:val="00E4713E"/>
    <w:rPr>
      <w:rFonts w:ascii="Arial" w:hAnsi="Arial"/>
      <w:sz w:val="20"/>
    </w:rPr>
  </w:style>
  <w:style w:type="character" w:customStyle="1" w:styleId="Bulletedlist-indentedChar">
    <w:name w:val="Bulleted list - indented Char"/>
    <w:basedOn w:val="ListParagraphChar"/>
    <w:link w:val="Bulletedlist-indented"/>
    <w:rsid w:val="00C26AE1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582873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8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2564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884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293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537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131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Susan (DHS)</dc:creator>
  <cp:keywords/>
  <dc:description/>
  <cp:lastModifiedBy>Quealy, Erica (DHS)</cp:lastModifiedBy>
  <cp:revision>3</cp:revision>
  <dcterms:created xsi:type="dcterms:W3CDTF">2015-12-04T20:01:00Z</dcterms:created>
  <dcterms:modified xsi:type="dcterms:W3CDTF">2015-12-04T20:02:00Z</dcterms:modified>
</cp:coreProperties>
</file>