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B56" w:rsidRPr="00CB6540" w:rsidRDefault="006B3B56" w:rsidP="00A32ABC">
      <w:pPr>
        <w:suppressLineNumbers/>
        <w:pBdr>
          <w:top w:val="double" w:sz="12" w:space="1" w:color="auto"/>
          <w:left w:val="double" w:sz="12" w:space="1" w:color="auto"/>
          <w:bottom w:val="double" w:sz="12" w:space="1" w:color="auto"/>
          <w:right w:val="double" w:sz="12" w:space="1" w:color="auto"/>
        </w:pBdr>
        <w:ind w:left="1008" w:right="1008"/>
        <w:jc w:val="center"/>
        <w:rPr>
          <w:rFonts w:ascii="Arial Black" w:hAnsi="Arial Black" w:cs="Arial"/>
          <w:b/>
          <w:sz w:val="48"/>
          <w:szCs w:val="48"/>
        </w:rPr>
      </w:pPr>
      <w:bookmarkStart w:id="0" w:name="_GoBack"/>
      <w:bookmarkEnd w:id="0"/>
      <w:r w:rsidRPr="00CB6540">
        <w:rPr>
          <w:rFonts w:ascii="Arial Black" w:hAnsi="Arial Black" w:cs="Arial"/>
          <w:b/>
          <w:sz w:val="48"/>
          <w:szCs w:val="48"/>
        </w:rPr>
        <w:t>THE IMPACT OF AUTO</w:t>
      </w:r>
      <w:r w:rsidR="00C47957">
        <w:rPr>
          <w:rFonts w:ascii="Arial Black" w:hAnsi="Arial Black" w:cs="Arial"/>
          <w:b/>
          <w:sz w:val="48"/>
          <w:szCs w:val="48"/>
        </w:rPr>
        <w:t>MOBILE</w:t>
      </w:r>
      <w:r w:rsidRPr="00CB6540">
        <w:rPr>
          <w:rFonts w:ascii="Arial Black" w:hAnsi="Arial Black" w:cs="Arial"/>
          <w:b/>
          <w:sz w:val="48"/>
          <w:szCs w:val="48"/>
        </w:rPr>
        <w:t xml:space="preserve"> THEFT TRENDS</w:t>
      </w:r>
      <w:r w:rsidR="00CB6540" w:rsidRPr="00CB6540">
        <w:rPr>
          <w:rFonts w:ascii="Arial Black" w:hAnsi="Arial Black" w:cs="Arial"/>
          <w:b/>
          <w:sz w:val="48"/>
          <w:szCs w:val="48"/>
        </w:rPr>
        <w:t xml:space="preserve"> </w:t>
      </w:r>
      <w:r w:rsidR="00EA41BB" w:rsidRPr="00CB6540">
        <w:rPr>
          <w:rFonts w:ascii="Arial Black" w:hAnsi="Arial Black" w:cs="Arial"/>
          <w:b/>
          <w:sz w:val="48"/>
          <w:szCs w:val="48"/>
        </w:rPr>
        <w:t>ON AUTO INSURANCE RATES</w:t>
      </w:r>
    </w:p>
    <w:p w:rsidR="006B3B56" w:rsidRPr="00FE5917" w:rsidRDefault="006B3B56" w:rsidP="00A32ABC">
      <w:pPr>
        <w:suppressLineNumbers/>
        <w:pBdr>
          <w:top w:val="double" w:sz="12" w:space="1" w:color="auto"/>
          <w:left w:val="double" w:sz="12" w:space="1" w:color="auto"/>
          <w:bottom w:val="double" w:sz="12" w:space="1" w:color="auto"/>
          <w:right w:val="double" w:sz="12" w:space="1" w:color="auto"/>
        </w:pBdr>
        <w:ind w:left="1008" w:right="1008"/>
        <w:jc w:val="center"/>
        <w:rPr>
          <w:rFonts w:ascii="Arial" w:hAnsi="Arial" w:cs="Arial"/>
          <w:b/>
          <w:sz w:val="36"/>
        </w:rPr>
      </w:pPr>
    </w:p>
    <w:p w:rsidR="006B3B56" w:rsidRPr="00FE5917" w:rsidRDefault="006B3B56" w:rsidP="00A32ABC">
      <w:pPr>
        <w:suppressLineNumbers/>
        <w:ind w:left="1008" w:right="1008"/>
        <w:jc w:val="center"/>
        <w:rPr>
          <w:rFonts w:ascii="Arial" w:hAnsi="Arial" w:cs="Arial"/>
          <w:b/>
          <w:sz w:val="36"/>
        </w:rPr>
      </w:pPr>
    </w:p>
    <w:p w:rsidR="006B3B56" w:rsidRPr="00FE5917" w:rsidRDefault="006B3B56" w:rsidP="00A32ABC">
      <w:pPr>
        <w:suppressLineNumbers/>
        <w:ind w:left="1008" w:right="1008"/>
        <w:jc w:val="center"/>
        <w:rPr>
          <w:rFonts w:ascii="Arial" w:hAnsi="Arial" w:cs="Arial"/>
          <w:b/>
          <w:sz w:val="36"/>
        </w:rPr>
      </w:pPr>
    </w:p>
    <w:p w:rsidR="006B3B56" w:rsidRPr="00FE5917" w:rsidRDefault="006B3B56" w:rsidP="00A32ABC">
      <w:pPr>
        <w:suppressLineNumbers/>
        <w:ind w:left="1008" w:right="1008"/>
        <w:jc w:val="center"/>
        <w:rPr>
          <w:rFonts w:ascii="Arial" w:hAnsi="Arial" w:cs="Arial"/>
          <w:b/>
          <w:sz w:val="36"/>
        </w:rPr>
      </w:pPr>
    </w:p>
    <w:p w:rsidR="006B3B56" w:rsidRPr="00FE5917" w:rsidRDefault="006B3B56" w:rsidP="00A32ABC">
      <w:pPr>
        <w:suppressLineNumbers/>
        <w:ind w:left="1008" w:right="1008"/>
        <w:jc w:val="center"/>
        <w:rPr>
          <w:rFonts w:ascii="Arial" w:hAnsi="Arial" w:cs="Arial"/>
          <w:b/>
          <w:sz w:val="18"/>
        </w:rPr>
      </w:pPr>
    </w:p>
    <w:p w:rsidR="00E849EA" w:rsidRPr="00E849EA" w:rsidRDefault="006B3B56" w:rsidP="00CB6540">
      <w:pPr>
        <w:suppressLineNumbers/>
        <w:jc w:val="center"/>
        <w:rPr>
          <w:rFonts w:ascii="Arial" w:hAnsi="Arial" w:cs="Arial"/>
          <w:b/>
          <w:sz w:val="28"/>
        </w:rPr>
      </w:pPr>
      <w:r w:rsidRPr="00E849EA">
        <w:rPr>
          <w:rFonts w:ascii="Arial" w:hAnsi="Arial" w:cs="Arial"/>
          <w:b/>
          <w:sz w:val="28"/>
        </w:rPr>
        <w:t>Report to</w:t>
      </w:r>
      <w:r w:rsidR="00E849EA" w:rsidRPr="00E849EA">
        <w:rPr>
          <w:rFonts w:ascii="Arial" w:hAnsi="Arial" w:cs="Arial"/>
          <w:b/>
          <w:sz w:val="28"/>
        </w:rPr>
        <w:t>:</w:t>
      </w:r>
    </w:p>
    <w:p w:rsidR="00EA526F" w:rsidRPr="00E849EA" w:rsidRDefault="006B3B56" w:rsidP="00CB6540">
      <w:pPr>
        <w:suppressLineNumbers/>
        <w:jc w:val="center"/>
        <w:rPr>
          <w:rFonts w:ascii="Arial" w:hAnsi="Arial" w:cs="Arial"/>
          <w:b/>
          <w:sz w:val="28"/>
        </w:rPr>
      </w:pPr>
      <w:r w:rsidRPr="00E849EA">
        <w:rPr>
          <w:rFonts w:ascii="Arial" w:hAnsi="Arial" w:cs="Arial"/>
          <w:b/>
          <w:sz w:val="28"/>
        </w:rPr>
        <w:t xml:space="preserve">Michigan State </w:t>
      </w:r>
      <w:r w:rsidR="00654D27" w:rsidRPr="00E849EA">
        <w:rPr>
          <w:rFonts w:ascii="Arial" w:hAnsi="Arial" w:cs="Arial"/>
          <w:b/>
          <w:sz w:val="28"/>
        </w:rPr>
        <w:t>Senate</w:t>
      </w:r>
    </w:p>
    <w:p w:rsidR="00A030D9" w:rsidRDefault="00654D27" w:rsidP="00CB6540">
      <w:pPr>
        <w:suppressLineNumbers/>
        <w:jc w:val="center"/>
        <w:rPr>
          <w:rFonts w:ascii="Arial" w:hAnsi="Arial" w:cs="Arial"/>
          <w:b/>
          <w:sz w:val="28"/>
        </w:rPr>
      </w:pPr>
      <w:r w:rsidRPr="00E849EA">
        <w:rPr>
          <w:rFonts w:ascii="Arial" w:hAnsi="Arial" w:cs="Arial"/>
          <w:b/>
          <w:sz w:val="28"/>
        </w:rPr>
        <w:t>House Standing Committees on Insurance Issues</w:t>
      </w:r>
    </w:p>
    <w:p w:rsidR="006B3B56" w:rsidRPr="00FE5917" w:rsidRDefault="009A02AB" w:rsidP="00CB6540">
      <w:pPr>
        <w:suppressLineNumbers/>
        <w:jc w:val="center"/>
        <w:rPr>
          <w:rFonts w:ascii="Arial" w:hAnsi="Arial" w:cs="Arial"/>
          <w:b/>
          <w:sz w:val="28"/>
        </w:rPr>
      </w:pPr>
      <w:r w:rsidRPr="00E849EA">
        <w:rPr>
          <w:rFonts w:ascii="Arial" w:hAnsi="Arial" w:cs="Arial"/>
          <w:b/>
          <w:sz w:val="28"/>
        </w:rPr>
        <w:t>State Insurance Commissioner</w:t>
      </w:r>
    </w:p>
    <w:p w:rsidR="006B3B56" w:rsidRPr="00FE5917" w:rsidRDefault="006B3B56" w:rsidP="00CB6540">
      <w:pPr>
        <w:suppressLineNumbers/>
        <w:rPr>
          <w:rFonts w:ascii="Arial" w:hAnsi="Arial" w:cs="Arial"/>
          <w:b/>
          <w:sz w:val="28"/>
        </w:rPr>
      </w:pPr>
    </w:p>
    <w:p w:rsidR="006B3B56" w:rsidRPr="00FE5917" w:rsidRDefault="006B3B56" w:rsidP="00CB6540">
      <w:pPr>
        <w:suppressLineNumbers/>
        <w:jc w:val="center"/>
        <w:rPr>
          <w:rFonts w:ascii="Arial" w:hAnsi="Arial" w:cs="Arial"/>
          <w:b/>
          <w:sz w:val="28"/>
        </w:rPr>
      </w:pPr>
    </w:p>
    <w:p w:rsidR="006B3B56" w:rsidRPr="00FE5917" w:rsidRDefault="006B3B56" w:rsidP="00CB6540">
      <w:pPr>
        <w:suppressLineNumbers/>
        <w:jc w:val="center"/>
        <w:rPr>
          <w:rFonts w:ascii="Arial" w:hAnsi="Arial" w:cs="Arial"/>
          <w:b/>
          <w:sz w:val="28"/>
        </w:rPr>
      </w:pPr>
    </w:p>
    <w:p w:rsidR="006B3B56" w:rsidRPr="00FE5917" w:rsidRDefault="006B3B56" w:rsidP="00CB6540">
      <w:pPr>
        <w:suppressLineNumbers/>
        <w:jc w:val="center"/>
        <w:rPr>
          <w:rFonts w:ascii="Arial" w:hAnsi="Arial" w:cs="Arial"/>
          <w:b/>
          <w:sz w:val="28"/>
        </w:rPr>
      </w:pPr>
      <w:r w:rsidRPr="00FE5917">
        <w:rPr>
          <w:rFonts w:ascii="Arial" w:hAnsi="Arial" w:cs="Arial"/>
          <w:b/>
          <w:sz w:val="28"/>
        </w:rPr>
        <w:t>Prepared by</w:t>
      </w:r>
      <w:r w:rsidR="00104688">
        <w:rPr>
          <w:rFonts w:ascii="Arial" w:hAnsi="Arial" w:cs="Arial"/>
          <w:b/>
          <w:sz w:val="28"/>
        </w:rPr>
        <w:t>:</w:t>
      </w:r>
    </w:p>
    <w:p w:rsidR="006B3B56" w:rsidRPr="00FE5917" w:rsidRDefault="006B3B56" w:rsidP="00CB6540">
      <w:pPr>
        <w:suppressLineNumbers/>
        <w:jc w:val="center"/>
        <w:rPr>
          <w:rFonts w:ascii="Arial" w:hAnsi="Arial" w:cs="Arial"/>
          <w:b/>
          <w:sz w:val="28"/>
        </w:rPr>
      </w:pPr>
      <w:r w:rsidRPr="00FE5917">
        <w:rPr>
          <w:rFonts w:ascii="Arial" w:hAnsi="Arial" w:cs="Arial"/>
          <w:b/>
          <w:sz w:val="28"/>
        </w:rPr>
        <w:t>Michigan's Automobile Theft Prevention Authority</w:t>
      </w:r>
    </w:p>
    <w:p w:rsidR="006B3B56" w:rsidRPr="00FE5917" w:rsidRDefault="006B3B56" w:rsidP="00CB6540">
      <w:pPr>
        <w:suppressLineNumbers/>
        <w:jc w:val="center"/>
        <w:rPr>
          <w:rFonts w:ascii="Arial" w:hAnsi="Arial" w:cs="Arial"/>
          <w:b/>
          <w:sz w:val="28"/>
        </w:rPr>
      </w:pPr>
    </w:p>
    <w:p w:rsidR="00E91D1F" w:rsidRPr="00FE5917" w:rsidRDefault="00E91D1F" w:rsidP="00A32ABC">
      <w:pPr>
        <w:suppressLineNumbers/>
        <w:ind w:left="1008" w:right="1008"/>
        <w:jc w:val="center"/>
        <w:rPr>
          <w:rFonts w:ascii="Arial" w:hAnsi="Arial" w:cs="Arial"/>
          <w:b/>
          <w:sz w:val="28"/>
        </w:rPr>
      </w:pPr>
    </w:p>
    <w:p w:rsidR="006B3B56" w:rsidRPr="00FE5917" w:rsidRDefault="00B5455B" w:rsidP="00CB6540">
      <w:pPr>
        <w:suppressLineNumbers/>
        <w:jc w:val="center"/>
        <w:rPr>
          <w:rFonts w:ascii="Arial" w:hAnsi="Arial" w:cs="Arial"/>
          <w:b/>
          <w:sz w:val="28"/>
        </w:rPr>
      </w:pPr>
      <w:r>
        <w:rPr>
          <w:rFonts w:ascii="Arial" w:hAnsi="Arial" w:cs="Arial"/>
          <w:b/>
          <w:noProof/>
          <w:sz w:val="28"/>
        </w:rPr>
        <w:drawing>
          <wp:inline distT="0" distB="0" distL="0" distR="0" wp14:anchorId="01AC16A4" wp14:editId="41ED3159">
            <wp:extent cx="2011680" cy="2308860"/>
            <wp:effectExtent l="0" t="0" r="7620" b="0"/>
            <wp:docPr id="1" name="Picture 1" descr="Approved by Director 7-26-12 ATPA 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roved by Director 7-26-12 ATPA logo_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1680" cy="2308860"/>
                    </a:xfrm>
                    <a:prstGeom prst="rect">
                      <a:avLst/>
                    </a:prstGeom>
                    <a:noFill/>
                    <a:ln>
                      <a:noFill/>
                    </a:ln>
                  </pic:spPr>
                </pic:pic>
              </a:graphicData>
            </a:graphic>
          </wp:inline>
        </w:drawing>
      </w:r>
    </w:p>
    <w:p w:rsidR="006B3B56" w:rsidRPr="00FE5917" w:rsidRDefault="006B3B56" w:rsidP="00A32ABC">
      <w:pPr>
        <w:suppressLineNumbers/>
        <w:ind w:left="1008" w:right="1008"/>
        <w:jc w:val="center"/>
        <w:rPr>
          <w:rFonts w:ascii="Arial" w:hAnsi="Arial" w:cs="Arial"/>
          <w:b/>
          <w:sz w:val="28"/>
        </w:rPr>
      </w:pPr>
    </w:p>
    <w:p w:rsidR="003261B8" w:rsidRDefault="007E2E44" w:rsidP="00CB6540">
      <w:pPr>
        <w:autoSpaceDE w:val="0"/>
        <w:autoSpaceDN w:val="0"/>
        <w:adjustRightInd w:val="0"/>
        <w:jc w:val="center"/>
        <w:rPr>
          <w:rFonts w:ascii="Arial" w:hAnsi="Arial" w:cs="Arial"/>
          <w:b/>
          <w:sz w:val="28"/>
        </w:rPr>
        <w:sectPr w:rsidR="003261B8" w:rsidSect="004927E1">
          <w:footerReference w:type="default" r:id="rId9"/>
          <w:pgSz w:w="12240" w:h="15840" w:code="1"/>
          <w:pgMar w:top="1440" w:right="1440" w:bottom="720" w:left="1440" w:header="720" w:footer="720" w:gutter="0"/>
          <w:pgNumType w:start="1"/>
          <w:cols w:space="720"/>
          <w:noEndnote/>
        </w:sectPr>
      </w:pPr>
      <w:r>
        <w:rPr>
          <w:rFonts w:ascii="Arial" w:hAnsi="Arial" w:cs="Arial"/>
          <w:b/>
          <w:sz w:val="28"/>
        </w:rPr>
        <w:t xml:space="preserve">July </w:t>
      </w:r>
      <w:r w:rsidR="00F06263">
        <w:rPr>
          <w:rFonts w:ascii="Arial" w:hAnsi="Arial" w:cs="Arial"/>
          <w:b/>
          <w:sz w:val="28"/>
        </w:rPr>
        <w:t>2017</w:t>
      </w:r>
    </w:p>
    <w:p w:rsidR="00E76FF7" w:rsidRDefault="00E76FF7" w:rsidP="00CB6540">
      <w:pPr>
        <w:autoSpaceDE w:val="0"/>
        <w:autoSpaceDN w:val="0"/>
        <w:adjustRightInd w:val="0"/>
        <w:jc w:val="center"/>
        <w:rPr>
          <w:rFonts w:ascii="Arial" w:hAnsi="Arial" w:cs="Arial"/>
          <w:b/>
          <w:sz w:val="28"/>
        </w:rPr>
      </w:pPr>
    </w:p>
    <w:p w:rsidR="00CB6540" w:rsidRDefault="00CB6540" w:rsidP="005C4831">
      <w:pPr>
        <w:autoSpaceDE w:val="0"/>
        <w:autoSpaceDN w:val="0"/>
        <w:adjustRightInd w:val="0"/>
        <w:rPr>
          <w:rFonts w:ascii="Arial" w:hAnsi="Arial" w:cs="Arial"/>
          <w:b/>
          <w:bCs/>
          <w:color w:val="000000"/>
          <w:sz w:val="32"/>
          <w:szCs w:val="32"/>
        </w:rPr>
      </w:pPr>
    </w:p>
    <w:p w:rsidR="00CB6540" w:rsidRDefault="00CB6540" w:rsidP="00982917">
      <w:pPr>
        <w:autoSpaceDE w:val="0"/>
        <w:autoSpaceDN w:val="0"/>
        <w:adjustRightInd w:val="0"/>
        <w:jc w:val="center"/>
        <w:rPr>
          <w:rFonts w:ascii="Arial" w:hAnsi="Arial" w:cs="Arial"/>
          <w:b/>
          <w:bCs/>
          <w:color w:val="000000"/>
          <w:sz w:val="32"/>
          <w:szCs w:val="32"/>
        </w:rPr>
      </w:pPr>
    </w:p>
    <w:p w:rsidR="00982917" w:rsidRPr="00FE5917" w:rsidRDefault="00F06263" w:rsidP="00982917">
      <w:pPr>
        <w:autoSpaceDE w:val="0"/>
        <w:autoSpaceDN w:val="0"/>
        <w:adjustRightInd w:val="0"/>
        <w:jc w:val="center"/>
        <w:rPr>
          <w:rFonts w:ascii="Arial" w:hAnsi="Arial" w:cs="Arial"/>
          <w:color w:val="000000"/>
          <w:sz w:val="32"/>
          <w:szCs w:val="32"/>
        </w:rPr>
      </w:pPr>
      <w:r w:rsidRPr="00FE5917">
        <w:rPr>
          <w:rFonts w:ascii="Arial" w:hAnsi="Arial" w:cs="Arial"/>
          <w:b/>
          <w:bCs/>
          <w:color w:val="000000"/>
          <w:sz w:val="32"/>
          <w:szCs w:val="32"/>
        </w:rPr>
        <w:t>201</w:t>
      </w:r>
      <w:r>
        <w:rPr>
          <w:rFonts w:ascii="Arial" w:hAnsi="Arial" w:cs="Arial"/>
          <w:b/>
          <w:bCs/>
          <w:color w:val="000000"/>
          <w:sz w:val="32"/>
          <w:szCs w:val="32"/>
        </w:rPr>
        <w:t>7</w:t>
      </w:r>
      <w:r w:rsidRPr="00FE5917">
        <w:rPr>
          <w:rFonts w:ascii="Arial" w:hAnsi="Arial" w:cs="Arial"/>
          <w:b/>
          <w:bCs/>
          <w:color w:val="000000"/>
          <w:sz w:val="32"/>
          <w:szCs w:val="32"/>
        </w:rPr>
        <w:t xml:space="preserve"> </w:t>
      </w:r>
      <w:r w:rsidR="00982917" w:rsidRPr="00FE5917">
        <w:rPr>
          <w:rFonts w:ascii="Arial" w:hAnsi="Arial" w:cs="Arial"/>
          <w:b/>
          <w:bCs/>
          <w:color w:val="000000"/>
          <w:sz w:val="32"/>
          <w:szCs w:val="32"/>
        </w:rPr>
        <w:t xml:space="preserve">Board of Directors and Staff </w:t>
      </w:r>
    </w:p>
    <w:p w:rsidR="00982917" w:rsidRPr="00FE5917" w:rsidRDefault="00982917" w:rsidP="00982917">
      <w:pPr>
        <w:autoSpaceDE w:val="0"/>
        <w:autoSpaceDN w:val="0"/>
        <w:adjustRightInd w:val="0"/>
        <w:jc w:val="center"/>
        <w:rPr>
          <w:rFonts w:ascii="Arial" w:hAnsi="Arial" w:cs="Arial"/>
          <w:b/>
          <w:bCs/>
          <w:color w:val="000000"/>
          <w:sz w:val="32"/>
          <w:szCs w:val="32"/>
        </w:rPr>
      </w:pPr>
      <w:r w:rsidRPr="00FE5917">
        <w:rPr>
          <w:rFonts w:ascii="Arial" w:hAnsi="Arial" w:cs="Arial"/>
          <w:b/>
          <w:bCs/>
          <w:color w:val="000000"/>
          <w:sz w:val="32"/>
          <w:szCs w:val="32"/>
        </w:rPr>
        <w:t>Automobile Theft Prevention Authority</w:t>
      </w:r>
      <w:r w:rsidR="001D4136">
        <w:rPr>
          <w:rFonts w:ascii="Arial" w:hAnsi="Arial" w:cs="Arial"/>
          <w:b/>
          <w:bCs/>
          <w:color w:val="000000"/>
          <w:sz w:val="32"/>
          <w:szCs w:val="32"/>
        </w:rPr>
        <w:t xml:space="preserve"> (ATPA)</w:t>
      </w:r>
    </w:p>
    <w:p w:rsidR="00982917" w:rsidRPr="00FE5917" w:rsidRDefault="00982917" w:rsidP="00982917">
      <w:pPr>
        <w:autoSpaceDE w:val="0"/>
        <w:autoSpaceDN w:val="0"/>
        <w:adjustRightInd w:val="0"/>
        <w:jc w:val="center"/>
        <w:rPr>
          <w:rFonts w:ascii="Arial" w:hAnsi="Arial" w:cs="Arial"/>
          <w:color w:val="000000"/>
          <w:sz w:val="32"/>
          <w:szCs w:val="32"/>
        </w:rPr>
      </w:pPr>
    </w:p>
    <w:p w:rsidR="00982917" w:rsidRPr="00CB6540" w:rsidRDefault="00982917" w:rsidP="00982917">
      <w:pPr>
        <w:autoSpaceDE w:val="0"/>
        <w:autoSpaceDN w:val="0"/>
        <w:adjustRightInd w:val="0"/>
        <w:rPr>
          <w:rFonts w:ascii="Arial" w:hAnsi="Arial" w:cs="Arial"/>
          <w:color w:val="000000"/>
          <w:sz w:val="22"/>
          <w:szCs w:val="22"/>
        </w:rPr>
      </w:pPr>
      <w:r w:rsidRPr="00CB6540">
        <w:rPr>
          <w:rFonts w:ascii="Arial" w:hAnsi="Arial" w:cs="Arial"/>
          <w:color w:val="000000"/>
          <w:sz w:val="22"/>
          <w:szCs w:val="22"/>
        </w:rPr>
        <w:t xml:space="preserve">The ATPA operates under a Board of Directors appointed by the Governor. </w:t>
      </w:r>
      <w:r w:rsidR="00F14D8A" w:rsidRPr="00CB6540">
        <w:rPr>
          <w:rFonts w:ascii="Arial" w:hAnsi="Arial" w:cs="Arial"/>
          <w:color w:val="000000"/>
          <w:sz w:val="22"/>
          <w:szCs w:val="22"/>
        </w:rPr>
        <w:t xml:space="preserve"> </w:t>
      </w:r>
      <w:r w:rsidRPr="00CB6540">
        <w:rPr>
          <w:rFonts w:ascii="Arial" w:hAnsi="Arial" w:cs="Arial"/>
          <w:color w:val="000000"/>
          <w:sz w:val="22"/>
          <w:szCs w:val="22"/>
        </w:rPr>
        <w:t xml:space="preserve">By law, the board includes the Director of the </w:t>
      </w:r>
      <w:r w:rsidR="001D4136">
        <w:rPr>
          <w:rFonts w:ascii="Arial" w:hAnsi="Arial" w:cs="Arial"/>
          <w:color w:val="000000"/>
          <w:sz w:val="22"/>
          <w:szCs w:val="22"/>
        </w:rPr>
        <w:t xml:space="preserve">Michigan </w:t>
      </w:r>
      <w:r w:rsidRPr="00CB6540">
        <w:rPr>
          <w:rFonts w:ascii="Arial" w:hAnsi="Arial" w:cs="Arial"/>
          <w:color w:val="000000"/>
          <w:sz w:val="22"/>
          <w:szCs w:val="22"/>
        </w:rPr>
        <w:t xml:space="preserve">State Police and representatives of law enforcement, the automobile insurance industry, and purchasers of </w:t>
      </w:r>
      <w:r w:rsidRPr="00A07137">
        <w:rPr>
          <w:rFonts w:ascii="Arial" w:hAnsi="Arial" w:cs="Arial"/>
          <w:noProof/>
          <w:color w:val="000000"/>
          <w:sz w:val="22"/>
          <w:szCs w:val="22"/>
        </w:rPr>
        <w:t>automobile</w:t>
      </w:r>
      <w:r w:rsidRPr="00CB6540">
        <w:rPr>
          <w:rFonts w:ascii="Arial" w:hAnsi="Arial" w:cs="Arial"/>
          <w:color w:val="000000"/>
          <w:sz w:val="22"/>
          <w:szCs w:val="22"/>
        </w:rPr>
        <w:t xml:space="preserve"> insurance.</w:t>
      </w:r>
    </w:p>
    <w:p w:rsidR="00982917" w:rsidRPr="00CB6540" w:rsidRDefault="00982917" w:rsidP="00982917">
      <w:pPr>
        <w:autoSpaceDE w:val="0"/>
        <w:autoSpaceDN w:val="0"/>
        <w:adjustRightInd w:val="0"/>
        <w:rPr>
          <w:rFonts w:ascii="Arial" w:hAnsi="Arial" w:cs="Arial"/>
          <w:color w:val="000000"/>
          <w:sz w:val="22"/>
          <w:szCs w:val="22"/>
        </w:rPr>
      </w:pPr>
      <w:r w:rsidRPr="00CB6540">
        <w:rPr>
          <w:rFonts w:ascii="Arial" w:hAnsi="Arial" w:cs="Arial"/>
          <w:color w:val="000000"/>
          <w:sz w:val="22"/>
          <w:szCs w:val="22"/>
        </w:rPr>
        <w:t xml:space="preserve"> </w:t>
      </w:r>
    </w:p>
    <w:p w:rsidR="00982917" w:rsidRPr="00C604BD" w:rsidRDefault="00982917" w:rsidP="006753D6">
      <w:pPr>
        <w:autoSpaceDE w:val="0"/>
        <w:autoSpaceDN w:val="0"/>
        <w:adjustRightInd w:val="0"/>
        <w:spacing w:after="120"/>
        <w:rPr>
          <w:rFonts w:ascii="Arial" w:hAnsi="Arial" w:cs="Arial"/>
          <w:color w:val="000000"/>
          <w:sz w:val="22"/>
          <w:szCs w:val="22"/>
          <w:u w:val="single"/>
        </w:rPr>
      </w:pPr>
      <w:r w:rsidRPr="00C604BD">
        <w:rPr>
          <w:rFonts w:ascii="Arial" w:hAnsi="Arial" w:cs="Arial"/>
          <w:b/>
          <w:bCs/>
          <w:color w:val="000000"/>
          <w:sz w:val="22"/>
          <w:szCs w:val="22"/>
          <w:u w:val="single"/>
        </w:rPr>
        <w:t>Director, Michigan State Police</w:t>
      </w:r>
      <w:r w:rsidR="001D4136" w:rsidRPr="00C604BD">
        <w:rPr>
          <w:rFonts w:ascii="Arial" w:hAnsi="Arial" w:cs="Arial"/>
          <w:b/>
          <w:bCs/>
          <w:color w:val="000000"/>
          <w:sz w:val="22"/>
          <w:szCs w:val="22"/>
          <w:u w:val="single"/>
        </w:rPr>
        <w:t>:</w:t>
      </w:r>
      <w:r w:rsidRPr="00C604BD">
        <w:rPr>
          <w:rFonts w:ascii="Arial" w:hAnsi="Arial" w:cs="Arial"/>
          <w:b/>
          <w:bCs/>
          <w:color w:val="000000"/>
          <w:sz w:val="22"/>
          <w:szCs w:val="22"/>
          <w:u w:val="single"/>
        </w:rPr>
        <w:t xml:space="preserve"> </w:t>
      </w:r>
    </w:p>
    <w:p w:rsidR="00982917" w:rsidRPr="00CB6540" w:rsidRDefault="00982917" w:rsidP="00982917">
      <w:pPr>
        <w:autoSpaceDE w:val="0"/>
        <w:autoSpaceDN w:val="0"/>
        <w:adjustRightInd w:val="0"/>
        <w:rPr>
          <w:rFonts w:ascii="Arial" w:hAnsi="Arial" w:cs="Arial"/>
          <w:color w:val="000000"/>
          <w:sz w:val="22"/>
          <w:szCs w:val="22"/>
        </w:rPr>
      </w:pPr>
      <w:r w:rsidRPr="00CB6540">
        <w:rPr>
          <w:rFonts w:ascii="Arial" w:hAnsi="Arial" w:cs="Arial"/>
          <w:color w:val="000000"/>
          <w:sz w:val="22"/>
          <w:szCs w:val="22"/>
        </w:rPr>
        <w:t>Col</w:t>
      </w:r>
      <w:r w:rsidR="006C13F9" w:rsidRPr="00CB6540">
        <w:rPr>
          <w:rFonts w:ascii="Arial" w:hAnsi="Arial" w:cs="Arial"/>
          <w:color w:val="000000"/>
          <w:sz w:val="22"/>
          <w:szCs w:val="22"/>
        </w:rPr>
        <w:t>.</w:t>
      </w:r>
      <w:r w:rsidRPr="00CB6540">
        <w:rPr>
          <w:rFonts w:ascii="Arial" w:hAnsi="Arial" w:cs="Arial"/>
          <w:color w:val="000000"/>
          <w:sz w:val="22"/>
          <w:szCs w:val="22"/>
        </w:rPr>
        <w:t xml:space="preserve"> Kriste </w:t>
      </w:r>
      <w:r w:rsidR="00F86026" w:rsidRPr="00CB6540">
        <w:rPr>
          <w:rFonts w:ascii="Arial" w:hAnsi="Arial" w:cs="Arial"/>
          <w:color w:val="000000"/>
          <w:sz w:val="22"/>
          <w:szCs w:val="22"/>
        </w:rPr>
        <w:t xml:space="preserve">Kibbey </w:t>
      </w:r>
      <w:r w:rsidRPr="00CB6540">
        <w:rPr>
          <w:rFonts w:ascii="Arial" w:hAnsi="Arial" w:cs="Arial"/>
          <w:color w:val="000000"/>
          <w:sz w:val="22"/>
          <w:szCs w:val="22"/>
        </w:rPr>
        <w:t>Etue, Chair</w:t>
      </w:r>
    </w:p>
    <w:p w:rsidR="00982917" w:rsidRPr="00CB6540" w:rsidRDefault="00982917" w:rsidP="00982917">
      <w:pPr>
        <w:autoSpaceDE w:val="0"/>
        <w:autoSpaceDN w:val="0"/>
        <w:adjustRightInd w:val="0"/>
        <w:rPr>
          <w:rFonts w:ascii="Arial" w:hAnsi="Arial" w:cs="Arial"/>
          <w:color w:val="000000"/>
          <w:sz w:val="22"/>
          <w:szCs w:val="22"/>
        </w:rPr>
      </w:pPr>
    </w:p>
    <w:p w:rsidR="00982917" w:rsidRPr="00C604BD" w:rsidRDefault="00982917" w:rsidP="006753D6">
      <w:pPr>
        <w:autoSpaceDE w:val="0"/>
        <w:autoSpaceDN w:val="0"/>
        <w:adjustRightInd w:val="0"/>
        <w:spacing w:after="120"/>
        <w:rPr>
          <w:rFonts w:ascii="Arial" w:hAnsi="Arial" w:cs="Arial"/>
          <w:b/>
          <w:bCs/>
          <w:color w:val="000000"/>
          <w:sz w:val="22"/>
          <w:szCs w:val="22"/>
          <w:u w:val="single"/>
        </w:rPr>
      </w:pPr>
      <w:r w:rsidRPr="00A07137">
        <w:rPr>
          <w:rFonts w:ascii="Arial" w:hAnsi="Arial" w:cs="Arial"/>
          <w:b/>
          <w:bCs/>
          <w:noProof/>
          <w:color w:val="000000"/>
          <w:sz w:val="22"/>
          <w:szCs w:val="22"/>
          <w:u w:val="single"/>
        </w:rPr>
        <w:t>Representing Law Enforcement Officials</w:t>
      </w:r>
      <w:r w:rsidR="001D4136" w:rsidRPr="00A07137">
        <w:rPr>
          <w:rFonts w:ascii="Arial" w:hAnsi="Arial" w:cs="Arial"/>
          <w:b/>
          <w:bCs/>
          <w:noProof/>
          <w:color w:val="000000"/>
          <w:sz w:val="22"/>
          <w:szCs w:val="22"/>
          <w:u w:val="single"/>
        </w:rPr>
        <w:t>:</w:t>
      </w:r>
      <w:r w:rsidRPr="00C604BD">
        <w:rPr>
          <w:rFonts w:ascii="Arial" w:hAnsi="Arial" w:cs="Arial"/>
          <w:b/>
          <w:bCs/>
          <w:color w:val="000000"/>
          <w:sz w:val="22"/>
          <w:szCs w:val="22"/>
          <w:u w:val="single"/>
        </w:rPr>
        <w:t xml:space="preserve"> </w:t>
      </w:r>
    </w:p>
    <w:p w:rsidR="00982917" w:rsidRPr="00CB6540" w:rsidRDefault="00982917" w:rsidP="00982917">
      <w:pPr>
        <w:rPr>
          <w:rFonts w:ascii="Arial" w:hAnsi="Arial" w:cs="Arial"/>
          <w:color w:val="000000"/>
          <w:sz w:val="22"/>
          <w:szCs w:val="22"/>
        </w:rPr>
      </w:pPr>
      <w:r w:rsidRPr="00CB6540">
        <w:rPr>
          <w:rFonts w:ascii="Arial" w:hAnsi="Arial" w:cs="Arial"/>
          <w:color w:val="000000"/>
          <w:sz w:val="22"/>
          <w:szCs w:val="22"/>
        </w:rPr>
        <w:t xml:space="preserve">Chief </w:t>
      </w:r>
      <w:r w:rsidR="002648CD" w:rsidRPr="00CB6540">
        <w:rPr>
          <w:rFonts w:ascii="Arial" w:hAnsi="Arial" w:cs="Arial"/>
          <w:color w:val="000000"/>
          <w:sz w:val="22"/>
          <w:szCs w:val="22"/>
        </w:rPr>
        <w:t>Curtis Caid</w:t>
      </w:r>
      <w:r w:rsidR="003815DE" w:rsidRPr="00CB6540">
        <w:rPr>
          <w:rFonts w:ascii="Arial" w:hAnsi="Arial" w:cs="Arial"/>
          <w:color w:val="000000"/>
          <w:sz w:val="22"/>
          <w:szCs w:val="22"/>
        </w:rPr>
        <w:tab/>
      </w:r>
      <w:r w:rsidRPr="00CB6540">
        <w:rPr>
          <w:rFonts w:ascii="Arial" w:hAnsi="Arial" w:cs="Arial"/>
          <w:color w:val="000000"/>
          <w:sz w:val="22"/>
          <w:szCs w:val="22"/>
        </w:rPr>
        <w:tab/>
      </w:r>
      <w:r w:rsidRPr="00CB6540">
        <w:rPr>
          <w:rFonts w:ascii="Arial" w:hAnsi="Arial" w:cs="Arial"/>
          <w:color w:val="000000"/>
          <w:sz w:val="22"/>
          <w:szCs w:val="22"/>
        </w:rPr>
        <w:tab/>
      </w:r>
      <w:r w:rsidRPr="00CB6540">
        <w:rPr>
          <w:rFonts w:ascii="Arial" w:hAnsi="Arial" w:cs="Arial"/>
          <w:color w:val="000000"/>
          <w:sz w:val="22"/>
          <w:szCs w:val="22"/>
        </w:rPr>
        <w:tab/>
      </w:r>
      <w:r w:rsidRPr="00CB6540">
        <w:rPr>
          <w:rFonts w:ascii="Arial" w:hAnsi="Arial" w:cs="Arial"/>
          <w:color w:val="000000"/>
          <w:sz w:val="22"/>
          <w:szCs w:val="22"/>
        </w:rPr>
        <w:tab/>
        <w:t>Undersheriff Michael McCabe</w:t>
      </w:r>
    </w:p>
    <w:p w:rsidR="00982917" w:rsidRPr="00CB6540" w:rsidRDefault="002648CD" w:rsidP="00982917">
      <w:pPr>
        <w:tabs>
          <w:tab w:val="left" w:pos="4428"/>
        </w:tabs>
        <w:rPr>
          <w:rFonts w:ascii="Arial" w:hAnsi="Arial" w:cs="Arial"/>
          <w:color w:val="000000"/>
          <w:sz w:val="22"/>
          <w:szCs w:val="22"/>
        </w:rPr>
      </w:pPr>
      <w:r w:rsidRPr="00CB6540">
        <w:rPr>
          <w:rFonts w:ascii="Arial" w:hAnsi="Arial" w:cs="Arial"/>
          <w:color w:val="000000"/>
          <w:sz w:val="22"/>
          <w:szCs w:val="22"/>
        </w:rPr>
        <w:t>Livonia</w:t>
      </w:r>
      <w:r w:rsidR="00982917" w:rsidRPr="00CB6540">
        <w:rPr>
          <w:rFonts w:ascii="Arial" w:hAnsi="Arial" w:cs="Arial"/>
          <w:color w:val="000000"/>
          <w:sz w:val="22"/>
          <w:szCs w:val="22"/>
        </w:rPr>
        <w:t xml:space="preserve"> Police Department</w:t>
      </w:r>
      <w:r w:rsidR="00982917" w:rsidRPr="00CB6540">
        <w:rPr>
          <w:rFonts w:ascii="Arial" w:hAnsi="Arial" w:cs="Arial"/>
          <w:color w:val="000000"/>
          <w:sz w:val="22"/>
          <w:szCs w:val="22"/>
        </w:rPr>
        <w:tab/>
      </w:r>
      <w:r w:rsidR="00982917" w:rsidRPr="00CB6540">
        <w:rPr>
          <w:rFonts w:ascii="Arial" w:hAnsi="Arial" w:cs="Arial"/>
          <w:color w:val="000000"/>
          <w:sz w:val="22"/>
          <w:szCs w:val="22"/>
        </w:rPr>
        <w:tab/>
        <w:t xml:space="preserve">Oakland County Sheriff's </w:t>
      </w:r>
      <w:r w:rsidR="00EB5BC9" w:rsidRPr="00CB6540">
        <w:rPr>
          <w:rFonts w:ascii="Arial" w:hAnsi="Arial" w:cs="Arial"/>
          <w:color w:val="000000"/>
          <w:sz w:val="22"/>
          <w:szCs w:val="22"/>
        </w:rPr>
        <w:t>Office</w:t>
      </w:r>
    </w:p>
    <w:p w:rsidR="00982917" w:rsidRPr="00CB6540" w:rsidRDefault="00982917" w:rsidP="00982917">
      <w:pPr>
        <w:autoSpaceDE w:val="0"/>
        <w:autoSpaceDN w:val="0"/>
        <w:adjustRightInd w:val="0"/>
        <w:rPr>
          <w:rFonts w:ascii="Arial" w:hAnsi="Arial" w:cs="Arial"/>
          <w:color w:val="000000"/>
          <w:sz w:val="22"/>
          <w:szCs w:val="22"/>
        </w:rPr>
      </w:pPr>
    </w:p>
    <w:p w:rsidR="00982917" w:rsidRPr="00C604BD" w:rsidRDefault="00982917" w:rsidP="006753D6">
      <w:pPr>
        <w:autoSpaceDE w:val="0"/>
        <w:autoSpaceDN w:val="0"/>
        <w:adjustRightInd w:val="0"/>
        <w:spacing w:after="120"/>
        <w:rPr>
          <w:rFonts w:ascii="Arial" w:hAnsi="Arial" w:cs="Arial"/>
          <w:color w:val="000000"/>
          <w:sz w:val="22"/>
          <w:szCs w:val="22"/>
          <w:u w:val="single"/>
        </w:rPr>
      </w:pPr>
      <w:r w:rsidRPr="00A07137">
        <w:rPr>
          <w:rFonts w:ascii="Arial" w:hAnsi="Arial" w:cs="Arial"/>
          <w:b/>
          <w:bCs/>
          <w:noProof/>
          <w:color w:val="000000"/>
          <w:sz w:val="22"/>
          <w:szCs w:val="22"/>
          <w:u w:val="single"/>
        </w:rPr>
        <w:t>Representing Purchasers of Automobile Insurance</w:t>
      </w:r>
      <w:r w:rsidR="001D4136" w:rsidRPr="00A07137">
        <w:rPr>
          <w:rFonts w:ascii="Arial" w:hAnsi="Arial" w:cs="Arial"/>
          <w:b/>
          <w:bCs/>
          <w:noProof/>
          <w:color w:val="000000"/>
          <w:sz w:val="22"/>
          <w:szCs w:val="22"/>
          <w:u w:val="single"/>
        </w:rPr>
        <w:t>:</w:t>
      </w:r>
      <w:r w:rsidRPr="00C604BD">
        <w:rPr>
          <w:rFonts w:ascii="Arial" w:hAnsi="Arial" w:cs="Arial"/>
          <w:b/>
          <w:bCs/>
          <w:color w:val="000000"/>
          <w:sz w:val="22"/>
          <w:szCs w:val="22"/>
          <w:u w:val="single"/>
        </w:rPr>
        <w:t xml:space="preserve"> </w:t>
      </w:r>
    </w:p>
    <w:p w:rsidR="00455505" w:rsidRDefault="00455505" w:rsidP="00982917">
      <w:pPr>
        <w:autoSpaceDE w:val="0"/>
        <w:autoSpaceDN w:val="0"/>
        <w:adjustRightInd w:val="0"/>
        <w:ind w:right="-440"/>
        <w:rPr>
          <w:rFonts w:ascii="Arial" w:hAnsi="Arial" w:cs="Arial"/>
          <w:color w:val="000000"/>
          <w:sz w:val="22"/>
          <w:szCs w:val="22"/>
        </w:rPr>
      </w:pPr>
      <w:r>
        <w:rPr>
          <w:rFonts w:ascii="Arial" w:hAnsi="Arial" w:cs="Arial"/>
          <w:color w:val="000000"/>
          <w:sz w:val="22"/>
          <w:szCs w:val="22"/>
        </w:rPr>
        <w:t>Mr. Michael Thompson</w:t>
      </w:r>
      <w:r w:rsidR="000B4D80">
        <w:rPr>
          <w:rFonts w:ascii="Arial" w:hAnsi="Arial" w:cs="Arial"/>
          <w:color w:val="000000"/>
          <w:sz w:val="22"/>
          <w:szCs w:val="22"/>
        </w:rPr>
        <w:t xml:space="preserve"> </w:t>
      </w:r>
      <w:r w:rsidR="00576105">
        <w:rPr>
          <w:rFonts w:ascii="Arial" w:hAnsi="Arial" w:cs="Arial"/>
          <w:color w:val="000000"/>
          <w:sz w:val="22"/>
          <w:szCs w:val="22"/>
        </w:rPr>
        <w:tab/>
      </w:r>
      <w:r w:rsidR="00576105">
        <w:rPr>
          <w:rFonts w:ascii="Arial" w:hAnsi="Arial" w:cs="Arial"/>
          <w:color w:val="000000"/>
          <w:sz w:val="22"/>
          <w:szCs w:val="22"/>
        </w:rPr>
        <w:tab/>
      </w:r>
      <w:r w:rsidR="00576105">
        <w:rPr>
          <w:rFonts w:ascii="Arial" w:hAnsi="Arial" w:cs="Arial"/>
          <w:color w:val="000000"/>
          <w:sz w:val="22"/>
          <w:szCs w:val="22"/>
        </w:rPr>
        <w:tab/>
      </w:r>
      <w:r w:rsidR="00576105">
        <w:rPr>
          <w:rFonts w:ascii="Arial" w:hAnsi="Arial" w:cs="Arial"/>
          <w:color w:val="000000"/>
          <w:sz w:val="22"/>
          <w:szCs w:val="22"/>
        </w:rPr>
        <w:tab/>
      </w:r>
      <w:r w:rsidR="000B4D80">
        <w:rPr>
          <w:rFonts w:ascii="Arial" w:hAnsi="Arial" w:cs="Arial"/>
          <w:color w:val="000000"/>
          <w:sz w:val="22"/>
          <w:szCs w:val="22"/>
        </w:rPr>
        <w:t>Vacant</w:t>
      </w:r>
    </w:p>
    <w:p w:rsidR="00982917" w:rsidRPr="00CB6540" w:rsidRDefault="00982917" w:rsidP="00982917">
      <w:pPr>
        <w:autoSpaceDE w:val="0"/>
        <w:autoSpaceDN w:val="0"/>
        <w:adjustRightInd w:val="0"/>
        <w:ind w:right="-440"/>
        <w:rPr>
          <w:rFonts w:ascii="Arial" w:hAnsi="Arial" w:cs="Arial"/>
          <w:color w:val="000000"/>
          <w:sz w:val="22"/>
          <w:szCs w:val="22"/>
        </w:rPr>
      </w:pPr>
    </w:p>
    <w:p w:rsidR="00982917" w:rsidRPr="00C604BD" w:rsidRDefault="00982917" w:rsidP="006753D6">
      <w:pPr>
        <w:autoSpaceDE w:val="0"/>
        <w:autoSpaceDN w:val="0"/>
        <w:adjustRightInd w:val="0"/>
        <w:spacing w:after="120"/>
        <w:rPr>
          <w:rFonts w:ascii="Arial" w:hAnsi="Arial" w:cs="Arial"/>
          <w:b/>
          <w:bCs/>
          <w:color w:val="000000"/>
          <w:sz w:val="22"/>
          <w:szCs w:val="22"/>
          <w:u w:val="single"/>
        </w:rPr>
      </w:pPr>
      <w:r w:rsidRPr="00C604BD">
        <w:rPr>
          <w:rFonts w:ascii="Arial" w:hAnsi="Arial" w:cs="Arial"/>
          <w:b/>
          <w:bCs/>
          <w:color w:val="000000"/>
          <w:sz w:val="22"/>
          <w:szCs w:val="22"/>
          <w:u w:val="single"/>
        </w:rPr>
        <w:t>Representing Automobile Insurers</w:t>
      </w:r>
      <w:r w:rsidR="001D4136" w:rsidRPr="00C604BD">
        <w:rPr>
          <w:rFonts w:ascii="Arial" w:hAnsi="Arial" w:cs="Arial"/>
          <w:b/>
          <w:bCs/>
          <w:color w:val="000000"/>
          <w:sz w:val="22"/>
          <w:szCs w:val="22"/>
          <w:u w:val="single"/>
        </w:rPr>
        <w:t>:</w:t>
      </w:r>
      <w:r w:rsidRPr="00C604BD">
        <w:rPr>
          <w:rFonts w:ascii="Arial" w:hAnsi="Arial" w:cs="Arial"/>
          <w:b/>
          <w:bCs/>
          <w:color w:val="000000"/>
          <w:sz w:val="22"/>
          <w:szCs w:val="22"/>
          <w:u w:val="single"/>
        </w:rPr>
        <w:t xml:space="preserve"> </w:t>
      </w:r>
    </w:p>
    <w:p w:rsidR="00E76FF7" w:rsidRPr="00CB6540" w:rsidRDefault="00F86026" w:rsidP="00E76FF7">
      <w:pPr>
        <w:autoSpaceDE w:val="0"/>
        <w:autoSpaceDN w:val="0"/>
        <w:adjustRightInd w:val="0"/>
        <w:rPr>
          <w:rFonts w:ascii="Arial" w:hAnsi="Arial" w:cs="Arial"/>
          <w:color w:val="000000"/>
          <w:sz w:val="22"/>
          <w:szCs w:val="22"/>
        </w:rPr>
      </w:pPr>
      <w:r w:rsidRPr="00CB6540">
        <w:rPr>
          <w:rFonts w:ascii="Arial" w:hAnsi="Arial" w:cs="Arial"/>
          <w:color w:val="000000"/>
          <w:sz w:val="22"/>
          <w:szCs w:val="22"/>
        </w:rPr>
        <w:t xml:space="preserve">Mr. </w:t>
      </w:r>
      <w:r w:rsidR="00982917" w:rsidRPr="00CB6540">
        <w:rPr>
          <w:rFonts w:ascii="Arial" w:hAnsi="Arial" w:cs="Arial"/>
          <w:color w:val="000000"/>
          <w:sz w:val="22"/>
          <w:szCs w:val="22"/>
        </w:rPr>
        <w:t xml:space="preserve">Fausto Martin </w:t>
      </w:r>
      <w:r w:rsidR="00817DFB" w:rsidRPr="00CB6540">
        <w:rPr>
          <w:rFonts w:ascii="Arial" w:hAnsi="Arial" w:cs="Arial"/>
          <w:color w:val="000000"/>
          <w:sz w:val="22"/>
          <w:szCs w:val="22"/>
        </w:rPr>
        <w:tab/>
      </w:r>
      <w:r w:rsidR="00817DFB" w:rsidRPr="00CB6540">
        <w:rPr>
          <w:rFonts w:ascii="Arial" w:hAnsi="Arial" w:cs="Arial"/>
          <w:color w:val="000000"/>
          <w:sz w:val="22"/>
          <w:szCs w:val="22"/>
        </w:rPr>
        <w:tab/>
      </w:r>
      <w:r w:rsidR="00817DFB" w:rsidRPr="00CB6540">
        <w:rPr>
          <w:rFonts w:ascii="Arial" w:hAnsi="Arial" w:cs="Arial"/>
          <w:color w:val="000000"/>
          <w:sz w:val="22"/>
          <w:szCs w:val="22"/>
        </w:rPr>
        <w:tab/>
      </w:r>
      <w:r w:rsidR="00817DFB" w:rsidRPr="00CB6540">
        <w:rPr>
          <w:rFonts w:ascii="Arial" w:hAnsi="Arial" w:cs="Arial"/>
          <w:color w:val="000000"/>
          <w:sz w:val="22"/>
          <w:szCs w:val="22"/>
        </w:rPr>
        <w:tab/>
      </w:r>
      <w:r w:rsidR="00817DFB" w:rsidRPr="00CB6540">
        <w:rPr>
          <w:rFonts w:ascii="Arial" w:hAnsi="Arial" w:cs="Arial"/>
          <w:color w:val="000000"/>
          <w:sz w:val="22"/>
          <w:szCs w:val="22"/>
        </w:rPr>
        <w:tab/>
      </w:r>
      <w:r w:rsidR="00455505">
        <w:rPr>
          <w:rFonts w:ascii="Arial" w:hAnsi="Arial" w:cs="Arial"/>
          <w:color w:val="000000"/>
          <w:sz w:val="22"/>
          <w:szCs w:val="22"/>
        </w:rPr>
        <w:t>Ms. Lori Davis</w:t>
      </w:r>
    </w:p>
    <w:p w:rsidR="00CB6540" w:rsidRDefault="00E76FF7" w:rsidP="00E76FF7">
      <w:pPr>
        <w:autoSpaceDE w:val="0"/>
        <w:autoSpaceDN w:val="0"/>
        <w:adjustRightInd w:val="0"/>
        <w:rPr>
          <w:rFonts w:ascii="Arial" w:hAnsi="Arial" w:cs="Arial"/>
          <w:color w:val="000000"/>
          <w:sz w:val="22"/>
          <w:szCs w:val="22"/>
        </w:rPr>
      </w:pPr>
      <w:r w:rsidRPr="00CB6540">
        <w:rPr>
          <w:rFonts w:ascii="Arial" w:hAnsi="Arial" w:cs="Arial"/>
          <w:color w:val="000000"/>
          <w:sz w:val="22"/>
          <w:szCs w:val="22"/>
        </w:rPr>
        <w:t>Vice President and Chief Claims Officer</w:t>
      </w:r>
      <w:r w:rsidRPr="00CB6540">
        <w:rPr>
          <w:rFonts w:ascii="Arial" w:hAnsi="Arial" w:cs="Arial"/>
          <w:color w:val="000000"/>
          <w:sz w:val="22"/>
          <w:szCs w:val="22"/>
        </w:rPr>
        <w:tab/>
      </w:r>
      <w:r w:rsidRPr="00CB6540">
        <w:rPr>
          <w:rFonts w:ascii="Arial" w:hAnsi="Arial" w:cs="Arial"/>
          <w:color w:val="000000"/>
          <w:sz w:val="22"/>
          <w:szCs w:val="22"/>
        </w:rPr>
        <w:tab/>
      </w:r>
      <w:r w:rsidR="00455505">
        <w:rPr>
          <w:rFonts w:ascii="Arial" w:hAnsi="Arial" w:cs="Arial"/>
          <w:color w:val="000000"/>
          <w:sz w:val="22"/>
          <w:szCs w:val="22"/>
        </w:rPr>
        <w:t>Senior Claims Service Consultant</w:t>
      </w:r>
    </w:p>
    <w:p w:rsidR="00E76FF7" w:rsidRPr="00CB6540" w:rsidRDefault="00E76FF7" w:rsidP="0014102A">
      <w:pPr>
        <w:autoSpaceDE w:val="0"/>
        <w:autoSpaceDN w:val="0"/>
        <w:adjustRightInd w:val="0"/>
        <w:rPr>
          <w:rFonts w:ascii="Arial" w:hAnsi="Arial" w:cs="Arial"/>
          <w:color w:val="000000"/>
          <w:sz w:val="22"/>
          <w:szCs w:val="22"/>
        </w:rPr>
      </w:pPr>
      <w:r w:rsidRPr="00CB6540">
        <w:rPr>
          <w:rFonts w:ascii="Arial" w:hAnsi="Arial" w:cs="Arial"/>
          <w:color w:val="000000"/>
          <w:sz w:val="22"/>
          <w:szCs w:val="22"/>
        </w:rPr>
        <w:t xml:space="preserve">Auto Club Group </w:t>
      </w:r>
      <w:r w:rsidRPr="00CB6540">
        <w:rPr>
          <w:rFonts w:ascii="Arial" w:hAnsi="Arial" w:cs="Arial"/>
          <w:color w:val="000000"/>
          <w:sz w:val="22"/>
          <w:szCs w:val="22"/>
        </w:rPr>
        <w:tab/>
      </w:r>
      <w:r w:rsidRPr="00CB6540">
        <w:rPr>
          <w:rFonts w:ascii="Arial" w:hAnsi="Arial" w:cs="Arial"/>
          <w:color w:val="000000"/>
          <w:sz w:val="22"/>
          <w:szCs w:val="22"/>
        </w:rPr>
        <w:tab/>
      </w:r>
      <w:r w:rsidRPr="00CB6540">
        <w:rPr>
          <w:rFonts w:ascii="Arial" w:hAnsi="Arial" w:cs="Arial"/>
          <w:color w:val="000000"/>
          <w:sz w:val="22"/>
          <w:szCs w:val="22"/>
        </w:rPr>
        <w:tab/>
      </w:r>
      <w:r w:rsidRPr="00CB6540">
        <w:rPr>
          <w:rFonts w:ascii="Arial" w:hAnsi="Arial" w:cs="Arial"/>
          <w:color w:val="000000"/>
          <w:sz w:val="22"/>
          <w:szCs w:val="22"/>
        </w:rPr>
        <w:tab/>
      </w:r>
      <w:r w:rsidRPr="00CB6540">
        <w:rPr>
          <w:rFonts w:ascii="Arial" w:hAnsi="Arial" w:cs="Arial"/>
          <w:color w:val="000000"/>
          <w:sz w:val="22"/>
          <w:szCs w:val="22"/>
        </w:rPr>
        <w:tab/>
      </w:r>
      <w:r w:rsidR="00455505">
        <w:rPr>
          <w:rFonts w:ascii="Arial" w:hAnsi="Arial" w:cs="Arial"/>
          <w:color w:val="000000"/>
          <w:sz w:val="22"/>
          <w:szCs w:val="22"/>
        </w:rPr>
        <w:t>Allstate Insurance</w:t>
      </w:r>
    </w:p>
    <w:p w:rsidR="007E2E44" w:rsidRPr="00CB6540" w:rsidRDefault="00222371" w:rsidP="00E76FF7">
      <w:pPr>
        <w:autoSpaceDE w:val="0"/>
        <w:autoSpaceDN w:val="0"/>
        <w:adjustRightInd w:val="0"/>
        <w:rPr>
          <w:rFonts w:ascii="Arial" w:hAnsi="Arial" w:cs="Arial"/>
          <w:b/>
          <w:bCs/>
          <w:color w:val="000000"/>
          <w:sz w:val="22"/>
          <w:szCs w:val="22"/>
        </w:rPr>
      </w:pPr>
      <w:r w:rsidRPr="00CB6540">
        <w:rPr>
          <w:rFonts w:ascii="Arial" w:hAnsi="Arial" w:cs="Arial"/>
          <w:color w:val="000000"/>
          <w:sz w:val="22"/>
          <w:szCs w:val="22"/>
        </w:rPr>
        <w:tab/>
      </w:r>
      <w:r w:rsidRPr="00CB6540">
        <w:rPr>
          <w:rFonts w:ascii="Arial" w:hAnsi="Arial" w:cs="Arial"/>
          <w:color w:val="000000"/>
          <w:sz w:val="22"/>
          <w:szCs w:val="22"/>
        </w:rPr>
        <w:tab/>
      </w:r>
    </w:p>
    <w:p w:rsidR="00982917" w:rsidRPr="00C604BD" w:rsidRDefault="001D4136" w:rsidP="006753D6">
      <w:pPr>
        <w:autoSpaceDE w:val="0"/>
        <w:autoSpaceDN w:val="0"/>
        <w:adjustRightInd w:val="0"/>
        <w:spacing w:after="120"/>
        <w:rPr>
          <w:rFonts w:ascii="Arial" w:hAnsi="Arial" w:cs="Arial"/>
          <w:b/>
          <w:bCs/>
          <w:color w:val="000000"/>
          <w:sz w:val="22"/>
          <w:szCs w:val="22"/>
          <w:u w:val="single"/>
        </w:rPr>
      </w:pPr>
      <w:r w:rsidRPr="00C604BD">
        <w:rPr>
          <w:rFonts w:ascii="Arial" w:hAnsi="Arial" w:cs="Arial"/>
          <w:b/>
          <w:bCs/>
          <w:color w:val="000000"/>
          <w:sz w:val="22"/>
          <w:szCs w:val="22"/>
          <w:u w:val="single"/>
        </w:rPr>
        <w:t xml:space="preserve">ATPA </w:t>
      </w:r>
      <w:r w:rsidR="00982917" w:rsidRPr="00C604BD">
        <w:rPr>
          <w:rFonts w:ascii="Arial" w:hAnsi="Arial" w:cs="Arial"/>
          <w:b/>
          <w:bCs/>
          <w:color w:val="000000"/>
          <w:sz w:val="22"/>
          <w:szCs w:val="22"/>
          <w:u w:val="single"/>
        </w:rPr>
        <w:t>Staff</w:t>
      </w:r>
      <w:r w:rsidRPr="00C604BD">
        <w:rPr>
          <w:rFonts w:ascii="Arial" w:hAnsi="Arial" w:cs="Arial"/>
          <w:b/>
          <w:bCs/>
          <w:color w:val="000000"/>
          <w:sz w:val="22"/>
          <w:szCs w:val="22"/>
          <w:u w:val="single"/>
        </w:rPr>
        <w:t>:</w:t>
      </w:r>
      <w:r w:rsidR="00982917" w:rsidRPr="00CB6540">
        <w:rPr>
          <w:rFonts w:ascii="Arial" w:hAnsi="Arial" w:cs="Arial"/>
          <w:b/>
          <w:bCs/>
          <w:color w:val="000000"/>
          <w:sz w:val="22"/>
          <w:szCs w:val="22"/>
        </w:rPr>
        <w:tab/>
      </w:r>
      <w:r w:rsidR="00982917" w:rsidRPr="00CB6540">
        <w:rPr>
          <w:rFonts w:ascii="Arial" w:hAnsi="Arial" w:cs="Arial"/>
          <w:b/>
          <w:bCs/>
          <w:color w:val="000000"/>
          <w:sz w:val="22"/>
          <w:szCs w:val="22"/>
        </w:rPr>
        <w:tab/>
      </w:r>
      <w:r w:rsidR="00982917" w:rsidRPr="00CB6540">
        <w:rPr>
          <w:rFonts w:ascii="Arial" w:hAnsi="Arial" w:cs="Arial"/>
          <w:b/>
          <w:bCs/>
          <w:color w:val="000000"/>
          <w:sz w:val="22"/>
          <w:szCs w:val="22"/>
        </w:rPr>
        <w:tab/>
      </w:r>
      <w:r w:rsidR="00982917" w:rsidRPr="00CB6540">
        <w:rPr>
          <w:rFonts w:ascii="Arial" w:hAnsi="Arial" w:cs="Arial"/>
          <w:b/>
          <w:bCs/>
          <w:color w:val="000000"/>
          <w:sz w:val="22"/>
          <w:szCs w:val="22"/>
        </w:rPr>
        <w:tab/>
      </w:r>
      <w:r w:rsidR="00982917" w:rsidRPr="00CB6540">
        <w:rPr>
          <w:rFonts w:ascii="Arial" w:hAnsi="Arial" w:cs="Arial"/>
          <w:b/>
          <w:bCs/>
          <w:color w:val="000000"/>
          <w:sz w:val="22"/>
          <w:szCs w:val="22"/>
        </w:rPr>
        <w:tab/>
      </w:r>
      <w:r w:rsidR="00982917" w:rsidRPr="00CB6540">
        <w:rPr>
          <w:rFonts w:ascii="Arial" w:hAnsi="Arial" w:cs="Arial"/>
          <w:b/>
          <w:bCs/>
          <w:color w:val="000000"/>
          <w:sz w:val="22"/>
          <w:szCs w:val="22"/>
        </w:rPr>
        <w:tab/>
      </w:r>
      <w:r w:rsidR="00982917" w:rsidRPr="00C604BD">
        <w:rPr>
          <w:rFonts w:ascii="Arial" w:hAnsi="Arial" w:cs="Arial"/>
          <w:b/>
          <w:bCs/>
          <w:color w:val="000000"/>
          <w:sz w:val="22"/>
          <w:szCs w:val="22"/>
          <w:u w:val="single"/>
        </w:rPr>
        <w:t>E</w:t>
      </w:r>
      <w:r w:rsidRPr="00C604BD">
        <w:rPr>
          <w:rFonts w:ascii="Arial" w:hAnsi="Arial" w:cs="Arial"/>
          <w:b/>
          <w:bCs/>
          <w:color w:val="000000"/>
          <w:sz w:val="22"/>
          <w:szCs w:val="22"/>
          <w:u w:val="single"/>
        </w:rPr>
        <w:t>m</w:t>
      </w:r>
      <w:r w:rsidR="00982917" w:rsidRPr="00C604BD">
        <w:rPr>
          <w:rFonts w:ascii="Arial" w:hAnsi="Arial" w:cs="Arial"/>
          <w:b/>
          <w:bCs/>
          <w:color w:val="000000"/>
          <w:sz w:val="22"/>
          <w:szCs w:val="22"/>
          <w:u w:val="single"/>
        </w:rPr>
        <w:t>ail Address</w:t>
      </w:r>
      <w:r w:rsidRPr="00C604BD">
        <w:rPr>
          <w:rFonts w:ascii="Arial" w:hAnsi="Arial" w:cs="Arial"/>
          <w:b/>
          <w:bCs/>
          <w:color w:val="000000"/>
          <w:sz w:val="22"/>
          <w:szCs w:val="22"/>
          <w:u w:val="single"/>
        </w:rPr>
        <w:t>es:</w:t>
      </w:r>
      <w:r w:rsidR="00982917" w:rsidRPr="00C604BD">
        <w:rPr>
          <w:rFonts w:ascii="Arial" w:hAnsi="Arial" w:cs="Arial"/>
          <w:b/>
          <w:bCs/>
          <w:color w:val="000000"/>
          <w:sz w:val="22"/>
          <w:szCs w:val="22"/>
          <w:u w:val="single"/>
        </w:rPr>
        <w:t xml:space="preserve"> </w:t>
      </w:r>
    </w:p>
    <w:p w:rsidR="00982917" w:rsidRPr="00CB6540" w:rsidRDefault="00F06263" w:rsidP="00982917">
      <w:pPr>
        <w:autoSpaceDE w:val="0"/>
        <w:autoSpaceDN w:val="0"/>
        <w:adjustRightInd w:val="0"/>
        <w:rPr>
          <w:rFonts w:ascii="Arial" w:hAnsi="Arial" w:cs="Arial"/>
          <w:color w:val="000000"/>
          <w:sz w:val="22"/>
          <w:szCs w:val="22"/>
        </w:rPr>
      </w:pPr>
      <w:r>
        <w:rPr>
          <w:rFonts w:ascii="Arial" w:hAnsi="Arial" w:cs="Arial"/>
          <w:color w:val="000000"/>
          <w:sz w:val="22"/>
          <w:szCs w:val="22"/>
        </w:rPr>
        <w:t>S/F/Lt. Scott Woodard</w:t>
      </w:r>
      <w:r w:rsidR="00982917" w:rsidRPr="00C604BD">
        <w:rPr>
          <w:rFonts w:ascii="Arial" w:hAnsi="Arial" w:cs="Arial"/>
          <w:color w:val="000000"/>
          <w:sz w:val="22"/>
          <w:szCs w:val="22"/>
        </w:rPr>
        <w:t>, Executive Director</w:t>
      </w:r>
      <w:r w:rsidR="00982917" w:rsidRPr="00CB6540">
        <w:rPr>
          <w:rFonts w:ascii="Arial" w:hAnsi="Arial" w:cs="Arial"/>
          <w:color w:val="000000"/>
          <w:sz w:val="22"/>
          <w:szCs w:val="22"/>
        </w:rPr>
        <w:t xml:space="preserve"> </w:t>
      </w:r>
      <w:r w:rsidR="00982917" w:rsidRPr="00CB6540">
        <w:rPr>
          <w:rFonts w:ascii="Arial" w:hAnsi="Arial" w:cs="Arial"/>
          <w:color w:val="000000"/>
          <w:sz w:val="22"/>
          <w:szCs w:val="22"/>
        </w:rPr>
        <w:tab/>
      </w:r>
      <w:r w:rsidR="00982917" w:rsidRPr="00CB6540">
        <w:rPr>
          <w:rFonts w:ascii="Arial" w:hAnsi="Arial" w:cs="Arial"/>
          <w:color w:val="000000"/>
          <w:sz w:val="22"/>
          <w:szCs w:val="22"/>
        </w:rPr>
        <w:tab/>
      </w:r>
      <w:r w:rsidR="000B4D80">
        <w:rPr>
          <w:rFonts w:ascii="Arial" w:hAnsi="Arial" w:cs="Arial"/>
          <w:color w:val="000000"/>
          <w:sz w:val="22"/>
          <w:szCs w:val="22"/>
        </w:rPr>
        <w:t>W</w:t>
      </w:r>
      <w:r w:rsidR="00AC077F">
        <w:rPr>
          <w:rFonts w:ascii="Arial" w:hAnsi="Arial" w:cs="Arial"/>
          <w:color w:val="000000"/>
          <w:sz w:val="22"/>
          <w:szCs w:val="22"/>
        </w:rPr>
        <w:t>oodardS</w:t>
      </w:r>
      <w:r w:rsidR="001C36C8" w:rsidRPr="00F10048">
        <w:rPr>
          <w:rFonts w:ascii="Arial" w:hAnsi="Arial" w:cs="Arial"/>
          <w:color w:val="000000"/>
          <w:sz w:val="22"/>
          <w:szCs w:val="22"/>
        </w:rPr>
        <w:t>@michigan.gov</w:t>
      </w:r>
    </w:p>
    <w:p w:rsidR="00982917" w:rsidRPr="00CB6540" w:rsidRDefault="006C13F9" w:rsidP="00982917">
      <w:pPr>
        <w:autoSpaceDE w:val="0"/>
        <w:autoSpaceDN w:val="0"/>
        <w:adjustRightInd w:val="0"/>
        <w:rPr>
          <w:rFonts w:ascii="Arial" w:hAnsi="Arial" w:cs="Arial"/>
          <w:color w:val="000000"/>
          <w:sz w:val="22"/>
          <w:szCs w:val="22"/>
        </w:rPr>
      </w:pPr>
      <w:r w:rsidRPr="00CB6540">
        <w:rPr>
          <w:rFonts w:ascii="Arial" w:hAnsi="Arial" w:cs="Arial"/>
          <w:color w:val="000000"/>
          <w:sz w:val="22"/>
          <w:szCs w:val="22"/>
        </w:rPr>
        <w:t xml:space="preserve">Mr. </w:t>
      </w:r>
      <w:r w:rsidR="00982917" w:rsidRPr="00CB6540">
        <w:rPr>
          <w:rFonts w:ascii="Arial" w:hAnsi="Arial" w:cs="Arial"/>
          <w:color w:val="000000"/>
          <w:sz w:val="22"/>
          <w:szCs w:val="22"/>
        </w:rPr>
        <w:t>Tim Bailor, Program Coordinator</w:t>
      </w:r>
      <w:r w:rsidR="00982917" w:rsidRPr="00CB6540">
        <w:rPr>
          <w:rFonts w:ascii="Arial" w:hAnsi="Arial" w:cs="Arial"/>
          <w:color w:val="000000"/>
          <w:sz w:val="22"/>
          <w:szCs w:val="22"/>
        </w:rPr>
        <w:tab/>
      </w:r>
      <w:r w:rsidR="00982917" w:rsidRPr="00CB6540">
        <w:rPr>
          <w:rFonts w:ascii="Arial" w:hAnsi="Arial" w:cs="Arial"/>
          <w:color w:val="000000"/>
          <w:sz w:val="22"/>
          <w:szCs w:val="22"/>
        </w:rPr>
        <w:tab/>
      </w:r>
      <w:r w:rsidR="00CB6540">
        <w:rPr>
          <w:rFonts w:ascii="Arial" w:hAnsi="Arial" w:cs="Arial"/>
          <w:color w:val="000000"/>
          <w:sz w:val="22"/>
          <w:szCs w:val="22"/>
        </w:rPr>
        <w:tab/>
      </w:r>
      <w:r w:rsidR="00982917" w:rsidRPr="00F10048">
        <w:rPr>
          <w:rFonts w:ascii="Arial" w:hAnsi="Arial" w:cs="Arial"/>
          <w:color w:val="000000"/>
          <w:sz w:val="22"/>
          <w:szCs w:val="22"/>
        </w:rPr>
        <w:t>BailorT@michigan.gov</w:t>
      </w:r>
    </w:p>
    <w:p w:rsidR="00982917" w:rsidRPr="00CB6540" w:rsidRDefault="00D2409D" w:rsidP="00982917">
      <w:pPr>
        <w:autoSpaceDE w:val="0"/>
        <w:autoSpaceDN w:val="0"/>
        <w:adjustRightInd w:val="0"/>
        <w:rPr>
          <w:rFonts w:ascii="Arial" w:hAnsi="Arial" w:cs="Arial"/>
          <w:color w:val="000000"/>
          <w:sz w:val="22"/>
          <w:szCs w:val="22"/>
        </w:rPr>
      </w:pPr>
      <w:r w:rsidRPr="00CB6540">
        <w:rPr>
          <w:rFonts w:ascii="Arial" w:hAnsi="Arial" w:cs="Arial"/>
          <w:color w:val="000000"/>
          <w:sz w:val="22"/>
          <w:szCs w:val="22"/>
        </w:rPr>
        <w:t>Ms. Sandy Long, Financial Specialist</w:t>
      </w:r>
      <w:r w:rsidR="00295B34" w:rsidRPr="00CB6540">
        <w:rPr>
          <w:rFonts w:ascii="Arial" w:hAnsi="Arial" w:cs="Arial"/>
          <w:color w:val="000000"/>
          <w:sz w:val="22"/>
          <w:szCs w:val="22"/>
        </w:rPr>
        <w:tab/>
      </w:r>
      <w:r w:rsidR="00295B34" w:rsidRPr="00CB6540">
        <w:rPr>
          <w:rFonts w:ascii="Arial" w:hAnsi="Arial" w:cs="Arial"/>
          <w:color w:val="000000"/>
          <w:sz w:val="22"/>
          <w:szCs w:val="22"/>
        </w:rPr>
        <w:tab/>
      </w:r>
      <w:r w:rsidR="00CB6540">
        <w:rPr>
          <w:rFonts w:ascii="Arial" w:hAnsi="Arial" w:cs="Arial"/>
          <w:color w:val="000000"/>
          <w:sz w:val="22"/>
          <w:szCs w:val="22"/>
        </w:rPr>
        <w:tab/>
      </w:r>
      <w:r w:rsidR="00295B34" w:rsidRPr="00F10048">
        <w:rPr>
          <w:rFonts w:ascii="Arial" w:hAnsi="Arial" w:cs="Arial"/>
          <w:color w:val="000000"/>
          <w:sz w:val="22"/>
          <w:szCs w:val="22"/>
        </w:rPr>
        <w:t>LongS7@michigan.gov</w:t>
      </w:r>
    </w:p>
    <w:p w:rsidR="00295B34" w:rsidRDefault="00295B34" w:rsidP="00982917">
      <w:pPr>
        <w:autoSpaceDE w:val="0"/>
        <w:autoSpaceDN w:val="0"/>
        <w:adjustRightInd w:val="0"/>
        <w:rPr>
          <w:rFonts w:ascii="Arial" w:hAnsi="Arial" w:cs="Arial"/>
          <w:color w:val="000000"/>
          <w:sz w:val="23"/>
          <w:szCs w:val="23"/>
        </w:rPr>
      </w:pPr>
    </w:p>
    <w:p w:rsidR="003261B8" w:rsidRPr="00FE5917" w:rsidRDefault="003261B8" w:rsidP="00982917">
      <w:pPr>
        <w:autoSpaceDE w:val="0"/>
        <w:autoSpaceDN w:val="0"/>
        <w:adjustRightInd w:val="0"/>
        <w:rPr>
          <w:rFonts w:ascii="Arial" w:hAnsi="Arial" w:cs="Arial"/>
          <w:color w:val="000000"/>
          <w:sz w:val="23"/>
          <w:szCs w:val="23"/>
        </w:rPr>
      </w:pPr>
    </w:p>
    <w:p w:rsidR="00CB6540" w:rsidRDefault="00B5455B" w:rsidP="005704C2">
      <w:pPr>
        <w:jc w:val="center"/>
        <w:rPr>
          <w:rFonts w:ascii="Arial" w:hAnsi="Arial" w:cs="Arial"/>
        </w:rPr>
      </w:pPr>
      <w:r>
        <w:rPr>
          <w:rFonts w:ascii="Arial" w:hAnsi="Arial" w:cs="Arial"/>
          <w:b/>
          <w:noProof/>
          <w:sz w:val="28"/>
        </w:rPr>
        <w:drawing>
          <wp:inline distT="0" distB="0" distL="0" distR="0" wp14:anchorId="0902206D" wp14:editId="31A2B6DD">
            <wp:extent cx="1653540" cy="1783080"/>
            <wp:effectExtent l="0" t="0" r="3810" b="7620"/>
            <wp:docPr id="2" name="Picture 2" descr="Approved by Director 7-26-12 ATPA 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roved by Director 7-26-12 ATPA logo_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3540" cy="1783080"/>
                    </a:xfrm>
                    <a:prstGeom prst="rect">
                      <a:avLst/>
                    </a:prstGeom>
                    <a:noFill/>
                    <a:ln>
                      <a:noFill/>
                    </a:ln>
                  </pic:spPr>
                </pic:pic>
              </a:graphicData>
            </a:graphic>
          </wp:inline>
        </w:drawing>
      </w:r>
    </w:p>
    <w:p w:rsidR="00CB6540" w:rsidRDefault="00CB6540" w:rsidP="005704C2">
      <w:pPr>
        <w:jc w:val="center"/>
        <w:rPr>
          <w:rFonts w:ascii="Arial" w:hAnsi="Arial" w:cs="Arial"/>
        </w:rPr>
      </w:pPr>
    </w:p>
    <w:p w:rsidR="00576105" w:rsidRDefault="005C4831" w:rsidP="00576105">
      <w:pPr>
        <w:jc w:val="center"/>
        <w:rPr>
          <w:rFonts w:ascii="Arial" w:hAnsi="Arial" w:cs="Arial"/>
        </w:rPr>
      </w:pPr>
      <w:r>
        <w:rPr>
          <w:rFonts w:ascii="Arial" w:hAnsi="Arial" w:cs="Arial"/>
        </w:rPr>
        <w:t>N</w:t>
      </w:r>
      <w:r w:rsidR="005E59B0" w:rsidRPr="00FE5917">
        <w:rPr>
          <w:rFonts w:ascii="Arial" w:hAnsi="Arial" w:cs="Arial"/>
        </w:rPr>
        <w:t>ot Paid For With State Funds.</w:t>
      </w:r>
    </w:p>
    <w:p w:rsidR="0011701A" w:rsidRPr="00576105" w:rsidRDefault="006B3B56" w:rsidP="00576105">
      <w:pPr>
        <w:jc w:val="center"/>
        <w:rPr>
          <w:rFonts w:ascii="Arial" w:hAnsi="Arial" w:cs="Arial"/>
        </w:rPr>
      </w:pPr>
      <w:r w:rsidRPr="00CB6540">
        <w:rPr>
          <w:rFonts w:ascii="Arial" w:hAnsi="Arial" w:cs="Arial"/>
          <w:sz w:val="22"/>
          <w:szCs w:val="22"/>
        </w:rPr>
        <w:br w:type="page"/>
      </w:r>
    </w:p>
    <w:p w:rsidR="0011701A" w:rsidRPr="00CB6540" w:rsidRDefault="0011701A" w:rsidP="002E5C04">
      <w:pPr>
        <w:rPr>
          <w:rFonts w:ascii="Arial" w:hAnsi="Arial" w:cs="Arial"/>
          <w:sz w:val="22"/>
          <w:szCs w:val="22"/>
        </w:rPr>
      </w:pPr>
    </w:p>
    <w:p w:rsidR="00C96703" w:rsidRPr="00890B13" w:rsidRDefault="00B0793E" w:rsidP="00890B13">
      <w:pPr>
        <w:pStyle w:val="TOCHeading"/>
        <w:jc w:val="center"/>
        <w:rPr>
          <w:rFonts w:ascii="Arial" w:hAnsi="Arial" w:cs="Arial"/>
          <w:color w:val="auto"/>
        </w:rPr>
      </w:pPr>
      <w:r w:rsidRPr="00890B13">
        <w:rPr>
          <w:rFonts w:ascii="Arial" w:hAnsi="Arial" w:cs="Arial"/>
          <w:color w:val="auto"/>
        </w:rPr>
        <w:t>TABLE OF CONTENTS</w:t>
      </w:r>
    </w:p>
    <w:p w:rsidR="00B0793E" w:rsidRPr="001E2D17" w:rsidRDefault="00B0793E" w:rsidP="00890B13">
      <w:pPr>
        <w:rPr>
          <w:rFonts w:ascii="Arial" w:hAnsi="Arial" w:cs="Arial"/>
          <w:lang w:eastAsia="ja-JP"/>
        </w:rPr>
      </w:pPr>
    </w:p>
    <w:p w:rsidR="003A56EF" w:rsidRPr="001E2D17" w:rsidRDefault="00C96703" w:rsidP="003A56EF">
      <w:pPr>
        <w:pStyle w:val="TOC1"/>
        <w:tabs>
          <w:tab w:val="right" w:leader="dot" w:pos="9350"/>
        </w:tabs>
        <w:spacing w:after="240"/>
        <w:rPr>
          <w:rFonts w:ascii="Arial" w:eastAsiaTheme="minorEastAsia" w:hAnsi="Arial" w:cs="Arial"/>
          <w:noProof/>
          <w:sz w:val="22"/>
          <w:szCs w:val="22"/>
        </w:rPr>
      </w:pPr>
      <w:r w:rsidRPr="001E2D17">
        <w:rPr>
          <w:rFonts w:ascii="Arial" w:hAnsi="Arial" w:cs="Arial"/>
        </w:rPr>
        <w:fldChar w:fldCharType="begin"/>
      </w:r>
      <w:r w:rsidRPr="001E2D17">
        <w:rPr>
          <w:rFonts w:ascii="Arial" w:hAnsi="Arial" w:cs="Arial"/>
        </w:rPr>
        <w:instrText xml:space="preserve"> TOC \o "1-3" \h \z \u </w:instrText>
      </w:r>
      <w:r w:rsidRPr="001E2D17">
        <w:rPr>
          <w:rFonts w:ascii="Arial" w:hAnsi="Arial" w:cs="Arial"/>
        </w:rPr>
        <w:fldChar w:fldCharType="separate"/>
      </w:r>
      <w:hyperlink w:anchor="_Toc422475768" w:history="1">
        <w:r w:rsidR="003A56EF" w:rsidRPr="001E2D17">
          <w:rPr>
            <w:rStyle w:val="Hyperlink"/>
            <w:rFonts w:ascii="Arial" w:hAnsi="Arial" w:cs="Arial"/>
            <w:noProof/>
          </w:rPr>
          <w:t>PURPOSE AND SCOPE OF THE REPORT</w:t>
        </w:r>
        <w:r w:rsidR="003A56EF" w:rsidRPr="001E2D17">
          <w:rPr>
            <w:rFonts w:ascii="Arial" w:hAnsi="Arial" w:cs="Arial"/>
            <w:noProof/>
            <w:webHidden/>
          </w:rPr>
          <w:tab/>
        </w:r>
        <w:r w:rsidR="003A56EF" w:rsidRPr="001E2D17">
          <w:rPr>
            <w:rFonts w:ascii="Arial" w:hAnsi="Arial" w:cs="Arial"/>
            <w:noProof/>
            <w:webHidden/>
          </w:rPr>
          <w:fldChar w:fldCharType="begin"/>
        </w:r>
        <w:r w:rsidR="003A56EF" w:rsidRPr="001E2D17">
          <w:rPr>
            <w:rFonts w:ascii="Arial" w:hAnsi="Arial" w:cs="Arial"/>
            <w:noProof/>
            <w:webHidden/>
          </w:rPr>
          <w:instrText xml:space="preserve"> PAGEREF _Toc422475768 \h </w:instrText>
        </w:r>
        <w:r w:rsidR="003A56EF" w:rsidRPr="001E2D17">
          <w:rPr>
            <w:rFonts w:ascii="Arial" w:hAnsi="Arial" w:cs="Arial"/>
            <w:noProof/>
            <w:webHidden/>
          </w:rPr>
        </w:r>
        <w:r w:rsidR="003A56EF" w:rsidRPr="001E2D17">
          <w:rPr>
            <w:rFonts w:ascii="Arial" w:hAnsi="Arial" w:cs="Arial"/>
            <w:noProof/>
            <w:webHidden/>
          </w:rPr>
          <w:fldChar w:fldCharType="separate"/>
        </w:r>
        <w:r w:rsidR="005D323E">
          <w:rPr>
            <w:rFonts w:ascii="Arial" w:hAnsi="Arial" w:cs="Arial"/>
            <w:noProof/>
            <w:webHidden/>
          </w:rPr>
          <w:t>2</w:t>
        </w:r>
        <w:r w:rsidR="003A56EF" w:rsidRPr="001E2D17">
          <w:rPr>
            <w:rFonts w:ascii="Arial" w:hAnsi="Arial" w:cs="Arial"/>
            <w:noProof/>
            <w:webHidden/>
          </w:rPr>
          <w:fldChar w:fldCharType="end"/>
        </w:r>
      </w:hyperlink>
    </w:p>
    <w:p w:rsidR="003A56EF" w:rsidRPr="001E2D17" w:rsidRDefault="008620D9" w:rsidP="003A56EF">
      <w:pPr>
        <w:pStyle w:val="TOC1"/>
        <w:tabs>
          <w:tab w:val="right" w:leader="dot" w:pos="9350"/>
        </w:tabs>
        <w:spacing w:after="240"/>
        <w:rPr>
          <w:rFonts w:ascii="Arial" w:eastAsiaTheme="minorEastAsia" w:hAnsi="Arial" w:cs="Arial"/>
          <w:noProof/>
          <w:sz w:val="22"/>
          <w:szCs w:val="22"/>
        </w:rPr>
      </w:pPr>
      <w:hyperlink w:anchor="_Toc422475769" w:history="1">
        <w:r w:rsidR="003A56EF" w:rsidRPr="001E2D17">
          <w:rPr>
            <w:rStyle w:val="Hyperlink"/>
            <w:rFonts w:ascii="Arial" w:hAnsi="Arial" w:cs="Arial"/>
            <w:noProof/>
          </w:rPr>
          <w:t>INTRODUCTION AND BACKGROUND</w:t>
        </w:r>
        <w:r w:rsidR="003A56EF" w:rsidRPr="001E2D17">
          <w:rPr>
            <w:rFonts w:ascii="Arial" w:hAnsi="Arial" w:cs="Arial"/>
            <w:noProof/>
            <w:webHidden/>
          </w:rPr>
          <w:tab/>
        </w:r>
        <w:r w:rsidR="003A56EF" w:rsidRPr="001E2D17">
          <w:rPr>
            <w:rFonts w:ascii="Arial" w:hAnsi="Arial" w:cs="Arial"/>
            <w:noProof/>
            <w:webHidden/>
          </w:rPr>
          <w:fldChar w:fldCharType="begin"/>
        </w:r>
        <w:r w:rsidR="003A56EF" w:rsidRPr="001E2D17">
          <w:rPr>
            <w:rFonts w:ascii="Arial" w:hAnsi="Arial" w:cs="Arial"/>
            <w:noProof/>
            <w:webHidden/>
          </w:rPr>
          <w:instrText xml:space="preserve"> PAGEREF _Toc422475769 \h </w:instrText>
        </w:r>
        <w:r w:rsidR="003A56EF" w:rsidRPr="001E2D17">
          <w:rPr>
            <w:rFonts w:ascii="Arial" w:hAnsi="Arial" w:cs="Arial"/>
            <w:noProof/>
            <w:webHidden/>
          </w:rPr>
        </w:r>
        <w:r w:rsidR="003A56EF" w:rsidRPr="001E2D17">
          <w:rPr>
            <w:rFonts w:ascii="Arial" w:hAnsi="Arial" w:cs="Arial"/>
            <w:noProof/>
            <w:webHidden/>
          </w:rPr>
          <w:fldChar w:fldCharType="separate"/>
        </w:r>
        <w:r w:rsidR="005D323E">
          <w:rPr>
            <w:rFonts w:ascii="Arial" w:hAnsi="Arial" w:cs="Arial"/>
            <w:noProof/>
            <w:webHidden/>
          </w:rPr>
          <w:t>2</w:t>
        </w:r>
        <w:r w:rsidR="003A56EF" w:rsidRPr="001E2D17">
          <w:rPr>
            <w:rFonts w:ascii="Arial" w:hAnsi="Arial" w:cs="Arial"/>
            <w:noProof/>
            <w:webHidden/>
          </w:rPr>
          <w:fldChar w:fldCharType="end"/>
        </w:r>
      </w:hyperlink>
    </w:p>
    <w:p w:rsidR="003A56EF" w:rsidRPr="001E2D17" w:rsidRDefault="008620D9" w:rsidP="003A56EF">
      <w:pPr>
        <w:pStyle w:val="TOC1"/>
        <w:tabs>
          <w:tab w:val="right" w:leader="dot" w:pos="9350"/>
        </w:tabs>
        <w:spacing w:after="240"/>
        <w:rPr>
          <w:rFonts w:ascii="Arial" w:eastAsiaTheme="minorEastAsia" w:hAnsi="Arial" w:cs="Arial"/>
          <w:noProof/>
          <w:sz w:val="22"/>
          <w:szCs w:val="22"/>
        </w:rPr>
      </w:pPr>
      <w:hyperlink w:anchor="_Toc422475770" w:history="1">
        <w:r w:rsidR="003A56EF" w:rsidRPr="001E2D17">
          <w:rPr>
            <w:rStyle w:val="Hyperlink"/>
            <w:rFonts w:ascii="Arial" w:hAnsi="Arial" w:cs="Arial"/>
            <w:noProof/>
          </w:rPr>
          <w:t>MICHIGAN’S MOTOR VEHICLE THEFT EXPERIENCE</w:t>
        </w:r>
        <w:r w:rsidR="003A56EF" w:rsidRPr="001E2D17">
          <w:rPr>
            <w:rFonts w:ascii="Arial" w:hAnsi="Arial" w:cs="Arial"/>
            <w:noProof/>
            <w:webHidden/>
          </w:rPr>
          <w:tab/>
        </w:r>
        <w:r w:rsidR="003A56EF" w:rsidRPr="001E2D17">
          <w:rPr>
            <w:rFonts w:ascii="Arial" w:hAnsi="Arial" w:cs="Arial"/>
            <w:noProof/>
            <w:webHidden/>
          </w:rPr>
          <w:fldChar w:fldCharType="begin"/>
        </w:r>
        <w:r w:rsidR="003A56EF" w:rsidRPr="001E2D17">
          <w:rPr>
            <w:rFonts w:ascii="Arial" w:hAnsi="Arial" w:cs="Arial"/>
            <w:noProof/>
            <w:webHidden/>
          </w:rPr>
          <w:instrText xml:space="preserve"> PAGEREF _Toc422475770 \h </w:instrText>
        </w:r>
        <w:r w:rsidR="003A56EF" w:rsidRPr="001E2D17">
          <w:rPr>
            <w:rFonts w:ascii="Arial" w:hAnsi="Arial" w:cs="Arial"/>
            <w:noProof/>
            <w:webHidden/>
          </w:rPr>
        </w:r>
        <w:r w:rsidR="003A56EF" w:rsidRPr="001E2D17">
          <w:rPr>
            <w:rFonts w:ascii="Arial" w:hAnsi="Arial" w:cs="Arial"/>
            <w:noProof/>
            <w:webHidden/>
          </w:rPr>
          <w:fldChar w:fldCharType="separate"/>
        </w:r>
        <w:r w:rsidR="005D323E">
          <w:rPr>
            <w:rFonts w:ascii="Arial" w:hAnsi="Arial" w:cs="Arial"/>
            <w:noProof/>
            <w:webHidden/>
          </w:rPr>
          <w:t>3</w:t>
        </w:r>
        <w:r w:rsidR="003A56EF" w:rsidRPr="001E2D17">
          <w:rPr>
            <w:rFonts w:ascii="Arial" w:hAnsi="Arial" w:cs="Arial"/>
            <w:noProof/>
            <w:webHidden/>
          </w:rPr>
          <w:fldChar w:fldCharType="end"/>
        </w:r>
      </w:hyperlink>
    </w:p>
    <w:p w:rsidR="003A56EF" w:rsidRPr="001E2D17" w:rsidRDefault="008620D9" w:rsidP="00AC077F">
      <w:pPr>
        <w:pStyle w:val="TOC2"/>
        <w:rPr>
          <w:rFonts w:ascii="Arial" w:eastAsiaTheme="minorEastAsia" w:hAnsi="Arial" w:cs="Arial"/>
          <w:noProof/>
          <w:sz w:val="22"/>
          <w:szCs w:val="22"/>
        </w:rPr>
      </w:pPr>
      <w:hyperlink w:anchor="_Toc422475771" w:history="1">
        <w:r w:rsidR="003A56EF" w:rsidRPr="001E2D17">
          <w:rPr>
            <w:rStyle w:val="Hyperlink"/>
            <w:rFonts w:ascii="Arial" w:hAnsi="Arial" w:cs="Arial"/>
            <w:noProof/>
          </w:rPr>
          <w:t>NUMBER OF THEFTS</w:t>
        </w:r>
        <w:r w:rsidR="003A56EF" w:rsidRPr="001E2D17">
          <w:rPr>
            <w:rFonts w:ascii="Arial" w:hAnsi="Arial" w:cs="Arial"/>
            <w:noProof/>
            <w:webHidden/>
          </w:rPr>
          <w:tab/>
        </w:r>
        <w:r w:rsidR="003A56EF" w:rsidRPr="001E2D17">
          <w:rPr>
            <w:rFonts w:ascii="Arial" w:hAnsi="Arial" w:cs="Arial"/>
            <w:noProof/>
            <w:webHidden/>
          </w:rPr>
          <w:fldChar w:fldCharType="begin"/>
        </w:r>
        <w:r w:rsidR="003A56EF" w:rsidRPr="001E2D17">
          <w:rPr>
            <w:rFonts w:ascii="Arial" w:hAnsi="Arial" w:cs="Arial"/>
            <w:noProof/>
            <w:webHidden/>
          </w:rPr>
          <w:instrText xml:space="preserve"> PAGEREF _Toc422475771 \h </w:instrText>
        </w:r>
        <w:r w:rsidR="003A56EF" w:rsidRPr="001E2D17">
          <w:rPr>
            <w:rFonts w:ascii="Arial" w:hAnsi="Arial" w:cs="Arial"/>
            <w:noProof/>
            <w:webHidden/>
          </w:rPr>
        </w:r>
        <w:r w:rsidR="003A56EF" w:rsidRPr="001E2D17">
          <w:rPr>
            <w:rFonts w:ascii="Arial" w:hAnsi="Arial" w:cs="Arial"/>
            <w:noProof/>
            <w:webHidden/>
          </w:rPr>
          <w:fldChar w:fldCharType="separate"/>
        </w:r>
        <w:r w:rsidR="005D323E">
          <w:rPr>
            <w:rFonts w:ascii="Arial" w:hAnsi="Arial" w:cs="Arial"/>
            <w:noProof/>
            <w:webHidden/>
          </w:rPr>
          <w:t>3</w:t>
        </w:r>
        <w:r w:rsidR="003A56EF" w:rsidRPr="001E2D17">
          <w:rPr>
            <w:rFonts w:ascii="Arial" w:hAnsi="Arial" w:cs="Arial"/>
            <w:noProof/>
            <w:webHidden/>
          </w:rPr>
          <w:fldChar w:fldCharType="end"/>
        </w:r>
      </w:hyperlink>
    </w:p>
    <w:p w:rsidR="003A56EF" w:rsidRPr="001E2D17" w:rsidRDefault="008620D9" w:rsidP="00AC077F">
      <w:pPr>
        <w:pStyle w:val="TOC2"/>
        <w:rPr>
          <w:rFonts w:ascii="Arial" w:eastAsiaTheme="minorEastAsia" w:hAnsi="Arial" w:cs="Arial"/>
          <w:noProof/>
          <w:sz w:val="22"/>
          <w:szCs w:val="22"/>
        </w:rPr>
      </w:pPr>
      <w:hyperlink w:anchor="_Toc422475773" w:history="1">
        <w:r w:rsidR="003A56EF" w:rsidRPr="001E2D17">
          <w:rPr>
            <w:rStyle w:val="Hyperlink"/>
            <w:rFonts w:ascii="Arial" w:hAnsi="Arial" w:cs="Arial"/>
            <w:noProof/>
          </w:rPr>
          <w:t>MOTOR VEHICLES FREQUENTLY STOLEN BY MAKE AND MODEL</w:t>
        </w:r>
        <w:r w:rsidR="003A56EF" w:rsidRPr="001E2D17">
          <w:rPr>
            <w:rFonts w:ascii="Arial" w:hAnsi="Arial" w:cs="Arial"/>
            <w:noProof/>
            <w:webHidden/>
          </w:rPr>
          <w:tab/>
        </w:r>
        <w:r w:rsidR="003A56EF" w:rsidRPr="001E2D17">
          <w:rPr>
            <w:rFonts w:ascii="Arial" w:hAnsi="Arial" w:cs="Arial"/>
            <w:noProof/>
            <w:webHidden/>
          </w:rPr>
          <w:fldChar w:fldCharType="begin"/>
        </w:r>
        <w:r w:rsidR="003A56EF" w:rsidRPr="001E2D17">
          <w:rPr>
            <w:rFonts w:ascii="Arial" w:hAnsi="Arial" w:cs="Arial"/>
            <w:noProof/>
            <w:webHidden/>
          </w:rPr>
          <w:instrText xml:space="preserve"> PAGEREF _Toc422475773 \h </w:instrText>
        </w:r>
        <w:r w:rsidR="003A56EF" w:rsidRPr="001E2D17">
          <w:rPr>
            <w:rFonts w:ascii="Arial" w:hAnsi="Arial" w:cs="Arial"/>
            <w:noProof/>
            <w:webHidden/>
          </w:rPr>
        </w:r>
        <w:r w:rsidR="003A56EF" w:rsidRPr="001E2D17">
          <w:rPr>
            <w:rFonts w:ascii="Arial" w:hAnsi="Arial" w:cs="Arial"/>
            <w:noProof/>
            <w:webHidden/>
          </w:rPr>
          <w:fldChar w:fldCharType="separate"/>
        </w:r>
        <w:r w:rsidR="005D323E">
          <w:rPr>
            <w:rFonts w:ascii="Arial" w:hAnsi="Arial" w:cs="Arial"/>
            <w:noProof/>
            <w:webHidden/>
          </w:rPr>
          <w:t>4</w:t>
        </w:r>
        <w:r w:rsidR="003A56EF" w:rsidRPr="001E2D17">
          <w:rPr>
            <w:rFonts w:ascii="Arial" w:hAnsi="Arial" w:cs="Arial"/>
            <w:noProof/>
            <w:webHidden/>
          </w:rPr>
          <w:fldChar w:fldCharType="end"/>
        </w:r>
      </w:hyperlink>
    </w:p>
    <w:p w:rsidR="003A56EF" w:rsidRPr="001E2D17" w:rsidRDefault="008620D9" w:rsidP="00AC077F">
      <w:pPr>
        <w:pStyle w:val="TOC2"/>
        <w:rPr>
          <w:rFonts w:ascii="Arial" w:eastAsiaTheme="minorEastAsia" w:hAnsi="Arial" w:cs="Arial"/>
          <w:noProof/>
          <w:sz w:val="22"/>
          <w:szCs w:val="22"/>
        </w:rPr>
      </w:pPr>
      <w:hyperlink w:anchor="_Toc422475774" w:history="1">
        <w:r w:rsidR="003A56EF" w:rsidRPr="001E2D17">
          <w:rPr>
            <w:rStyle w:val="Hyperlink"/>
            <w:rFonts w:ascii="Arial" w:hAnsi="Arial" w:cs="Arial"/>
            <w:noProof/>
          </w:rPr>
          <w:t>MOTOR VEHICLE THEFT ARRESTS</w:t>
        </w:r>
        <w:r w:rsidR="003A56EF" w:rsidRPr="001E2D17">
          <w:rPr>
            <w:rFonts w:ascii="Arial" w:hAnsi="Arial" w:cs="Arial"/>
            <w:noProof/>
            <w:webHidden/>
          </w:rPr>
          <w:tab/>
        </w:r>
        <w:r w:rsidR="003A56EF" w:rsidRPr="001E2D17">
          <w:rPr>
            <w:rFonts w:ascii="Arial" w:hAnsi="Arial" w:cs="Arial"/>
            <w:noProof/>
            <w:webHidden/>
          </w:rPr>
          <w:fldChar w:fldCharType="begin"/>
        </w:r>
        <w:r w:rsidR="003A56EF" w:rsidRPr="001E2D17">
          <w:rPr>
            <w:rFonts w:ascii="Arial" w:hAnsi="Arial" w:cs="Arial"/>
            <w:noProof/>
            <w:webHidden/>
          </w:rPr>
          <w:instrText xml:space="preserve"> PAGEREF _Toc422475774 \h </w:instrText>
        </w:r>
        <w:r w:rsidR="003A56EF" w:rsidRPr="001E2D17">
          <w:rPr>
            <w:rFonts w:ascii="Arial" w:hAnsi="Arial" w:cs="Arial"/>
            <w:noProof/>
            <w:webHidden/>
          </w:rPr>
        </w:r>
        <w:r w:rsidR="003A56EF" w:rsidRPr="001E2D17">
          <w:rPr>
            <w:rFonts w:ascii="Arial" w:hAnsi="Arial" w:cs="Arial"/>
            <w:noProof/>
            <w:webHidden/>
          </w:rPr>
          <w:fldChar w:fldCharType="separate"/>
        </w:r>
        <w:r w:rsidR="005D323E">
          <w:rPr>
            <w:rFonts w:ascii="Arial" w:hAnsi="Arial" w:cs="Arial"/>
            <w:noProof/>
            <w:webHidden/>
          </w:rPr>
          <w:t>4</w:t>
        </w:r>
        <w:r w:rsidR="003A56EF" w:rsidRPr="001E2D17">
          <w:rPr>
            <w:rFonts w:ascii="Arial" w:hAnsi="Arial" w:cs="Arial"/>
            <w:noProof/>
            <w:webHidden/>
          </w:rPr>
          <w:fldChar w:fldCharType="end"/>
        </w:r>
      </w:hyperlink>
    </w:p>
    <w:p w:rsidR="003A56EF" w:rsidRPr="001E2D17" w:rsidRDefault="008620D9" w:rsidP="003A56EF">
      <w:pPr>
        <w:pStyle w:val="TOC1"/>
        <w:tabs>
          <w:tab w:val="right" w:leader="dot" w:pos="9350"/>
        </w:tabs>
        <w:spacing w:after="240"/>
        <w:rPr>
          <w:rFonts w:ascii="Arial" w:eastAsiaTheme="minorEastAsia" w:hAnsi="Arial" w:cs="Arial"/>
          <w:noProof/>
          <w:sz w:val="22"/>
          <w:szCs w:val="22"/>
        </w:rPr>
      </w:pPr>
      <w:hyperlink w:anchor="_Toc422475775" w:history="1">
        <w:r w:rsidR="003A56EF" w:rsidRPr="001E2D17">
          <w:rPr>
            <w:rStyle w:val="Hyperlink"/>
            <w:rFonts w:ascii="Arial" w:hAnsi="Arial" w:cs="Arial"/>
            <w:noProof/>
          </w:rPr>
          <w:t>AUTOMOBILE THEFT PREVENTION AUTHORITY</w:t>
        </w:r>
        <w:r w:rsidR="003A56EF" w:rsidRPr="001E2D17">
          <w:rPr>
            <w:rFonts w:ascii="Arial" w:hAnsi="Arial" w:cs="Arial"/>
            <w:noProof/>
            <w:webHidden/>
          </w:rPr>
          <w:tab/>
        </w:r>
        <w:r w:rsidR="003A56EF" w:rsidRPr="001E2D17">
          <w:rPr>
            <w:rFonts w:ascii="Arial" w:hAnsi="Arial" w:cs="Arial"/>
            <w:noProof/>
            <w:webHidden/>
          </w:rPr>
          <w:fldChar w:fldCharType="begin"/>
        </w:r>
        <w:r w:rsidR="003A56EF" w:rsidRPr="001E2D17">
          <w:rPr>
            <w:rFonts w:ascii="Arial" w:hAnsi="Arial" w:cs="Arial"/>
            <w:noProof/>
            <w:webHidden/>
          </w:rPr>
          <w:instrText xml:space="preserve"> PAGEREF _Toc422475775 \h </w:instrText>
        </w:r>
        <w:r w:rsidR="003A56EF" w:rsidRPr="001E2D17">
          <w:rPr>
            <w:rFonts w:ascii="Arial" w:hAnsi="Arial" w:cs="Arial"/>
            <w:noProof/>
            <w:webHidden/>
          </w:rPr>
        </w:r>
        <w:r w:rsidR="003A56EF" w:rsidRPr="001E2D17">
          <w:rPr>
            <w:rFonts w:ascii="Arial" w:hAnsi="Arial" w:cs="Arial"/>
            <w:noProof/>
            <w:webHidden/>
          </w:rPr>
          <w:fldChar w:fldCharType="separate"/>
        </w:r>
        <w:r w:rsidR="005D323E">
          <w:rPr>
            <w:rFonts w:ascii="Arial" w:hAnsi="Arial" w:cs="Arial"/>
            <w:noProof/>
            <w:webHidden/>
          </w:rPr>
          <w:t>5</w:t>
        </w:r>
        <w:r w:rsidR="003A56EF" w:rsidRPr="001E2D17">
          <w:rPr>
            <w:rFonts w:ascii="Arial" w:hAnsi="Arial" w:cs="Arial"/>
            <w:noProof/>
            <w:webHidden/>
          </w:rPr>
          <w:fldChar w:fldCharType="end"/>
        </w:r>
      </w:hyperlink>
    </w:p>
    <w:p w:rsidR="003A56EF" w:rsidRPr="001E2D17" w:rsidRDefault="008620D9" w:rsidP="00AC077F">
      <w:pPr>
        <w:pStyle w:val="TOC2"/>
        <w:rPr>
          <w:rFonts w:ascii="Arial" w:eastAsiaTheme="minorEastAsia" w:hAnsi="Arial" w:cs="Arial"/>
          <w:noProof/>
          <w:sz w:val="22"/>
          <w:szCs w:val="22"/>
        </w:rPr>
      </w:pPr>
      <w:hyperlink w:anchor="_Toc422475776" w:history="1">
        <w:r w:rsidR="003A56EF" w:rsidRPr="001E2D17">
          <w:rPr>
            <w:rStyle w:val="Hyperlink"/>
            <w:rFonts w:ascii="Arial" w:hAnsi="Arial" w:cs="Arial"/>
            <w:noProof/>
          </w:rPr>
          <w:t>LAW ENFORCEMENT</w:t>
        </w:r>
        <w:r w:rsidR="003A56EF" w:rsidRPr="001E2D17">
          <w:rPr>
            <w:rFonts w:ascii="Arial" w:hAnsi="Arial" w:cs="Arial"/>
            <w:noProof/>
            <w:webHidden/>
          </w:rPr>
          <w:tab/>
        </w:r>
        <w:r w:rsidR="003A56EF" w:rsidRPr="001E2D17">
          <w:rPr>
            <w:rFonts w:ascii="Arial" w:hAnsi="Arial" w:cs="Arial"/>
            <w:noProof/>
            <w:webHidden/>
          </w:rPr>
          <w:fldChar w:fldCharType="begin"/>
        </w:r>
        <w:r w:rsidR="003A56EF" w:rsidRPr="001E2D17">
          <w:rPr>
            <w:rFonts w:ascii="Arial" w:hAnsi="Arial" w:cs="Arial"/>
            <w:noProof/>
            <w:webHidden/>
          </w:rPr>
          <w:instrText xml:space="preserve"> PAGEREF _Toc422475776 \h </w:instrText>
        </w:r>
        <w:r w:rsidR="003A56EF" w:rsidRPr="001E2D17">
          <w:rPr>
            <w:rFonts w:ascii="Arial" w:hAnsi="Arial" w:cs="Arial"/>
            <w:noProof/>
            <w:webHidden/>
          </w:rPr>
        </w:r>
        <w:r w:rsidR="003A56EF" w:rsidRPr="001E2D17">
          <w:rPr>
            <w:rFonts w:ascii="Arial" w:hAnsi="Arial" w:cs="Arial"/>
            <w:noProof/>
            <w:webHidden/>
          </w:rPr>
          <w:fldChar w:fldCharType="separate"/>
        </w:r>
        <w:r w:rsidR="005D323E">
          <w:rPr>
            <w:rFonts w:ascii="Arial" w:hAnsi="Arial" w:cs="Arial"/>
            <w:noProof/>
            <w:webHidden/>
          </w:rPr>
          <w:t>5</w:t>
        </w:r>
        <w:r w:rsidR="003A56EF" w:rsidRPr="001E2D17">
          <w:rPr>
            <w:rFonts w:ascii="Arial" w:hAnsi="Arial" w:cs="Arial"/>
            <w:noProof/>
            <w:webHidden/>
          </w:rPr>
          <w:fldChar w:fldCharType="end"/>
        </w:r>
      </w:hyperlink>
    </w:p>
    <w:p w:rsidR="003A56EF" w:rsidRPr="001E2D17" w:rsidRDefault="008620D9" w:rsidP="00AC077F">
      <w:pPr>
        <w:pStyle w:val="TOC2"/>
        <w:rPr>
          <w:rFonts w:ascii="Arial" w:eastAsiaTheme="minorEastAsia" w:hAnsi="Arial" w:cs="Arial"/>
          <w:noProof/>
          <w:sz w:val="22"/>
          <w:szCs w:val="22"/>
        </w:rPr>
      </w:pPr>
      <w:hyperlink w:anchor="_Toc422475777" w:history="1">
        <w:r w:rsidR="003A56EF" w:rsidRPr="001E2D17">
          <w:rPr>
            <w:rStyle w:val="Hyperlink"/>
            <w:rFonts w:ascii="Arial" w:hAnsi="Arial" w:cs="Arial"/>
            <w:noProof/>
          </w:rPr>
          <w:t>PROSECUTION</w:t>
        </w:r>
        <w:r w:rsidR="003A56EF" w:rsidRPr="001E2D17">
          <w:rPr>
            <w:rFonts w:ascii="Arial" w:hAnsi="Arial" w:cs="Arial"/>
            <w:noProof/>
            <w:webHidden/>
          </w:rPr>
          <w:tab/>
        </w:r>
        <w:r w:rsidR="003A56EF" w:rsidRPr="001E2D17">
          <w:rPr>
            <w:rFonts w:ascii="Arial" w:hAnsi="Arial" w:cs="Arial"/>
            <w:noProof/>
            <w:webHidden/>
          </w:rPr>
          <w:fldChar w:fldCharType="begin"/>
        </w:r>
        <w:r w:rsidR="003A56EF" w:rsidRPr="001E2D17">
          <w:rPr>
            <w:rFonts w:ascii="Arial" w:hAnsi="Arial" w:cs="Arial"/>
            <w:noProof/>
            <w:webHidden/>
          </w:rPr>
          <w:instrText xml:space="preserve"> PAGEREF _Toc422475777 \h </w:instrText>
        </w:r>
        <w:r w:rsidR="003A56EF" w:rsidRPr="001E2D17">
          <w:rPr>
            <w:rFonts w:ascii="Arial" w:hAnsi="Arial" w:cs="Arial"/>
            <w:noProof/>
            <w:webHidden/>
          </w:rPr>
        </w:r>
        <w:r w:rsidR="003A56EF" w:rsidRPr="001E2D17">
          <w:rPr>
            <w:rFonts w:ascii="Arial" w:hAnsi="Arial" w:cs="Arial"/>
            <w:noProof/>
            <w:webHidden/>
          </w:rPr>
          <w:fldChar w:fldCharType="separate"/>
        </w:r>
        <w:r w:rsidR="005D323E">
          <w:rPr>
            <w:rFonts w:ascii="Arial" w:hAnsi="Arial" w:cs="Arial"/>
            <w:noProof/>
            <w:webHidden/>
          </w:rPr>
          <w:t>6</w:t>
        </w:r>
        <w:r w:rsidR="003A56EF" w:rsidRPr="001E2D17">
          <w:rPr>
            <w:rFonts w:ascii="Arial" w:hAnsi="Arial" w:cs="Arial"/>
            <w:noProof/>
            <w:webHidden/>
          </w:rPr>
          <w:fldChar w:fldCharType="end"/>
        </w:r>
      </w:hyperlink>
    </w:p>
    <w:p w:rsidR="003A56EF" w:rsidRPr="001E2D17" w:rsidRDefault="008620D9" w:rsidP="00AC077F">
      <w:pPr>
        <w:pStyle w:val="TOC2"/>
        <w:rPr>
          <w:rFonts w:ascii="Arial" w:eastAsiaTheme="minorEastAsia" w:hAnsi="Arial" w:cs="Arial"/>
          <w:noProof/>
          <w:sz w:val="22"/>
          <w:szCs w:val="22"/>
        </w:rPr>
      </w:pPr>
      <w:hyperlink w:anchor="_Toc422475778" w:history="1">
        <w:r w:rsidR="003A56EF" w:rsidRPr="001E2D17">
          <w:rPr>
            <w:rStyle w:val="Hyperlink"/>
            <w:rFonts w:ascii="Arial" w:hAnsi="Arial" w:cs="Arial"/>
            <w:noProof/>
          </w:rPr>
          <w:t>PREVENTION</w:t>
        </w:r>
        <w:r w:rsidR="003A56EF" w:rsidRPr="001E2D17">
          <w:rPr>
            <w:rFonts w:ascii="Arial" w:hAnsi="Arial" w:cs="Arial"/>
            <w:noProof/>
            <w:webHidden/>
          </w:rPr>
          <w:tab/>
        </w:r>
        <w:r w:rsidR="003A56EF" w:rsidRPr="001E2D17">
          <w:rPr>
            <w:rFonts w:ascii="Arial" w:hAnsi="Arial" w:cs="Arial"/>
            <w:noProof/>
            <w:webHidden/>
          </w:rPr>
          <w:fldChar w:fldCharType="begin"/>
        </w:r>
        <w:r w:rsidR="003A56EF" w:rsidRPr="001E2D17">
          <w:rPr>
            <w:rFonts w:ascii="Arial" w:hAnsi="Arial" w:cs="Arial"/>
            <w:noProof/>
            <w:webHidden/>
          </w:rPr>
          <w:instrText xml:space="preserve"> PAGEREF _Toc422475778 \h </w:instrText>
        </w:r>
        <w:r w:rsidR="003A56EF" w:rsidRPr="001E2D17">
          <w:rPr>
            <w:rFonts w:ascii="Arial" w:hAnsi="Arial" w:cs="Arial"/>
            <w:noProof/>
            <w:webHidden/>
          </w:rPr>
        </w:r>
        <w:r w:rsidR="003A56EF" w:rsidRPr="001E2D17">
          <w:rPr>
            <w:rFonts w:ascii="Arial" w:hAnsi="Arial" w:cs="Arial"/>
            <w:noProof/>
            <w:webHidden/>
          </w:rPr>
          <w:fldChar w:fldCharType="separate"/>
        </w:r>
        <w:r w:rsidR="005D323E">
          <w:rPr>
            <w:rFonts w:ascii="Arial" w:hAnsi="Arial" w:cs="Arial"/>
            <w:noProof/>
            <w:webHidden/>
          </w:rPr>
          <w:t>7</w:t>
        </w:r>
        <w:r w:rsidR="003A56EF" w:rsidRPr="001E2D17">
          <w:rPr>
            <w:rFonts w:ascii="Arial" w:hAnsi="Arial" w:cs="Arial"/>
            <w:noProof/>
            <w:webHidden/>
          </w:rPr>
          <w:fldChar w:fldCharType="end"/>
        </w:r>
      </w:hyperlink>
    </w:p>
    <w:p w:rsidR="003A56EF" w:rsidRPr="001E2D17" w:rsidRDefault="008620D9" w:rsidP="00AC077F">
      <w:pPr>
        <w:pStyle w:val="TOC2"/>
        <w:rPr>
          <w:rFonts w:ascii="Arial" w:eastAsiaTheme="minorEastAsia" w:hAnsi="Arial" w:cs="Arial"/>
          <w:noProof/>
          <w:sz w:val="22"/>
          <w:szCs w:val="22"/>
        </w:rPr>
      </w:pPr>
      <w:hyperlink w:anchor="_Toc422475779" w:history="1">
        <w:r w:rsidR="003A56EF" w:rsidRPr="001E2D17">
          <w:rPr>
            <w:rStyle w:val="Hyperlink"/>
            <w:rFonts w:ascii="Arial" w:hAnsi="Arial" w:cs="Arial"/>
            <w:noProof/>
          </w:rPr>
          <w:t>INSURANCE FRAUD</w:t>
        </w:r>
        <w:r w:rsidR="003A56EF" w:rsidRPr="001E2D17">
          <w:rPr>
            <w:rFonts w:ascii="Arial" w:hAnsi="Arial" w:cs="Arial"/>
            <w:noProof/>
            <w:webHidden/>
          </w:rPr>
          <w:tab/>
        </w:r>
        <w:r w:rsidR="003A56EF" w:rsidRPr="001E2D17">
          <w:rPr>
            <w:rFonts w:ascii="Arial" w:hAnsi="Arial" w:cs="Arial"/>
            <w:noProof/>
            <w:webHidden/>
          </w:rPr>
          <w:fldChar w:fldCharType="begin"/>
        </w:r>
        <w:r w:rsidR="003A56EF" w:rsidRPr="001E2D17">
          <w:rPr>
            <w:rFonts w:ascii="Arial" w:hAnsi="Arial" w:cs="Arial"/>
            <w:noProof/>
            <w:webHidden/>
          </w:rPr>
          <w:instrText xml:space="preserve"> PAGEREF _Toc422475779 \h </w:instrText>
        </w:r>
        <w:r w:rsidR="003A56EF" w:rsidRPr="001E2D17">
          <w:rPr>
            <w:rFonts w:ascii="Arial" w:hAnsi="Arial" w:cs="Arial"/>
            <w:noProof/>
            <w:webHidden/>
          </w:rPr>
        </w:r>
        <w:r w:rsidR="003A56EF" w:rsidRPr="001E2D17">
          <w:rPr>
            <w:rFonts w:ascii="Arial" w:hAnsi="Arial" w:cs="Arial"/>
            <w:noProof/>
            <w:webHidden/>
          </w:rPr>
          <w:fldChar w:fldCharType="separate"/>
        </w:r>
        <w:r w:rsidR="005D323E">
          <w:rPr>
            <w:rFonts w:ascii="Arial" w:hAnsi="Arial" w:cs="Arial"/>
            <w:noProof/>
            <w:webHidden/>
          </w:rPr>
          <w:t>7</w:t>
        </w:r>
        <w:r w:rsidR="003A56EF" w:rsidRPr="001E2D17">
          <w:rPr>
            <w:rFonts w:ascii="Arial" w:hAnsi="Arial" w:cs="Arial"/>
            <w:noProof/>
            <w:webHidden/>
          </w:rPr>
          <w:fldChar w:fldCharType="end"/>
        </w:r>
      </w:hyperlink>
    </w:p>
    <w:p w:rsidR="003A56EF" w:rsidRPr="001E2D17" w:rsidRDefault="008620D9" w:rsidP="00AC077F">
      <w:pPr>
        <w:pStyle w:val="TOC2"/>
        <w:rPr>
          <w:rFonts w:ascii="Arial" w:eastAsiaTheme="minorEastAsia" w:hAnsi="Arial" w:cs="Arial"/>
          <w:noProof/>
          <w:sz w:val="22"/>
          <w:szCs w:val="22"/>
        </w:rPr>
      </w:pPr>
      <w:hyperlink w:anchor="_Toc422475780" w:history="1">
        <w:r w:rsidR="003A56EF" w:rsidRPr="001E2D17">
          <w:rPr>
            <w:rStyle w:val="Hyperlink"/>
            <w:rFonts w:ascii="Arial" w:hAnsi="Arial" w:cs="Arial"/>
            <w:noProof/>
          </w:rPr>
          <w:t>ANTI-THEFT DEVICES</w:t>
        </w:r>
        <w:r w:rsidR="003A56EF" w:rsidRPr="001E2D17">
          <w:rPr>
            <w:rFonts w:ascii="Arial" w:hAnsi="Arial" w:cs="Arial"/>
            <w:noProof/>
            <w:webHidden/>
          </w:rPr>
          <w:tab/>
        </w:r>
        <w:r w:rsidR="003A56EF" w:rsidRPr="001E2D17">
          <w:rPr>
            <w:rFonts w:ascii="Arial" w:hAnsi="Arial" w:cs="Arial"/>
            <w:noProof/>
            <w:webHidden/>
          </w:rPr>
          <w:fldChar w:fldCharType="begin"/>
        </w:r>
        <w:r w:rsidR="003A56EF" w:rsidRPr="001E2D17">
          <w:rPr>
            <w:rFonts w:ascii="Arial" w:hAnsi="Arial" w:cs="Arial"/>
            <w:noProof/>
            <w:webHidden/>
          </w:rPr>
          <w:instrText xml:space="preserve"> PAGEREF _Toc422475780 \h </w:instrText>
        </w:r>
        <w:r w:rsidR="003A56EF" w:rsidRPr="001E2D17">
          <w:rPr>
            <w:rFonts w:ascii="Arial" w:hAnsi="Arial" w:cs="Arial"/>
            <w:noProof/>
            <w:webHidden/>
          </w:rPr>
        </w:r>
        <w:r w:rsidR="003A56EF" w:rsidRPr="001E2D17">
          <w:rPr>
            <w:rFonts w:ascii="Arial" w:hAnsi="Arial" w:cs="Arial"/>
            <w:noProof/>
            <w:webHidden/>
          </w:rPr>
          <w:fldChar w:fldCharType="separate"/>
        </w:r>
        <w:r w:rsidR="005D323E">
          <w:rPr>
            <w:rFonts w:ascii="Arial" w:hAnsi="Arial" w:cs="Arial"/>
            <w:noProof/>
            <w:webHidden/>
          </w:rPr>
          <w:t>8</w:t>
        </w:r>
        <w:r w:rsidR="003A56EF" w:rsidRPr="001E2D17">
          <w:rPr>
            <w:rFonts w:ascii="Arial" w:hAnsi="Arial" w:cs="Arial"/>
            <w:noProof/>
            <w:webHidden/>
          </w:rPr>
          <w:fldChar w:fldCharType="end"/>
        </w:r>
      </w:hyperlink>
    </w:p>
    <w:p w:rsidR="003A56EF" w:rsidRPr="001E2D17" w:rsidRDefault="008620D9" w:rsidP="003A56EF">
      <w:pPr>
        <w:pStyle w:val="TOC1"/>
        <w:tabs>
          <w:tab w:val="right" w:leader="dot" w:pos="9350"/>
        </w:tabs>
        <w:spacing w:after="240"/>
        <w:rPr>
          <w:rFonts w:ascii="Arial" w:eastAsiaTheme="minorEastAsia" w:hAnsi="Arial" w:cs="Arial"/>
          <w:noProof/>
          <w:sz w:val="22"/>
          <w:szCs w:val="22"/>
        </w:rPr>
      </w:pPr>
      <w:hyperlink w:anchor="_Toc422475781" w:history="1">
        <w:r w:rsidR="003A56EF" w:rsidRPr="001E2D17">
          <w:rPr>
            <w:rStyle w:val="Hyperlink"/>
            <w:rFonts w:ascii="Arial" w:hAnsi="Arial" w:cs="Arial"/>
            <w:noProof/>
          </w:rPr>
          <w:t>MICHIGAN DEPARTMENT OF STATE</w:t>
        </w:r>
        <w:r w:rsidR="003A56EF" w:rsidRPr="001E2D17">
          <w:rPr>
            <w:rFonts w:ascii="Arial" w:hAnsi="Arial" w:cs="Arial"/>
            <w:noProof/>
            <w:webHidden/>
          </w:rPr>
          <w:tab/>
        </w:r>
      </w:hyperlink>
      <w:r w:rsidR="00B934DD" w:rsidRPr="001E2D17">
        <w:rPr>
          <w:rFonts w:ascii="Arial" w:hAnsi="Arial" w:cs="Arial"/>
          <w:noProof/>
        </w:rPr>
        <w:t>10</w:t>
      </w:r>
    </w:p>
    <w:p w:rsidR="003A56EF" w:rsidRPr="001E2D17" w:rsidRDefault="008620D9" w:rsidP="003A56EF">
      <w:pPr>
        <w:pStyle w:val="TOC1"/>
        <w:tabs>
          <w:tab w:val="right" w:leader="dot" w:pos="9350"/>
        </w:tabs>
        <w:spacing w:after="240"/>
        <w:rPr>
          <w:rFonts w:ascii="Arial" w:hAnsi="Arial" w:cs="Arial"/>
          <w:noProof/>
        </w:rPr>
      </w:pPr>
      <w:hyperlink w:anchor="_Toc422475784" w:history="1">
        <w:r w:rsidR="003A56EF" w:rsidRPr="001E2D17">
          <w:rPr>
            <w:rStyle w:val="Hyperlink"/>
            <w:rFonts w:ascii="Arial" w:hAnsi="Arial" w:cs="Arial"/>
            <w:noProof/>
          </w:rPr>
          <w:t>DEPARTMENT OF INSURANCE AND FINANCIAL SERVICES</w:t>
        </w:r>
        <w:r w:rsidR="003A56EF" w:rsidRPr="001E2D17">
          <w:rPr>
            <w:rFonts w:ascii="Arial" w:hAnsi="Arial" w:cs="Arial"/>
            <w:noProof/>
            <w:webHidden/>
          </w:rPr>
          <w:tab/>
        </w:r>
        <w:r w:rsidR="003A56EF" w:rsidRPr="001E2D17">
          <w:rPr>
            <w:rFonts w:ascii="Arial" w:hAnsi="Arial" w:cs="Arial"/>
            <w:noProof/>
            <w:webHidden/>
          </w:rPr>
          <w:fldChar w:fldCharType="begin"/>
        </w:r>
        <w:r w:rsidR="003A56EF" w:rsidRPr="001E2D17">
          <w:rPr>
            <w:rFonts w:ascii="Arial" w:hAnsi="Arial" w:cs="Arial"/>
            <w:noProof/>
            <w:webHidden/>
          </w:rPr>
          <w:instrText xml:space="preserve"> PAGEREF _Toc422475784 \h </w:instrText>
        </w:r>
        <w:r w:rsidR="003A56EF" w:rsidRPr="001E2D17">
          <w:rPr>
            <w:rFonts w:ascii="Arial" w:hAnsi="Arial" w:cs="Arial"/>
            <w:noProof/>
            <w:webHidden/>
          </w:rPr>
        </w:r>
        <w:r w:rsidR="003A56EF" w:rsidRPr="001E2D17">
          <w:rPr>
            <w:rFonts w:ascii="Arial" w:hAnsi="Arial" w:cs="Arial"/>
            <w:noProof/>
            <w:webHidden/>
          </w:rPr>
          <w:fldChar w:fldCharType="separate"/>
        </w:r>
        <w:r w:rsidR="005D323E">
          <w:rPr>
            <w:rFonts w:ascii="Arial" w:hAnsi="Arial" w:cs="Arial"/>
            <w:noProof/>
            <w:webHidden/>
          </w:rPr>
          <w:t>13</w:t>
        </w:r>
        <w:r w:rsidR="003A56EF" w:rsidRPr="001E2D17">
          <w:rPr>
            <w:rFonts w:ascii="Arial" w:hAnsi="Arial" w:cs="Arial"/>
            <w:noProof/>
            <w:webHidden/>
          </w:rPr>
          <w:fldChar w:fldCharType="end"/>
        </w:r>
      </w:hyperlink>
    </w:p>
    <w:p w:rsidR="006913E0" w:rsidRPr="001E2D17" w:rsidRDefault="008620D9" w:rsidP="006913E0">
      <w:pPr>
        <w:pStyle w:val="TOC1"/>
        <w:tabs>
          <w:tab w:val="right" w:leader="dot" w:pos="9350"/>
        </w:tabs>
        <w:spacing w:after="240"/>
        <w:rPr>
          <w:rFonts w:ascii="Arial" w:hAnsi="Arial" w:cs="Arial"/>
          <w:noProof/>
        </w:rPr>
      </w:pPr>
      <w:hyperlink w:anchor="_Toc422475784" w:history="1">
        <w:r w:rsidR="006913E0" w:rsidRPr="001E2D17">
          <w:rPr>
            <w:rStyle w:val="Hyperlink"/>
            <w:rFonts w:ascii="Arial" w:hAnsi="Arial" w:cs="Arial"/>
            <w:noProof/>
          </w:rPr>
          <w:t>PRIVATE SECTOR TECHNOLOGY</w:t>
        </w:r>
        <w:r w:rsidR="006913E0" w:rsidRPr="001E2D17">
          <w:rPr>
            <w:rFonts w:ascii="Arial" w:hAnsi="Arial" w:cs="Arial"/>
            <w:noProof/>
            <w:webHidden/>
          </w:rPr>
          <w:tab/>
        </w:r>
        <w:r w:rsidR="006913E0" w:rsidRPr="001E2D17">
          <w:rPr>
            <w:rFonts w:ascii="Arial" w:hAnsi="Arial" w:cs="Arial"/>
            <w:noProof/>
            <w:webHidden/>
          </w:rPr>
          <w:fldChar w:fldCharType="begin"/>
        </w:r>
        <w:r w:rsidR="006913E0" w:rsidRPr="001E2D17">
          <w:rPr>
            <w:rFonts w:ascii="Arial" w:hAnsi="Arial" w:cs="Arial"/>
            <w:noProof/>
            <w:webHidden/>
          </w:rPr>
          <w:instrText xml:space="preserve"> PAGEREF _Toc422475784 \h </w:instrText>
        </w:r>
        <w:r w:rsidR="006913E0" w:rsidRPr="001E2D17">
          <w:rPr>
            <w:rFonts w:ascii="Arial" w:hAnsi="Arial" w:cs="Arial"/>
            <w:noProof/>
            <w:webHidden/>
          </w:rPr>
        </w:r>
        <w:r w:rsidR="006913E0" w:rsidRPr="001E2D17">
          <w:rPr>
            <w:rFonts w:ascii="Arial" w:hAnsi="Arial" w:cs="Arial"/>
            <w:noProof/>
            <w:webHidden/>
          </w:rPr>
          <w:fldChar w:fldCharType="separate"/>
        </w:r>
        <w:r w:rsidR="005D323E">
          <w:rPr>
            <w:rFonts w:ascii="Arial" w:hAnsi="Arial" w:cs="Arial"/>
            <w:noProof/>
            <w:webHidden/>
          </w:rPr>
          <w:t>13</w:t>
        </w:r>
        <w:r w:rsidR="006913E0" w:rsidRPr="001E2D17">
          <w:rPr>
            <w:rFonts w:ascii="Arial" w:hAnsi="Arial" w:cs="Arial"/>
            <w:noProof/>
            <w:webHidden/>
          </w:rPr>
          <w:fldChar w:fldCharType="end"/>
        </w:r>
      </w:hyperlink>
      <w:r w:rsidR="00A65E1D">
        <w:rPr>
          <w:rFonts w:ascii="Arial" w:hAnsi="Arial" w:cs="Arial"/>
          <w:noProof/>
        </w:rPr>
        <w:t>6</w:t>
      </w:r>
    </w:p>
    <w:p w:rsidR="003A56EF" w:rsidRPr="001E2D17" w:rsidRDefault="008620D9" w:rsidP="003A56EF">
      <w:pPr>
        <w:pStyle w:val="TOC1"/>
        <w:tabs>
          <w:tab w:val="right" w:leader="dot" w:pos="9350"/>
        </w:tabs>
        <w:spacing w:after="240"/>
        <w:rPr>
          <w:rFonts w:ascii="Arial" w:eastAsiaTheme="minorEastAsia" w:hAnsi="Arial" w:cs="Arial"/>
          <w:noProof/>
          <w:sz w:val="22"/>
          <w:szCs w:val="22"/>
        </w:rPr>
      </w:pPr>
      <w:hyperlink w:anchor="_Toc422475785" w:history="1">
        <w:r w:rsidR="003A56EF" w:rsidRPr="001E2D17">
          <w:rPr>
            <w:rStyle w:val="Hyperlink"/>
            <w:rFonts w:ascii="Arial" w:hAnsi="Arial" w:cs="Arial"/>
            <w:noProof/>
          </w:rPr>
          <w:t>FACTORS THAT AFFECT STATE AVERAGE EXPENDITURES AND AVERAGE PREMIUMS</w:t>
        </w:r>
        <w:r w:rsidR="003A56EF" w:rsidRPr="001E2D17">
          <w:rPr>
            <w:rFonts w:ascii="Arial" w:hAnsi="Arial" w:cs="Arial"/>
            <w:noProof/>
            <w:webHidden/>
          </w:rPr>
          <w:tab/>
        </w:r>
        <w:r w:rsidR="003A56EF" w:rsidRPr="001E2D17">
          <w:rPr>
            <w:rFonts w:ascii="Arial" w:hAnsi="Arial" w:cs="Arial"/>
            <w:noProof/>
            <w:webHidden/>
          </w:rPr>
          <w:fldChar w:fldCharType="begin"/>
        </w:r>
        <w:r w:rsidR="003A56EF" w:rsidRPr="001E2D17">
          <w:rPr>
            <w:rFonts w:ascii="Arial" w:hAnsi="Arial" w:cs="Arial"/>
            <w:noProof/>
            <w:webHidden/>
          </w:rPr>
          <w:instrText xml:space="preserve"> PAGEREF _Toc422475785 \h </w:instrText>
        </w:r>
        <w:r w:rsidR="003A56EF" w:rsidRPr="001E2D17">
          <w:rPr>
            <w:rFonts w:ascii="Arial" w:hAnsi="Arial" w:cs="Arial"/>
            <w:noProof/>
            <w:webHidden/>
          </w:rPr>
        </w:r>
        <w:r w:rsidR="003A56EF" w:rsidRPr="001E2D17">
          <w:rPr>
            <w:rFonts w:ascii="Arial" w:hAnsi="Arial" w:cs="Arial"/>
            <w:noProof/>
            <w:webHidden/>
          </w:rPr>
          <w:fldChar w:fldCharType="separate"/>
        </w:r>
        <w:r w:rsidR="005D323E">
          <w:rPr>
            <w:rFonts w:ascii="Arial" w:hAnsi="Arial" w:cs="Arial"/>
            <w:noProof/>
            <w:webHidden/>
          </w:rPr>
          <w:t>17</w:t>
        </w:r>
        <w:r w:rsidR="003A56EF" w:rsidRPr="001E2D17">
          <w:rPr>
            <w:rFonts w:ascii="Arial" w:hAnsi="Arial" w:cs="Arial"/>
            <w:noProof/>
            <w:webHidden/>
          </w:rPr>
          <w:fldChar w:fldCharType="end"/>
        </w:r>
      </w:hyperlink>
    </w:p>
    <w:p w:rsidR="003A56EF" w:rsidRPr="001E2D17" w:rsidRDefault="008620D9" w:rsidP="003A56EF">
      <w:pPr>
        <w:pStyle w:val="TOC1"/>
        <w:tabs>
          <w:tab w:val="right" w:leader="dot" w:pos="9350"/>
        </w:tabs>
        <w:spacing w:after="240"/>
        <w:rPr>
          <w:rFonts w:ascii="Arial" w:eastAsiaTheme="minorEastAsia" w:hAnsi="Arial" w:cs="Arial"/>
          <w:noProof/>
          <w:sz w:val="22"/>
          <w:szCs w:val="22"/>
        </w:rPr>
      </w:pPr>
      <w:hyperlink w:anchor="_Toc422475786" w:history="1">
        <w:r w:rsidR="003A56EF" w:rsidRPr="001E2D17">
          <w:rPr>
            <w:rStyle w:val="Hyperlink"/>
            <w:rFonts w:ascii="Arial" w:hAnsi="Arial" w:cs="Arial"/>
            <w:noProof/>
          </w:rPr>
          <w:t>APPENDICES</w:t>
        </w:r>
        <w:r w:rsidR="003A56EF" w:rsidRPr="001E2D17">
          <w:rPr>
            <w:rFonts w:ascii="Arial" w:hAnsi="Arial" w:cs="Arial"/>
            <w:noProof/>
            <w:webHidden/>
          </w:rPr>
          <w:tab/>
        </w:r>
        <w:r w:rsidR="003A56EF" w:rsidRPr="001E2D17">
          <w:rPr>
            <w:rFonts w:ascii="Arial" w:hAnsi="Arial" w:cs="Arial"/>
            <w:noProof/>
            <w:webHidden/>
          </w:rPr>
          <w:fldChar w:fldCharType="begin"/>
        </w:r>
        <w:r w:rsidR="003A56EF" w:rsidRPr="001E2D17">
          <w:rPr>
            <w:rFonts w:ascii="Arial" w:hAnsi="Arial" w:cs="Arial"/>
            <w:noProof/>
            <w:webHidden/>
          </w:rPr>
          <w:instrText xml:space="preserve"> PAGEREF _Toc422475786 \h </w:instrText>
        </w:r>
        <w:r w:rsidR="003A56EF" w:rsidRPr="001E2D17">
          <w:rPr>
            <w:rFonts w:ascii="Arial" w:hAnsi="Arial" w:cs="Arial"/>
            <w:noProof/>
            <w:webHidden/>
          </w:rPr>
        </w:r>
        <w:r w:rsidR="003A56EF" w:rsidRPr="001E2D17">
          <w:rPr>
            <w:rFonts w:ascii="Arial" w:hAnsi="Arial" w:cs="Arial"/>
            <w:noProof/>
            <w:webHidden/>
          </w:rPr>
          <w:fldChar w:fldCharType="separate"/>
        </w:r>
        <w:r w:rsidR="005D323E">
          <w:rPr>
            <w:rFonts w:ascii="Arial" w:hAnsi="Arial" w:cs="Arial"/>
            <w:noProof/>
            <w:webHidden/>
          </w:rPr>
          <w:t>18</w:t>
        </w:r>
        <w:r w:rsidR="003A56EF" w:rsidRPr="001E2D17">
          <w:rPr>
            <w:rFonts w:ascii="Arial" w:hAnsi="Arial" w:cs="Arial"/>
            <w:noProof/>
            <w:webHidden/>
          </w:rPr>
          <w:fldChar w:fldCharType="end"/>
        </w:r>
      </w:hyperlink>
    </w:p>
    <w:p w:rsidR="003A56EF" w:rsidRDefault="008620D9" w:rsidP="00AC077F">
      <w:pPr>
        <w:pStyle w:val="TOC2"/>
        <w:rPr>
          <w:rFonts w:ascii="Arial" w:hAnsi="Arial" w:cs="Arial"/>
          <w:noProof/>
        </w:rPr>
      </w:pPr>
      <w:hyperlink w:anchor="_Toc422475787" w:history="1">
        <w:r w:rsidR="003A56EF" w:rsidRPr="001E2D17">
          <w:rPr>
            <w:rStyle w:val="Hyperlink"/>
            <w:rFonts w:ascii="Arial" w:hAnsi="Arial" w:cs="Arial"/>
            <w:noProof/>
          </w:rPr>
          <w:t>APPENDIX I</w:t>
        </w:r>
        <w:r w:rsidR="003A56EF" w:rsidRPr="001E2D17">
          <w:rPr>
            <w:rFonts w:ascii="Arial" w:hAnsi="Arial" w:cs="Arial"/>
            <w:noProof/>
            <w:webHidden/>
          </w:rPr>
          <w:tab/>
        </w:r>
        <w:r w:rsidR="002B12A8" w:rsidRPr="001E2D17">
          <w:rPr>
            <w:rFonts w:ascii="Arial" w:hAnsi="Arial" w:cs="Arial"/>
            <w:noProof/>
            <w:webHidden/>
          </w:rPr>
          <w:t>1</w:t>
        </w:r>
      </w:hyperlink>
      <w:r w:rsidR="005C79B4">
        <w:rPr>
          <w:rFonts w:ascii="Arial" w:hAnsi="Arial" w:cs="Arial"/>
          <w:noProof/>
        </w:rPr>
        <w:t>8</w:t>
      </w:r>
    </w:p>
    <w:p w:rsidR="005C79B4" w:rsidRPr="005C79B4" w:rsidRDefault="005C79B4" w:rsidP="005C79B4">
      <w:pPr>
        <w:rPr>
          <w:rFonts w:ascii="Arial" w:eastAsiaTheme="minorEastAsia" w:hAnsi="Arial" w:cs="Arial"/>
        </w:rPr>
      </w:pPr>
      <w:r w:rsidRPr="005C79B4">
        <w:rPr>
          <w:rFonts w:ascii="Arial" w:eastAsiaTheme="minorEastAsia" w:hAnsi="Arial" w:cs="Arial"/>
        </w:rPr>
        <w:t>APPENDIX II……………………………………………………………………………………………</w:t>
      </w:r>
      <w:r w:rsidR="004C174A">
        <w:rPr>
          <w:rFonts w:ascii="Arial" w:eastAsiaTheme="minorEastAsia" w:hAnsi="Arial" w:cs="Arial"/>
        </w:rPr>
        <w:t>….</w:t>
      </w:r>
      <w:r w:rsidRPr="005C79B4">
        <w:rPr>
          <w:rFonts w:ascii="Arial" w:eastAsiaTheme="minorEastAsia" w:hAnsi="Arial" w:cs="Arial"/>
        </w:rPr>
        <w:t>……… 19</w:t>
      </w:r>
    </w:p>
    <w:p w:rsidR="003261B8" w:rsidRPr="005C79B4" w:rsidRDefault="003261B8" w:rsidP="00BC4C24">
      <w:pPr>
        <w:pStyle w:val="TOC2"/>
        <w:rPr>
          <w:rFonts w:ascii="Arial" w:hAnsi="Arial" w:cs="Arial"/>
          <w:noProof/>
          <w:color w:val="0000FF"/>
          <w:u w:val="single"/>
        </w:rPr>
        <w:sectPr w:rsidR="003261B8" w:rsidRPr="005C79B4" w:rsidSect="003261B8">
          <w:footerReference w:type="default" r:id="rId11"/>
          <w:type w:val="continuous"/>
          <w:pgSz w:w="12240" w:h="15840" w:code="1"/>
          <w:pgMar w:top="1440" w:right="1440" w:bottom="720" w:left="1440" w:header="720" w:footer="720" w:gutter="0"/>
          <w:pgNumType w:start="1"/>
          <w:cols w:space="720"/>
          <w:noEndnote/>
        </w:sectPr>
      </w:pPr>
    </w:p>
    <w:p w:rsidR="003261B8" w:rsidRPr="001E2D17" w:rsidRDefault="003261B8" w:rsidP="003261B8">
      <w:pPr>
        <w:rPr>
          <w:rFonts w:ascii="Arial" w:eastAsiaTheme="minorEastAsia" w:hAnsi="Arial" w:cs="Arial"/>
          <w:noProof/>
        </w:rPr>
      </w:pPr>
    </w:p>
    <w:p w:rsidR="00C96703" w:rsidRDefault="00C96703">
      <w:r w:rsidRPr="001E2D17">
        <w:rPr>
          <w:rFonts w:ascii="Arial" w:hAnsi="Arial" w:cs="Arial"/>
          <w:b/>
          <w:bCs/>
          <w:noProof/>
        </w:rPr>
        <w:fldChar w:fldCharType="end"/>
      </w:r>
    </w:p>
    <w:p w:rsidR="006B3B56" w:rsidRPr="00CB6540" w:rsidRDefault="006B3B56" w:rsidP="00B37001">
      <w:pPr>
        <w:suppressLineNumbers/>
        <w:tabs>
          <w:tab w:val="right" w:leader="dot" w:pos="7200"/>
        </w:tabs>
        <w:ind w:right="1008"/>
        <w:jc w:val="both"/>
        <w:rPr>
          <w:rFonts w:ascii="Arial" w:hAnsi="Arial" w:cs="Arial"/>
          <w:b/>
          <w:sz w:val="22"/>
          <w:szCs w:val="22"/>
        </w:rPr>
      </w:pPr>
    </w:p>
    <w:p w:rsidR="006B3B56" w:rsidRDefault="006B3B56" w:rsidP="008F6D9C">
      <w:pPr>
        <w:suppressLineNumbers/>
        <w:tabs>
          <w:tab w:val="decimal" w:pos="10260"/>
          <w:tab w:val="right" w:leader="dot" w:pos="12060"/>
        </w:tabs>
        <w:ind w:right="1008"/>
        <w:jc w:val="both"/>
        <w:rPr>
          <w:rFonts w:ascii="Arial" w:hAnsi="Arial" w:cs="Arial"/>
          <w:b/>
          <w:sz w:val="22"/>
          <w:szCs w:val="22"/>
        </w:rPr>
      </w:pPr>
    </w:p>
    <w:p w:rsidR="002B12A8" w:rsidRDefault="002B12A8" w:rsidP="008F6D9C">
      <w:pPr>
        <w:suppressLineNumbers/>
        <w:tabs>
          <w:tab w:val="decimal" w:pos="10260"/>
          <w:tab w:val="right" w:leader="dot" w:pos="12060"/>
        </w:tabs>
        <w:ind w:right="1008"/>
        <w:jc w:val="both"/>
        <w:rPr>
          <w:rFonts w:ascii="Arial" w:hAnsi="Arial" w:cs="Arial"/>
          <w:b/>
          <w:sz w:val="22"/>
          <w:szCs w:val="22"/>
        </w:rPr>
      </w:pPr>
    </w:p>
    <w:p w:rsidR="002B12A8" w:rsidRPr="00CB6540" w:rsidRDefault="002B12A8" w:rsidP="008F6D9C">
      <w:pPr>
        <w:suppressLineNumbers/>
        <w:tabs>
          <w:tab w:val="decimal" w:pos="10260"/>
          <w:tab w:val="right" w:leader="dot" w:pos="12060"/>
        </w:tabs>
        <w:ind w:right="1008"/>
        <w:jc w:val="both"/>
        <w:rPr>
          <w:rFonts w:ascii="Arial" w:hAnsi="Arial" w:cs="Arial"/>
          <w:b/>
          <w:sz w:val="22"/>
          <w:szCs w:val="22"/>
        </w:rPr>
      </w:pPr>
    </w:p>
    <w:p w:rsidR="00620D25" w:rsidRDefault="00620D25" w:rsidP="008F6D9C">
      <w:pPr>
        <w:suppressLineNumbers/>
        <w:tabs>
          <w:tab w:val="decimal" w:pos="10260"/>
          <w:tab w:val="right" w:leader="dot" w:pos="12060"/>
        </w:tabs>
        <w:ind w:right="1008"/>
        <w:jc w:val="both"/>
        <w:rPr>
          <w:rFonts w:ascii="Arial" w:hAnsi="Arial" w:cs="Arial"/>
          <w:b/>
          <w:sz w:val="22"/>
          <w:szCs w:val="22"/>
        </w:rPr>
      </w:pPr>
    </w:p>
    <w:p w:rsidR="0038109F" w:rsidRPr="00CB6540" w:rsidRDefault="0038109F" w:rsidP="008F6D9C">
      <w:pPr>
        <w:suppressLineNumbers/>
        <w:tabs>
          <w:tab w:val="decimal" w:pos="10260"/>
          <w:tab w:val="right" w:leader="dot" w:pos="12060"/>
        </w:tabs>
        <w:ind w:right="1008"/>
        <w:jc w:val="both"/>
        <w:rPr>
          <w:rFonts w:ascii="Arial" w:hAnsi="Arial" w:cs="Arial"/>
          <w:b/>
          <w:sz w:val="22"/>
          <w:szCs w:val="22"/>
        </w:rPr>
      </w:pPr>
    </w:p>
    <w:p w:rsidR="00620D25" w:rsidRPr="00CB6540" w:rsidRDefault="00620D25" w:rsidP="008F6D9C">
      <w:pPr>
        <w:suppressLineNumbers/>
        <w:tabs>
          <w:tab w:val="decimal" w:pos="10260"/>
          <w:tab w:val="right" w:leader="dot" w:pos="12060"/>
        </w:tabs>
        <w:ind w:right="1008"/>
        <w:jc w:val="both"/>
        <w:rPr>
          <w:rFonts w:ascii="Arial" w:hAnsi="Arial" w:cs="Arial"/>
          <w:b/>
          <w:sz w:val="22"/>
          <w:szCs w:val="22"/>
        </w:rPr>
      </w:pPr>
    </w:p>
    <w:p w:rsidR="00620D25" w:rsidRPr="00CB6540" w:rsidRDefault="00620D25" w:rsidP="008F6D9C">
      <w:pPr>
        <w:suppressLineNumbers/>
        <w:tabs>
          <w:tab w:val="decimal" w:pos="10260"/>
          <w:tab w:val="right" w:leader="dot" w:pos="12060"/>
        </w:tabs>
        <w:ind w:right="1008"/>
        <w:jc w:val="both"/>
        <w:rPr>
          <w:rFonts w:ascii="Arial" w:hAnsi="Arial" w:cs="Arial"/>
          <w:b/>
          <w:sz w:val="22"/>
          <w:szCs w:val="22"/>
        </w:rPr>
      </w:pPr>
    </w:p>
    <w:p w:rsidR="00620D25" w:rsidRPr="00CB6540" w:rsidRDefault="00620D25" w:rsidP="008F6D9C">
      <w:pPr>
        <w:suppressLineNumbers/>
        <w:tabs>
          <w:tab w:val="decimal" w:pos="10260"/>
          <w:tab w:val="right" w:leader="dot" w:pos="12060"/>
        </w:tabs>
        <w:ind w:right="1008"/>
        <w:jc w:val="both"/>
        <w:rPr>
          <w:rFonts w:ascii="Arial" w:hAnsi="Arial" w:cs="Arial"/>
          <w:b/>
          <w:sz w:val="22"/>
          <w:szCs w:val="22"/>
        </w:rPr>
      </w:pPr>
    </w:p>
    <w:p w:rsidR="00620D25" w:rsidRPr="00CB6540" w:rsidRDefault="00620D25" w:rsidP="008F6D9C">
      <w:pPr>
        <w:suppressLineNumbers/>
        <w:tabs>
          <w:tab w:val="decimal" w:pos="10260"/>
          <w:tab w:val="right" w:leader="dot" w:pos="12060"/>
        </w:tabs>
        <w:ind w:right="1008"/>
        <w:jc w:val="both"/>
        <w:rPr>
          <w:rFonts w:ascii="Arial" w:hAnsi="Arial" w:cs="Arial"/>
          <w:b/>
          <w:sz w:val="22"/>
          <w:szCs w:val="22"/>
        </w:rPr>
      </w:pPr>
    </w:p>
    <w:p w:rsidR="006913E0" w:rsidRDefault="006913E0" w:rsidP="00890B13">
      <w:pPr>
        <w:pStyle w:val="Heading1"/>
      </w:pPr>
      <w:bookmarkStart w:id="1" w:name="_Toc422475768"/>
    </w:p>
    <w:p w:rsidR="006B3B56" w:rsidRPr="00B95842" w:rsidRDefault="006B3B56" w:rsidP="00890B13">
      <w:pPr>
        <w:pStyle w:val="Heading1"/>
      </w:pPr>
      <w:r w:rsidRPr="00B95842">
        <w:t>PURPOSE AND SCOPE OF THE REPORT</w:t>
      </w:r>
      <w:bookmarkEnd w:id="1"/>
    </w:p>
    <w:p w:rsidR="008F7DEF" w:rsidRPr="00CB6540" w:rsidRDefault="008F7DEF" w:rsidP="002F1E7D">
      <w:pPr>
        <w:suppressLineNumbers/>
        <w:tabs>
          <w:tab w:val="left" w:pos="1440"/>
          <w:tab w:val="left" w:pos="1872"/>
          <w:tab w:val="left" w:pos="5904"/>
        </w:tabs>
        <w:jc w:val="center"/>
        <w:rPr>
          <w:rFonts w:ascii="Arial" w:hAnsi="Arial" w:cs="Arial"/>
          <w:sz w:val="22"/>
          <w:szCs w:val="22"/>
        </w:rPr>
      </w:pPr>
    </w:p>
    <w:p w:rsidR="006B3B56" w:rsidRPr="00CB6540" w:rsidRDefault="006B3B56" w:rsidP="002B12A8">
      <w:pPr>
        <w:suppressLineNumbers/>
        <w:tabs>
          <w:tab w:val="left" w:pos="1440"/>
          <w:tab w:val="left" w:pos="1872"/>
          <w:tab w:val="left" w:pos="5904"/>
        </w:tabs>
        <w:rPr>
          <w:rFonts w:ascii="Arial" w:hAnsi="Arial" w:cs="Arial"/>
          <w:sz w:val="22"/>
          <w:szCs w:val="22"/>
        </w:rPr>
      </w:pPr>
      <w:r w:rsidRPr="00CB6540">
        <w:rPr>
          <w:rFonts w:ascii="Arial" w:hAnsi="Arial" w:cs="Arial"/>
          <w:sz w:val="22"/>
          <w:szCs w:val="22"/>
        </w:rPr>
        <w:t xml:space="preserve">This report was developed </w:t>
      </w:r>
      <w:r w:rsidRPr="00A07137">
        <w:rPr>
          <w:rFonts w:ascii="Arial" w:hAnsi="Arial" w:cs="Arial"/>
          <w:noProof/>
          <w:sz w:val="22"/>
          <w:szCs w:val="22"/>
        </w:rPr>
        <w:t>pursuant to</w:t>
      </w:r>
      <w:r w:rsidRPr="00CB6540">
        <w:rPr>
          <w:rFonts w:ascii="Arial" w:hAnsi="Arial" w:cs="Arial"/>
          <w:sz w:val="22"/>
          <w:szCs w:val="22"/>
        </w:rPr>
        <w:t xml:space="preserve"> the mandate </w:t>
      </w:r>
      <w:r w:rsidRPr="00A07137">
        <w:rPr>
          <w:rFonts w:ascii="Arial" w:hAnsi="Arial" w:cs="Arial"/>
          <w:noProof/>
          <w:sz w:val="22"/>
          <w:szCs w:val="22"/>
        </w:rPr>
        <w:t>set forth in</w:t>
      </w:r>
      <w:r w:rsidRPr="00CB6540">
        <w:rPr>
          <w:rFonts w:ascii="Arial" w:hAnsi="Arial" w:cs="Arial"/>
          <w:sz w:val="22"/>
          <w:szCs w:val="22"/>
        </w:rPr>
        <w:t xml:space="preserve"> the Insurance </w:t>
      </w:r>
      <w:r w:rsidR="00B5379A">
        <w:rPr>
          <w:rFonts w:ascii="Arial" w:hAnsi="Arial" w:cs="Arial"/>
          <w:sz w:val="22"/>
          <w:szCs w:val="22"/>
        </w:rPr>
        <w:t>C</w:t>
      </w:r>
      <w:r w:rsidRPr="00CB6540">
        <w:rPr>
          <w:rFonts w:ascii="Arial" w:hAnsi="Arial" w:cs="Arial"/>
          <w:sz w:val="22"/>
          <w:szCs w:val="22"/>
        </w:rPr>
        <w:t>ode</w:t>
      </w:r>
      <w:r w:rsidR="00B5379A">
        <w:rPr>
          <w:rFonts w:ascii="Arial" w:hAnsi="Arial" w:cs="Arial"/>
          <w:sz w:val="22"/>
          <w:szCs w:val="22"/>
        </w:rPr>
        <w:t xml:space="preserve"> of 1956, 1956 PA</w:t>
      </w:r>
      <w:r w:rsidR="00D76AC1">
        <w:rPr>
          <w:rFonts w:ascii="Arial" w:hAnsi="Arial" w:cs="Arial"/>
          <w:sz w:val="22"/>
          <w:szCs w:val="22"/>
        </w:rPr>
        <w:t xml:space="preserve"> </w:t>
      </w:r>
      <w:r w:rsidR="00B5379A">
        <w:rPr>
          <w:rFonts w:ascii="Arial" w:hAnsi="Arial" w:cs="Arial"/>
          <w:sz w:val="22"/>
          <w:szCs w:val="22"/>
        </w:rPr>
        <w:t>218, MCL 500.6101 et seq., which provides in MCL 500.6111:</w:t>
      </w:r>
      <w:r w:rsidRPr="00CB6540">
        <w:rPr>
          <w:rFonts w:ascii="Arial" w:hAnsi="Arial" w:cs="Arial"/>
          <w:sz w:val="22"/>
          <w:szCs w:val="22"/>
        </w:rPr>
        <w:t xml:space="preserve"> </w:t>
      </w:r>
    </w:p>
    <w:p w:rsidR="006B3B56" w:rsidRPr="00CB6540" w:rsidRDefault="006B3B56" w:rsidP="002B12A8">
      <w:pPr>
        <w:tabs>
          <w:tab w:val="left" w:pos="1872"/>
          <w:tab w:val="left" w:pos="5904"/>
        </w:tabs>
        <w:rPr>
          <w:rFonts w:ascii="Arial" w:hAnsi="Arial" w:cs="Arial"/>
          <w:sz w:val="22"/>
          <w:szCs w:val="22"/>
        </w:rPr>
      </w:pPr>
    </w:p>
    <w:p w:rsidR="006B3B56" w:rsidRPr="00CB6540" w:rsidRDefault="006B3B56" w:rsidP="002B12A8">
      <w:pPr>
        <w:tabs>
          <w:tab w:val="left" w:pos="1890"/>
          <w:tab w:val="left" w:pos="5904"/>
        </w:tabs>
        <w:ind w:left="360" w:right="360"/>
        <w:rPr>
          <w:rFonts w:ascii="Arial" w:hAnsi="Arial" w:cs="Arial"/>
          <w:sz w:val="22"/>
          <w:szCs w:val="22"/>
        </w:rPr>
      </w:pPr>
      <w:r w:rsidRPr="00CB6540">
        <w:rPr>
          <w:rFonts w:ascii="Arial" w:hAnsi="Arial" w:cs="Arial"/>
          <w:sz w:val="22"/>
          <w:szCs w:val="22"/>
        </w:rPr>
        <w:t xml:space="preserve">By July of every </w:t>
      </w:r>
      <w:r w:rsidRPr="00A07137">
        <w:rPr>
          <w:rFonts w:ascii="Arial" w:hAnsi="Arial" w:cs="Arial"/>
          <w:noProof/>
          <w:sz w:val="22"/>
          <w:szCs w:val="22"/>
        </w:rPr>
        <w:t>odd</w:t>
      </w:r>
      <w:r w:rsidR="00A07137">
        <w:rPr>
          <w:rFonts w:ascii="Arial" w:hAnsi="Arial" w:cs="Arial"/>
          <w:noProof/>
          <w:sz w:val="22"/>
          <w:szCs w:val="22"/>
        </w:rPr>
        <w:t>-</w:t>
      </w:r>
      <w:r w:rsidRPr="00A07137">
        <w:rPr>
          <w:rFonts w:ascii="Arial" w:hAnsi="Arial" w:cs="Arial"/>
          <w:noProof/>
          <w:sz w:val="22"/>
          <w:szCs w:val="22"/>
        </w:rPr>
        <w:t>numbered</w:t>
      </w:r>
      <w:r w:rsidRPr="00CB6540">
        <w:rPr>
          <w:rFonts w:ascii="Arial" w:hAnsi="Arial" w:cs="Arial"/>
          <w:sz w:val="22"/>
          <w:szCs w:val="22"/>
        </w:rPr>
        <w:t xml:space="preserve"> year, the automobile theft prevention authority shall prepare a report that details the theft of </w:t>
      </w:r>
      <w:r w:rsidRPr="00A07137">
        <w:rPr>
          <w:rFonts w:ascii="Arial" w:hAnsi="Arial" w:cs="Arial"/>
          <w:noProof/>
          <w:sz w:val="22"/>
          <w:szCs w:val="22"/>
        </w:rPr>
        <w:t>automobiles</w:t>
      </w:r>
      <w:r w:rsidRPr="00CB6540">
        <w:rPr>
          <w:rFonts w:ascii="Arial" w:hAnsi="Arial" w:cs="Arial"/>
          <w:sz w:val="22"/>
          <w:szCs w:val="22"/>
        </w:rPr>
        <w:t xml:space="preserve"> occurring in this state for the previous </w:t>
      </w:r>
      <w:r w:rsidR="00DA7DD1">
        <w:rPr>
          <w:rFonts w:ascii="Arial" w:hAnsi="Arial" w:cs="Arial"/>
          <w:sz w:val="22"/>
          <w:szCs w:val="22"/>
        </w:rPr>
        <w:t>two</w:t>
      </w:r>
      <w:r w:rsidRPr="00CB6540">
        <w:rPr>
          <w:rFonts w:ascii="Arial" w:hAnsi="Arial" w:cs="Arial"/>
          <w:sz w:val="22"/>
          <w:szCs w:val="22"/>
        </w:rPr>
        <w:t xml:space="preserve"> years, assesses the impact of the thefts on rates charged for automobile insurance, summarizes prevention programs, and outlines allocations made by the authority.  </w:t>
      </w:r>
      <w:r w:rsidRPr="00A07137">
        <w:rPr>
          <w:rFonts w:ascii="Arial" w:hAnsi="Arial" w:cs="Arial"/>
          <w:noProof/>
          <w:sz w:val="22"/>
          <w:szCs w:val="22"/>
        </w:rPr>
        <w:t>The director of the department of state police, insurers, the state c</w:t>
      </w:r>
      <w:r w:rsidR="00E771CF" w:rsidRPr="00A07137">
        <w:rPr>
          <w:rFonts w:ascii="Arial" w:hAnsi="Arial" w:cs="Arial"/>
          <w:noProof/>
          <w:sz w:val="22"/>
          <w:szCs w:val="22"/>
        </w:rPr>
        <w:t>ourt administrative office</w:t>
      </w:r>
      <w:r w:rsidRPr="00A07137">
        <w:rPr>
          <w:rFonts w:ascii="Arial" w:hAnsi="Arial" w:cs="Arial"/>
          <w:noProof/>
          <w:sz w:val="22"/>
          <w:szCs w:val="22"/>
        </w:rPr>
        <w:t xml:space="preserve"> and the commissioner shall cooperate in the development of the report as requested by the automobile theft prevention authority and shall make available records and statistics concerning automobile thefts, including the number of automobile thefts, number of prosecutions and convictions involving automobile thefts, and automobile theft recidivism.</w:t>
      </w:r>
      <w:r w:rsidRPr="00CB6540">
        <w:rPr>
          <w:rFonts w:ascii="Arial" w:hAnsi="Arial" w:cs="Arial"/>
          <w:sz w:val="22"/>
          <w:szCs w:val="22"/>
        </w:rPr>
        <w:t xml:space="preserve">  The automobile theft prevention authority shall evaluate the impact automobile theft has on the citizens of this state and the costs incurred by the </w:t>
      </w:r>
      <w:r w:rsidRPr="00A07137">
        <w:rPr>
          <w:rFonts w:ascii="Arial" w:hAnsi="Arial" w:cs="Arial"/>
          <w:noProof/>
          <w:sz w:val="22"/>
          <w:szCs w:val="22"/>
        </w:rPr>
        <w:t>citizens</w:t>
      </w:r>
      <w:r w:rsidRPr="00CB6540">
        <w:rPr>
          <w:rFonts w:ascii="Arial" w:hAnsi="Arial" w:cs="Arial"/>
          <w:sz w:val="22"/>
          <w:szCs w:val="22"/>
        </w:rPr>
        <w:t xml:space="preserve"> through insurance, police enforcement, prosecution and incarceration due to </w:t>
      </w:r>
      <w:r w:rsidRPr="00A07137">
        <w:rPr>
          <w:rFonts w:ascii="Arial" w:hAnsi="Arial" w:cs="Arial"/>
          <w:noProof/>
          <w:sz w:val="22"/>
          <w:szCs w:val="22"/>
        </w:rPr>
        <w:t>automobile</w:t>
      </w:r>
      <w:r w:rsidRPr="00CB6540">
        <w:rPr>
          <w:rFonts w:ascii="Arial" w:hAnsi="Arial" w:cs="Arial"/>
          <w:sz w:val="22"/>
          <w:szCs w:val="22"/>
        </w:rPr>
        <w:t xml:space="preserve"> thefts.  The report required by this section shall </w:t>
      </w:r>
      <w:r w:rsidRPr="00A07137">
        <w:rPr>
          <w:rFonts w:ascii="Arial" w:hAnsi="Arial" w:cs="Arial"/>
          <w:noProof/>
          <w:sz w:val="22"/>
          <w:szCs w:val="22"/>
        </w:rPr>
        <w:t>be submitted</w:t>
      </w:r>
      <w:r w:rsidRPr="00CB6540">
        <w:rPr>
          <w:rFonts w:ascii="Arial" w:hAnsi="Arial" w:cs="Arial"/>
          <w:sz w:val="22"/>
          <w:szCs w:val="22"/>
        </w:rPr>
        <w:t xml:space="preserve"> to the </w:t>
      </w:r>
      <w:r w:rsidR="00252F33" w:rsidRPr="00CB6540">
        <w:rPr>
          <w:rFonts w:ascii="Arial" w:hAnsi="Arial" w:cs="Arial"/>
          <w:sz w:val="22"/>
          <w:szCs w:val="22"/>
        </w:rPr>
        <w:t>S</w:t>
      </w:r>
      <w:r w:rsidRPr="00CB6540">
        <w:rPr>
          <w:rFonts w:ascii="Arial" w:hAnsi="Arial" w:cs="Arial"/>
          <w:sz w:val="22"/>
          <w:szCs w:val="22"/>
        </w:rPr>
        <w:t xml:space="preserve">enate and </w:t>
      </w:r>
      <w:r w:rsidR="00824DCF" w:rsidRPr="00CB6540">
        <w:rPr>
          <w:rFonts w:ascii="Arial" w:hAnsi="Arial" w:cs="Arial"/>
          <w:sz w:val="22"/>
          <w:szCs w:val="22"/>
        </w:rPr>
        <w:t>House of Representatives</w:t>
      </w:r>
      <w:r w:rsidRPr="00CB6540">
        <w:rPr>
          <w:rFonts w:ascii="Arial" w:hAnsi="Arial" w:cs="Arial"/>
          <w:sz w:val="22"/>
          <w:szCs w:val="22"/>
        </w:rPr>
        <w:t xml:space="preserve"> standing committees on insurance and the commissioner.</w:t>
      </w:r>
    </w:p>
    <w:p w:rsidR="006B3B56" w:rsidRPr="00CB6540" w:rsidRDefault="006B3B56" w:rsidP="002B12A8">
      <w:pPr>
        <w:tabs>
          <w:tab w:val="left" w:pos="1872"/>
          <w:tab w:val="left" w:pos="5904"/>
        </w:tabs>
        <w:rPr>
          <w:rFonts w:ascii="Arial" w:hAnsi="Arial" w:cs="Arial"/>
          <w:sz w:val="22"/>
          <w:szCs w:val="22"/>
        </w:rPr>
      </w:pPr>
    </w:p>
    <w:p w:rsidR="006B3B56" w:rsidRPr="00CB6540" w:rsidRDefault="006B3B56" w:rsidP="002B12A8">
      <w:pPr>
        <w:tabs>
          <w:tab w:val="left" w:pos="1440"/>
          <w:tab w:val="left" w:pos="1872"/>
          <w:tab w:val="left" w:pos="5904"/>
        </w:tabs>
        <w:rPr>
          <w:rFonts w:ascii="Arial" w:hAnsi="Arial" w:cs="Arial"/>
          <w:sz w:val="22"/>
          <w:szCs w:val="22"/>
        </w:rPr>
      </w:pPr>
      <w:r w:rsidRPr="00CB6540">
        <w:rPr>
          <w:rFonts w:ascii="Arial" w:hAnsi="Arial" w:cs="Arial"/>
          <w:sz w:val="22"/>
          <w:szCs w:val="22"/>
        </w:rPr>
        <w:t>This report addresses the period of</w:t>
      </w:r>
      <w:r w:rsidR="007E2E44" w:rsidRPr="00CB6540">
        <w:rPr>
          <w:rFonts w:ascii="Arial" w:hAnsi="Arial" w:cs="Arial"/>
          <w:sz w:val="22"/>
          <w:szCs w:val="22"/>
        </w:rPr>
        <w:t xml:space="preserve"> </w:t>
      </w:r>
      <w:r w:rsidR="00F06263" w:rsidRPr="00CB6540">
        <w:rPr>
          <w:rFonts w:ascii="Arial" w:hAnsi="Arial" w:cs="Arial"/>
          <w:sz w:val="22"/>
          <w:szCs w:val="22"/>
        </w:rPr>
        <w:t>201</w:t>
      </w:r>
      <w:r w:rsidR="00F06263">
        <w:rPr>
          <w:rFonts w:ascii="Arial" w:hAnsi="Arial" w:cs="Arial"/>
          <w:sz w:val="22"/>
          <w:szCs w:val="22"/>
        </w:rPr>
        <w:t xml:space="preserve">3 </w:t>
      </w:r>
      <w:r w:rsidR="00BD6D02">
        <w:rPr>
          <w:rFonts w:ascii="Arial" w:hAnsi="Arial" w:cs="Arial"/>
          <w:sz w:val="22"/>
          <w:szCs w:val="22"/>
        </w:rPr>
        <w:t xml:space="preserve">to </w:t>
      </w:r>
      <w:r w:rsidR="00F06263" w:rsidRPr="00CB6540">
        <w:rPr>
          <w:rFonts w:ascii="Arial" w:hAnsi="Arial" w:cs="Arial"/>
          <w:sz w:val="22"/>
          <w:szCs w:val="22"/>
        </w:rPr>
        <w:t>201</w:t>
      </w:r>
      <w:r w:rsidR="00F06263">
        <w:rPr>
          <w:rFonts w:ascii="Arial" w:hAnsi="Arial" w:cs="Arial"/>
          <w:sz w:val="22"/>
          <w:szCs w:val="22"/>
        </w:rPr>
        <w:t>5</w:t>
      </w:r>
      <w:r w:rsidR="00E54D20" w:rsidRPr="00CB6540">
        <w:rPr>
          <w:rFonts w:ascii="Arial" w:hAnsi="Arial" w:cs="Arial"/>
          <w:sz w:val="22"/>
          <w:szCs w:val="22"/>
        </w:rPr>
        <w:t>,</w:t>
      </w:r>
      <w:r w:rsidR="00C865F8">
        <w:rPr>
          <w:rFonts w:ascii="Arial" w:hAnsi="Arial" w:cs="Arial"/>
          <w:sz w:val="22"/>
          <w:szCs w:val="22"/>
        </w:rPr>
        <w:t xml:space="preserve"> comparing</w:t>
      </w:r>
      <w:r w:rsidRPr="00CB6540">
        <w:rPr>
          <w:rFonts w:ascii="Arial" w:hAnsi="Arial" w:cs="Arial"/>
          <w:sz w:val="22"/>
          <w:szCs w:val="22"/>
        </w:rPr>
        <w:t xml:space="preserve"> auto</w:t>
      </w:r>
      <w:r w:rsidR="00C47957">
        <w:rPr>
          <w:rFonts w:ascii="Arial" w:hAnsi="Arial" w:cs="Arial"/>
          <w:sz w:val="22"/>
          <w:szCs w:val="22"/>
        </w:rPr>
        <w:t>mobile</w:t>
      </w:r>
      <w:r w:rsidRPr="00CB6540">
        <w:rPr>
          <w:rFonts w:ascii="Arial" w:hAnsi="Arial" w:cs="Arial"/>
          <w:sz w:val="22"/>
          <w:szCs w:val="22"/>
        </w:rPr>
        <w:t xml:space="preserve"> theft crime trends both nationally and in Michigan. </w:t>
      </w:r>
      <w:r w:rsidR="00E54D20" w:rsidRPr="00CB6540">
        <w:rPr>
          <w:rFonts w:ascii="Arial" w:hAnsi="Arial" w:cs="Arial"/>
          <w:sz w:val="22"/>
          <w:szCs w:val="22"/>
        </w:rPr>
        <w:t xml:space="preserve"> </w:t>
      </w:r>
      <w:r w:rsidR="00652E06">
        <w:rPr>
          <w:rFonts w:ascii="Arial" w:hAnsi="Arial" w:cs="Arial"/>
          <w:sz w:val="22"/>
          <w:szCs w:val="22"/>
        </w:rPr>
        <w:t>ATPA-</w:t>
      </w:r>
      <w:r w:rsidR="00C865F8">
        <w:rPr>
          <w:rFonts w:ascii="Arial" w:hAnsi="Arial" w:cs="Arial"/>
          <w:sz w:val="22"/>
          <w:szCs w:val="22"/>
        </w:rPr>
        <w:t xml:space="preserve">specific data </w:t>
      </w:r>
      <w:r w:rsidR="00AA67C2">
        <w:rPr>
          <w:rFonts w:ascii="Arial" w:hAnsi="Arial" w:cs="Arial"/>
          <w:sz w:val="22"/>
          <w:szCs w:val="22"/>
        </w:rPr>
        <w:t xml:space="preserve">will highlight the time frame through </w:t>
      </w:r>
      <w:r w:rsidR="00F06263">
        <w:rPr>
          <w:rFonts w:ascii="Arial" w:hAnsi="Arial" w:cs="Arial"/>
          <w:sz w:val="22"/>
          <w:szCs w:val="22"/>
        </w:rPr>
        <w:t>201</w:t>
      </w:r>
      <w:r w:rsidR="00C47957">
        <w:rPr>
          <w:rFonts w:ascii="Arial" w:hAnsi="Arial" w:cs="Arial"/>
          <w:sz w:val="22"/>
          <w:szCs w:val="22"/>
        </w:rPr>
        <w:t>5</w:t>
      </w:r>
      <w:r w:rsidR="00652E06">
        <w:rPr>
          <w:rFonts w:ascii="Arial" w:hAnsi="Arial" w:cs="Arial"/>
          <w:sz w:val="22"/>
          <w:szCs w:val="22"/>
        </w:rPr>
        <w:t>;</w:t>
      </w:r>
      <w:r w:rsidR="00C865F8">
        <w:rPr>
          <w:rFonts w:ascii="Arial" w:hAnsi="Arial" w:cs="Arial"/>
          <w:sz w:val="22"/>
          <w:szCs w:val="22"/>
        </w:rPr>
        <w:t xml:space="preserve"> </w:t>
      </w:r>
      <w:r w:rsidR="00AA67C2">
        <w:rPr>
          <w:rFonts w:ascii="Arial" w:hAnsi="Arial" w:cs="Arial"/>
          <w:sz w:val="22"/>
          <w:szCs w:val="22"/>
        </w:rPr>
        <w:t xml:space="preserve">data pulled from outside sources may reference </w:t>
      </w:r>
      <w:r w:rsidR="00AA67C2" w:rsidRPr="00A07137">
        <w:rPr>
          <w:rFonts w:ascii="Arial" w:hAnsi="Arial" w:cs="Arial"/>
          <w:noProof/>
          <w:sz w:val="22"/>
          <w:szCs w:val="22"/>
        </w:rPr>
        <w:t>alternate</w:t>
      </w:r>
      <w:r w:rsidR="00AA67C2">
        <w:rPr>
          <w:rFonts w:ascii="Arial" w:hAnsi="Arial" w:cs="Arial"/>
          <w:sz w:val="22"/>
          <w:szCs w:val="22"/>
        </w:rPr>
        <w:t xml:space="preserve"> dates t</w:t>
      </w:r>
      <w:r w:rsidRPr="00CB6540">
        <w:rPr>
          <w:rFonts w:ascii="Arial" w:hAnsi="Arial" w:cs="Arial"/>
          <w:sz w:val="22"/>
          <w:szCs w:val="22"/>
        </w:rPr>
        <w:t xml:space="preserve">o provide </w:t>
      </w:r>
      <w:r w:rsidR="00AA67C2">
        <w:rPr>
          <w:rFonts w:ascii="Arial" w:hAnsi="Arial" w:cs="Arial"/>
          <w:sz w:val="22"/>
          <w:szCs w:val="22"/>
        </w:rPr>
        <w:t>a</w:t>
      </w:r>
      <w:r w:rsidR="00AA67C2" w:rsidRPr="00CB6540">
        <w:rPr>
          <w:rFonts w:ascii="Arial" w:hAnsi="Arial" w:cs="Arial"/>
          <w:sz w:val="22"/>
          <w:szCs w:val="22"/>
        </w:rPr>
        <w:t xml:space="preserve"> </w:t>
      </w:r>
      <w:r w:rsidRPr="00CB6540">
        <w:rPr>
          <w:rFonts w:ascii="Arial" w:hAnsi="Arial" w:cs="Arial"/>
          <w:sz w:val="22"/>
          <w:szCs w:val="22"/>
        </w:rPr>
        <w:t>broad</w:t>
      </w:r>
      <w:r w:rsidR="00C865F8">
        <w:rPr>
          <w:rFonts w:ascii="Arial" w:hAnsi="Arial" w:cs="Arial"/>
          <w:sz w:val="22"/>
          <w:szCs w:val="22"/>
        </w:rPr>
        <w:t>er</w:t>
      </w:r>
      <w:r w:rsidRPr="00CB6540">
        <w:rPr>
          <w:rFonts w:ascii="Arial" w:hAnsi="Arial" w:cs="Arial"/>
          <w:sz w:val="22"/>
          <w:szCs w:val="22"/>
        </w:rPr>
        <w:t xml:space="preserve"> perspective.  The report </w:t>
      </w:r>
      <w:r w:rsidR="00652E06">
        <w:rPr>
          <w:rFonts w:ascii="Arial" w:hAnsi="Arial" w:cs="Arial"/>
          <w:sz w:val="22"/>
          <w:szCs w:val="22"/>
        </w:rPr>
        <w:t xml:space="preserve">also </w:t>
      </w:r>
      <w:r w:rsidRPr="00CB6540">
        <w:rPr>
          <w:rFonts w:ascii="Arial" w:hAnsi="Arial" w:cs="Arial"/>
          <w:sz w:val="22"/>
          <w:szCs w:val="22"/>
        </w:rPr>
        <w:t>includes a brief summary of the major components of Michigan's comprehensive and cooperative effort against auto</w:t>
      </w:r>
      <w:r w:rsidR="00C47957">
        <w:rPr>
          <w:rFonts w:ascii="Arial" w:hAnsi="Arial" w:cs="Arial"/>
          <w:sz w:val="22"/>
          <w:szCs w:val="22"/>
        </w:rPr>
        <w:t>mobile</w:t>
      </w:r>
      <w:r w:rsidRPr="00CB6540">
        <w:rPr>
          <w:rFonts w:ascii="Arial" w:hAnsi="Arial" w:cs="Arial"/>
          <w:sz w:val="22"/>
          <w:szCs w:val="22"/>
        </w:rPr>
        <w:t xml:space="preserve"> theft.</w:t>
      </w:r>
    </w:p>
    <w:p w:rsidR="006B3B56" w:rsidRDefault="006B3B56" w:rsidP="002B12A8">
      <w:pPr>
        <w:tabs>
          <w:tab w:val="left" w:pos="1440"/>
          <w:tab w:val="left" w:pos="1872"/>
          <w:tab w:val="left" w:pos="5904"/>
        </w:tabs>
        <w:rPr>
          <w:rFonts w:ascii="Arial" w:hAnsi="Arial" w:cs="Arial"/>
          <w:sz w:val="22"/>
          <w:szCs w:val="22"/>
        </w:rPr>
      </w:pPr>
    </w:p>
    <w:p w:rsidR="00695A9D" w:rsidRPr="00CB6540" w:rsidRDefault="00695A9D" w:rsidP="002B12A8">
      <w:pPr>
        <w:tabs>
          <w:tab w:val="left" w:pos="1440"/>
          <w:tab w:val="left" w:pos="1872"/>
          <w:tab w:val="left" w:pos="5904"/>
        </w:tabs>
        <w:rPr>
          <w:rFonts w:ascii="Arial" w:hAnsi="Arial" w:cs="Arial"/>
          <w:sz w:val="22"/>
          <w:szCs w:val="22"/>
        </w:rPr>
      </w:pPr>
      <w:r w:rsidRPr="00695A9D">
        <w:rPr>
          <w:rFonts w:ascii="Arial" w:hAnsi="Arial" w:cs="Arial"/>
          <w:sz w:val="22"/>
          <w:szCs w:val="22"/>
        </w:rPr>
        <w:t xml:space="preserve">Data </w:t>
      </w:r>
      <w:r w:rsidRPr="00A07137">
        <w:rPr>
          <w:rFonts w:ascii="Arial" w:hAnsi="Arial" w:cs="Arial"/>
          <w:noProof/>
          <w:sz w:val="22"/>
          <w:szCs w:val="22"/>
        </w:rPr>
        <w:t>was obtained</w:t>
      </w:r>
      <w:r w:rsidRPr="00695A9D">
        <w:rPr>
          <w:rFonts w:ascii="Arial" w:hAnsi="Arial" w:cs="Arial"/>
          <w:sz w:val="22"/>
          <w:szCs w:val="22"/>
        </w:rPr>
        <w:t xml:space="preserve"> from the Michigan State Police (MSP), </w:t>
      </w:r>
      <w:r w:rsidR="00460168">
        <w:rPr>
          <w:rFonts w:ascii="Arial" w:hAnsi="Arial" w:cs="Arial"/>
          <w:sz w:val="22"/>
          <w:szCs w:val="22"/>
        </w:rPr>
        <w:t>Michigan</w:t>
      </w:r>
      <w:r w:rsidRPr="00695A9D">
        <w:rPr>
          <w:rFonts w:ascii="Arial" w:hAnsi="Arial" w:cs="Arial"/>
          <w:sz w:val="22"/>
          <w:szCs w:val="22"/>
        </w:rPr>
        <w:t xml:space="preserve"> Department of Insurance and Financial Services, </w:t>
      </w:r>
      <w:r w:rsidR="005D323E">
        <w:rPr>
          <w:rFonts w:ascii="Arial" w:hAnsi="Arial" w:cs="Arial"/>
          <w:sz w:val="22"/>
          <w:szCs w:val="22"/>
        </w:rPr>
        <w:t xml:space="preserve">and the </w:t>
      </w:r>
      <w:r w:rsidRPr="00695A9D">
        <w:rPr>
          <w:rFonts w:ascii="Arial" w:hAnsi="Arial" w:cs="Arial"/>
          <w:sz w:val="22"/>
          <w:szCs w:val="22"/>
        </w:rPr>
        <w:t>Michigan Department of State (which admin</w:t>
      </w:r>
      <w:r w:rsidR="00A72A92">
        <w:rPr>
          <w:rFonts w:ascii="Arial" w:hAnsi="Arial" w:cs="Arial"/>
          <w:sz w:val="22"/>
          <w:szCs w:val="22"/>
        </w:rPr>
        <w:t>isters the titling of vehicles).</w:t>
      </w:r>
      <w:r w:rsidRPr="00695A9D">
        <w:rPr>
          <w:rFonts w:ascii="Arial" w:hAnsi="Arial" w:cs="Arial"/>
          <w:sz w:val="22"/>
          <w:szCs w:val="22"/>
        </w:rPr>
        <w:t xml:space="preserve"> National and other state auto</w:t>
      </w:r>
      <w:r w:rsidR="00C47957">
        <w:rPr>
          <w:rFonts w:ascii="Arial" w:hAnsi="Arial" w:cs="Arial"/>
          <w:sz w:val="22"/>
          <w:szCs w:val="22"/>
        </w:rPr>
        <w:t>mobile</w:t>
      </w:r>
      <w:r w:rsidRPr="00695A9D">
        <w:rPr>
          <w:rFonts w:ascii="Arial" w:hAnsi="Arial" w:cs="Arial"/>
          <w:sz w:val="22"/>
          <w:szCs w:val="22"/>
        </w:rPr>
        <w:t xml:space="preserve"> theft data </w:t>
      </w:r>
      <w:r w:rsidRPr="00A07137">
        <w:rPr>
          <w:rFonts w:ascii="Arial" w:hAnsi="Arial" w:cs="Arial"/>
          <w:noProof/>
          <w:sz w:val="22"/>
          <w:szCs w:val="22"/>
        </w:rPr>
        <w:t>were obtained</w:t>
      </w:r>
      <w:r w:rsidRPr="00695A9D">
        <w:rPr>
          <w:rFonts w:ascii="Arial" w:hAnsi="Arial" w:cs="Arial"/>
          <w:sz w:val="22"/>
          <w:szCs w:val="22"/>
        </w:rPr>
        <w:t xml:space="preserve"> from Federal Bureau of Investigation (FBI) publications.</w:t>
      </w:r>
    </w:p>
    <w:p w:rsidR="00390FD3" w:rsidRPr="00CB6540" w:rsidRDefault="00390FD3" w:rsidP="002B12A8">
      <w:pPr>
        <w:rPr>
          <w:rFonts w:ascii="Arial" w:hAnsi="Arial" w:cs="Arial"/>
          <w:sz w:val="22"/>
          <w:szCs w:val="22"/>
          <w:u w:val="single"/>
        </w:rPr>
      </w:pPr>
    </w:p>
    <w:p w:rsidR="006B3B56" w:rsidRPr="00CB6540" w:rsidRDefault="006B3B56" w:rsidP="002B12A8">
      <w:pPr>
        <w:pStyle w:val="Heading1"/>
        <w:jc w:val="left"/>
      </w:pPr>
      <w:bookmarkStart w:id="2" w:name="_Toc422475769"/>
      <w:r w:rsidRPr="00CB6540">
        <w:t>INTRODUCTION AND BACKGROUND</w:t>
      </w:r>
      <w:bookmarkEnd w:id="2"/>
    </w:p>
    <w:p w:rsidR="001F3096" w:rsidRPr="00CB6540" w:rsidRDefault="001F3096" w:rsidP="002B12A8">
      <w:pPr>
        <w:rPr>
          <w:rFonts w:ascii="Arial" w:hAnsi="Arial" w:cs="Arial"/>
          <w:sz w:val="22"/>
          <w:szCs w:val="22"/>
        </w:rPr>
      </w:pPr>
    </w:p>
    <w:p w:rsidR="006B3B56" w:rsidRPr="00CB6540" w:rsidRDefault="006B3B56" w:rsidP="002B12A8">
      <w:pPr>
        <w:rPr>
          <w:rFonts w:ascii="Arial" w:hAnsi="Arial" w:cs="Arial"/>
          <w:sz w:val="22"/>
          <w:szCs w:val="22"/>
        </w:rPr>
      </w:pPr>
      <w:r w:rsidRPr="00CB6540">
        <w:rPr>
          <w:rFonts w:ascii="Arial" w:hAnsi="Arial" w:cs="Arial"/>
          <w:sz w:val="22"/>
          <w:szCs w:val="22"/>
        </w:rPr>
        <w:t xml:space="preserve">In 1985, Michigan's </w:t>
      </w:r>
      <w:r w:rsidR="0036573D">
        <w:rPr>
          <w:rFonts w:ascii="Arial" w:hAnsi="Arial" w:cs="Arial"/>
          <w:sz w:val="22"/>
          <w:szCs w:val="22"/>
        </w:rPr>
        <w:t>auto</w:t>
      </w:r>
      <w:r w:rsidR="00C47957">
        <w:rPr>
          <w:rFonts w:ascii="Arial" w:hAnsi="Arial" w:cs="Arial"/>
          <w:sz w:val="22"/>
          <w:szCs w:val="22"/>
        </w:rPr>
        <w:t>mobile</w:t>
      </w:r>
      <w:r w:rsidR="0036573D">
        <w:rPr>
          <w:rFonts w:ascii="Arial" w:hAnsi="Arial" w:cs="Arial"/>
          <w:sz w:val="22"/>
          <w:szCs w:val="22"/>
        </w:rPr>
        <w:t xml:space="preserve"> </w:t>
      </w:r>
      <w:r w:rsidRPr="00CB6540">
        <w:rPr>
          <w:rFonts w:ascii="Arial" w:hAnsi="Arial" w:cs="Arial"/>
          <w:sz w:val="22"/>
          <w:szCs w:val="22"/>
        </w:rPr>
        <w:t xml:space="preserve">theft rate was the second highest in the nation.  Residents demanded that </w:t>
      </w:r>
      <w:r w:rsidR="00576DE4" w:rsidRPr="00CB6540">
        <w:rPr>
          <w:rFonts w:ascii="Arial" w:hAnsi="Arial" w:cs="Arial"/>
          <w:sz w:val="22"/>
          <w:szCs w:val="22"/>
        </w:rPr>
        <w:t xml:space="preserve">the </w:t>
      </w:r>
      <w:r w:rsidRPr="00CB6540">
        <w:rPr>
          <w:rFonts w:ascii="Arial" w:hAnsi="Arial" w:cs="Arial"/>
          <w:sz w:val="22"/>
          <w:szCs w:val="22"/>
        </w:rPr>
        <w:t xml:space="preserve">government focus its resources </w:t>
      </w:r>
      <w:r w:rsidR="00A07137">
        <w:rPr>
          <w:rFonts w:ascii="Arial" w:hAnsi="Arial" w:cs="Arial"/>
          <w:noProof/>
          <w:sz w:val="22"/>
          <w:szCs w:val="22"/>
        </w:rPr>
        <w:t>on combating</w:t>
      </w:r>
      <w:r w:rsidRPr="00A07137">
        <w:rPr>
          <w:rFonts w:ascii="Arial" w:hAnsi="Arial" w:cs="Arial"/>
          <w:noProof/>
          <w:sz w:val="22"/>
          <w:szCs w:val="22"/>
        </w:rPr>
        <w:t xml:space="preserve"> this serious problem</w:t>
      </w:r>
      <w:r w:rsidR="00A72A92">
        <w:rPr>
          <w:rFonts w:ascii="Arial" w:hAnsi="Arial" w:cs="Arial"/>
          <w:sz w:val="22"/>
          <w:szCs w:val="22"/>
        </w:rPr>
        <w:t>.  In response,</w:t>
      </w:r>
      <w:r w:rsidR="0036573D">
        <w:rPr>
          <w:rFonts w:ascii="Arial" w:hAnsi="Arial" w:cs="Arial"/>
          <w:sz w:val="22"/>
          <w:szCs w:val="22"/>
        </w:rPr>
        <w:t xml:space="preserve"> Michigan's L</w:t>
      </w:r>
      <w:r w:rsidRPr="00CB6540">
        <w:rPr>
          <w:rFonts w:ascii="Arial" w:hAnsi="Arial" w:cs="Arial"/>
          <w:sz w:val="22"/>
          <w:szCs w:val="22"/>
        </w:rPr>
        <w:t xml:space="preserve">egislature </w:t>
      </w:r>
      <w:r w:rsidR="0036573D">
        <w:rPr>
          <w:rFonts w:ascii="Arial" w:hAnsi="Arial" w:cs="Arial"/>
          <w:sz w:val="22"/>
          <w:szCs w:val="22"/>
        </w:rPr>
        <w:t>temporarily created the ATPA in Public Act 10 of 1986.</w:t>
      </w:r>
      <w:r w:rsidRPr="00CB6540">
        <w:rPr>
          <w:rFonts w:ascii="Arial" w:hAnsi="Arial" w:cs="Arial"/>
          <w:sz w:val="22"/>
          <w:szCs w:val="22"/>
        </w:rPr>
        <w:t xml:space="preserve">  The ATPA </w:t>
      </w:r>
      <w:r w:rsidR="0036573D">
        <w:rPr>
          <w:rFonts w:ascii="Arial" w:hAnsi="Arial" w:cs="Arial"/>
          <w:sz w:val="22"/>
          <w:szCs w:val="22"/>
        </w:rPr>
        <w:t xml:space="preserve">is </w:t>
      </w:r>
      <w:r w:rsidR="0036573D" w:rsidRPr="00A07137">
        <w:rPr>
          <w:rFonts w:ascii="Arial" w:hAnsi="Arial" w:cs="Arial"/>
          <w:noProof/>
          <w:sz w:val="22"/>
          <w:szCs w:val="22"/>
        </w:rPr>
        <w:t>funded</w:t>
      </w:r>
      <w:r w:rsidRPr="00CB6540">
        <w:rPr>
          <w:rFonts w:ascii="Arial" w:hAnsi="Arial" w:cs="Arial"/>
          <w:sz w:val="22"/>
          <w:szCs w:val="22"/>
        </w:rPr>
        <w:t xml:space="preserve"> by an annual </w:t>
      </w:r>
      <w:r w:rsidR="00D122BB" w:rsidRPr="00CB6540">
        <w:rPr>
          <w:rFonts w:ascii="Arial" w:hAnsi="Arial" w:cs="Arial"/>
          <w:sz w:val="22"/>
          <w:szCs w:val="22"/>
        </w:rPr>
        <w:t>$1</w:t>
      </w:r>
      <w:r w:rsidRPr="00CB6540">
        <w:rPr>
          <w:rFonts w:ascii="Arial" w:hAnsi="Arial" w:cs="Arial"/>
          <w:sz w:val="22"/>
          <w:szCs w:val="22"/>
        </w:rPr>
        <w:t xml:space="preserve"> assessment on each insured </w:t>
      </w:r>
      <w:r w:rsidR="00F06263">
        <w:rPr>
          <w:rFonts w:ascii="Arial" w:hAnsi="Arial" w:cs="Arial"/>
          <w:sz w:val="22"/>
          <w:szCs w:val="22"/>
        </w:rPr>
        <w:t xml:space="preserve">private passenger </w:t>
      </w:r>
      <w:r w:rsidRPr="00CB6540">
        <w:rPr>
          <w:rFonts w:ascii="Arial" w:hAnsi="Arial" w:cs="Arial"/>
          <w:sz w:val="22"/>
          <w:szCs w:val="22"/>
        </w:rPr>
        <w:t xml:space="preserve">vehicle, plus interest earned by investing those funds.  </w:t>
      </w:r>
      <w:r w:rsidRPr="00A07137">
        <w:rPr>
          <w:rFonts w:ascii="Arial" w:hAnsi="Arial" w:cs="Arial"/>
          <w:noProof/>
          <w:sz w:val="22"/>
          <w:szCs w:val="22"/>
        </w:rPr>
        <w:t>The ATPA assessment (</w:t>
      </w:r>
      <w:r w:rsidR="00576105" w:rsidRPr="00A07137">
        <w:rPr>
          <w:rFonts w:ascii="Arial" w:hAnsi="Arial" w:cs="Arial"/>
          <w:noProof/>
          <w:sz w:val="22"/>
          <w:szCs w:val="22"/>
        </w:rPr>
        <w:t>over</w:t>
      </w:r>
      <w:r w:rsidRPr="00A07137">
        <w:rPr>
          <w:rFonts w:ascii="Arial" w:hAnsi="Arial" w:cs="Arial"/>
          <w:noProof/>
          <w:sz w:val="22"/>
          <w:szCs w:val="22"/>
        </w:rPr>
        <w:t xml:space="preserve"> $6 million annually) </w:t>
      </w:r>
      <w:r w:rsidR="00F76825" w:rsidRPr="00A07137">
        <w:rPr>
          <w:rFonts w:ascii="Arial" w:hAnsi="Arial" w:cs="Arial"/>
          <w:noProof/>
          <w:sz w:val="22"/>
          <w:szCs w:val="22"/>
        </w:rPr>
        <w:t>is</w:t>
      </w:r>
      <w:r w:rsidRPr="00A07137">
        <w:rPr>
          <w:rFonts w:ascii="Arial" w:hAnsi="Arial" w:cs="Arial"/>
          <w:noProof/>
          <w:sz w:val="22"/>
          <w:szCs w:val="22"/>
        </w:rPr>
        <w:t xml:space="preserve"> colle</w:t>
      </w:r>
      <w:r w:rsidR="001D01FC" w:rsidRPr="00A07137">
        <w:rPr>
          <w:rFonts w:ascii="Arial" w:hAnsi="Arial" w:cs="Arial"/>
          <w:noProof/>
          <w:sz w:val="22"/>
          <w:szCs w:val="22"/>
        </w:rPr>
        <w:t>cted by insurance companies</w:t>
      </w:r>
      <w:r w:rsidR="001D01FC">
        <w:rPr>
          <w:rFonts w:ascii="Arial" w:hAnsi="Arial" w:cs="Arial"/>
          <w:sz w:val="22"/>
          <w:szCs w:val="22"/>
        </w:rPr>
        <w:t xml:space="preserve"> </w:t>
      </w:r>
      <w:r w:rsidR="0036573D">
        <w:rPr>
          <w:rFonts w:ascii="Arial" w:hAnsi="Arial" w:cs="Arial"/>
          <w:sz w:val="22"/>
          <w:szCs w:val="22"/>
        </w:rPr>
        <w:t>through</w:t>
      </w:r>
      <w:r w:rsidRPr="00CB6540">
        <w:rPr>
          <w:rFonts w:ascii="Arial" w:hAnsi="Arial" w:cs="Arial"/>
          <w:sz w:val="22"/>
          <w:szCs w:val="22"/>
        </w:rPr>
        <w:t xml:space="preserve"> their </w:t>
      </w:r>
      <w:r w:rsidRPr="00A07137">
        <w:rPr>
          <w:rFonts w:ascii="Arial" w:hAnsi="Arial" w:cs="Arial"/>
          <w:noProof/>
          <w:sz w:val="22"/>
          <w:szCs w:val="22"/>
        </w:rPr>
        <w:t>normal</w:t>
      </w:r>
      <w:r w:rsidRPr="00CB6540">
        <w:rPr>
          <w:rFonts w:ascii="Arial" w:hAnsi="Arial" w:cs="Arial"/>
          <w:sz w:val="22"/>
          <w:szCs w:val="22"/>
        </w:rPr>
        <w:t xml:space="preserve"> premiums and passed on to the ATPA once each year.</w:t>
      </w:r>
      <w:r w:rsidR="008D392D" w:rsidRPr="00CB6540">
        <w:rPr>
          <w:rFonts w:ascii="Arial" w:hAnsi="Arial" w:cs="Arial"/>
          <w:sz w:val="22"/>
          <w:szCs w:val="22"/>
        </w:rPr>
        <w:t xml:space="preserve">  </w:t>
      </w:r>
      <w:r w:rsidR="00AA5235" w:rsidRPr="00AA5235">
        <w:rPr>
          <w:rFonts w:ascii="Arial" w:hAnsi="Arial" w:cs="Arial"/>
          <w:sz w:val="22"/>
          <w:szCs w:val="22"/>
        </w:rPr>
        <w:t xml:space="preserve">As a result of the program's success, it was given permanent status by </w:t>
      </w:r>
      <w:r w:rsidR="0036573D">
        <w:rPr>
          <w:rFonts w:ascii="Arial" w:hAnsi="Arial" w:cs="Arial"/>
          <w:sz w:val="22"/>
          <w:szCs w:val="22"/>
        </w:rPr>
        <w:t>Public Act 174</w:t>
      </w:r>
      <w:r w:rsidR="00AA5235" w:rsidRPr="00AA5235">
        <w:rPr>
          <w:rFonts w:ascii="Arial" w:hAnsi="Arial" w:cs="Arial"/>
          <w:sz w:val="22"/>
          <w:szCs w:val="22"/>
        </w:rPr>
        <w:t xml:space="preserve"> of 1992.  </w:t>
      </w:r>
      <w:r w:rsidR="008D392D" w:rsidRPr="00CB6540">
        <w:rPr>
          <w:rFonts w:ascii="Arial" w:hAnsi="Arial" w:cs="Arial"/>
          <w:sz w:val="22"/>
          <w:szCs w:val="22"/>
        </w:rPr>
        <w:t>Michigan’s ATPA program was the first in the nation and has</w:t>
      </w:r>
      <w:r w:rsidR="007E2E44" w:rsidRPr="00CB6540">
        <w:rPr>
          <w:rFonts w:ascii="Arial" w:hAnsi="Arial" w:cs="Arial"/>
          <w:sz w:val="22"/>
          <w:szCs w:val="22"/>
        </w:rPr>
        <w:t xml:space="preserve"> since</w:t>
      </w:r>
      <w:r w:rsidR="008D392D" w:rsidRPr="00CB6540">
        <w:rPr>
          <w:rFonts w:ascii="Arial" w:hAnsi="Arial" w:cs="Arial"/>
          <w:sz w:val="22"/>
          <w:szCs w:val="22"/>
        </w:rPr>
        <w:t xml:space="preserve"> </w:t>
      </w:r>
      <w:r w:rsidR="008D392D" w:rsidRPr="00A07137">
        <w:rPr>
          <w:rFonts w:ascii="Arial" w:hAnsi="Arial" w:cs="Arial"/>
          <w:noProof/>
          <w:sz w:val="22"/>
          <w:szCs w:val="22"/>
        </w:rPr>
        <w:t xml:space="preserve">been </w:t>
      </w:r>
      <w:r w:rsidR="00AC1ABA" w:rsidRPr="00A07137">
        <w:rPr>
          <w:rFonts w:ascii="Arial" w:hAnsi="Arial" w:cs="Arial"/>
          <w:noProof/>
          <w:sz w:val="22"/>
          <w:szCs w:val="22"/>
        </w:rPr>
        <w:t>duplicated</w:t>
      </w:r>
      <w:r w:rsidR="00AC1ABA" w:rsidRPr="00CB6540">
        <w:rPr>
          <w:rFonts w:ascii="Arial" w:hAnsi="Arial" w:cs="Arial"/>
          <w:sz w:val="22"/>
          <w:szCs w:val="22"/>
        </w:rPr>
        <w:t xml:space="preserve"> </w:t>
      </w:r>
      <w:r w:rsidR="008D392D" w:rsidRPr="00CB6540">
        <w:rPr>
          <w:rFonts w:ascii="Arial" w:hAnsi="Arial" w:cs="Arial"/>
          <w:sz w:val="22"/>
          <w:szCs w:val="22"/>
        </w:rPr>
        <w:t xml:space="preserve">by </w:t>
      </w:r>
      <w:r w:rsidR="003D25A3" w:rsidRPr="00CB6540">
        <w:rPr>
          <w:rFonts w:ascii="Arial" w:hAnsi="Arial" w:cs="Arial"/>
          <w:sz w:val="22"/>
          <w:szCs w:val="22"/>
        </w:rPr>
        <w:t xml:space="preserve">at least </w:t>
      </w:r>
      <w:r w:rsidR="009C3FA8" w:rsidRPr="00CB6540">
        <w:rPr>
          <w:rFonts w:ascii="Arial" w:hAnsi="Arial" w:cs="Arial"/>
          <w:sz w:val="22"/>
          <w:szCs w:val="22"/>
        </w:rPr>
        <w:t>12</w:t>
      </w:r>
      <w:r w:rsidR="008D392D" w:rsidRPr="00CB6540">
        <w:rPr>
          <w:rFonts w:ascii="Arial" w:hAnsi="Arial" w:cs="Arial"/>
          <w:sz w:val="22"/>
          <w:szCs w:val="22"/>
        </w:rPr>
        <w:t xml:space="preserve"> other states.</w:t>
      </w:r>
    </w:p>
    <w:p w:rsidR="006B3B56" w:rsidRPr="00CB6540" w:rsidRDefault="006B3B56" w:rsidP="002B12A8">
      <w:pPr>
        <w:rPr>
          <w:rFonts w:ascii="Arial" w:hAnsi="Arial" w:cs="Arial"/>
          <w:sz w:val="22"/>
          <w:szCs w:val="22"/>
        </w:rPr>
      </w:pPr>
    </w:p>
    <w:p w:rsidR="006B3B56" w:rsidRPr="00CB6540" w:rsidRDefault="008D392D" w:rsidP="002B12A8">
      <w:pPr>
        <w:rPr>
          <w:rFonts w:ascii="Arial" w:hAnsi="Arial" w:cs="Arial"/>
          <w:sz w:val="22"/>
          <w:szCs w:val="22"/>
        </w:rPr>
      </w:pPr>
      <w:r w:rsidRPr="00CB6540">
        <w:rPr>
          <w:rFonts w:ascii="Arial" w:hAnsi="Arial" w:cs="Arial"/>
          <w:sz w:val="22"/>
          <w:szCs w:val="22"/>
        </w:rPr>
        <w:t>Th</w:t>
      </w:r>
      <w:r w:rsidR="006B3B56" w:rsidRPr="00CB6540">
        <w:rPr>
          <w:rFonts w:ascii="Arial" w:hAnsi="Arial" w:cs="Arial"/>
          <w:sz w:val="22"/>
          <w:szCs w:val="22"/>
        </w:rPr>
        <w:t xml:space="preserve">e ATPA </w:t>
      </w:r>
      <w:r w:rsidRPr="00CB6540">
        <w:rPr>
          <w:rFonts w:ascii="Arial" w:hAnsi="Arial" w:cs="Arial"/>
          <w:sz w:val="22"/>
          <w:szCs w:val="22"/>
        </w:rPr>
        <w:t>fund</w:t>
      </w:r>
      <w:r w:rsidR="00F76825">
        <w:rPr>
          <w:rFonts w:ascii="Arial" w:hAnsi="Arial" w:cs="Arial"/>
          <w:sz w:val="22"/>
          <w:szCs w:val="22"/>
        </w:rPr>
        <w:t>s</w:t>
      </w:r>
      <w:r w:rsidR="006B3B56" w:rsidRPr="00CB6540">
        <w:rPr>
          <w:rFonts w:ascii="Arial" w:hAnsi="Arial" w:cs="Arial"/>
          <w:sz w:val="22"/>
          <w:szCs w:val="22"/>
        </w:rPr>
        <w:t xml:space="preserve"> programs that focus on all aspects of auto</w:t>
      </w:r>
      <w:r w:rsidR="00C47957">
        <w:rPr>
          <w:rFonts w:ascii="Arial" w:hAnsi="Arial" w:cs="Arial"/>
          <w:sz w:val="22"/>
          <w:szCs w:val="22"/>
        </w:rPr>
        <w:t>mobile</w:t>
      </w:r>
      <w:r w:rsidR="006B3B56" w:rsidRPr="00CB6540">
        <w:rPr>
          <w:rFonts w:ascii="Arial" w:hAnsi="Arial" w:cs="Arial"/>
          <w:sz w:val="22"/>
          <w:szCs w:val="22"/>
        </w:rPr>
        <w:t xml:space="preserve"> theft.  Non-profit groups </w:t>
      </w:r>
      <w:r w:rsidR="00F06263" w:rsidRPr="00CB6540">
        <w:rPr>
          <w:rFonts w:ascii="Arial" w:hAnsi="Arial" w:cs="Arial"/>
          <w:sz w:val="22"/>
          <w:szCs w:val="22"/>
        </w:rPr>
        <w:t>demonstrate</w:t>
      </w:r>
      <w:r w:rsidR="006B3B56" w:rsidRPr="00CB6540">
        <w:rPr>
          <w:rFonts w:ascii="Arial" w:hAnsi="Arial" w:cs="Arial"/>
          <w:sz w:val="22"/>
          <w:szCs w:val="22"/>
        </w:rPr>
        <w:t xml:space="preserve"> </w:t>
      </w:r>
      <w:r w:rsidR="0036573D" w:rsidRPr="00A07137">
        <w:rPr>
          <w:rFonts w:ascii="Arial" w:hAnsi="Arial" w:cs="Arial"/>
          <w:noProof/>
          <w:sz w:val="22"/>
          <w:szCs w:val="22"/>
        </w:rPr>
        <w:t>auto</w:t>
      </w:r>
      <w:r w:rsidR="00C47957" w:rsidRPr="00A07137">
        <w:rPr>
          <w:rFonts w:ascii="Arial" w:hAnsi="Arial" w:cs="Arial"/>
          <w:noProof/>
          <w:sz w:val="22"/>
          <w:szCs w:val="22"/>
        </w:rPr>
        <w:t>mobile</w:t>
      </w:r>
      <w:r w:rsidR="0036573D">
        <w:rPr>
          <w:rFonts w:ascii="Arial" w:hAnsi="Arial" w:cs="Arial"/>
          <w:sz w:val="22"/>
          <w:szCs w:val="22"/>
        </w:rPr>
        <w:t xml:space="preserve"> </w:t>
      </w:r>
      <w:r w:rsidR="006B3B56" w:rsidRPr="00CB6540">
        <w:rPr>
          <w:rFonts w:ascii="Arial" w:hAnsi="Arial" w:cs="Arial"/>
          <w:sz w:val="22"/>
          <w:szCs w:val="22"/>
        </w:rPr>
        <w:t xml:space="preserve">theft prevention techniques to residents and assist police </w:t>
      </w:r>
      <w:r w:rsidR="00B95842">
        <w:rPr>
          <w:rFonts w:ascii="Arial" w:hAnsi="Arial" w:cs="Arial"/>
          <w:sz w:val="22"/>
          <w:szCs w:val="22"/>
        </w:rPr>
        <w:t>in identifying</w:t>
      </w:r>
      <w:r w:rsidR="006B3B56" w:rsidRPr="00CB6540">
        <w:rPr>
          <w:rFonts w:ascii="Arial" w:hAnsi="Arial" w:cs="Arial"/>
          <w:sz w:val="22"/>
          <w:szCs w:val="22"/>
        </w:rPr>
        <w:t xml:space="preserve"> </w:t>
      </w:r>
      <w:r w:rsidR="00F76825">
        <w:rPr>
          <w:rFonts w:ascii="Arial" w:hAnsi="Arial" w:cs="Arial"/>
          <w:sz w:val="22"/>
          <w:szCs w:val="22"/>
        </w:rPr>
        <w:t>l</w:t>
      </w:r>
      <w:r w:rsidR="006B3B56" w:rsidRPr="00CB6540">
        <w:rPr>
          <w:rFonts w:ascii="Arial" w:hAnsi="Arial" w:cs="Arial"/>
          <w:sz w:val="22"/>
          <w:szCs w:val="22"/>
        </w:rPr>
        <w:t>ocation</w:t>
      </w:r>
      <w:r w:rsidR="00F76825">
        <w:rPr>
          <w:rFonts w:ascii="Arial" w:hAnsi="Arial" w:cs="Arial"/>
          <w:sz w:val="22"/>
          <w:szCs w:val="22"/>
        </w:rPr>
        <w:t>s</w:t>
      </w:r>
      <w:r w:rsidR="006B3B56" w:rsidRPr="00CB6540">
        <w:rPr>
          <w:rFonts w:ascii="Arial" w:hAnsi="Arial" w:cs="Arial"/>
          <w:sz w:val="22"/>
          <w:szCs w:val="22"/>
        </w:rPr>
        <w:t xml:space="preserve"> of thieves </w:t>
      </w:r>
      <w:r w:rsidR="0036573D">
        <w:rPr>
          <w:rFonts w:ascii="Arial" w:hAnsi="Arial" w:cs="Arial"/>
          <w:sz w:val="22"/>
          <w:szCs w:val="22"/>
        </w:rPr>
        <w:t>and</w:t>
      </w:r>
      <w:r w:rsidR="001D01FC">
        <w:rPr>
          <w:rFonts w:ascii="Arial" w:hAnsi="Arial" w:cs="Arial"/>
          <w:sz w:val="22"/>
          <w:szCs w:val="22"/>
        </w:rPr>
        <w:t xml:space="preserve"> </w:t>
      </w:r>
      <w:r w:rsidR="006B3B56" w:rsidRPr="00CB6540">
        <w:rPr>
          <w:rFonts w:ascii="Arial" w:hAnsi="Arial" w:cs="Arial"/>
          <w:sz w:val="22"/>
          <w:szCs w:val="22"/>
        </w:rPr>
        <w:t>chop shops</w:t>
      </w:r>
      <w:r w:rsidR="00B95842">
        <w:rPr>
          <w:rFonts w:ascii="Arial" w:hAnsi="Arial" w:cs="Arial"/>
          <w:sz w:val="22"/>
          <w:szCs w:val="22"/>
        </w:rPr>
        <w:t>.  L</w:t>
      </w:r>
      <w:r w:rsidR="006B3B56" w:rsidRPr="00CB6540">
        <w:rPr>
          <w:rFonts w:ascii="Arial" w:hAnsi="Arial" w:cs="Arial"/>
          <w:sz w:val="22"/>
          <w:szCs w:val="22"/>
        </w:rPr>
        <w:t xml:space="preserve">aw enforcement consortiums specifically focus on investigation and apprehension of </w:t>
      </w:r>
      <w:r w:rsidR="00C47957" w:rsidRPr="00A07137">
        <w:rPr>
          <w:rFonts w:ascii="Arial" w:hAnsi="Arial" w:cs="Arial"/>
          <w:noProof/>
          <w:sz w:val="22"/>
          <w:szCs w:val="22"/>
        </w:rPr>
        <w:t>automobile</w:t>
      </w:r>
      <w:r w:rsidR="00C47957" w:rsidRPr="00CB6540">
        <w:rPr>
          <w:rFonts w:ascii="Arial" w:hAnsi="Arial" w:cs="Arial"/>
          <w:sz w:val="22"/>
          <w:szCs w:val="22"/>
        </w:rPr>
        <w:t xml:space="preserve"> </w:t>
      </w:r>
      <w:r w:rsidR="006B3B56" w:rsidRPr="00CB6540">
        <w:rPr>
          <w:rFonts w:ascii="Arial" w:hAnsi="Arial" w:cs="Arial"/>
          <w:sz w:val="22"/>
          <w:szCs w:val="22"/>
        </w:rPr>
        <w:t>thieves</w:t>
      </w:r>
      <w:r w:rsidR="00DA7DD1">
        <w:rPr>
          <w:rFonts w:ascii="Arial" w:hAnsi="Arial" w:cs="Arial"/>
          <w:sz w:val="22"/>
          <w:szCs w:val="22"/>
        </w:rPr>
        <w:t xml:space="preserve">.  </w:t>
      </w:r>
      <w:r w:rsidR="00576105">
        <w:rPr>
          <w:rFonts w:ascii="Arial" w:hAnsi="Arial" w:cs="Arial"/>
          <w:sz w:val="22"/>
          <w:szCs w:val="22"/>
        </w:rPr>
        <w:t>P</w:t>
      </w:r>
      <w:r w:rsidR="00576105" w:rsidRPr="00CB6540">
        <w:rPr>
          <w:rFonts w:ascii="Arial" w:hAnsi="Arial" w:cs="Arial"/>
          <w:sz w:val="22"/>
          <w:szCs w:val="22"/>
        </w:rPr>
        <w:t xml:space="preserve">rosecutors concentrate on the intricacies of </w:t>
      </w:r>
      <w:r w:rsidR="00576105" w:rsidRPr="00A07137">
        <w:rPr>
          <w:rFonts w:ascii="Arial" w:hAnsi="Arial" w:cs="Arial"/>
          <w:noProof/>
          <w:sz w:val="22"/>
          <w:szCs w:val="22"/>
        </w:rPr>
        <w:t>automobile</w:t>
      </w:r>
      <w:r w:rsidR="00576105" w:rsidRPr="00CB6540">
        <w:rPr>
          <w:rFonts w:ascii="Arial" w:hAnsi="Arial" w:cs="Arial"/>
          <w:sz w:val="22"/>
          <w:szCs w:val="22"/>
        </w:rPr>
        <w:t xml:space="preserve"> theft cases and demonstrate </w:t>
      </w:r>
      <w:r w:rsidR="00576105">
        <w:rPr>
          <w:rFonts w:ascii="Arial" w:hAnsi="Arial" w:cs="Arial"/>
          <w:sz w:val="22"/>
          <w:szCs w:val="22"/>
        </w:rPr>
        <w:t xml:space="preserve">to judges and </w:t>
      </w:r>
      <w:r w:rsidR="00576105" w:rsidRPr="00CB6540">
        <w:rPr>
          <w:rFonts w:ascii="Arial" w:hAnsi="Arial" w:cs="Arial"/>
          <w:sz w:val="22"/>
          <w:szCs w:val="22"/>
        </w:rPr>
        <w:t>jur</w:t>
      </w:r>
      <w:r w:rsidR="00576105">
        <w:rPr>
          <w:rFonts w:ascii="Arial" w:hAnsi="Arial" w:cs="Arial"/>
          <w:sz w:val="22"/>
          <w:szCs w:val="22"/>
        </w:rPr>
        <w:t>y</w:t>
      </w:r>
      <w:r w:rsidR="006B3B56" w:rsidRPr="00CB6540">
        <w:rPr>
          <w:rFonts w:ascii="Arial" w:hAnsi="Arial" w:cs="Arial"/>
          <w:sz w:val="22"/>
          <w:szCs w:val="22"/>
        </w:rPr>
        <w:t xml:space="preserve"> the seriousness of </w:t>
      </w:r>
      <w:r w:rsidR="00F14F6C" w:rsidRPr="00CB6540">
        <w:rPr>
          <w:rFonts w:ascii="Arial" w:hAnsi="Arial" w:cs="Arial"/>
          <w:sz w:val="22"/>
          <w:szCs w:val="22"/>
        </w:rPr>
        <w:t xml:space="preserve">these </w:t>
      </w:r>
      <w:r w:rsidR="006B3B56" w:rsidRPr="00CB6540">
        <w:rPr>
          <w:rFonts w:ascii="Arial" w:hAnsi="Arial" w:cs="Arial"/>
          <w:sz w:val="22"/>
          <w:szCs w:val="22"/>
        </w:rPr>
        <w:t>crimes.</w:t>
      </w:r>
      <w:r w:rsidRPr="00CB6540">
        <w:rPr>
          <w:rFonts w:ascii="Arial" w:hAnsi="Arial" w:cs="Arial"/>
          <w:sz w:val="22"/>
          <w:szCs w:val="22"/>
        </w:rPr>
        <w:t xml:space="preserve">  </w:t>
      </w:r>
      <w:r w:rsidR="00F76825">
        <w:rPr>
          <w:rFonts w:ascii="Arial" w:hAnsi="Arial" w:cs="Arial"/>
          <w:sz w:val="22"/>
          <w:szCs w:val="22"/>
        </w:rPr>
        <w:t>W</w:t>
      </w:r>
      <w:r w:rsidRPr="00CB6540">
        <w:rPr>
          <w:rFonts w:ascii="Arial" w:hAnsi="Arial" w:cs="Arial"/>
          <w:sz w:val="22"/>
          <w:szCs w:val="22"/>
        </w:rPr>
        <w:t xml:space="preserve">ithout ATPA funding, </w:t>
      </w:r>
      <w:r w:rsidR="0036573D" w:rsidRPr="00A07137">
        <w:rPr>
          <w:rFonts w:ascii="Arial" w:hAnsi="Arial" w:cs="Arial"/>
          <w:noProof/>
          <w:sz w:val="22"/>
          <w:szCs w:val="22"/>
        </w:rPr>
        <w:t>auto</w:t>
      </w:r>
      <w:r w:rsidR="00C47957" w:rsidRPr="00A07137">
        <w:rPr>
          <w:rFonts w:ascii="Arial" w:hAnsi="Arial" w:cs="Arial"/>
          <w:noProof/>
          <w:sz w:val="22"/>
          <w:szCs w:val="22"/>
        </w:rPr>
        <w:t>mobile</w:t>
      </w:r>
      <w:r w:rsidR="0036573D">
        <w:rPr>
          <w:rFonts w:ascii="Arial" w:hAnsi="Arial" w:cs="Arial"/>
          <w:sz w:val="22"/>
          <w:szCs w:val="22"/>
        </w:rPr>
        <w:t xml:space="preserve"> t</w:t>
      </w:r>
      <w:r w:rsidRPr="00CB6540">
        <w:rPr>
          <w:rFonts w:ascii="Arial" w:hAnsi="Arial" w:cs="Arial"/>
          <w:sz w:val="22"/>
          <w:szCs w:val="22"/>
        </w:rPr>
        <w:t>heft would</w:t>
      </w:r>
      <w:r w:rsidR="0036573D">
        <w:rPr>
          <w:rFonts w:ascii="Arial" w:hAnsi="Arial" w:cs="Arial"/>
          <w:sz w:val="22"/>
          <w:szCs w:val="22"/>
        </w:rPr>
        <w:t xml:space="preserve"> likely</w:t>
      </w:r>
      <w:r w:rsidRPr="00CB6540">
        <w:rPr>
          <w:rFonts w:ascii="Arial" w:hAnsi="Arial" w:cs="Arial"/>
          <w:sz w:val="22"/>
          <w:szCs w:val="22"/>
        </w:rPr>
        <w:t xml:space="preserve"> be a low</w:t>
      </w:r>
      <w:r w:rsidR="0036573D">
        <w:rPr>
          <w:rFonts w:ascii="Arial" w:hAnsi="Arial" w:cs="Arial"/>
          <w:sz w:val="22"/>
          <w:szCs w:val="22"/>
        </w:rPr>
        <w:t>er</w:t>
      </w:r>
      <w:r w:rsidRPr="00CB6540">
        <w:rPr>
          <w:rFonts w:ascii="Arial" w:hAnsi="Arial" w:cs="Arial"/>
          <w:sz w:val="22"/>
          <w:szCs w:val="22"/>
        </w:rPr>
        <w:t xml:space="preserve"> priority</w:t>
      </w:r>
      <w:r w:rsidR="007E2E44" w:rsidRPr="00CB6540">
        <w:rPr>
          <w:rFonts w:ascii="Arial" w:hAnsi="Arial" w:cs="Arial"/>
          <w:sz w:val="22"/>
          <w:szCs w:val="22"/>
        </w:rPr>
        <w:t xml:space="preserve"> crime</w:t>
      </w:r>
      <w:r w:rsidR="0036573D">
        <w:rPr>
          <w:rFonts w:ascii="Arial" w:hAnsi="Arial" w:cs="Arial"/>
          <w:sz w:val="22"/>
          <w:szCs w:val="22"/>
        </w:rPr>
        <w:t xml:space="preserve">, </w:t>
      </w:r>
      <w:r w:rsidRPr="00CB6540">
        <w:rPr>
          <w:rFonts w:ascii="Arial" w:hAnsi="Arial" w:cs="Arial"/>
          <w:sz w:val="22"/>
          <w:szCs w:val="22"/>
        </w:rPr>
        <w:t xml:space="preserve">considered </w:t>
      </w:r>
      <w:r w:rsidR="0036573D">
        <w:rPr>
          <w:rFonts w:ascii="Arial" w:hAnsi="Arial" w:cs="Arial"/>
          <w:sz w:val="22"/>
          <w:szCs w:val="22"/>
        </w:rPr>
        <w:t xml:space="preserve">to be </w:t>
      </w:r>
      <w:r w:rsidR="00F06263">
        <w:rPr>
          <w:rFonts w:ascii="Arial" w:hAnsi="Arial" w:cs="Arial"/>
          <w:sz w:val="22"/>
          <w:szCs w:val="22"/>
        </w:rPr>
        <w:t>mainly</w:t>
      </w:r>
      <w:r w:rsidR="00F06263" w:rsidRPr="00CB6540">
        <w:rPr>
          <w:rFonts w:ascii="Arial" w:hAnsi="Arial" w:cs="Arial"/>
          <w:sz w:val="22"/>
          <w:szCs w:val="22"/>
        </w:rPr>
        <w:t xml:space="preserve"> </w:t>
      </w:r>
      <w:r w:rsidRPr="00CB6540">
        <w:rPr>
          <w:rFonts w:ascii="Arial" w:hAnsi="Arial" w:cs="Arial"/>
          <w:sz w:val="22"/>
          <w:szCs w:val="22"/>
        </w:rPr>
        <w:t xml:space="preserve">an insurance </w:t>
      </w:r>
      <w:r w:rsidR="00F06263">
        <w:rPr>
          <w:rFonts w:ascii="Arial" w:hAnsi="Arial" w:cs="Arial"/>
          <w:sz w:val="22"/>
          <w:szCs w:val="22"/>
        </w:rPr>
        <w:t>industry issue</w:t>
      </w:r>
      <w:r w:rsidRPr="00CB6540">
        <w:rPr>
          <w:rFonts w:ascii="Arial" w:hAnsi="Arial" w:cs="Arial"/>
          <w:sz w:val="22"/>
          <w:szCs w:val="22"/>
        </w:rPr>
        <w:t>.</w:t>
      </w:r>
    </w:p>
    <w:p w:rsidR="006B3B56" w:rsidRPr="00CB6540" w:rsidRDefault="006B3B56" w:rsidP="002B12A8">
      <w:pPr>
        <w:rPr>
          <w:rFonts w:ascii="Arial" w:hAnsi="Arial" w:cs="Arial"/>
          <w:sz w:val="22"/>
          <w:szCs w:val="22"/>
        </w:rPr>
      </w:pPr>
    </w:p>
    <w:p w:rsidR="006B3B56" w:rsidRPr="00CB6540" w:rsidRDefault="006B3B56" w:rsidP="002B12A8">
      <w:pPr>
        <w:rPr>
          <w:rFonts w:ascii="Arial" w:hAnsi="Arial" w:cs="Arial"/>
          <w:sz w:val="22"/>
          <w:szCs w:val="22"/>
        </w:rPr>
      </w:pPr>
      <w:r w:rsidRPr="00CB6540">
        <w:rPr>
          <w:rFonts w:ascii="Arial" w:hAnsi="Arial" w:cs="Arial"/>
          <w:sz w:val="22"/>
          <w:szCs w:val="22"/>
        </w:rPr>
        <w:lastRenderedPageBreak/>
        <w:t xml:space="preserve">The </w:t>
      </w:r>
      <w:r w:rsidR="0036573D">
        <w:rPr>
          <w:rFonts w:ascii="Arial" w:hAnsi="Arial" w:cs="Arial"/>
          <w:sz w:val="22"/>
          <w:szCs w:val="22"/>
        </w:rPr>
        <w:t xml:space="preserve">Michigan </w:t>
      </w:r>
      <w:r w:rsidRPr="00CB6540">
        <w:rPr>
          <w:rFonts w:ascii="Arial" w:hAnsi="Arial" w:cs="Arial"/>
          <w:sz w:val="22"/>
          <w:szCs w:val="22"/>
        </w:rPr>
        <w:t xml:space="preserve">Department of State has </w:t>
      </w:r>
      <w:r w:rsidR="00F76825">
        <w:rPr>
          <w:rFonts w:ascii="Arial" w:hAnsi="Arial" w:cs="Arial"/>
          <w:sz w:val="22"/>
          <w:szCs w:val="22"/>
        </w:rPr>
        <w:t xml:space="preserve">also </w:t>
      </w:r>
      <w:r w:rsidRPr="00CB6540">
        <w:rPr>
          <w:rFonts w:ascii="Arial" w:hAnsi="Arial" w:cs="Arial"/>
          <w:sz w:val="22"/>
          <w:szCs w:val="22"/>
        </w:rPr>
        <w:t>implemented programs that have successfully closed loopholes in the salvage vehicle title area and monitor</w:t>
      </w:r>
      <w:r w:rsidR="00F14F6C" w:rsidRPr="00CB6540">
        <w:rPr>
          <w:rFonts w:ascii="Arial" w:hAnsi="Arial" w:cs="Arial"/>
          <w:sz w:val="22"/>
          <w:szCs w:val="22"/>
        </w:rPr>
        <w:t>ed</w:t>
      </w:r>
      <w:r w:rsidRPr="00CB6540">
        <w:rPr>
          <w:rFonts w:ascii="Arial" w:hAnsi="Arial" w:cs="Arial"/>
          <w:sz w:val="22"/>
          <w:szCs w:val="22"/>
        </w:rPr>
        <w:t xml:space="preserve"> the use of stolen parts by automotive repair facilities.  </w:t>
      </w:r>
      <w:r w:rsidR="00F76825">
        <w:rPr>
          <w:rFonts w:ascii="Arial" w:hAnsi="Arial" w:cs="Arial"/>
          <w:sz w:val="22"/>
          <w:szCs w:val="22"/>
        </w:rPr>
        <w:t>A</w:t>
      </w:r>
      <w:r w:rsidRPr="00CB6540">
        <w:rPr>
          <w:rFonts w:ascii="Arial" w:hAnsi="Arial" w:cs="Arial"/>
          <w:sz w:val="22"/>
          <w:szCs w:val="22"/>
        </w:rPr>
        <w:t>utomobile manufacturers</w:t>
      </w:r>
      <w:r w:rsidR="00F76825">
        <w:rPr>
          <w:rFonts w:ascii="Arial" w:hAnsi="Arial" w:cs="Arial"/>
          <w:sz w:val="22"/>
          <w:szCs w:val="22"/>
        </w:rPr>
        <w:t xml:space="preserve"> have assisted in decreasing </w:t>
      </w:r>
      <w:r w:rsidR="00F76825" w:rsidRPr="00A07137">
        <w:rPr>
          <w:rFonts w:ascii="Arial" w:hAnsi="Arial" w:cs="Arial"/>
          <w:noProof/>
          <w:sz w:val="22"/>
          <w:szCs w:val="22"/>
        </w:rPr>
        <w:t>auto</w:t>
      </w:r>
      <w:r w:rsidR="00C47957" w:rsidRPr="00A07137">
        <w:rPr>
          <w:rFonts w:ascii="Arial" w:hAnsi="Arial" w:cs="Arial"/>
          <w:noProof/>
          <w:sz w:val="22"/>
          <w:szCs w:val="22"/>
        </w:rPr>
        <w:t>mobile</w:t>
      </w:r>
      <w:r w:rsidR="00F76825">
        <w:rPr>
          <w:rFonts w:ascii="Arial" w:hAnsi="Arial" w:cs="Arial"/>
          <w:sz w:val="22"/>
          <w:szCs w:val="22"/>
        </w:rPr>
        <w:t xml:space="preserve"> theft by advancement</w:t>
      </w:r>
      <w:r w:rsidR="00C47957">
        <w:rPr>
          <w:rFonts w:ascii="Arial" w:hAnsi="Arial" w:cs="Arial"/>
          <w:sz w:val="22"/>
          <w:szCs w:val="22"/>
        </w:rPr>
        <w:t>s</w:t>
      </w:r>
      <w:r w:rsidR="00F76825">
        <w:rPr>
          <w:rFonts w:ascii="Arial" w:hAnsi="Arial" w:cs="Arial"/>
          <w:sz w:val="22"/>
          <w:szCs w:val="22"/>
        </w:rPr>
        <w:t xml:space="preserve"> in technology.</w:t>
      </w:r>
      <w:r w:rsidRPr="00CB6540">
        <w:rPr>
          <w:rFonts w:ascii="Arial" w:hAnsi="Arial" w:cs="Arial"/>
          <w:sz w:val="22"/>
          <w:szCs w:val="22"/>
        </w:rPr>
        <w:t xml:space="preserve">  </w:t>
      </w:r>
      <w:r w:rsidR="00C47957" w:rsidRPr="00CB6540">
        <w:rPr>
          <w:rFonts w:ascii="Arial" w:hAnsi="Arial" w:cs="Arial"/>
          <w:sz w:val="22"/>
          <w:szCs w:val="22"/>
        </w:rPr>
        <w:t xml:space="preserve">Many </w:t>
      </w:r>
      <w:r w:rsidR="00C47957" w:rsidRPr="00A07137">
        <w:rPr>
          <w:rFonts w:ascii="Arial" w:hAnsi="Arial" w:cs="Arial"/>
          <w:noProof/>
          <w:sz w:val="22"/>
          <w:szCs w:val="22"/>
        </w:rPr>
        <w:t>vehicle</w:t>
      </w:r>
      <w:r w:rsidR="00C47957" w:rsidRPr="00CB6540">
        <w:rPr>
          <w:rFonts w:ascii="Arial" w:hAnsi="Arial" w:cs="Arial"/>
          <w:sz w:val="22"/>
          <w:szCs w:val="22"/>
        </w:rPr>
        <w:t xml:space="preserve"> owners have also take</w:t>
      </w:r>
      <w:r w:rsidR="00C47957">
        <w:rPr>
          <w:rFonts w:ascii="Arial" w:hAnsi="Arial" w:cs="Arial"/>
          <w:sz w:val="22"/>
          <w:szCs w:val="22"/>
        </w:rPr>
        <w:t>n advantage of technology</w:t>
      </w:r>
      <w:r w:rsidR="00C47957" w:rsidRPr="00CB6540">
        <w:rPr>
          <w:rFonts w:ascii="Arial" w:hAnsi="Arial" w:cs="Arial"/>
          <w:sz w:val="22"/>
          <w:szCs w:val="22"/>
        </w:rPr>
        <w:t xml:space="preserve"> to keep their vehicles safe</w:t>
      </w:r>
      <w:r w:rsidR="00C47957">
        <w:rPr>
          <w:rFonts w:ascii="Arial" w:hAnsi="Arial" w:cs="Arial"/>
          <w:sz w:val="22"/>
          <w:szCs w:val="22"/>
        </w:rPr>
        <w:t xml:space="preserve">, including the use of </w:t>
      </w:r>
      <w:r w:rsidR="00C47957" w:rsidRPr="00CB6540">
        <w:rPr>
          <w:rFonts w:ascii="Arial" w:hAnsi="Arial" w:cs="Arial"/>
          <w:sz w:val="22"/>
          <w:szCs w:val="22"/>
        </w:rPr>
        <w:t>alarms, kill switches, electronic tracking systems, and steering wheel locks.</w:t>
      </w:r>
      <w:r w:rsidR="00C47957">
        <w:rPr>
          <w:rFonts w:ascii="Arial" w:hAnsi="Arial" w:cs="Arial"/>
          <w:sz w:val="22"/>
          <w:szCs w:val="22"/>
        </w:rPr>
        <w:t xml:space="preserve">  </w:t>
      </w:r>
      <w:r w:rsidR="002D0758" w:rsidRPr="00CB6540">
        <w:rPr>
          <w:rFonts w:ascii="Arial" w:hAnsi="Arial" w:cs="Arial"/>
          <w:sz w:val="22"/>
          <w:szCs w:val="22"/>
        </w:rPr>
        <w:t xml:space="preserve">Additionally, </w:t>
      </w:r>
      <w:r w:rsidRPr="00CB6540">
        <w:rPr>
          <w:rFonts w:ascii="Arial" w:hAnsi="Arial" w:cs="Arial"/>
          <w:sz w:val="22"/>
          <w:szCs w:val="22"/>
        </w:rPr>
        <w:t xml:space="preserve">insurance companies have </w:t>
      </w:r>
      <w:r w:rsidRPr="00A07137">
        <w:rPr>
          <w:rFonts w:ascii="Arial" w:hAnsi="Arial" w:cs="Arial"/>
          <w:noProof/>
          <w:sz w:val="22"/>
          <w:szCs w:val="22"/>
        </w:rPr>
        <w:t>developed special</w:t>
      </w:r>
      <w:r w:rsidRPr="00CB6540">
        <w:rPr>
          <w:rFonts w:ascii="Arial" w:hAnsi="Arial" w:cs="Arial"/>
          <w:sz w:val="22"/>
          <w:szCs w:val="22"/>
        </w:rPr>
        <w:t xml:space="preserve"> auto theft investigation units and have funded a hotline program </w:t>
      </w:r>
      <w:r w:rsidR="009F1F98">
        <w:rPr>
          <w:rFonts w:ascii="Arial" w:hAnsi="Arial" w:cs="Arial"/>
          <w:sz w:val="22"/>
          <w:szCs w:val="22"/>
        </w:rPr>
        <w:t>called</w:t>
      </w:r>
      <w:r w:rsidR="000A294E">
        <w:rPr>
          <w:rFonts w:ascii="Arial" w:hAnsi="Arial" w:cs="Arial"/>
          <w:sz w:val="22"/>
          <w:szCs w:val="22"/>
        </w:rPr>
        <w:t xml:space="preserve"> </w:t>
      </w:r>
      <w:r w:rsidR="0036573D" w:rsidRPr="00CB6540">
        <w:rPr>
          <w:rFonts w:ascii="Arial" w:hAnsi="Arial" w:cs="Arial"/>
          <w:sz w:val="22"/>
          <w:szCs w:val="22"/>
        </w:rPr>
        <w:t>HEAT</w:t>
      </w:r>
      <w:r w:rsidR="0036573D" w:rsidRPr="00500E20">
        <w:rPr>
          <w:rFonts w:ascii="Arial" w:hAnsi="Arial" w:cs="Arial"/>
          <w:sz w:val="22"/>
          <w:szCs w:val="22"/>
          <w:vertAlign w:val="superscript"/>
        </w:rPr>
        <w:t>®</w:t>
      </w:r>
      <w:r w:rsidR="000A294E" w:rsidRPr="000A294E" w:rsidDel="000A294E">
        <w:rPr>
          <w:rFonts w:ascii="Arial" w:hAnsi="Arial" w:cs="Arial"/>
          <w:sz w:val="22"/>
          <w:szCs w:val="22"/>
        </w:rPr>
        <w:t xml:space="preserve"> </w:t>
      </w:r>
      <w:r w:rsidR="009F1F98">
        <w:rPr>
          <w:rFonts w:ascii="Arial" w:hAnsi="Arial" w:cs="Arial"/>
          <w:sz w:val="22"/>
          <w:szCs w:val="22"/>
        </w:rPr>
        <w:t>(</w:t>
      </w:r>
      <w:r w:rsidR="00E92A02" w:rsidRPr="00CB6540">
        <w:rPr>
          <w:rFonts w:ascii="Arial" w:hAnsi="Arial" w:cs="Arial"/>
          <w:sz w:val="22"/>
          <w:szCs w:val="22"/>
        </w:rPr>
        <w:t>Help Eliminate Auto Thefts</w:t>
      </w:r>
      <w:r w:rsidR="009F1F98">
        <w:rPr>
          <w:rFonts w:ascii="Arial" w:hAnsi="Arial" w:cs="Arial"/>
          <w:sz w:val="22"/>
          <w:szCs w:val="22"/>
        </w:rPr>
        <w:t xml:space="preserve">); </w:t>
      </w:r>
      <w:r w:rsidRPr="00CB6540">
        <w:rPr>
          <w:rFonts w:ascii="Arial" w:hAnsi="Arial" w:cs="Arial"/>
          <w:sz w:val="22"/>
          <w:szCs w:val="22"/>
        </w:rPr>
        <w:t xml:space="preserve">whereby </w:t>
      </w:r>
      <w:r w:rsidR="009F1F98">
        <w:rPr>
          <w:rFonts w:ascii="Arial" w:hAnsi="Arial" w:cs="Arial"/>
          <w:sz w:val="22"/>
          <w:szCs w:val="22"/>
        </w:rPr>
        <w:t>callers</w:t>
      </w:r>
      <w:r w:rsidR="009F1F98" w:rsidRPr="00CB6540">
        <w:rPr>
          <w:rFonts w:ascii="Arial" w:hAnsi="Arial" w:cs="Arial"/>
          <w:sz w:val="22"/>
          <w:szCs w:val="22"/>
        </w:rPr>
        <w:t xml:space="preserve"> </w:t>
      </w:r>
      <w:r w:rsidR="0036573D" w:rsidRPr="00A07137">
        <w:rPr>
          <w:rFonts w:ascii="Arial" w:hAnsi="Arial" w:cs="Arial"/>
          <w:noProof/>
          <w:sz w:val="22"/>
          <w:szCs w:val="22"/>
        </w:rPr>
        <w:t>are</w:t>
      </w:r>
      <w:r w:rsidRPr="00A07137">
        <w:rPr>
          <w:rFonts w:ascii="Arial" w:hAnsi="Arial" w:cs="Arial"/>
          <w:noProof/>
          <w:sz w:val="22"/>
          <w:szCs w:val="22"/>
        </w:rPr>
        <w:t xml:space="preserve"> </w:t>
      </w:r>
      <w:r w:rsidR="00F76825" w:rsidRPr="00A07137">
        <w:rPr>
          <w:rFonts w:ascii="Arial" w:hAnsi="Arial" w:cs="Arial"/>
          <w:noProof/>
          <w:sz w:val="22"/>
          <w:szCs w:val="22"/>
        </w:rPr>
        <w:t xml:space="preserve">financially </w:t>
      </w:r>
      <w:r w:rsidRPr="00A07137">
        <w:rPr>
          <w:rFonts w:ascii="Arial" w:hAnsi="Arial" w:cs="Arial"/>
          <w:noProof/>
          <w:sz w:val="22"/>
          <w:szCs w:val="22"/>
        </w:rPr>
        <w:t>rewarded</w:t>
      </w:r>
      <w:r w:rsidRPr="00CB6540">
        <w:rPr>
          <w:rFonts w:ascii="Arial" w:hAnsi="Arial" w:cs="Arial"/>
          <w:sz w:val="22"/>
          <w:szCs w:val="22"/>
        </w:rPr>
        <w:t xml:space="preserve"> for</w:t>
      </w:r>
      <w:r w:rsidR="0036573D">
        <w:rPr>
          <w:rFonts w:ascii="Arial" w:hAnsi="Arial" w:cs="Arial"/>
          <w:sz w:val="22"/>
          <w:szCs w:val="22"/>
        </w:rPr>
        <w:t xml:space="preserve"> providing</w:t>
      </w:r>
      <w:r w:rsidRPr="00CB6540">
        <w:rPr>
          <w:rFonts w:ascii="Arial" w:hAnsi="Arial" w:cs="Arial"/>
          <w:sz w:val="22"/>
          <w:szCs w:val="22"/>
        </w:rPr>
        <w:t xml:space="preserve"> information </w:t>
      </w:r>
      <w:r w:rsidR="0036573D">
        <w:rPr>
          <w:rFonts w:ascii="Arial" w:hAnsi="Arial" w:cs="Arial"/>
          <w:sz w:val="22"/>
          <w:szCs w:val="22"/>
        </w:rPr>
        <w:t>that</w:t>
      </w:r>
      <w:r w:rsidRPr="00CB6540">
        <w:rPr>
          <w:rFonts w:ascii="Arial" w:hAnsi="Arial" w:cs="Arial"/>
          <w:sz w:val="22"/>
          <w:szCs w:val="22"/>
        </w:rPr>
        <w:t xml:space="preserve"> leads to the arrest of auto</w:t>
      </w:r>
      <w:r w:rsidR="00C47957">
        <w:rPr>
          <w:rFonts w:ascii="Arial" w:hAnsi="Arial" w:cs="Arial"/>
          <w:sz w:val="22"/>
          <w:szCs w:val="22"/>
        </w:rPr>
        <w:t>mobile</w:t>
      </w:r>
      <w:r w:rsidRPr="00CB6540">
        <w:rPr>
          <w:rFonts w:ascii="Arial" w:hAnsi="Arial" w:cs="Arial"/>
          <w:sz w:val="22"/>
          <w:szCs w:val="22"/>
        </w:rPr>
        <w:t xml:space="preserve"> thie</w:t>
      </w:r>
      <w:r w:rsidR="00F76825">
        <w:rPr>
          <w:rFonts w:ascii="Arial" w:hAnsi="Arial" w:cs="Arial"/>
          <w:sz w:val="22"/>
          <w:szCs w:val="22"/>
        </w:rPr>
        <w:t>ves</w:t>
      </w:r>
      <w:r w:rsidRPr="00CB6540">
        <w:rPr>
          <w:rFonts w:ascii="Arial" w:hAnsi="Arial" w:cs="Arial"/>
          <w:sz w:val="22"/>
          <w:szCs w:val="22"/>
        </w:rPr>
        <w:t xml:space="preserve">.  </w:t>
      </w:r>
    </w:p>
    <w:p w:rsidR="004D122B" w:rsidRDefault="004D122B" w:rsidP="002B12A8">
      <w:pPr>
        <w:pStyle w:val="Heading1"/>
        <w:jc w:val="left"/>
      </w:pPr>
    </w:p>
    <w:p w:rsidR="006B3B56" w:rsidRPr="00105B44" w:rsidRDefault="00A63626" w:rsidP="00071D1D">
      <w:pPr>
        <w:pStyle w:val="Heading1"/>
      </w:pPr>
      <w:bookmarkStart w:id="3" w:name="_Toc422475770"/>
      <w:r>
        <w:t xml:space="preserve">MICHIGAN’S </w:t>
      </w:r>
      <w:r w:rsidR="006B3B56" w:rsidRPr="00105B44">
        <w:t>MOTOR VEHICLE THEFT EXPERIENCE</w:t>
      </w:r>
      <w:bookmarkEnd w:id="3"/>
    </w:p>
    <w:p w:rsidR="006B3B56" w:rsidRPr="00CB6540" w:rsidRDefault="006B3B56" w:rsidP="002B12A8">
      <w:pPr>
        <w:rPr>
          <w:rFonts w:ascii="Arial" w:hAnsi="Arial" w:cs="Arial"/>
          <w:sz w:val="22"/>
          <w:szCs w:val="22"/>
        </w:rPr>
      </w:pPr>
    </w:p>
    <w:p w:rsidR="006B3B56" w:rsidRPr="00C96703" w:rsidRDefault="006B3B56" w:rsidP="002B12A8">
      <w:pPr>
        <w:pStyle w:val="Heading2"/>
        <w:jc w:val="left"/>
      </w:pPr>
      <w:bookmarkStart w:id="4" w:name="_Toc422475771"/>
      <w:r w:rsidRPr="00C96703">
        <w:t>NUMBER OF THEFTS</w:t>
      </w:r>
      <w:bookmarkEnd w:id="4"/>
    </w:p>
    <w:p w:rsidR="0096663C" w:rsidRPr="00CB6540" w:rsidRDefault="0096663C" w:rsidP="002B12A8">
      <w:pPr>
        <w:rPr>
          <w:rFonts w:ascii="Arial" w:hAnsi="Arial" w:cs="Arial"/>
          <w:sz w:val="22"/>
          <w:szCs w:val="22"/>
        </w:rPr>
      </w:pPr>
    </w:p>
    <w:p w:rsidR="006B3B56" w:rsidRDefault="006B3B56" w:rsidP="002B12A8">
      <w:pPr>
        <w:rPr>
          <w:rFonts w:ascii="Arial" w:hAnsi="Arial" w:cs="Arial"/>
          <w:sz w:val="22"/>
          <w:szCs w:val="22"/>
        </w:rPr>
      </w:pPr>
      <w:r w:rsidRPr="00CB6540">
        <w:rPr>
          <w:rFonts w:ascii="Arial" w:hAnsi="Arial" w:cs="Arial"/>
          <w:sz w:val="22"/>
          <w:szCs w:val="22"/>
        </w:rPr>
        <w:t xml:space="preserve">From 1986 to </w:t>
      </w:r>
      <w:r w:rsidR="00F06263" w:rsidRPr="00CB6540">
        <w:rPr>
          <w:rFonts w:ascii="Arial" w:hAnsi="Arial" w:cs="Arial"/>
          <w:sz w:val="22"/>
          <w:szCs w:val="22"/>
        </w:rPr>
        <w:t>201</w:t>
      </w:r>
      <w:r w:rsidR="00F06263">
        <w:rPr>
          <w:rFonts w:ascii="Arial" w:hAnsi="Arial" w:cs="Arial"/>
          <w:sz w:val="22"/>
          <w:szCs w:val="22"/>
        </w:rPr>
        <w:t>5</w:t>
      </w:r>
      <w:r w:rsidRPr="00CB6540">
        <w:rPr>
          <w:rFonts w:ascii="Arial" w:hAnsi="Arial" w:cs="Arial"/>
          <w:sz w:val="22"/>
          <w:szCs w:val="22"/>
        </w:rPr>
        <w:t xml:space="preserve">, </w:t>
      </w:r>
      <w:r w:rsidR="0036573D">
        <w:rPr>
          <w:rFonts w:ascii="Arial" w:hAnsi="Arial" w:cs="Arial"/>
          <w:sz w:val="22"/>
          <w:szCs w:val="22"/>
        </w:rPr>
        <w:t>auto</w:t>
      </w:r>
      <w:r w:rsidR="00C47957">
        <w:rPr>
          <w:rFonts w:ascii="Arial" w:hAnsi="Arial" w:cs="Arial"/>
          <w:sz w:val="22"/>
          <w:szCs w:val="22"/>
        </w:rPr>
        <w:t>mobile</w:t>
      </w:r>
      <w:r w:rsidRPr="00CB6540">
        <w:rPr>
          <w:rFonts w:ascii="Arial" w:hAnsi="Arial" w:cs="Arial"/>
          <w:sz w:val="22"/>
          <w:szCs w:val="22"/>
        </w:rPr>
        <w:t xml:space="preserve"> theft incidents</w:t>
      </w:r>
      <w:r w:rsidR="0036573D">
        <w:rPr>
          <w:rFonts w:ascii="Arial" w:hAnsi="Arial" w:cs="Arial"/>
          <w:sz w:val="22"/>
          <w:szCs w:val="22"/>
        </w:rPr>
        <w:t xml:space="preserve"> in Michigan</w:t>
      </w:r>
      <w:r w:rsidRPr="00CB6540">
        <w:rPr>
          <w:rFonts w:ascii="Arial" w:hAnsi="Arial" w:cs="Arial"/>
          <w:sz w:val="22"/>
          <w:szCs w:val="22"/>
        </w:rPr>
        <w:t xml:space="preserve"> decreased </w:t>
      </w:r>
      <w:r w:rsidR="00C47957">
        <w:rPr>
          <w:rFonts w:ascii="Arial" w:hAnsi="Arial" w:cs="Arial"/>
          <w:sz w:val="22"/>
          <w:szCs w:val="22"/>
        </w:rPr>
        <w:t xml:space="preserve">70.6 </w:t>
      </w:r>
      <w:r w:rsidR="00E92A02" w:rsidRPr="00CB6540">
        <w:rPr>
          <w:rFonts w:ascii="Arial" w:hAnsi="Arial" w:cs="Arial"/>
          <w:sz w:val="22"/>
          <w:szCs w:val="22"/>
        </w:rPr>
        <w:t>percent</w:t>
      </w:r>
      <w:r w:rsidRPr="00CB6540">
        <w:rPr>
          <w:rFonts w:ascii="Arial" w:hAnsi="Arial" w:cs="Arial"/>
          <w:sz w:val="22"/>
          <w:szCs w:val="22"/>
        </w:rPr>
        <w:t>.  The FBI'</w:t>
      </w:r>
      <w:r w:rsidR="004C38E6" w:rsidRPr="00CB6540">
        <w:rPr>
          <w:rFonts w:ascii="Arial" w:hAnsi="Arial" w:cs="Arial"/>
          <w:sz w:val="22"/>
          <w:szCs w:val="22"/>
        </w:rPr>
        <w:t>s</w:t>
      </w:r>
      <w:r w:rsidRPr="00CB6540">
        <w:rPr>
          <w:rFonts w:ascii="Arial" w:hAnsi="Arial" w:cs="Arial"/>
          <w:sz w:val="22"/>
          <w:szCs w:val="22"/>
        </w:rPr>
        <w:t xml:space="preserve"> Uniform Crime Report </w:t>
      </w:r>
      <w:r w:rsidR="0036573D">
        <w:rPr>
          <w:rFonts w:ascii="Arial" w:hAnsi="Arial" w:cs="Arial"/>
          <w:sz w:val="22"/>
          <w:szCs w:val="22"/>
        </w:rPr>
        <w:t xml:space="preserve">(UCR) </w:t>
      </w:r>
      <w:r w:rsidRPr="00CB6540">
        <w:rPr>
          <w:rFonts w:ascii="Arial" w:hAnsi="Arial" w:cs="Arial"/>
          <w:sz w:val="22"/>
          <w:szCs w:val="22"/>
        </w:rPr>
        <w:t xml:space="preserve">for </w:t>
      </w:r>
      <w:r w:rsidR="00F06263" w:rsidRPr="00CB6540">
        <w:rPr>
          <w:rFonts w:ascii="Arial" w:hAnsi="Arial" w:cs="Arial"/>
          <w:sz w:val="22"/>
          <w:szCs w:val="22"/>
        </w:rPr>
        <w:t>201</w:t>
      </w:r>
      <w:r w:rsidR="00F06263">
        <w:rPr>
          <w:rFonts w:ascii="Arial" w:hAnsi="Arial" w:cs="Arial"/>
          <w:sz w:val="22"/>
          <w:szCs w:val="22"/>
        </w:rPr>
        <w:t>5</w:t>
      </w:r>
      <w:r w:rsidR="00F06263" w:rsidRPr="00CB6540">
        <w:rPr>
          <w:rFonts w:ascii="Arial" w:hAnsi="Arial" w:cs="Arial"/>
          <w:sz w:val="22"/>
          <w:szCs w:val="22"/>
        </w:rPr>
        <w:t xml:space="preserve"> </w:t>
      </w:r>
      <w:r w:rsidRPr="00CB6540">
        <w:rPr>
          <w:rFonts w:ascii="Arial" w:hAnsi="Arial" w:cs="Arial"/>
          <w:sz w:val="22"/>
          <w:szCs w:val="22"/>
        </w:rPr>
        <w:t xml:space="preserve">indicates that </w:t>
      </w:r>
      <w:r w:rsidR="0036573D">
        <w:rPr>
          <w:rFonts w:ascii="Arial" w:hAnsi="Arial" w:cs="Arial"/>
          <w:sz w:val="22"/>
          <w:szCs w:val="22"/>
        </w:rPr>
        <w:t xml:space="preserve">nationwide auto </w:t>
      </w:r>
      <w:r w:rsidRPr="00CB6540">
        <w:rPr>
          <w:rFonts w:ascii="Arial" w:hAnsi="Arial" w:cs="Arial"/>
          <w:sz w:val="22"/>
          <w:szCs w:val="22"/>
        </w:rPr>
        <w:t xml:space="preserve">thefts </w:t>
      </w:r>
      <w:r w:rsidRPr="00A07137">
        <w:rPr>
          <w:rFonts w:ascii="Arial" w:hAnsi="Arial" w:cs="Arial"/>
          <w:noProof/>
          <w:sz w:val="22"/>
          <w:szCs w:val="22"/>
        </w:rPr>
        <w:t xml:space="preserve">have </w:t>
      </w:r>
      <w:r w:rsidR="00FD6B64" w:rsidRPr="00A07137">
        <w:rPr>
          <w:rFonts w:ascii="Arial" w:hAnsi="Arial" w:cs="Arial"/>
          <w:noProof/>
          <w:sz w:val="22"/>
          <w:szCs w:val="22"/>
        </w:rPr>
        <w:t>de</w:t>
      </w:r>
      <w:r w:rsidRPr="00A07137">
        <w:rPr>
          <w:rFonts w:ascii="Arial" w:hAnsi="Arial" w:cs="Arial"/>
          <w:noProof/>
          <w:sz w:val="22"/>
          <w:szCs w:val="22"/>
        </w:rPr>
        <w:t>creased</w:t>
      </w:r>
      <w:r w:rsidRPr="00CB6540">
        <w:rPr>
          <w:rFonts w:ascii="Arial" w:hAnsi="Arial" w:cs="Arial"/>
          <w:sz w:val="22"/>
          <w:szCs w:val="22"/>
        </w:rPr>
        <w:t xml:space="preserve"> </w:t>
      </w:r>
      <w:r w:rsidR="00576105">
        <w:rPr>
          <w:rFonts w:ascii="Arial" w:hAnsi="Arial" w:cs="Arial"/>
          <w:sz w:val="22"/>
          <w:szCs w:val="22"/>
        </w:rPr>
        <w:t>44.2</w:t>
      </w:r>
      <w:r w:rsidR="00600FFF">
        <w:rPr>
          <w:rFonts w:ascii="Arial" w:hAnsi="Arial" w:cs="Arial"/>
          <w:sz w:val="22"/>
          <w:szCs w:val="22"/>
        </w:rPr>
        <w:t xml:space="preserve"> </w:t>
      </w:r>
      <w:r w:rsidR="00E92A02" w:rsidRPr="00CB6540">
        <w:rPr>
          <w:rFonts w:ascii="Arial" w:hAnsi="Arial" w:cs="Arial"/>
          <w:sz w:val="22"/>
          <w:szCs w:val="22"/>
        </w:rPr>
        <w:t>percent</w:t>
      </w:r>
      <w:r w:rsidRPr="00CB6540">
        <w:rPr>
          <w:rFonts w:ascii="Arial" w:hAnsi="Arial" w:cs="Arial"/>
          <w:sz w:val="22"/>
          <w:szCs w:val="22"/>
        </w:rPr>
        <w:t xml:space="preserve"> since 1986</w:t>
      </w:r>
      <w:r w:rsidR="00AE4B01">
        <w:rPr>
          <w:rFonts w:ascii="Arial" w:hAnsi="Arial" w:cs="Arial"/>
          <w:sz w:val="22"/>
          <w:szCs w:val="22"/>
        </w:rPr>
        <w:t xml:space="preserve">, </w:t>
      </w:r>
      <w:r w:rsidR="00B17CA8">
        <w:rPr>
          <w:rFonts w:ascii="Arial" w:hAnsi="Arial" w:cs="Arial"/>
          <w:sz w:val="22"/>
          <w:szCs w:val="22"/>
        </w:rPr>
        <w:t>as shown</w:t>
      </w:r>
      <w:r w:rsidR="009F1F98">
        <w:rPr>
          <w:rFonts w:ascii="Arial" w:hAnsi="Arial" w:cs="Arial"/>
          <w:sz w:val="22"/>
          <w:szCs w:val="22"/>
        </w:rPr>
        <w:t xml:space="preserve"> below</w:t>
      </w:r>
      <w:r w:rsidR="00AE4B01">
        <w:rPr>
          <w:rFonts w:ascii="Arial" w:hAnsi="Arial" w:cs="Arial"/>
          <w:sz w:val="22"/>
          <w:szCs w:val="22"/>
        </w:rPr>
        <w:t xml:space="preserve"> in Table 1</w:t>
      </w:r>
      <w:r w:rsidRPr="00CB6540">
        <w:rPr>
          <w:rFonts w:ascii="Arial" w:hAnsi="Arial" w:cs="Arial"/>
          <w:sz w:val="22"/>
          <w:szCs w:val="22"/>
        </w:rPr>
        <w:t>.</w:t>
      </w:r>
    </w:p>
    <w:p w:rsidR="006B3B56" w:rsidRPr="00105B44" w:rsidRDefault="006B3B56" w:rsidP="002B12A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070"/>
        <w:gridCol w:w="1440"/>
        <w:gridCol w:w="2695"/>
        <w:gridCol w:w="1710"/>
      </w:tblGrid>
      <w:tr w:rsidR="006B3B56" w:rsidRPr="00CB6540" w:rsidTr="00A65E1D">
        <w:trPr>
          <w:trHeight w:val="852"/>
        </w:trPr>
        <w:tc>
          <w:tcPr>
            <w:tcW w:w="9175" w:type="dxa"/>
            <w:gridSpan w:val="5"/>
            <w:tcBorders>
              <w:top w:val="single" w:sz="4" w:space="0" w:color="auto"/>
              <w:bottom w:val="single" w:sz="4" w:space="0" w:color="auto"/>
            </w:tcBorders>
            <w:shd w:val="clear" w:color="auto" w:fill="auto"/>
            <w:vAlign w:val="center"/>
          </w:tcPr>
          <w:p w:rsidR="006B3B56" w:rsidRPr="00600FFF" w:rsidRDefault="006B3B56" w:rsidP="001615BB">
            <w:pPr>
              <w:ind w:left="1332" w:right="1440"/>
              <w:jc w:val="center"/>
              <w:rPr>
                <w:rFonts w:ascii="Arial" w:hAnsi="Arial" w:cs="Arial"/>
                <w:b/>
                <w:sz w:val="10"/>
                <w:szCs w:val="10"/>
              </w:rPr>
            </w:pPr>
            <w:r w:rsidRPr="00CB6540">
              <w:rPr>
                <w:rFonts w:ascii="Arial" w:hAnsi="Arial" w:cs="Arial"/>
                <w:b/>
                <w:sz w:val="22"/>
                <w:szCs w:val="22"/>
              </w:rPr>
              <w:br w:type="page"/>
            </w:r>
          </w:p>
          <w:p w:rsidR="006B3B56" w:rsidRPr="00CB6540" w:rsidRDefault="006B3B56" w:rsidP="00CB6540">
            <w:pPr>
              <w:ind w:left="1332" w:right="-108" w:hanging="1422"/>
              <w:jc w:val="center"/>
              <w:rPr>
                <w:rFonts w:ascii="Arial" w:hAnsi="Arial" w:cs="Arial"/>
                <w:b/>
                <w:sz w:val="22"/>
                <w:szCs w:val="22"/>
              </w:rPr>
            </w:pPr>
            <w:r w:rsidRPr="00CB6540">
              <w:rPr>
                <w:rFonts w:ascii="Arial" w:hAnsi="Arial" w:cs="Arial"/>
                <w:b/>
                <w:sz w:val="22"/>
                <w:szCs w:val="22"/>
              </w:rPr>
              <w:t>TABLE 1</w:t>
            </w:r>
          </w:p>
          <w:p w:rsidR="006B3B56" w:rsidRPr="00600FFF" w:rsidRDefault="006B3B56" w:rsidP="00CB6540">
            <w:pPr>
              <w:ind w:left="1332" w:right="-108" w:hanging="1422"/>
              <w:jc w:val="center"/>
              <w:rPr>
                <w:rFonts w:ascii="Arial" w:hAnsi="Arial" w:cs="Arial"/>
                <w:b/>
                <w:sz w:val="10"/>
                <w:szCs w:val="10"/>
              </w:rPr>
            </w:pPr>
          </w:p>
          <w:p w:rsidR="006B3B56" w:rsidRPr="00CB6540" w:rsidRDefault="00251432" w:rsidP="00C47957">
            <w:pPr>
              <w:ind w:left="1332" w:right="-108" w:hanging="1422"/>
              <w:jc w:val="center"/>
              <w:rPr>
                <w:rFonts w:ascii="Arial" w:hAnsi="Arial" w:cs="Arial"/>
                <w:b/>
                <w:sz w:val="22"/>
                <w:szCs w:val="22"/>
              </w:rPr>
            </w:pPr>
            <w:r>
              <w:rPr>
                <w:rFonts w:ascii="Arial" w:hAnsi="Arial" w:cs="Arial"/>
                <w:b/>
                <w:sz w:val="22"/>
                <w:szCs w:val="22"/>
              </w:rPr>
              <w:t>VEHICLE THEFT INCIDENTS NATIONALLY AND IN MICHIGAN</w:t>
            </w:r>
            <w:r w:rsidR="00600FFF">
              <w:rPr>
                <w:rFonts w:ascii="Arial" w:hAnsi="Arial" w:cs="Arial"/>
                <w:b/>
                <w:sz w:val="22"/>
                <w:szCs w:val="22"/>
              </w:rPr>
              <w:t xml:space="preserve"> </w:t>
            </w:r>
            <w:r w:rsidR="006B3B56" w:rsidRPr="00CB6540">
              <w:rPr>
                <w:rFonts w:ascii="Arial" w:hAnsi="Arial" w:cs="Arial"/>
                <w:b/>
                <w:sz w:val="22"/>
                <w:szCs w:val="22"/>
              </w:rPr>
              <w:t>1986-</w:t>
            </w:r>
            <w:r w:rsidR="00C47957" w:rsidRPr="00CB6540">
              <w:rPr>
                <w:rFonts w:ascii="Arial" w:hAnsi="Arial" w:cs="Arial"/>
                <w:b/>
                <w:sz w:val="22"/>
                <w:szCs w:val="22"/>
              </w:rPr>
              <w:t>201</w:t>
            </w:r>
            <w:r w:rsidR="00C47957">
              <w:rPr>
                <w:rFonts w:ascii="Arial" w:hAnsi="Arial" w:cs="Arial"/>
                <w:b/>
                <w:sz w:val="22"/>
                <w:szCs w:val="22"/>
              </w:rPr>
              <w:t>5</w:t>
            </w:r>
          </w:p>
        </w:tc>
      </w:tr>
      <w:tr w:rsidR="001413A2" w:rsidRPr="007F6652" w:rsidTr="00A65E1D">
        <w:trPr>
          <w:trHeight w:val="351"/>
        </w:trPr>
        <w:tc>
          <w:tcPr>
            <w:tcW w:w="1260" w:type="dxa"/>
            <w:tcBorders>
              <w:top w:val="single" w:sz="4" w:space="0" w:color="auto"/>
              <w:bottom w:val="single" w:sz="4" w:space="0" w:color="auto"/>
              <w:right w:val="single" w:sz="4" w:space="0" w:color="auto"/>
            </w:tcBorders>
            <w:shd w:val="clear" w:color="auto" w:fill="9CC2E5" w:themeFill="accent1" w:themeFillTint="99"/>
            <w:vAlign w:val="center"/>
          </w:tcPr>
          <w:p w:rsidR="00CB6540" w:rsidRPr="007F6652" w:rsidRDefault="00CB6540" w:rsidP="00600FFF">
            <w:pPr>
              <w:jc w:val="right"/>
              <w:rPr>
                <w:rFonts w:ascii="Arial" w:hAnsi="Arial" w:cs="Arial"/>
                <w:b/>
                <w:sz w:val="22"/>
                <w:szCs w:val="22"/>
              </w:rPr>
            </w:pPr>
          </w:p>
        </w:tc>
        <w:tc>
          <w:tcPr>
            <w:tcW w:w="3510"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CB6540" w:rsidRPr="007F6652" w:rsidRDefault="00CB6540" w:rsidP="00600FFF">
            <w:pPr>
              <w:jc w:val="center"/>
              <w:rPr>
                <w:rFonts w:ascii="Arial" w:hAnsi="Arial" w:cs="Arial"/>
                <w:b/>
                <w:sz w:val="22"/>
                <w:szCs w:val="22"/>
              </w:rPr>
            </w:pPr>
            <w:r w:rsidRPr="001D01FC">
              <w:rPr>
                <w:rFonts w:ascii="Arial" w:hAnsi="Arial" w:cs="Arial"/>
                <w:b/>
                <w:sz w:val="22"/>
                <w:szCs w:val="22"/>
              </w:rPr>
              <w:t>NATIONWIDE</w:t>
            </w:r>
          </w:p>
        </w:tc>
        <w:tc>
          <w:tcPr>
            <w:tcW w:w="4405" w:type="dxa"/>
            <w:gridSpan w:val="2"/>
            <w:tcBorders>
              <w:top w:val="single" w:sz="4" w:space="0" w:color="auto"/>
              <w:left w:val="single" w:sz="4" w:space="0" w:color="auto"/>
              <w:bottom w:val="single" w:sz="4" w:space="0" w:color="auto"/>
            </w:tcBorders>
            <w:shd w:val="clear" w:color="auto" w:fill="9CC2E5" w:themeFill="accent1" w:themeFillTint="99"/>
            <w:vAlign w:val="center"/>
          </w:tcPr>
          <w:p w:rsidR="00CB6540" w:rsidRPr="007F6652" w:rsidRDefault="00CB6540" w:rsidP="00600FFF">
            <w:pPr>
              <w:jc w:val="center"/>
              <w:rPr>
                <w:rFonts w:ascii="Arial" w:hAnsi="Arial" w:cs="Arial"/>
                <w:b/>
                <w:sz w:val="22"/>
                <w:szCs w:val="22"/>
              </w:rPr>
            </w:pPr>
            <w:r w:rsidRPr="001D01FC">
              <w:rPr>
                <w:rFonts w:ascii="Arial" w:hAnsi="Arial" w:cs="Arial"/>
                <w:b/>
                <w:sz w:val="22"/>
                <w:szCs w:val="22"/>
              </w:rPr>
              <w:t>MICHIGAN</w:t>
            </w:r>
          </w:p>
        </w:tc>
      </w:tr>
      <w:tr w:rsidR="00600FFF" w:rsidRPr="00CB6540" w:rsidTr="00AE4B01">
        <w:trPr>
          <w:trHeight w:hRule="exact" w:val="331"/>
        </w:trPr>
        <w:tc>
          <w:tcPr>
            <w:tcW w:w="1260" w:type="dxa"/>
            <w:tcBorders>
              <w:top w:val="single" w:sz="4" w:space="0" w:color="auto"/>
              <w:bottom w:val="single" w:sz="4" w:space="0" w:color="auto"/>
              <w:right w:val="single" w:sz="4" w:space="0" w:color="auto"/>
            </w:tcBorders>
            <w:shd w:val="clear" w:color="auto" w:fill="9CC2E5" w:themeFill="accent1" w:themeFillTint="99"/>
            <w:vAlign w:val="center"/>
          </w:tcPr>
          <w:p w:rsidR="006B3B56" w:rsidRPr="00CB6540" w:rsidRDefault="006B3B56" w:rsidP="00600FFF">
            <w:pPr>
              <w:ind w:right="144" w:firstLine="90"/>
              <w:jc w:val="center"/>
              <w:rPr>
                <w:rFonts w:ascii="Arial" w:hAnsi="Arial" w:cs="Arial"/>
                <w:b/>
                <w:sz w:val="22"/>
                <w:szCs w:val="22"/>
              </w:rPr>
            </w:pPr>
            <w:r w:rsidRPr="00CB6540">
              <w:rPr>
                <w:rFonts w:ascii="Arial" w:hAnsi="Arial" w:cs="Arial"/>
                <w:b/>
                <w:sz w:val="22"/>
                <w:szCs w:val="22"/>
              </w:rPr>
              <w:t>Year</w:t>
            </w:r>
          </w:p>
        </w:tc>
        <w:tc>
          <w:tcPr>
            <w:tcW w:w="207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B3B56" w:rsidRPr="00CB6540" w:rsidRDefault="006B3B56" w:rsidP="009F1F98">
            <w:pPr>
              <w:jc w:val="center"/>
              <w:rPr>
                <w:rFonts w:ascii="Arial" w:hAnsi="Arial" w:cs="Arial"/>
                <w:b/>
                <w:sz w:val="22"/>
                <w:szCs w:val="22"/>
              </w:rPr>
            </w:pPr>
            <w:r w:rsidRPr="00CB6540">
              <w:rPr>
                <w:rFonts w:ascii="Arial" w:hAnsi="Arial" w:cs="Arial"/>
                <w:b/>
                <w:sz w:val="22"/>
                <w:szCs w:val="22"/>
              </w:rPr>
              <w:t>N</w:t>
            </w:r>
            <w:r w:rsidR="009F1F98">
              <w:rPr>
                <w:rFonts w:ascii="Arial" w:hAnsi="Arial" w:cs="Arial"/>
                <w:b/>
                <w:sz w:val="22"/>
                <w:szCs w:val="22"/>
              </w:rPr>
              <w:t>umber</w:t>
            </w:r>
            <w:r w:rsidRPr="00CB6540">
              <w:rPr>
                <w:rFonts w:ascii="Arial" w:hAnsi="Arial" w:cs="Arial"/>
                <w:b/>
                <w:sz w:val="22"/>
                <w:szCs w:val="22"/>
              </w:rPr>
              <w:t xml:space="preserve"> of Thefts</w:t>
            </w:r>
          </w:p>
        </w:tc>
        <w:tc>
          <w:tcPr>
            <w:tcW w:w="144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B3B56" w:rsidRPr="00CB6540" w:rsidRDefault="006B3B56" w:rsidP="00600FFF">
            <w:pPr>
              <w:jc w:val="center"/>
              <w:rPr>
                <w:rFonts w:ascii="Arial" w:hAnsi="Arial" w:cs="Arial"/>
                <w:b/>
                <w:sz w:val="22"/>
                <w:szCs w:val="22"/>
              </w:rPr>
            </w:pPr>
            <w:r w:rsidRPr="00CB6540">
              <w:rPr>
                <w:rFonts w:ascii="Arial" w:hAnsi="Arial" w:cs="Arial"/>
                <w:b/>
                <w:sz w:val="22"/>
                <w:szCs w:val="22"/>
              </w:rPr>
              <w:t>% Change</w:t>
            </w:r>
          </w:p>
        </w:tc>
        <w:tc>
          <w:tcPr>
            <w:tcW w:w="269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B3B56" w:rsidRPr="00CB6540" w:rsidRDefault="006B3B56" w:rsidP="009F1F98">
            <w:pPr>
              <w:jc w:val="center"/>
              <w:rPr>
                <w:rFonts w:ascii="Arial" w:hAnsi="Arial" w:cs="Arial"/>
                <w:b/>
                <w:sz w:val="22"/>
                <w:szCs w:val="22"/>
              </w:rPr>
            </w:pPr>
            <w:r w:rsidRPr="00CB6540">
              <w:rPr>
                <w:rFonts w:ascii="Arial" w:hAnsi="Arial" w:cs="Arial"/>
                <w:b/>
                <w:sz w:val="22"/>
                <w:szCs w:val="22"/>
              </w:rPr>
              <w:t>N</w:t>
            </w:r>
            <w:r w:rsidR="009F1F98">
              <w:rPr>
                <w:rFonts w:ascii="Arial" w:hAnsi="Arial" w:cs="Arial"/>
                <w:b/>
                <w:sz w:val="22"/>
                <w:szCs w:val="22"/>
              </w:rPr>
              <w:t>umber</w:t>
            </w:r>
            <w:r w:rsidRPr="00CB6540">
              <w:rPr>
                <w:rFonts w:ascii="Arial" w:hAnsi="Arial" w:cs="Arial"/>
                <w:b/>
                <w:sz w:val="22"/>
                <w:szCs w:val="22"/>
              </w:rPr>
              <w:t xml:space="preserve"> of Thefts</w:t>
            </w:r>
          </w:p>
        </w:tc>
        <w:tc>
          <w:tcPr>
            <w:tcW w:w="1710" w:type="dxa"/>
            <w:tcBorders>
              <w:top w:val="single" w:sz="4" w:space="0" w:color="auto"/>
              <w:left w:val="single" w:sz="4" w:space="0" w:color="auto"/>
              <w:bottom w:val="single" w:sz="4" w:space="0" w:color="auto"/>
            </w:tcBorders>
            <w:shd w:val="clear" w:color="auto" w:fill="9CC2E5" w:themeFill="accent1" w:themeFillTint="99"/>
            <w:vAlign w:val="center"/>
          </w:tcPr>
          <w:p w:rsidR="006B3B56" w:rsidRPr="00CB6540" w:rsidRDefault="006B3B56" w:rsidP="00600FFF">
            <w:pPr>
              <w:jc w:val="center"/>
              <w:rPr>
                <w:rFonts w:ascii="Arial" w:hAnsi="Arial" w:cs="Arial"/>
                <w:b/>
                <w:sz w:val="22"/>
                <w:szCs w:val="22"/>
              </w:rPr>
            </w:pPr>
            <w:r w:rsidRPr="00CB6540">
              <w:rPr>
                <w:rFonts w:ascii="Arial" w:hAnsi="Arial" w:cs="Arial"/>
                <w:b/>
                <w:sz w:val="22"/>
                <w:szCs w:val="22"/>
              </w:rPr>
              <w:t>% Change</w:t>
            </w:r>
          </w:p>
        </w:tc>
      </w:tr>
      <w:tr w:rsidR="006B3B56" w:rsidRPr="00CB6540" w:rsidTr="00AE4B01">
        <w:trPr>
          <w:trHeight w:hRule="exact" w:val="302"/>
        </w:trPr>
        <w:tc>
          <w:tcPr>
            <w:tcW w:w="1260" w:type="dxa"/>
            <w:tcBorders>
              <w:top w:val="single" w:sz="4" w:space="0" w:color="auto"/>
              <w:bottom w:val="single" w:sz="4" w:space="0" w:color="auto"/>
              <w:right w:val="single" w:sz="4" w:space="0" w:color="auto"/>
            </w:tcBorders>
            <w:shd w:val="clear" w:color="auto" w:fill="auto"/>
            <w:noWrap/>
            <w:vAlign w:val="center"/>
          </w:tcPr>
          <w:p w:rsidR="006B3B56" w:rsidRPr="00CB6540" w:rsidRDefault="006B3B56" w:rsidP="00600FFF">
            <w:pPr>
              <w:tabs>
                <w:tab w:val="left" w:pos="695"/>
                <w:tab w:val="left" w:pos="810"/>
                <w:tab w:val="left" w:pos="1080"/>
              </w:tabs>
              <w:ind w:right="54" w:firstLine="90"/>
              <w:jc w:val="center"/>
              <w:rPr>
                <w:rFonts w:ascii="Arial" w:hAnsi="Arial" w:cs="Arial"/>
                <w:sz w:val="22"/>
                <w:szCs w:val="22"/>
              </w:rPr>
            </w:pPr>
            <w:r w:rsidRPr="00CB6540">
              <w:rPr>
                <w:rFonts w:ascii="Arial" w:hAnsi="Arial" w:cs="Arial"/>
                <w:sz w:val="22"/>
                <w:szCs w:val="22"/>
              </w:rPr>
              <w:t>1986</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B56" w:rsidRPr="00CB6540" w:rsidRDefault="006B3B56" w:rsidP="00DA7DD1">
            <w:pPr>
              <w:tabs>
                <w:tab w:val="left" w:pos="1422"/>
              </w:tabs>
              <w:ind w:right="432"/>
              <w:jc w:val="right"/>
              <w:rPr>
                <w:rFonts w:ascii="Arial" w:hAnsi="Arial" w:cs="Arial"/>
                <w:sz w:val="22"/>
                <w:szCs w:val="22"/>
              </w:rPr>
            </w:pPr>
            <w:r w:rsidRPr="00CB6540">
              <w:rPr>
                <w:rFonts w:ascii="Arial" w:hAnsi="Arial" w:cs="Arial"/>
                <w:sz w:val="22"/>
                <w:szCs w:val="22"/>
              </w:rPr>
              <w:t>1,224,137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B56" w:rsidRPr="00CB6540" w:rsidRDefault="00600FFF" w:rsidP="00736E89">
            <w:pPr>
              <w:ind w:right="342"/>
              <w:jc w:val="right"/>
              <w:rPr>
                <w:rFonts w:ascii="Arial" w:hAnsi="Arial" w:cs="Arial"/>
                <w:sz w:val="22"/>
                <w:szCs w:val="22"/>
              </w:rPr>
            </w:pPr>
            <w:r>
              <w:rPr>
                <w:rFonts w:ascii="Arial" w:hAnsi="Arial" w:cs="Arial"/>
                <w:sz w:val="22"/>
                <w:szCs w:val="22"/>
              </w:rPr>
              <w:t>N/A</w:t>
            </w:r>
          </w:p>
        </w:tc>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B56" w:rsidRPr="00CB6540" w:rsidRDefault="006B3B56" w:rsidP="001D01FC">
            <w:pPr>
              <w:jc w:val="center"/>
              <w:rPr>
                <w:rFonts w:ascii="Arial" w:hAnsi="Arial" w:cs="Arial"/>
                <w:sz w:val="22"/>
                <w:szCs w:val="22"/>
              </w:rPr>
            </w:pPr>
            <w:r w:rsidRPr="00CB6540">
              <w:rPr>
                <w:rFonts w:ascii="Arial" w:hAnsi="Arial" w:cs="Arial"/>
                <w:sz w:val="22"/>
                <w:szCs w:val="22"/>
              </w:rPr>
              <w:t>72,021</w:t>
            </w:r>
          </w:p>
        </w:tc>
        <w:tc>
          <w:tcPr>
            <w:tcW w:w="1710" w:type="dxa"/>
            <w:tcBorders>
              <w:top w:val="single" w:sz="4" w:space="0" w:color="auto"/>
              <w:left w:val="single" w:sz="4" w:space="0" w:color="auto"/>
              <w:bottom w:val="single" w:sz="4" w:space="0" w:color="auto"/>
            </w:tcBorders>
            <w:shd w:val="clear" w:color="auto" w:fill="auto"/>
            <w:noWrap/>
            <w:vAlign w:val="center"/>
          </w:tcPr>
          <w:p w:rsidR="006B3B56" w:rsidRPr="00CB6540" w:rsidRDefault="00600FFF" w:rsidP="00AE4B01">
            <w:pPr>
              <w:tabs>
                <w:tab w:val="left" w:pos="972"/>
              </w:tabs>
              <w:ind w:right="252"/>
              <w:jc w:val="center"/>
              <w:rPr>
                <w:rFonts w:ascii="Arial" w:hAnsi="Arial" w:cs="Arial"/>
                <w:sz w:val="22"/>
                <w:szCs w:val="22"/>
              </w:rPr>
            </w:pPr>
            <w:r>
              <w:rPr>
                <w:rFonts w:ascii="Arial" w:hAnsi="Arial" w:cs="Arial"/>
                <w:sz w:val="22"/>
                <w:szCs w:val="22"/>
              </w:rPr>
              <w:t>N/A</w:t>
            </w:r>
          </w:p>
        </w:tc>
      </w:tr>
      <w:tr w:rsidR="006B3B56" w:rsidRPr="00CB6540" w:rsidTr="00AE4B01">
        <w:trPr>
          <w:trHeight w:hRule="exact" w:val="302"/>
        </w:trPr>
        <w:tc>
          <w:tcPr>
            <w:tcW w:w="1260" w:type="dxa"/>
            <w:tcBorders>
              <w:top w:val="single" w:sz="4" w:space="0" w:color="auto"/>
              <w:bottom w:val="single" w:sz="4" w:space="0" w:color="auto"/>
              <w:right w:val="single" w:sz="4" w:space="0" w:color="auto"/>
            </w:tcBorders>
            <w:shd w:val="clear" w:color="auto" w:fill="auto"/>
            <w:noWrap/>
            <w:vAlign w:val="center"/>
          </w:tcPr>
          <w:p w:rsidR="006B3B56" w:rsidRPr="00CB6540" w:rsidRDefault="006B3B56" w:rsidP="00600FFF">
            <w:pPr>
              <w:tabs>
                <w:tab w:val="left" w:pos="695"/>
                <w:tab w:val="left" w:pos="810"/>
                <w:tab w:val="left" w:pos="1080"/>
              </w:tabs>
              <w:ind w:right="54" w:firstLine="90"/>
              <w:jc w:val="center"/>
              <w:rPr>
                <w:rFonts w:ascii="Arial" w:hAnsi="Arial" w:cs="Arial"/>
                <w:sz w:val="22"/>
                <w:szCs w:val="22"/>
              </w:rPr>
            </w:pPr>
            <w:r w:rsidRPr="00CB6540">
              <w:rPr>
                <w:rFonts w:ascii="Arial" w:hAnsi="Arial" w:cs="Arial"/>
                <w:sz w:val="22"/>
                <w:szCs w:val="22"/>
              </w:rPr>
              <w:t>1987</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B56" w:rsidRPr="00CB6540" w:rsidRDefault="006B3B56" w:rsidP="00DA7DD1">
            <w:pPr>
              <w:tabs>
                <w:tab w:val="left" w:pos="1422"/>
                <w:tab w:val="left" w:pos="1530"/>
              </w:tabs>
              <w:ind w:right="432"/>
              <w:jc w:val="right"/>
              <w:rPr>
                <w:rFonts w:ascii="Arial" w:hAnsi="Arial" w:cs="Arial"/>
                <w:sz w:val="22"/>
                <w:szCs w:val="22"/>
              </w:rPr>
            </w:pPr>
            <w:r w:rsidRPr="00CB6540">
              <w:rPr>
                <w:rFonts w:ascii="Arial" w:hAnsi="Arial" w:cs="Arial"/>
                <w:sz w:val="22"/>
                <w:szCs w:val="22"/>
              </w:rPr>
              <w:t>1,288,674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B56" w:rsidRPr="00CB6540" w:rsidRDefault="006B3B56" w:rsidP="00736E89">
            <w:pPr>
              <w:ind w:right="342"/>
              <w:jc w:val="right"/>
              <w:rPr>
                <w:rFonts w:ascii="Arial" w:hAnsi="Arial" w:cs="Arial"/>
                <w:sz w:val="22"/>
                <w:szCs w:val="22"/>
              </w:rPr>
            </w:pPr>
            <w:r w:rsidRPr="00CB6540">
              <w:rPr>
                <w:rFonts w:ascii="Arial" w:hAnsi="Arial" w:cs="Arial"/>
                <w:sz w:val="22"/>
                <w:szCs w:val="22"/>
              </w:rPr>
              <w:t>5.3</w:t>
            </w:r>
          </w:p>
        </w:tc>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B56" w:rsidRPr="00CB6540" w:rsidRDefault="006B3B56" w:rsidP="001D01FC">
            <w:pPr>
              <w:jc w:val="center"/>
              <w:rPr>
                <w:rFonts w:ascii="Arial" w:hAnsi="Arial" w:cs="Arial"/>
                <w:sz w:val="22"/>
                <w:szCs w:val="22"/>
              </w:rPr>
            </w:pPr>
            <w:r w:rsidRPr="00CB6540">
              <w:rPr>
                <w:rFonts w:ascii="Arial" w:hAnsi="Arial" w:cs="Arial"/>
                <w:sz w:val="22"/>
                <w:szCs w:val="22"/>
              </w:rPr>
              <w:t>68,415</w:t>
            </w:r>
          </w:p>
        </w:tc>
        <w:tc>
          <w:tcPr>
            <w:tcW w:w="1710" w:type="dxa"/>
            <w:tcBorders>
              <w:top w:val="single" w:sz="4" w:space="0" w:color="auto"/>
              <w:left w:val="single" w:sz="4" w:space="0" w:color="auto"/>
              <w:bottom w:val="single" w:sz="4" w:space="0" w:color="auto"/>
            </w:tcBorders>
            <w:shd w:val="clear" w:color="auto" w:fill="auto"/>
            <w:noWrap/>
            <w:vAlign w:val="center"/>
          </w:tcPr>
          <w:p w:rsidR="006B3B56" w:rsidRPr="00CB6540" w:rsidRDefault="006B3B56" w:rsidP="00AE4B01">
            <w:pPr>
              <w:tabs>
                <w:tab w:val="left" w:pos="972"/>
              </w:tabs>
              <w:ind w:right="252"/>
              <w:jc w:val="center"/>
              <w:rPr>
                <w:rFonts w:ascii="Arial" w:hAnsi="Arial" w:cs="Arial"/>
                <w:sz w:val="22"/>
                <w:szCs w:val="22"/>
              </w:rPr>
            </w:pPr>
            <w:r w:rsidRPr="00CB6540">
              <w:rPr>
                <w:rFonts w:ascii="Arial" w:hAnsi="Arial" w:cs="Arial"/>
                <w:sz w:val="22"/>
                <w:szCs w:val="22"/>
              </w:rPr>
              <w:t>-</w:t>
            </w:r>
            <w:r w:rsidR="007777D9" w:rsidRPr="00CB6540">
              <w:rPr>
                <w:rFonts w:ascii="Arial" w:hAnsi="Arial" w:cs="Arial"/>
                <w:sz w:val="22"/>
                <w:szCs w:val="22"/>
              </w:rPr>
              <w:t xml:space="preserve"> </w:t>
            </w:r>
            <w:r w:rsidRPr="00CB6540">
              <w:rPr>
                <w:rFonts w:ascii="Arial" w:hAnsi="Arial" w:cs="Arial"/>
                <w:sz w:val="22"/>
                <w:szCs w:val="22"/>
              </w:rPr>
              <w:t>5.0</w:t>
            </w:r>
          </w:p>
        </w:tc>
      </w:tr>
      <w:tr w:rsidR="006B3B56" w:rsidRPr="00CB6540" w:rsidTr="00AE4B01">
        <w:trPr>
          <w:trHeight w:hRule="exact" w:val="302"/>
        </w:trPr>
        <w:tc>
          <w:tcPr>
            <w:tcW w:w="1260" w:type="dxa"/>
            <w:tcBorders>
              <w:top w:val="single" w:sz="4" w:space="0" w:color="auto"/>
              <w:bottom w:val="single" w:sz="4" w:space="0" w:color="auto"/>
              <w:right w:val="single" w:sz="4" w:space="0" w:color="auto"/>
            </w:tcBorders>
            <w:shd w:val="clear" w:color="auto" w:fill="auto"/>
            <w:noWrap/>
            <w:vAlign w:val="center"/>
          </w:tcPr>
          <w:p w:rsidR="006B3B56" w:rsidRPr="00CB6540" w:rsidRDefault="006B3B56" w:rsidP="00600FFF">
            <w:pPr>
              <w:tabs>
                <w:tab w:val="left" w:pos="810"/>
                <w:tab w:val="left" w:pos="1080"/>
              </w:tabs>
              <w:ind w:right="54" w:firstLine="90"/>
              <w:jc w:val="center"/>
              <w:rPr>
                <w:rFonts w:ascii="Arial" w:hAnsi="Arial" w:cs="Arial"/>
                <w:sz w:val="22"/>
                <w:szCs w:val="22"/>
              </w:rPr>
            </w:pPr>
            <w:r w:rsidRPr="00CB6540">
              <w:rPr>
                <w:rFonts w:ascii="Arial" w:hAnsi="Arial" w:cs="Arial"/>
                <w:sz w:val="22"/>
                <w:szCs w:val="22"/>
              </w:rPr>
              <w:t>1989</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B56" w:rsidRPr="00CB6540" w:rsidRDefault="006B3B56" w:rsidP="00DA7DD1">
            <w:pPr>
              <w:tabs>
                <w:tab w:val="left" w:pos="1422"/>
                <w:tab w:val="left" w:pos="1530"/>
              </w:tabs>
              <w:ind w:right="432"/>
              <w:jc w:val="right"/>
              <w:rPr>
                <w:rFonts w:ascii="Arial" w:hAnsi="Arial" w:cs="Arial"/>
                <w:sz w:val="22"/>
                <w:szCs w:val="22"/>
              </w:rPr>
            </w:pPr>
            <w:r w:rsidRPr="00CB6540">
              <w:rPr>
                <w:rFonts w:ascii="Arial" w:hAnsi="Arial" w:cs="Arial"/>
                <w:sz w:val="22"/>
                <w:szCs w:val="22"/>
              </w:rPr>
              <w:t>1,564,800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B56" w:rsidRPr="00CB6540" w:rsidRDefault="006B3B56" w:rsidP="00736E89">
            <w:pPr>
              <w:ind w:right="342"/>
              <w:jc w:val="right"/>
              <w:rPr>
                <w:rFonts w:ascii="Arial" w:hAnsi="Arial" w:cs="Arial"/>
                <w:sz w:val="22"/>
                <w:szCs w:val="22"/>
              </w:rPr>
            </w:pPr>
            <w:r w:rsidRPr="00CB6540">
              <w:rPr>
                <w:rFonts w:ascii="Arial" w:hAnsi="Arial" w:cs="Arial"/>
                <w:sz w:val="22"/>
                <w:szCs w:val="22"/>
              </w:rPr>
              <w:t>21.4</w:t>
            </w:r>
          </w:p>
        </w:tc>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B56" w:rsidRPr="00CB6540" w:rsidRDefault="006B3B56" w:rsidP="001D01FC">
            <w:pPr>
              <w:jc w:val="center"/>
              <w:rPr>
                <w:rFonts w:ascii="Arial" w:hAnsi="Arial" w:cs="Arial"/>
                <w:sz w:val="22"/>
                <w:szCs w:val="22"/>
              </w:rPr>
            </w:pPr>
            <w:r w:rsidRPr="00CB6540">
              <w:rPr>
                <w:rFonts w:ascii="Arial" w:hAnsi="Arial" w:cs="Arial"/>
                <w:sz w:val="22"/>
                <w:szCs w:val="22"/>
              </w:rPr>
              <w:t>65,297</w:t>
            </w:r>
          </w:p>
        </w:tc>
        <w:tc>
          <w:tcPr>
            <w:tcW w:w="1710" w:type="dxa"/>
            <w:tcBorders>
              <w:top w:val="single" w:sz="4" w:space="0" w:color="auto"/>
              <w:left w:val="single" w:sz="4" w:space="0" w:color="auto"/>
              <w:bottom w:val="single" w:sz="4" w:space="0" w:color="auto"/>
            </w:tcBorders>
            <w:shd w:val="clear" w:color="auto" w:fill="auto"/>
            <w:noWrap/>
            <w:vAlign w:val="center"/>
          </w:tcPr>
          <w:p w:rsidR="006B3B56" w:rsidRPr="00CB6540" w:rsidRDefault="006B3B56" w:rsidP="00AE4B01">
            <w:pPr>
              <w:tabs>
                <w:tab w:val="left" w:pos="972"/>
              </w:tabs>
              <w:ind w:right="252"/>
              <w:jc w:val="center"/>
              <w:rPr>
                <w:rFonts w:ascii="Arial" w:hAnsi="Arial" w:cs="Arial"/>
                <w:sz w:val="22"/>
                <w:szCs w:val="22"/>
              </w:rPr>
            </w:pPr>
            <w:r w:rsidRPr="00CB6540">
              <w:rPr>
                <w:rFonts w:ascii="Arial" w:hAnsi="Arial" w:cs="Arial"/>
                <w:sz w:val="22"/>
                <w:szCs w:val="22"/>
              </w:rPr>
              <w:t>-</w:t>
            </w:r>
            <w:r w:rsidR="007777D9" w:rsidRPr="00CB6540">
              <w:rPr>
                <w:rFonts w:ascii="Arial" w:hAnsi="Arial" w:cs="Arial"/>
                <w:sz w:val="22"/>
                <w:szCs w:val="22"/>
              </w:rPr>
              <w:t xml:space="preserve"> </w:t>
            </w:r>
            <w:r w:rsidRPr="00CB6540">
              <w:rPr>
                <w:rFonts w:ascii="Arial" w:hAnsi="Arial" w:cs="Arial"/>
                <w:sz w:val="22"/>
                <w:szCs w:val="22"/>
              </w:rPr>
              <w:t>4.6</w:t>
            </w:r>
          </w:p>
        </w:tc>
      </w:tr>
      <w:tr w:rsidR="006B3B56" w:rsidRPr="00CB6540" w:rsidTr="00AE4B01">
        <w:trPr>
          <w:trHeight w:hRule="exact" w:val="302"/>
        </w:trPr>
        <w:tc>
          <w:tcPr>
            <w:tcW w:w="1260" w:type="dxa"/>
            <w:tcBorders>
              <w:top w:val="single" w:sz="4" w:space="0" w:color="auto"/>
              <w:bottom w:val="single" w:sz="4" w:space="0" w:color="auto"/>
              <w:right w:val="single" w:sz="4" w:space="0" w:color="auto"/>
            </w:tcBorders>
            <w:shd w:val="clear" w:color="auto" w:fill="auto"/>
            <w:noWrap/>
            <w:vAlign w:val="center"/>
          </w:tcPr>
          <w:p w:rsidR="006B3B56" w:rsidRPr="00CB6540" w:rsidRDefault="006B3B56" w:rsidP="00600FFF">
            <w:pPr>
              <w:tabs>
                <w:tab w:val="left" w:pos="695"/>
                <w:tab w:val="left" w:pos="810"/>
                <w:tab w:val="left" w:pos="1080"/>
              </w:tabs>
              <w:ind w:right="54" w:firstLine="90"/>
              <w:jc w:val="center"/>
              <w:rPr>
                <w:rFonts w:ascii="Arial" w:hAnsi="Arial" w:cs="Arial"/>
                <w:sz w:val="22"/>
                <w:szCs w:val="22"/>
              </w:rPr>
            </w:pPr>
            <w:r w:rsidRPr="00CB6540">
              <w:rPr>
                <w:rFonts w:ascii="Arial" w:hAnsi="Arial" w:cs="Arial"/>
                <w:sz w:val="22"/>
                <w:szCs w:val="22"/>
              </w:rPr>
              <w:t>1991</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B56" w:rsidRPr="00CB6540" w:rsidRDefault="006B3B56" w:rsidP="00DA7DD1">
            <w:pPr>
              <w:tabs>
                <w:tab w:val="left" w:pos="1422"/>
                <w:tab w:val="left" w:pos="1530"/>
              </w:tabs>
              <w:ind w:right="432"/>
              <w:jc w:val="right"/>
              <w:rPr>
                <w:rFonts w:ascii="Arial" w:hAnsi="Arial" w:cs="Arial"/>
                <w:sz w:val="22"/>
                <w:szCs w:val="22"/>
              </w:rPr>
            </w:pPr>
            <w:r w:rsidRPr="00CB6540">
              <w:rPr>
                <w:rFonts w:ascii="Arial" w:hAnsi="Arial" w:cs="Arial"/>
                <w:sz w:val="22"/>
                <w:szCs w:val="22"/>
              </w:rPr>
              <w:t>1,661,738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B56" w:rsidRPr="00CB6540" w:rsidRDefault="006B3B56" w:rsidP="00736E89">
            <w:pPr>
              <w:ind w:right="342"/>
              <w:jc w:val="right"/>
              <w:rPr>
                <w:rFonts w:ascii="Arial" w:hAnsi="Arial" w:cs="Arial"/>
                <w:sz w:val="22"/>
                <w:szCs w:val="22"/>
              </w:rPr>
            </w:pPr>
            <w:r w:rsidRPr="00CB6540">
              <w:rPr>
                <w:rFonts w:ascii="Arial" w:hAnsi="Arial" w:cs="Arial"/>
                <w:sz w:val="22"/>
                <w:szCs w:val="22"/>
              </w:rPr>
              <w:t>6.2</w:t>
            </w:r>
          </w:p>
        </w:tc>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B56" w:rsidRPr="00CB6540" w:rsidRDefault="006B3B56" w:rsidP="001D01FC">
            <w:pPr>
              <w:jc w:val="center"/>
              <w:rPr>
                <w:rFonts w:ascii="Arial" w:hAnsi="Arial" w:cs="Arial"/>
                <w:sz w:val="22"/>
                <w:szCs w:val="22"/>
              </w:rPr>
            </w:pPr>
            <w:r w:rsidRPr="00CB6540">
              <w:rPr>
                <w:rFonts w:ascii="Arial" w:hAnsi="Arial" w:cs="Arial"/>
                <w:sz w:val="22"/>
                <w:szCs w:val="22"/>
              </w:rPr>
              <w:t>62,636</w:t>
            </w:r>
          </w:p>
        </w:tc>
        <w:tc>
          <w:tcPr>
            <w:tcW w:w="1710" w:type="dxa"/>
            <w:tcBorders>
              <w:top w:val="single" w:sz="4" w:space="0" w:color="auto"/>
              <w:left w:val="single" w:sz="4" w:space="0" w:color="auto"/>
              <w:bottom w:val="single" w:sz="4" w:space="0" w:color="auto"/>
            </w:tcBorders>
            <w:shd w:val="clear" w:color="auto" w:fill="auto"/>
            <w:noWrap/>
            <w:vAlign w:val="center"/>
          </w:tcPr>
          <w:p w:rsidR="006B3B56" w:rsidRPr="00CB6540" w:rsidRDefault="006B3B56" w:rsidP="00AE4B01">
            <w:pPr>
              <w:tabs>
                <w:tab w:val="left" w:pos="972"/>
              </w:tabs>
              <w:ind w:right="252"/>
              <w:jc w:val="center"/>
              <w:rPr>
                <w:rFonts w:ascii="Arial" w:hAnsi="Arial" w:cs="Arial"/>
                <w:sz w:val="22"/>
                <w:szCs w:val="22"/>
              </w:rPr>
            </w:pPr>
            <w:r w:rsidRPr="00CB6540">
              <w:rPr>
                <w:rFonts w:ascii="Arial" w:hAnsi="Arial" w:cs="Arial"/>
                <w:sz w:val="22"/>
                <w:szCs w:val="22"/>
              </w:rPr>
              <w:t>-</w:t>
            </w:r>
            <w:r w:rsidR="007777D9" w:rsidRPr="00CB6540">
              <w:rPr>
                <w:rFonts w:ascii="Arial" w:hAnsi="Arial" w:cs="Arial"/>
                <w:sz w:val="22"/>
                <w:szCs w:val="22"/>
              </w:rPr>
              <w:t xml:space="preserve"> </w:t>
            </w:r>
            <w:r w:rsidRPr="00CB6540">
              <w:rPr>
                <w:rFonts w:ascii="Arial" w:hAnsi="Arial" w:cs="Arial"/>
                <w:sz w:val="22"/>
                <w:szCs w:val="22"/>
              </w:rPr>
              <w:t>4.1</w:t>
            </w:r>
          </w:p>
        </w:tc>
      </w:tr>
      <w:tr w:rsidR="006B3B56" w:rsidRPr="00CB6540" w:rsidTr="00AE4B01">
        <w:trPr>
          <w:trHeight w:hRule="exact" w:val="302"/>
        </w:trPr>
        <w:tc>
          <w:tcPr>
            <w:tcW w:w="1260" w:type="dxa"/>
            <w:tcBorders>
              <w:top w:val="single" w:sz="4" w:space="0" w:color="auto"/>
              <w:bottom w:val="single" w:sz="4" w:space="0" w:color="auto"/>
              <w:right w:val="single" w:sz="4" w:space="0" w:color="auto"/>
            </w:tcBorders>
            <w:shd w:val="clear" w:color="auto" w:fill="auto"/>
            <w:noWrap/>
            <w:vAlign w:val="center"/>
          </w:tcPr>
          <w:p w:rsidR="006B3B56" w:rsidRPr="00CB6540" w:rsidRDefault="006B3B56" w:rsidP="00600FFF">
            <w:pPr>
              <w:tabs>
                <w:tab w:val="left" w:pos="695"/>
                <w:tab w:val="left" w:pos="810"/>
                <w:tab w:val="left" w:pos="1080"/>
              </w:tabs>
              <w:ind w:right="54" w:firstLine="90"/>
              <w:jc w:val="center"/>
              <w:rPr>
                <w:rFonts w:ascii="Arial" w:hAnsi="Arial" w:cs="Arial"/>
                <w:sz w:val="22"/>
                <w:szCs w:val="22"/>
              </w:rPr>
            </w:pPr>
            <w:r w:rsidRPr="00CB6540">
              <w:rPr>
                <w:rFonts w:ascii="Arial" w:hAnsi="Arial" w:cs="Arial"/>
                <w:sz w:val="22"/>
                <w:szCs w:val="22"/>
              </w:rPr>
              <w:t>1993</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B56" w:rsidRPr="00CB6540" w:rsidRDefault="006B3B56" w:rsidP="00DA7DD1">
            <w:pPr>
              <w:tabs>
                <w:tab w:val="left" w:pos="1422"/>
                <w:tab w:val="left" w:pos="1530"/>
              </w:tabs>
              <w:ind w:right="432"/>
              <w:jc w:val="right"/>
              <w:rPr>
                <w:rFonts w:ascii="Arial" w:hAnsi="Arial" w:cs="Arial"/>
                <w:sz w:val="22"/>
                <w:szCs w:val="22"/>
              </w:rPr>
            </w:pPr>
            <w:r w:rsidRPr="00CB6540">
              <w:rPr>
                <w:rFonts w:ascii="Arial" w:hAnsi="Arial" w:cs="Arial"/>
                <w:sz w:val="22"/>
                <w:szCs w:val="22"/>
              </w:rPr>
              <w:t>1,561,047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B56" w:rsidRPr="00CB6540" w:rsidRDefault="006B3B56" w:rsidP="00736E89">
            <w:pPr>
              <w:ind w:right="342"/>
              <w:jc w:val="right"/>
              <w:rPr>
                <w:rFonts w:ascii="Arial" w:hAnsi="Arial" w:cs="Arial"/>
                <w:sz w:val="22"/>
                <w:szCs w:val="22"/>
              </w:rPr>
            </w:pPr>
            <w:r w:rsidRPr="00CB6540">
              <w:rPr>
                <w:rFonts w:ascii="Arial" w:hAnsi="Arial" w:cs="Arial"/>
                <w:sz w:val="22"/>
                <w:szCs w:val="22"/>
              </w:rPr>
              <w:t>-</w:t>
            </w:r>
            <w:r w:rsidR="007777D9" w:rsidRPr="00CB6540">
              <w:rPr>
                <w:rFonts w:ascii="Arial" w:hAnsi="Arial" w:cs="Arial"/>
                <w:sz w:val="22"/>
                <w:szCs w:val="22"/>
              </w:rPr>
              <w:t xml:space="preserve"> </w:t>
            </w:r>
            <w:r w:rsidRPr="00CB6540">
              <w:rPr>
                <w:rFonts w:ascii="Arial" w:hAnsi="Arial" w:cs="Arial"/>
                <w:sz w:val="22"/>
                <w:szCs w:val="22"/>
              </w:rPr>
              <w:t>6.1</w:t>
            </w:r>
          </w:p>
        </w:tc>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B56" w:rsidRPr="00CB6540" w:rsidRDefault="006B3B56" w:rsidP="001D01FC">
            <w:pPr>
              <w:jc w:val="center"/>
              <w:rPr>
                <w:rFonts w:ascii="Arial" w:hAnsi="Arial" w:cs="Arial"/>
                <w:sz w:val="22"/>
                <w:szCs w:val="22"/>
              </w:rPr>
            </w:pPr>
            <w:r w:rsidRPr="00CB6540">
              <w:rPr>
                <w:rFonts w:ascii="Arial" w:hAnsi="Arial" w:cs="Arial"/>
                <w:sz w:val="22"/>
                <w:szCs w:val="22"/>
              </w:rPr>
              <w:t>56,670</w:t>
            </w:r>
          </w:p>
        </w:tc>
        <w:tc>
          <w:tcPr>
            <w:tcW w:w="1710" w:type="dxa"/>
            <w:tcBorders>
              <w:top w:val="single" w:sz="4" w:space="0" w:color="auto"/>
              <w:left w:val="single" w:sz="4" w:space="0" w:color="auto"/>
              <w:bottom w:val="single" w:sz="4" w:space="0" w:color="auto"/>
            </w:tcBorders>
            <w:shd w:val="clear" w:color="auto" w:fill="auto"/>
            <w:noWrap/>
            <w:vAlign w:val="center"/>
          </w:tcPr>
          <w:p w:rsidR="006B3B56" w:rsidRPr="00CB6540" w:rsidRDefault="006B3B56" w:rsidP="00AE4B01">
            <w:pPr>
              <w:tabs>
                <w:tab w:val="left" w:pos="972"/>
              </w:tabs>
              <w:ind w:right="252"/>
              <w:jc w:val="center"/>
              <w:rPr>
                <w:rFonts w:ascii="Arial" w:hAnsi="Arial" w:cs="Arial"/>
                <w:sz w:val="22"/>
                <w:szCs w:val="22"/>
              </w:rPr>
            </w:pPr>
            <w:r w:rsidRPr="00CB6540">
              <w:rPr>
                <w:rFonts w:ascii="Arial" w:hAnsi="Arial" w:cs="Arial"/>
                <w:sz w:val="22"/>
                <w:szCs w:val="22"/>
              </w:rPr>
              <w:t>-</w:t>
            </w:r>
            <w:r w:rsidR="007777D9" w:rsidRPr="00CB6540">
              <w:rPr>
                <w:rFonts w:ascii="Arial" w:hAnsi="Arial" w:cs="Arial"/>
                <w:sz w:val="22"/>
                <w:szCs w:val="22"/>
              </w:rPr>
              <w:t xml:space="preserve"> </w:t>
            </w:r>
            <w:r w:rsidRPr="00CB6540">
              <w:rPr>
                <w:rFonts w:ascii="Arial" w:hAnsi="Arial" w:cs="Arial"/>
                <w:sz w:val="22"/>
                <w:szCs w:val="22"/>
              </w:rPr>
              <w:t>9.5</w:t>
            </w:r>
          </w:p>
        </w:tc>
      </w:tr>
      <w:tr w:rsidR="006B3B56" w:rsidRPr="00CB6540" w:rsidTr="00AE4B01">
        <w:trPr>
          <w:trHeight w:hRule="exact" w:val="302"/>
        </w:trPr>
        <w:tc>
          <w:tcPr>
            <w:tcW w:w="1260" w:type="dxa"/>
            <w:tcBorders>
              <w:top w:val="single" w:sz="4" w:space="0" w:color="auto"/>
              <w:bottom w:val="single" w:sz="4" w:space="0" w:color="auto"/>
              <w:right w:val="single" w:sz="4" w:space="0" w:color="auto"/>
            </w:tcBorders>
            <w:shd w:val="clear" w:color="auto" w:fill="auto"/>
            <w:noWrap/>
            <w:vAlign w:val="center"/>
          </w:tcPr>
          <w:p w:rsidR="006B3B56" w:rsidRPr="00CB6540" w:rsidRDefault="006B3B56" w:rsidP="00600FFF">
            <w:pPr>
              <w:tabs>
                <w:tab w:val="left" w:pos="695"/>
                <w:tab w:val="left" w:pos="810"/>
                <w:tab w:val="left" w:pos="1080"/>
              </w:tabs>
              <w:ind w:right="54" w:firstLine="90"/>
              <w:jc w:val="center"/>
              <w:rPr>
                <w:rFonts w:ascii="Arial" w:hAnsi="Arial" w:cs="Arial"/>
                <w:sz w:val="22"/>
                <w:szCs w:val="22"/>
              </w:rPr>
            </w:pPr>
            <w:r w:rsidRPr="00CB6540">
              <w:rPr>
                <w:rFonts w:ascii="Arial" w:hAnsi="Arial" w:cs="Arial"/>
                <w:sz w:val="22"/>
                <w:szCs w:val="22"/>
              </w:rPr>
              <w:t>1995</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B56" w:rsidRPr="00CB6540" w:rsidRDefault="006B3B56" w:rsidP="00DA7DD1">
            <w:pPr>
              <w:tabs>
                <w:tab w:val="left" w:pos="1422"/>
                <w:tab w:val="left" w:pos="1530"/>
              </w:tabs>
              <w:ind w:right="432"/>
              <w:jc w:val="right"/>
              <w:rPr>
                <w:rFonts w:ascii="Arial" w:hAnsi="Arial" w:cs="Arial"/>
                <w:sz w:val="22"/>
                <w:szCs w:val="22"/>
              </w:rPr>
            </w:pPr>
            <w:r w:rsidRPr="00CB6540">
              <w:rPr>
                <w:rFonts w:ascii="Arial" w:hAnsi="Arial" w:cs="Arial"/>
                <w:sz w:val="22"/>
                <w:szCs w:val="22"/>
              </w:rPr>
              <w:t>1,472,732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B56" w:rsidRPr="00CB6540" w:rsidRDefault="006B3B56" w:rsidP="00736E89">
            <w:pPr>
              <w:ind w:right="342"/>
              <w:jc w:val="right"/>
              <w:rPr>
                <w:rFonts w:ascii="Arial" w:hAnsi="Arial" w:cs="Arial"/>
                <w:sz w:val="22"/>
                <w:szCs w:val="22"/>
              </w:rPr>
            </w:pPr>
            <w:r w:rsidRPr="00CB6540">
              <w:rPr>
                <w:rFonts w:ascii="Arial" w:hAnsi="Arial" w:cs="Arial"/>
                <w:sz w:val="22"/>
                <w:szCs w:val="22"/>
              </w:rPr>
              <w:t>-</w:t>
            </w:r>
            <w:r w:rsidR="007777D9" w:rsidRPr="00CB6540">
              <w:rPr>
                <w:rFonts w:ascii="Arial" w:hAnsi="Arial" w:cs="Arial"/>
                <w:sz w:val="22"/>
                <w:szCs w:val="22"/>
              </w:rPr>
              <w:t xml:space="preserve"> </w:t>
            </w:r>
            <w:r w:rsidRPr="00CB6540">
              <w:rPr>
                <w:rFonts w:ascii="Arial" w:hAnsi="Arial" w:cs="Arial"/>
                <w:sz w:val="22"/>
                <w:szCs w:val="22"/>
              </w:rPr>
              <w:t>5.7</w:t>
            </w:r>
          </w:p>
        </w:tc>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B56" w:rsidRPr="00CB6540" w:rsidRDefault="006B3B56" w:rsidP="001D01FC">
            <w:pPr>
              <w:jc w:val="center"/>
              <w:rPr>
                <w:rFonts w:ascii="Arial" w:hAnsi="Arial" w:cs="Arial"/>
                <w:sz w:val="22"/>
                <w:szCs w:val="22"/>
              </w:rPr>
            </w:pPr>
            <w:r w:rsidRPr="00CB6540">
              <w:rPr>
                <w:rFonts w:ascii="Arial" w:hAnsi="Arial" w:cs="Arial"/>
                <w:sz w:val="22"/>
                <w:szCs w:val="22"/>
              </w:rPr>
              <w:t>57,895</w:t>
            </w:r>
          </w:p>
        </w:tc>
        <w:tc>
          <w:tcPr>
            <w:tcW w:w="1710" w:type="dxa"/>
            <w:tcBorders>
              <w:top w:val="single" w:sz="4" w:space="0" w:color="auto"/>
              <w:left w:val="single" w:sz="4" w:space="0" w:color="auto"/>
              <w:bottom w:val="single" w:sz="4" w:space="0" w:color="auto"/>
            </w:tcBorders>
            <w:shd w:val="clear" w:color="auto" w:fill="auto"/>
            <w:noWrap/>
            <w:vAlign w:val="center"/>
          </w:tcPr>
          <w:p w:rsidR="006B3B56" w:rsidRPr="00CB6540" w:rsidRDefault="00AE4B01" w:rsidP="00AE4B01">
            <w:pPr>
              <w:tabs>
                <w:tab w:val="left" w:pos="972"/>
              </w:tabs>
              <w:ind w:right="252"/>
              <w:jc w:val="center"/>
              <w:rPr>
                <w:rFonts w:ascii="Arial" w:hAnsi="Arial" w:cs="Arial"/>
                <w:sz w:val="22"/>
                <w:szCs w:val="22"/>
              </w:rPr>
            </w:pPr>
            <w:r>
              <w:rPr>
                <w:rFonts w:ascii="Arial" w:hAnsi="Arial" w:cs="Arial"/>
                <w:sz w:val="22"/>
                <w:szCs w:val="22"/>
              </w:rPr>
              <w:t xml:space="preserve">  </w:t>
            </w:r>
            <w:r w:rsidR="006B3B56" w:rsidRPr="00CB6540">
              <w:rPr>
                <w:rFonts w:ascii="Arial" w:hAnsi="Arial" w:cs="Arial"/>
                <w:sz w:val="22"/>
                <w:szCs w:val="22"/>
              </w:rPr>
              <w:t>2.2</w:t>
            </w:r>
          </w:p>
        </w:tc>
      </w:tr>
      <w:tr w:rsidR="006B3B56" w:rsidRPr="00CB6540" w:rsidTr="00AE4B01">
        <w:trPr>
          <w:trHeight w:hRule="exact" w:val="302"/>
        </w:trPr>
        <w:tc>
          <w:tcPr>
            <w:tcW w:w="1260" w:type="dxa"/>
            <w:tcBorders>
              <w:top w:val="single" w:sz="4" w:space="0" w:color="auto"/>
              <w:bottom w:val="single" w:sz="4" w:space="0" w:color="auto"/>
              <w:right w:val="single" w:sz="4" w:space="0" w:color="auto"/>
            </w:tcBorders>
            <w:shd w:val="clear" w:color="auto" w:fill="auto"/>
            <w:noWrap/>
            <w:vAlign w:val="center"/>
          </w:tcPr>
          <w:p w:rsidR="006B3B56" w:rsidRPr="00CB6540" w:rsidRDefault="006B3B56" w:rsidP="00600FFF">
            <w:pPr>
              <w:tabs>
                <w:tab w:val="left" w:pos="695"/>
                <w:tab w:val="left" w:pos="810"/>
                <w:tab w:val="left" w:pos="1080"/>
              </w:tabs>
              <w:ind w:right="54" w:firstLine="90"/>
              <w:jc w:val="center"/>
              <w:rPr>
                <w:rFonts w:ascii="Arial" w:hAnsi="Arial" w:cs="Arial"/>
                <w:sz w:val="22"/>
                <w:szCs w:val="22"/>
              </w:rPr>
            </w:pPr>
            <w:r w:rsidRPr="00CB6540">
              <w:rPr>
                <w:rFonts w:ascii="Arial" w:hAnsi="Arial" w:cs="Arial"/>
                <w:sz w:val="22"/>
                <w:szCs w:val="22"/>
              </w:rPr>
              <w:t>1997</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B56" w:rsidRPr="00CB6540" w:rsidRDefault="006B3B56" w:rsidP="00DA7DD1">
            <w:pPr>
              <w:tabs>
                <w:tab w:val="left" w:pos="1422"/>
                <w:tab w:val="left" w:pos="1530"/>
              </w:tabs>
              <w:ind w:right="432"/>
              <w:jc w:val="right"/>
              <w:rPr>
                <w:rFonts w:ascii="Arial" w:hAnsi="Arial" w:cs="Arial"/>
                <w:sz w:val="22"/>
                <w:szCs w:val="22"/>
              </w:rPr>
            </w:pPr>
            <w:r w:rsidRPr="00CB6540">
              <w:rPr>
                <w:rFonts w:ascii="Arial" w:hAnsi="Arial" w:cs="Arial"/>
                <w:sz w:val="22"/>
                <w:szCs w:val="22"/>
              </w:rPr>
              <w:t>1,353,707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B56" w:rsidRPr="00CB6540" w:rsidRDefault="006B3B56" w:rsidP="00736E89">
            <w:pPr>
              <w:ind w:right="342"/>
              <w:jc w:val="right"/>
              <w:rPr>
                <w:rFonts w:ascii="Arial" w:hAnsi="Arial" w:cs="Arial"/>
                <w:sz w:val="22"/>
                <w:szCs w:val="22"/>
              </w:rPr>
            </w:pPr>
            <w:r w:rsidRPr="00CB6540">
              <w:rPr>
                <w:rFonts w:ascii="Arial" w:hAnsi="Arial" w:cs="Arial"/>
                <w:sz w:val="22"/>
                <w:szCs w:val="22"/>
              </w:rPr>
              <w:t>-</w:t>
            </w:r>
            <w:r w:rsidR="007777D9" w:rsidRPr="00CB6540">
              <w:rPr>
                <w:rFonts w:ascii="Arial" w:hAnsi="Arial" w:cs="Arial"/>
                <w:sz w:val="22"/>
                <w:szCs w:val="22"/>
              </w:rPr>
              <w:t xml:space="preserve"> </w:t>
            </w:r>
            <w:r w:rsidRPr="00CB6540">
              <w:rPr>
                <w:rFonts w:ascii="Arial" w:hAnsi="Arial" w:cs="Arial"/>
                <w:sz w:val="22"/>
                <w:szCs w:val="22"/>
              </w:rPr>
              <w:t>8.1</w:t>
            </w:r>
          </w:p>
        </w:tc>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B56" w:rsidRPr="00CB6540" w:rsidRDefault="006B3B56" w:rsidP="001D01FC">
            <w:pPr>
              <w:jc w:val="center"/>
              <w:rPr>
                <w:rFonts w:ascii="Arial" w:hAnsi="Arial" w:cs="Arial"/>
                <w:sz w:val="22"/>
                <w:szCs w:val="22"/>
              </w:rPr>
            </w:pPr>
            <w:r w:rsidRPr="00CB6540">
              <w:rPr>
                <w:rFonts w:ascii="Arial" w:hAnsi="Arial" w:cs="Arial"/>
                <w:sz w:val="22"/>
                <w:szCs w:val="22"/>
              </w:rPr>
              <w:t>59,826</w:t>
            </w:r>
          </w:p>
        </w:tc>
        <w:tc>
          <w:tcPr>
            <w:tcW w:w="1710" w:type="dxa"/>
            <w:tcBorders>
              <w:top w:val="single" w:sz="4" w:space="0" w:color="auto"/>
              <w:left w:val="single" w:sz="4" w:space="0" w:color="auto"/>
              <w:bottom w:val="single" w:sz="4" w:space="0" w:color="auto"/>
            </w:tcBorders>
            <w:shd w:val="clear" w:color="auto" w:fill="auto"/>
            <w:noWrap/>
            <w:vAlign w:val="center"/>
          </w:tcPr>
          <w:p w:rsidR="006B3B56" w:rsidRPr="00CB6540" w:rsidRDefault="00AE4B01" w:rsidP="00AE4B01">
            <w:pPr>
              <w:tabs>
                <w:tab w:val="left" w:pos="972"/>
              </w:tabs>
              <w:ind w:right="252"/>
              <w:jc w:val="center"/>
              <w:rPr>
                <w:rFonts w:ascii="Arial" w:hAnsi="Arial" w:cs="Arial"/>
                <w:sz w:val="22"/>
                <w:szCs w:val="22"/>
              </w:rPr>
            </w:pPr>
            <w:r>
              <w:rPr>
                <w:rFonts w:ascii="Arial" w:hAnsi="Arial" w:cs="Arial"/>
                <w:sz w:val="22"/>
                <w:szCs w:val="22"/>
              </w:rPr>
              <w:t xml:space="preserve">  </w:t>
            </w:r>
            <w:r w:rsidR="006B3B56" w:rsidRPr="00CB6540">
              <w:rPr>
                <w:rFonts w:ascii="Arial" w:hAnsi="Arial" w:cs="Arial"/>
                <w:sz w:val="22"/>
                <w:szCs w:val="22"/>
              </w:rPr>
              <w:t>3.3</w:t>
            </w:r>
          </w:p>
        </w:tc>
      </w:tr>
      <w:tr w:rsidR="006B3B56" w:rsidRPr="00CB6540" w:rsidTr="00AE4B01">
        <w:trPr>
          <w:trHeight w:hRule="exact" w:val="302"/>
        </w:trPr>
        <w:tc>
          <w:tcPr>
            <w:tcW w:w="1260" w:type="dxa"/>
            <w:tcBorders>
              <w:top w:val="single" w:sz="4" w:space="0" w:color="auto"/>
              <w:bottom w:val="single" w:sz="4" w:space="0" w:color="auto"/>
              <w:right w:val="single" w:sz="4" w:space="0" w:color="auto"/>
            </w:tcBorders>
            <w:shd w:val="clear" w:color="auto" w:fill="auto"/>
            <w:noWrap/>
            <w:vAlign w:val="center"/>
          </w:tcPr>
          <w:p w:rsidR="006B3B56" w:rsidRPr="00CB6540" w:rsidRDefault="006B3B56" w:rsidP="00600FFF">
            <w:pPr>
              <w:tabs>
                <w:tab w:val="left" w:pos="695"/>
                <w:tab w:val="left" w:pos="810"/>
                <w:tab w:val="left" w:pos="1080"/>
              </w:tabs>
              <w:ind w:right="54" w:firstLine="90"/>
              <w:jc w:val="center"/>
              <w:rPr>
                <w:rFonts w:ascii="Arial" w:hAnsi="Arial" w:cs="Arial"/>
                <w:sz w:val="22"/>
                <w:szCs w:val="22"/>
              </w:rPr>
            </w:pPr>
            <w:r w:rsidRPr="00CB6540">
              <w:rPr>
                <w:rFonts w:ascii="Arial" w:hAnsi="Arial" w:cs="Arial"/>
                <w:sz w:val="22"/>
                <w:szCs w:val="22"/>
              </w:rPr>
              <w:t>1999</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B56" w:rsidRPr="00CB6540" w:rsidRDefault="006B3B56" w:rsidP="00DA7DD1">
            <w:pPr>
              <w:tabs>
                <w:tab w:val="left" w:pos="1422"/>
                <w:tab w:val="left" w:pos="1530"/>
              </w:tabs>
              <w:ind w:right="432"/>
              <w:jc w:val="right"/>
              <w:rPr>
                <w:rFonts w:ascii="Arial" w:hAnsi="Arial" w:cs="Arial"/>
                <w:sz w:val="22"/>
                <w:szCs w:val="22"/>
              </w:rPr>
            </w:pPr>
            <w:r w:rsidRPr="00CB6540">
              <w:rPr>
                <w:rFonts w:ascii="Arial" w:hAnsi="Arial" w:cs="Arial"/>
                <w:sz w:val="22"/>
                <w:szCs w:val="22"/>
              </w:rPr>
              <w:t>1,147,305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B56" w:rsidRPr="00CB6540" w:rsidRDefault="006B3B56" w:rsidP="00736E89">
            <w:pPr>
              <w:ind w:right="342"/>
              <w:jc w:val="right"/>
              <w:rPr>
                <w:rFonts w:ascii="Arial" w:hAnsi="Arial" w:cs="Arial"/>
                <w:sz w:val="22"/>
                <w:szCs w:val="22"/>
              </w:rPr>
            </w:pPr>
            <w:r w:rsidRPr="00CB6540">
              <w:rPr>
                <w:rFonts w:ascii="Arial" w:hAnsi="Arial" w:cs="Arial"/>
                <w:sz w:val="22"/>
                <w:szCs w:val="22"/>
              </w:rPr>
              <w:t>-15.2</w:t>
            </w:r>
          </w:p>
        </w:tc>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B56" w:rsidRPr="00CB6540" w:rsidRDefault="006B3B56" w:rsidP="001D01FC">
            <w:pPr>
              <w:jc w:val="center"/>
              <w:rPr>
                <w:rFonts w:ascii="Arial" w:hAnsi="Arial" w:cs="Arial"/>
                <w:sz w:val="22"/>
                <w:szCs w:val="22"/>
              </w:rPr>
            </w:pPr>
            <w:r w:rsidRPr="00CB6540">
              <w:rPr>
                <w:rFonts w:ascii="Arial" w:hAnsi="Arial" w:cs="Arial"/>
                <w:sz w:val="22"/>
                <w:szCs w:val="22"/>
              </w:rPr>
              <w:t>54,018</w:t>
            </w:r>
          </w:p>
        </w:tc>
        <w:tc>
          <w:tcPr>
            <w:tcW w:w="1710" w:type="dxa"/>
            <w:tcBorders>
              <w:top w:val="single" w:sz="4" w:space="0" w:color="auto"/>
              <w:left w:val="single" w:sz="4" w:space="0" w:color="auto"/>
              <w:bottom w:val="single" w:sz="4" w:space="0" w:color="auto"/>
            </w:tcBorders>
            <w:shd w:val="clear" w:color="auto" w:fill="auto"/>
            <w:noWrap/>
            <w:vAlign w:val="center"/>
          </w:tcPr>
          <w:p w:rsidR="006B3B56" w:rsidRPr="00CB6540" w:rsidRDefault="006B3B56" w:rsidP="00AE4B01">
            <w:pPr>
              <w:tabs>
                <w:tab w:val="left" w:pos="972"/>
              </w:tabs>
              <w:ind w:right="252"/>
              <w:jc w:val="center"/>
              <w:rPr>
                <w:rFonts w:ascii="Arial" w:hAnsi="Arial" w:cs="Arial"/>
                <w:sz w:val="22"/>
                <w:szCs w:val="22"/>
              </w:rPr>
            </w:pPr>
            <w:r w:rsidRPr="00CB6540">
              <w:rPr>
                <w:rFonts w:ascii="Arial" w:hAnsi="Arial" w:cs="Arial"/>
                <w:sz w:val="22"/>
                <w:szCs w:val="22"/>
              </w:rPr>
              <w:t>-</w:t>
            </w:r>
            <w:r w:rsidR="007777D9" w:rsidRPr="00CB6540">
              <w:rPr>
                <w:rFonts w:ascii="Arial" w:hAnsi="Arial" w:cs="Arial"/>
                <w:sz w:val="22"/>
                <w:szCs w:val="22"/>
              </w:rPr>
              <w:t xml:space="preserve"> </w:t>
            </w:r>
            <w:r w:rsidRPr="00CB6540">
              <w:rPr>
                <w:rFonts w:ascii="Arial" w:hAnsi="Arial" w:cs="Arial"/>
                <w:sz w:val="22"/>
                <w:szCs w:val="22"/>
              </w:rPr>
              <w:t>9.7</w:t>
            </w:r>
          </w:p>
        </w:tc>
      </w:tr>
      <w:tr w:rsidR="006B3B56" w:rsidRPr="00CB6540" w:rsidTr="00AE4B01">
        <w:trPr>
          <w:trHeight w:hRule="exact" w:val="302"/>
        </w:trPr>
        <w:tc>
          <w:tcPr>
            <w:tcW w:w="1260" w:type="dxa"/>
            <w:tcBorders>
              <w:top w:val="single" w:sz="4" w:space="0" w:color="auto"/>
              <w:bottom w:val="single" w:sz="4" w:space="0" w:color="auto"/>
              <w:right w:val="single" w:sz="4" w:space="0" w:color="auto"/>
            </w:tcBorders>
            <w:shd w:val="clear" w:color="auto" w:fill="auto"/>
            <w:noWrap/>
            <w:vAlign w:val="center"/>
          </w:tcPr>
          <w:p w:rsidR="006B3B56" w:rsidRPr="00CB6540" w:rsidRDefault="006B3B56" w:rsidP="00600FFF">
            <w:pPr>
              <w:tabs>
                <w:tab w:val="left" w:pos="695"/>
                <w:tab w:val="left" w:pos="810"/>
                <w:tab w:val="left" w:pos="1080"/>
              </w:tabs>
              <w:ind w:right="54" w:firstLine="90"/>
              <w:jc w:val="center"/>
              <w:rPr>
                <w:rFonts w:ascii="Arial" w:hAnsi="Arial" w:cs="Arial"/>
                <w:sz w:val="22"/>
                <w:szCs w:val="22"/>
              </w:rPr>
            </w:pPr>
            <w:r w:rsidRPr="00CB6540">
              <w:rPr>
                <w:rFonts w:ascii="Arial" w:hAnsi="Arial" w:cs="Arial"/>
                <w:sz w:val="22"/>
                <w:szCs w:val="22"/>
              </w:rPr>
              <w:t>2001</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B56" w:rsidRPr="00CB6540" w:rsidRDefault="006B3B56" w:rsidP="00DA7DD1">
            <w:pPr>
              <w:tabs>
                <w:tab w:val="left" w:pos="1422"/>
                <w:tab w:val="left" w:pos="1530"/>
              </w:tabs>
              <w:ind w:right="432"/>
              <w:jc w:val="right"/>
              <w:rPr>
                <w:rFonts w:ascii="Arial" w:hAnsi="Arial" w:cs="Arial"/>
                <w:sz w:val="22"/>
                <w:szCs w:val="22"/>
              </w:rPr>
            </w:pPr>
            <w:r w:rsidRPr="00CB6540">
              <w:rPr>
                <w:rFonts w:ascii="Arial" w:hAnsi="Arial" w:cs="Arial"/>
                <w:sz w:val="22"/>
                <w:szCs w:val="22"/>
              </w:rPr>
              <w:t>1,226,457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B56" w:rsidRPr="00CB6540" w:rsidRDefault="006B3B56" w:rsidP="00736E89">
            <w:pPr>
              <w:ind w:right="342"/>
              <w:jc w:val="right"/>
              <w:rPr>
                <w:rFonts w:ascii="Arial" w:hAnsi="Arial" w:cs="Arial"/>
                <w:sz w:val="22"/>
                <w:szCs w:val="22"/>
              </w:rPr>
            </w:pPr>
            <w:r w:rsidRPr="00CB6540">
              <w:rPr>
                <w:rFonts w:ascii="Arial" w:hAnsi="Arial" w:cs="Arial"/>
                <w:sz w:val="22"/>
                <w:szCs w:val="22"/>
              </w:rPr>
              <w:t>6.9</w:t>
            </w:r>
          </w:p>
        </w:tc>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B56" w:rsidRPr="00CB6540" w:rsidRDefault="006B3B56" w:rsidP="001D01FC">
            <w:pPr>
              <w:jc w:val="center"/>
              <w:rPr>
                <w:rFonts w:ascii="Arial" w:hAnsi="Arial" w:cs="Arial"/>
                <w:sz w:val="22"/>
                <w:szCs w:val="22"/>
              </w:rPr>
            </w:pPr>
            <w:r w:rsidRPr="00CB6540">
              <w:rPr>
                <w:rFonts w:ascii="Arial" w:hAnsi="Arial" w:cs="Arial"/>
                <w:sz w:val="22"/>
                <w:szCs w:val="22"/>
              </w:rPr>
              <w:t>52,310</w:t>
            </w:r>
          </w:p>
        </w:tc>
        <w:tc>
          <w:tcPr>
            <w:tcW w:w="1710" w:type="dxa"/>
            <w:tcBorders>
              <w:top w:val="single" w:sz="4" w:space="0" w:color="auto"/>
              <w:left w:val="single" w:sz="4" w:space="0" w:color="auto"/>
              <w:bottom w:val="single" w:sz="4" w:space="0" w:color="auto"/>
            </w:tcBorders>
            <w:shd w:val="clear" w:color="auto" w:fill="auto"/>
            <w:noWrap/>
            <w:vAlign w:val="center"/>
          </w:tcPr>
          <w:p w:rsidR="006B3B56" w:rsidRPr="00CB6540" w:rsidRDefault="006B3B56" w:rsidP="00AE4B01">
            <w:pPr>
              <w:tabs>
                <w:tab w:val="left" w:pos="972"/>
              </w:tabs>
              <w:ind w:right="252"/>
              <w:jc w:val="center"/>
              <w:rPr>
                <w:rFonts w:ascii="Arial" w:hAnsi="Arial" w:cs="Arial"/>
                <w:sz w:val="22"/>
                <w:szCs w:val="22"/>
              </w:rPr>
            </w:pPr>
            <w:r w:rsidRPr="00CB6540">
              <w:rPr>
                <w:rFonts w:ascii="Arial" w:hAnsi="Arial" w:cs="Arial"/>
                <w:sz w:val="22"/>
                <w:szCs w:val="22"/>
              </w:rPr>
              <w:t>-</w:t>
            </w:r>
            <w:r w:rsidR="007777D9" w:rsidRPr="00CB6540">
              <w:rPr>
                <w:rFonts w:ascii="Arial" w:hAnsi="Arial" w:cs="Arial"/>
                <w:sz w:val="22"/>
                <w:szCs w:val="22"/>
              </w:rPr>
              <w:t xml:space="preserve"> </w:t>
            </w:r>
            <w:r w:rsidRPr="00CB6540">
              <w:rPr>
                <w:rFonts w:ascii="Arial" w:hAnsi="Arial" w:cs="Arial"/>
                <w:sz w:val="22"/>
                <w:szCs w:val="22"/>
              </w:rPr>
              <w:t>3.2</w:t>
            </w:r>
          </w:p>
        </w:tc>
      </w:tr>
      <w:tr w:rsidR="00F93CC0" w:rsidRPr="00CB6540" w:rsidTr="00AE4B01">
        <w:trPr>
          <w:trHeight w:hRule="exact" w:val="302"/>
        </w:trPr>
        <w:tc>
          <w:tcPr>
            <w:tcW w:w="1260" w:type="dxa"/>
            <w:tcBorders>
              <w:top w:val="single" w:sz="4" w:space="0" w:color="auto"/>
              <w:bottom w:val="single" w:sz="4" w:space="0" w:color="auto"/>
              <w:right w:val="single" w:sz="4" w:space="0" w:color="auto"/>
            </w:tcBorders>
            <w:shd w:val="clear" w:color="auto" w:fill="auto"/>
            <w:noWrap/>
            <w:vAlign w:val="center"/>
          </w:tcPr>
          <w:p w:rsidR="00F93CC0" w:rsidRPr="00CB6540" w:rsidRDefault="00F93CC0" w:rsidP="00600FFF">
            <w:pPr>
              <w:tabs>
                <w:tab w:val="left" w:pos="695"/>
                <w:tab w:val="left" w:pos="810"/>
                <w:tab w:val="left" w:pos="1080"/>
              </w:tabs>
              <w:ind w:right="54" w:firstLine="90"/>
              <w:jc w:val="center"/>
              <w:rPr>
                <w:rFonts w:ascii="Arial" w:hAnsi="Arial" w:cs="Arial"/>
                <w:sz w:val="22"/>
                <w:szCs w:val="22"/>
              </w:rPr>
            </w:pPr>
            <w:r w:rsidRPr="00CB6540">
              <w:rPr>
                <w:rFonts w:ascii="Arial" w:hAnsi="Arial" w:cs="Arial"/>
                <w:sz w:val="22"/>
                <w:szCs w:val="22"/>
              </w:rPr>
              <w:t>2003</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3CC0" w:rsidRPr="00CB6540" w:rsidRDefault="00F93CC0" w:rsidP="00DA7DD1">
            <w:pPr>
              <w:tabs>
                <w:tab w:val="left" w:pos="1422"/>
                <w:tab w:val="left" w:pos="1530"/>
              </w:tabs>
              <w:ind w:right="432"/>
              <w:jc w:val="right"/>
              <w:rPr>
                <w:rFonts w:ascii="Arial" w:hAnsi="Arial" w:cs="Arial"/>
                <w:sz w:val="22"/>
                <w:szCs w:val="22"/>
              </w:rPr>
            </w:pPr>
            <w:r w:rsidRPr="00CB6540">
              <w:rPr>
                <w:rFonts w:ascii="Arial" w:hAnsi="Arial" w:cs="Arial"/>
                <w:sz w:val="22"/>
                <w:szCs w:val="22"/>
              </w:rPr>
              <w:t>1,260,471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3CC0" w:rsidRPr="00CB6540" w:rsidRDefault="00F93CC0" w:rsidP="00736E89">
            <w:pPr>
              <w:ind w:right="342"/>
              <w:jc w:val="right"/>
              <w:rPr>
                <w:rFonts w:ascii="Arial" w:hAnsi="Arial" w:cs="Arial"/>
                <w:sz w:val="22"/>
                <w:szCs w:val="22"/>
              </w:rPr>
            </w:pPr>
            <w:r w:rsidRPr="00CB6540">
              <w:rPr>
                <w:rFonts w:ascii="Arial" w:hAnsi="Arial" w:cs="Arial"/>
                <w:sz w:val="22"/>
                <w:szCs w:val="22"/>
              </w:rPr>
              <w:t>2.8</w:t>
            </w:r>
          </w:p>
        </w:tc>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3CC0" w:rsidRPr="00CB6540" w:rsidRDefault="00F93CC0" w:rsidP="001D01FC">
            <w:pPr>
              <w:jc w:val="center"/>
              <w:rPr>
                <w:rFonts w:ascii="Arial" w:hAnsi="Arial" w:cs="Arial"/>
                <w:sz w:val="22"/>
                <w:szCs w:val="22"/>
              </w:rPr>
            </w:pPr>
            <w:r w:rsidRPr="00CB6540">
              <w:rPr>
                <w:rFonts w:ascii="Arial" w:hAnsi="Arial" w:cs="Arial"/>
                <w:sz w:val="22"/>
                <w:szCs w:val="22"/>
              </w:rPr>
              <w:t>53,307</w:t>
            </w:r>
          </w:p>
        </w:tc>
        <w:tc>
          <w:tcPr>
            <w:tcW w:w="1710" w:type="dxa"/>
            <w:tcBorders>
              <w:top w:val="single" w:sz="4" w:space="0" w:color="auto"/>
              <w:left w:val="single" w:sz="4" w:space="0" w:color="auto"/>
              <w:bottom w:val="single" w:sz="4" w:space="0" w:color="auto"/>
            </w:tcBorders>
            <w:shd w:val="clear" w:color="auto" w:fill="auto"/>
            <w:noWrap/>
            <w:vAlign w:val="center"/>
          </w:tcPr>
          <w:p w:rsidR="00F93CC0" w:rsidRPr="00CB6540" w:rsidRDefault="00AE4B01" w:rsidP="00AE4B01">
            <w:pPr>
              <w:tabs>
                <w:tab w:val="left" w:pos="972"/>
              </w:tabs>
              <w:ind w:right="252"/>
              <w:jc w:val="center"/>
              <w:rPr>
                <w:rFonts w:ascii="Arial" w:hAnsi="Arial" w:cs="Arial"/>
                <w:sz w:val="22"/>
                <w:szCs w:val="22"/>
              </w:rPr>
            </w:pPr>
            <w:r>
              <w:rPr>
                <w:rFonts w:ascii="Arial" w:hAnsi="Arial" w:cs="Arial"/>
                <w:sz w:val="22"/>
                <w:szCs w:val="22"/>
              </w:rPr>
              <w:t xml:space="preserve">  </w:t>
            </w:r>
            <w:r w:rsidR="00F93CC0" w:rsidRPr="00CB6540">
              <w:rPr>
                <w:rFonts w:ascii="Arial" w:hAnsi="Arial" w:cs="Arial"/>
                <w:sz w:val="22"/>
                <w:szCs w:val="22"/>
              </w:rPr>
              <w:t>1.9</w:t>
            </w:r>
          </w:p>
        </w:tc>
      </w:tr>
      <w:tr w:rsidR="006B3B56" w:rsidRPr="00CB6540" w:rsidTr="00AE4B01">
        <w:trPr>
          <w:trHeight w:hRule="exact" w:val="302"/>
        </w:trPr>
        <w:tc>
          <w:tcPr>
            <w:tcW w:w="1260" w:type="dxa"/>
            <w:tcBorders>
              <w:top w:val="single" w:sz="4" w:space="0" w:color="auto"/>
              <w:bottom w:val="single" w:sz="4" w:space="0" w:color="auto"/>
              <w:right w:val="single" w:sz="4" w:space="0" w:color="auto"/>
            </w:tcBorders>
            <w:shd w:val="clear" w:color="auto" w:fill="auto"/>
            <w:noWrap/>
            <w:vAlign w:val="center"/>
          </w:tcPr>
          <w:p w:rsidR="006B3B56" w:rsidRPr="00CB6540" w:rsidRDefault="006B3B56" w:rsidP="00600FFF">
            <w:pPr>
              <w:tabs>
                <w:tab w:val="left" w:pos="695"/>
                <w:tab w:val="left" w:pos="810"/>
                <w:tab w:val="left" w:pos="1080"/>
              </w:tabs>
              <w:ind w:right="54" w:firstLine="90"/>
              <w:jc w:val="center"/>
              <w:rPr>
                <w:rFonts w:ascii="Arial" w:hAnsi="Arial" w:cs="Arial"/>
                <w:sz w:val="22"/>
                <w:szCs w:val="22"/>
              </w:rPr>
            </w:pPr>
            <w:r w:rsidRPr="00CB6540">
              <w:rPr>
                <w:rFonts w:ascii="Arial" w:hAnsi="Arial" w:cs="Arial"/>
                <w:sz w:val="22"/>
                <w:szCs w:val="22"/>
              </w:rPr>
              <w:t>200</w:t>
            </w:r>
            <w:r w:rsidR="00F93CC0" w:rsidRPr="00CB6540">
              <w:rPr>
                <w:rFonts w:ascii="Arial" w:hAnsi="Arial" w:cs="Arial"/>
                <w:sz w:val="22"/>
                <w:szCs w:val="22"/>
              </w:rPr>
              <w:t>5</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B56" w:rsidRPr="00CB6540" w:rsidRDefault="006B3B56" w:rsidP="00DA7DD1">
            <w:pPr>
              <w:tabs>
                <w:tab w:val="left" w:pos="1422"/>
                <w:tab w:val="left" w:pos="1530"/>
              </w:tabs>
              <w:ind w:right="432"/>
              <w:jc w:val="right"/>
              <w:rPr>
                <w:rFonts w:ascii="Arial" w:hAnsi="Arial" w:cs="Arial"/>
                <w:sz w:val="22"/>
                <w:szCs w:val="22"/>
              </w:rPr>
            </w:pPr>
            <w:r w:rsidRPr="00CB6540">
              <w:rPr>
                <w:rFonts w:ascii="Arial" w:hAnsi="Arial" w:cs="Arial"/>
                <w:sz w:val="22"/>
                <w:szCs w:val="22"/>
              </w:rPr>
              <w:t>1,</w:t>
            </w:r>
            <w:r w:rsidR="00F93CC0" w:rsidRPr="00CB6540">
              <w:rPr>
                <w:rFonts w:ascii="Arial" w:hAnsi="Arial" w:cs="Arial"/>
                <w:sz w:val="22"/>
                <w:szCs w:val="22"/>
              </w:rPr>
              <w:t>235,226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B56" w:rsidRPr="00CB6540" w:rsidRDefault="00F93CC0" w:rsidP="00736E89">
            <w:pPr>
              <w:ind w:right="342"/>
              <w:jc w:val="right"/>
              <w:rPr>
                <w:rFonts w:ascii="Arial" w:hAnsi="Arial" w:cs="Arial"/>
                <w:sz w:val="22"/>
                <w:szCs w:val="22"/>
              </w:rPr>
            </w:pPr>
            <w:r w:rsidRPr="00CB6540">
              <w:rPr>
                <w:rFonts w:ascii="Arial" w:hAnsi="Arial" w:cs="Arial"/>
                <w:sz w:val="22"/>
                <w:szCs w:val="22"/>
              </w:rPr>
              <w:t>-</w:t>
            </w:r>
            <w:r w:rsidR="007777D9" w:rsidRPr="00CB6540">
              <w:rPr>
                <w:rFonts w:ascii="Arial" w:hAnsi="Arial" w:cs="Arial"/>
                <w:sz w:val="22"/>
                <w:szCs w:val="22"/>
              </w:rPr>
              <w:t xml:space="preserve"> </w:t>
            </w:r>
            <w:r w:rsidRPr="00CB6540">
              <w:rPr>
                <w:rFonts w:ascii="Arial" w:hAnsi="Arial" w:cs="Arial"/>
                <w:sz w:val="22"/>
                <w:szCs w:val="22"/>
              </w:rPr>
              <w:t>2</w:t>
            </w:r>
            <w:r w:rsidR="006B3B56" w:rsidRPr="00CB6540">
              <w:rPr>
                <w:rFonts w:ascii="Arial" w:hAnsi="Arial" w:cs="Arial"/>
                <w:sz w:val="22"/>
                <w:szCs w:val="22"/>
              </w:rPr>
              <w:t>.</w:t>
            </w:r>
            <w:r w:rsidRPr="00CB6540">
              <w:rPr>
                <w:rFonts w:ascii="Arial" w:hAnsi="Arial" w:cs="Arial"/>
                <w:sz w:val="22"/>
                <w:szCs w:val="22"/>
              </w:rPr>
              <w:t>0</w:t>
            </w:r>
          </w:p>
        </w:tc>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B56" w:rsidRPr="00CB6540" w:rsidRDefault="00F93CC0" w:rsidP="001D01FC">
            <w:pPr>
              <w:jc w:val="center"/>
              <w:rPr>
                <w:rFonts w:ascii="Arial" w:hAnsi="Arial" w:cs="Arial"/>
                <w:sz w:val="22"/>
                <w:szCs w:val="22"/>
              </w:rPr>
            </w:pPr>
            <w:r w:rsidRPr="00CB6540">
              <w:rPr>
                <w:rFonts w:ascii="Arial" w:hAnsi="Arial" w:cs="Arial"/>
                <w:sz w:val="22"/>
                <w:szCs w:val="22"/>
              </w:rPr>
              <w:t>48,064</w:t>
            </w:r>
          </w:p>
        </w:tc>
        <w:tc>
          <w:tcPr>
            <w:tcW w:w="1710" w:type="dxa"/>
            <w:tcBorders>
              <w:top w:val="single" w:sz="4" w:space="0" w:color="auto"/>
              <w:left w:val="single" w:sz="4" w:space="0" w:color="auto"/>
              <w:bottom w:val="single" w:sz="4" w:space="0" w:color="auto"/>
            </w:tcBorders>
            <w:shd w:val="clear" w:color="auto" w:fill="auto"/>
            <w:noWrap/>
            <w:vAlign w:val="center"/>
          </w:tcPr>
          <w:p w:rsidR="006B3B56" w:rsidRPr="00CB6540" w:rsidRDefault="00F93CC0" w:rsidP="00AE4B01">
            <w:pPr>
              <w:tabs>
                <w:tab w:val="left" w:pos="972"/>
              </w:tabs>
              <w:ind w:right="252"/>
              <w:jc w:val="center"/>
              <w:rPr>
                <w:rFonts w:ascii="Arial" w:hAnsi="Arial" w:cs="Arial"/>
                <w:sz w:val="22"/>
                <w:szCs w:val="22"/>
              </w:rPr>
            </w:pPr>
            <w:r w:rsidRPr="00CB6540">
              <w:rPr>
                <w:rFonts w:ascii="Arial" w:hAnsi="Arial" w:cs="Arial"/>
                <w:sz w:val="22"/>
                <w:szCs w:val="22"/>
              </w:rPr>
              <w:t>-</w:t>
            </w:r>
            <w:r w:rsidR="007777D9" w:rsidRPr="00CB6540">
              <w:rPr>
                <w:rFonts w:ascii="Arial" w:hAnsi="Arial" w:cs="Arial"/>
                <w:sz w:val="22"/>
                <w:szCs w:val="22"/>
              </w:rPr>
              <w:t xml:space="preserve"> </w:t>
            </w:r>
            <w:r w:rsidR="00EE2152" w:rsidRPr="00CB6540">
              <w:rPr>
                <w:rFonts w:ascii="Arial" w:hAnsi="Arial" w:cs="Arial"/>
                <w:sz w:val="22"/>
                <w:szCs w:val="22"/>
              </w:rPr>
              <w:t>9.8</w:t>
            </w:r>
          </w:p>
        </w:tc>
      </w:tr>
      <w:tr w:rsidR="004451DF" w:rsidRPr="00CB6540" w:rsidTr="00AE4B01">
        <w:trPr>
          <w:trHeight w:hRule="exact" w:val="302"/>
        </w:trPr>
        <w:tc>
          <w:tcPr>
            <w:tcW w:w="1260" w:type="dxa"/>
            <w:tcBorders>
              <w:top w:val="single" w:sz="4" w:space="0" w:color="auto"/>
              <w:bottom w:val="single" w:sz="4" w:space="0" w:color="auto"/>
              <w:right w:val="single" w:sz="4" w:space="0" w:color="auto"/>
            </w:tcBorders>
            <w:shd w:val="clear" w:color="auto" w:fill="auto"/>
            <w:noWrap/>
            <w:vAlign w:val="center"/>
          </w:tcPr>
          <w:p w:rsidR="004451DF" w:rsidRPr="00CB6540" w:rsidRDefault="004451DF" w:rsidP="00600FFF">
            <w:pPr>
              <w:tabs>
                <w:tab w:val="left" w:pos="695"/>
                <w:tab w:val="left" w:pos="810"/>
                <w:tab w:val="left" w:pos="1080"/>
              </w:tabs>
              <w:ind w:right="54" w:firstLine="90"/>
              <w:jc w:val="center"/>
              <w:rPr>
                <w:rFonts w:ascii="Arial" w:hAnsi="Arial" w:cs="Arial"/>
                <w:sz w:val="22"/>
                <w:szCs w:val="22"/>
              </w:rPr>
            </w:pPr>
            <w:r w:rsidRPr="00CB6540">
              <w:rPr>
                <w:rFonts w:ascii="Arial" w:hAnsi="Arial" w:cs="Arial"/>
                <w:sz w:val="22"/>
                <w:szCs w:val="22"/>
              </w:rPr>
              <w:t>2007</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1DF" w:rsidRPr="00CB6540" w:rsidRDefault="004451DF" w:rsidP="00DA7DD1">
            <w:pPr>
              <w:tabs>
                <w:tab w:val="left" w:pos="1422"/>
                <w:tab w:val="left" w:pos="1530"/>
              </w:tabs>
              <w:ind w:right="432"/>
              <w:jc w:val="right"/>
              <w:rPr>
                <w:rFonts w:ascii="Arial" w:hAnsi="Arial" w:cs="Arial"/>
                <w:sz w:val="22"/>
                <w:szCs w:val="22"/>
              </w:rPr>
            </w:pPr>
            <w:r w:rsidRPr="00CB6540">
              <w:rPr>
                <w:rFonts w:ascii="Arial" w:hAnsi="Arial" w:cs="Arial"/>
                <w:sz w:val="22"/>
                <w:szCs w:val="22"/>
              </w:rPr>
              <w:t>1,095,769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1DF" w:rsidRPr="00CB6540" w:rsidRDefault="004451DF" w:rsidP="00736E89">
            <w:pPr>
              <w:ind w:right="342"/>
              <w:jc w:val="right"/>
              <w:rPr>
                <w:rFonts w:ascii="Arial" w:hAnsi="Arial" w:cs="Arial"/>
                <w:sz w:val="22"/>
                <w:szCs w:val="22"/>
              </w:rPr>
            </w:pPr>
            <w:r w:rsidRPr="00CB6540">
              <w:rPr>
                <w:rFonts w:ascii="Arial" w:hAnsi="Arial" w:cs="Arial"/>
                <w:sz w:val="22"/>
                <w:szCs w:val="22"/>
              </w:rPr>
              <w:t>-</w:t>
            </w:r>
            <w:r w:rsidR="007777D9" w:rsidRPr="00CB6540">
              <w:rPr>
                <w:rFonts w:ascii="Arial" w:hAnsi="Arial" w:cs="Arial"/>
                <w:sz w:val="22"/>
                <w:szCs w:val="22"/>
              </w:rPr>
              <w:t xml:space="preserve"> </w:t>
            </w:r>
            <w:r w:rsidRPr="00CB6540">
              <w:rPr>
                <w:rFonts w:ascii="Arial" w:hAnsi="Arial" w:cs="Arial"/>
                <w:sz w:val="22"/>
                <w:szCs w:val="22"/>
              </w:rPr>
              <w:t>8.1</w:t>
            </w:r>
          </w:p>
        </w:tc>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1DF" w:rsidRPr="00CB6540" w:rsidRDefault="004451DF" w:rsidP="001D01FC">
            <w:pPr>
              <w:jc w:val="center"/>
              <w:rPr>
                <w:rFonts w:ascii="Arial" w:hAnsi="Arial" w:cs="Arial"/>
                <w:sz w:val="22"/>
                <w:szCs w:val="22"/>
              </w:rPr>
            </w:pPr>
            <w:r w:rsidRPr="00CB6540">
              <w:rPr>
                <w:rFonts w:ascii="Arial" w:hAnsi="Arial" w:cs="Arial"/>
                <w:sz w:val="22"/>
                <w:szCs w:val="22"/>
              </w:rPr>
              <w:t>41,510</w:t>
            </w:r>
          </w:p>
        </w:tc>
        <w:tc>
          <w:tcPr>
            <w:tcW w:w="1710" w:type="dxa"/>
            <w:tcBorders>
              <w:top w:val="single" w:sz="4" w:space="0" w:color="auto"/>
              <w:left w:val="single" w:sz="4" w:space="0" w:color="auto"/>
              <w:bottom w:val="single" w:sz="4" w:space="0" w:color="auto"/>
            </w:tcBorders>
            <w:shd w:val="clear" w:color="auto" w:fill="auto"/>
            <w:noWrap/>
            <w:vAlign w:val="center"/>
          </w:tcPr>
          <w:p w:rsidR="00873CCE" w:rsidRPr="00CB6540" w:rsidRDefault="00AE4B01" w:rsidP="00AE4B01">
            <w:pPr>
              <w:tabs>
                <w:tab w:val="left" w:pos="972"/>
              </w:tabs>
              <w:ind w:right="252"/>
              <w:rPr>
                <w:rFonts w:ascii="Arial" w:hAnsi="Arial" w:cs="Arial"/>
                <w:sz w:val="22"/>
                <w:szCs w:val="22"/>
              </w:rPr>
            </w:pPr>
            <w:r>
              <w:rPr>
                <w:rFonts w:ascii="Arial" w:hAnsi="Arial" w:cs="Arial"/>
                <w:sz w:val="22"/>
                <w:szCs w:val="22"/>
              </w:rPr>
              <w:t xml:space="preserve">     </w:t>
            </w:r>
            <w:r w:rsidR="004451DF" w:rsidRPr="00CB6540">
              <w:rPr>
                <w:rFonts w:ascii="Arial" w:hAnsi="Arial" w:cs="Arial"/>
                <w:sz w:val="22"/>
                <w:szCs w:val="22"/>
              </w:rPr>
              <w:t>-</w:t>
            </w:r>
            <w:r w:rsidR="007777D9" w:rsidRPr="00CB6540">
              <w:rPr>
                <w:rFonts w:ascii="Arial" w:hAnsi="Arial" w:cs="Arial"/>
                <w:sz w:val="22"/>
                <w:szCs w:val="22"/>
              </w:rPr>
              <w:t xml:space="preserve"> </w:t>
            </w:r>
            <w:r w:rsidR="004451DF" w:rsidRPr="00CB6540">
              <w:rPr>
                <w:rFonts w:ascii="Arial" w:hAnsi="Arial" w:cs="Arial"/>
                <w:sz w:val="22"/>
                <w:szCs w:val="22"/>
              </w:rPr>
              <w:t>16.5</w:t>
            </w:r>
          </w:p>
        </w:tc>
      </w:tr>
      <w:tr w:rsidR="00873CCE" w:rsidRPr="00CB6540" w:rsidTr="00AE4B01">
        <w:trPr>
          <w:trHeight w:hRule="exact" w:val="302"/>
        </w:trPr>
        <w:tc>
          <w:tcPr>
            <w:tcW w:w="1260" w:type="dxa"/>
            <w:tcBorders>
              <w:top w:val="single" w:sz="4" w:space="0" w:color="auto"/>
              <w:bottom w:val="single" w:sz="4" w:space="0" w:color="auto"/>
              <w:right w:val="single" w:sz="4" w:space="0" w:color="auto"/>
            </w:tcBorders>
            <w:shd w:val="clear" w:color="auto" w:fill="auto"/>
            <w:noWrap/>
            <w:vAlign w:val="center"/>
          </w:tcPr>
          <w:p w:rsidR="00873CCE" w:rsidRPr="00CB6540" w:rsidRDefault="00873CCE" w:rsidP="00600FFF">
            <w:pPr>
              <w:tabs>
                <w:tab w:val="left" w:pos="695"/>
                <w:tab w:val="left" w:pos="810"/>
                <w:tab w:val="left" w:pos="1080"/>
              </w:tabs>
              <w:ind w:right="54" w:firstLine="90"/>
              <w:jc w:val="center"/>
              <w:rPr>
                <w:rFonts w:ascii="Arial" w:hAnsi="Arial" w:cs="Arial"/>
                <w:sz w:val="22"/>
                <w:szCs w:val="22"/>
              </w:rPr>
            </w:pPr>
            <w:r w:rsidRPr="00CB6540">
              <w:rPr>
                <w:rFonts w:ascii="Arial" w:hAnsi="Arial" w:cs="Arial"/>
                <w:sz w:val="22"/>
                <w:szCs w:val="22"/>
              </w:rPr>
              <w:t>2009</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3CCE" w:rsidRPr="00CB6540" w:rsidRDefault="00873CCE" w:rsidP="00DA7DD1">
            <w:pPr>
              <w:tabs>
                <w:tab w:val="left" w:pos="1422"/>
                <w:tab w:val="left" w:pos="1530"/>
              </w:tabs>
              <w:ind w:right="432"/>
              <w:jc w:val="right"/>
              <w:rPr>
                <w:rFonts w:ascii="Arial" w:hAnsi="Arial" w:cs="Arial"/>
                <w:sz w:val="22"/>
                <w:szCs w:val="22"/>
              </w:rPr>
            </w:pPr>
            <w:r w:rsidRPr="00CB6540">
              <w:rPr>
                <w:rFonts w:ascii="Arial" w:hAnsi="Arial" w:cs="Arial"/>
                <w:sz w:val="22"/>
                <w:szCs w:val="22"/>
              </w:rPr>
              <w:t>794,616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3CCE" w:rsidRPr="00CB6540" w:rsidRDefault="00873CCE" w:rsidP="00736E89">
            <w:pPr>
              <w:ind w:right="342"/>
              <w:jc w:val="right"/>
              <w:rPr>
                <w:rFonts w:ascii="Arial" w:hAnsi="Arial" w:cs="Arial"/>
                <w:sz w:val="22"/>
                <w:szCs w:val="22"/>
              </w:rPr>
            </w:pPr>
            <w:r w:rsidRPr="00CB6540">
              <w:rPr>
                <w:rFonts w:ascii="Arial" w:hAnsi="Arial" w:cs="Arial"/>
                <w:sz w:val="22"/>
                <w:szCs w:val="22"/>
              </w:rPr>
              <w:t>-</w:t>
            </w:r>
            <w:r w:rsidR="007777D9" w:rsidRPr="00CB6540">
              <w:rPr>
                <w:rFonts w:ascii="Arial" w:hAnsi="Arial" w:cs="Arial"/>
                <w:sz w:val="22"/>
                <w:szCs w:val="22"/>
              </w:rPr>
              <w:t xml:space="preserve"> </w:t>
            </w:r>
            <w:r w:rsidRPr="00CB6540">
              <w:rPr>
                <w:rFonts w:ascii="Arial" w:hAnsi="Arial" w:cs="Arial"/>
                <w:sz w:val="22"/>
                <w:szCs w:val="22"/>
              </w:rPr>
              <w:t>27.5</w:t>
            </w:r>
          </w:p>
        </w:tc>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3CCE" w:rsidRPr="00CB6540" w:rsidRDefault="00873CCE" w:rsidP="001D01FC">
            <w:pPr>
              <w:jc w:val="center"/>
              <w:rPr>
                <w:rFonts w:ascii="Arial" w:hAnsi="Arial" w:cs="Arial"/>
                <w:sz w:val="22"/>
                <w:szCs w:val="22"/>
              </w:rPr>
            </w:pPr>
            <w:r w:rsidRPr="00CB6540">
              <w:rPr>
                <w:rFonts w:ascii="Arial" w:hAnsi="Arial" w:cs="Arial"/>
                <w:sz w:val="22"/>
                <w:szCs w:val="22"/>
              </w:rPr>
              <w:t>29,647</w:t>
            </w:r>
          </w:p>
        </w:tc>
        <w:tc>
          <w:tcPr>
            <w:tcW w:w="1710" w:type="dxa"/>
            <w:tcBorders>
              <w:top w:val="single" w:sz="4" w:space="0" w:color="auto"/>
              <w:left w:val="single" w:sz="4" w:space="0" w:color="auto"/>
              <w:bottom w:val="single" w:sz="4" w:space="0" w:color="auto"/>
            </w:tcBorders>
            <w:shd w:val="clear" w:color="auto" w:fill="auto"/>
            <w:noWrap/>
            <w:vAlign w:val="center"/>
          </w:tcPr>
          <w:p w:rsidR="00873CCE" w:rsidRPr="00CB6540" w:rsidRDefault="00873CCE" w:rsidP="00AE4B01">
            <w:pPr>
              <w:tabs>
                <w:tab w:val="left" w:pos="972"/>
              </w:tabs>
              <w:ind w:right="252"/>
              <w:jc w:val="center"/>
              <w:rPr>
                <w:rFonts w:ascii="Arial" w:hAnsi="Arial" w:cs="Arial"/>
                <w:sz w:val="22"/>
                <w:szCs w:val="22"/>
              </w:rPr>
            </w:pPr>
            <w:r w:rsidRPr="00CB6540">
              <w:rPr>
                <w:rFonts w:ascii="Arial" w:hAnsi="Arial" w:cs="Arial"/>
                <w:sz w:val="22"/>
                <w:szCs w:val="22"/>
              </w:rPr>
              <w:t>-</w:t>
            </w:r>
            <w:r w:rsidR="007777D9" w:rsidRPr="00CB6540">
              <w:rPr>
                <w:rFonts w:ascii="Arial" w:hAnsi="Arial" w:cs="Arial"/>
                <w:sz w:val="22"/>
                <w:szCs w:val="22"/>
              </w:rPr>
              <w:t xml:space="preserve"> </w:t>
            </w:r>
            <w:r w:rsidRPr="00CB6540">
              <w:rPr>
                <w:rFonts w:ascii="Arial" w:hAnsi="Arial" w:cs="Arial"/>
                <w:sz w:val="22"/>
                <w:szCs w:val="22"/>
              </w:rPr>
              <w:t>28.6</w:t>
            </w:r>
          </w:p>
        </w:tc>
      </w:tr>
      <w:tr w:rsidR="00B4462F" w:rsidRPr="00CB6540" w:rsidTr="00AE4B01">
        <w:trPr>
          <w:trHeight w:hRule="exact" w:val="302"/>
        </w:trPr>
        <w:tc>
          <w:tcPr>
            <w:tcW w:w="1260" w:type="dxa"/>
            <w:tcBorders>
              <w:top w:val="single" w:sz="4" w:space="0" w:color="auto"/>
              <w:bottom w:val="single" w:sz="4" w:space="0" w:color="auto"/>
              <w:right w:val="single" w:sz="4" w:space="0" w:color="auto"/>
            </w:tcBorders>
            <w:shd w:val="clear" w:color="auto" w:fill="auto"/>
            <w:noWrap/>
            <w:vAlign w:val="center"/>
          </w:tcPr>
          <w:p w:rsidR="00B4462F" w:rsidRPr="00CB6540" w:rsidRDefault="00B47989" w:rsidP="00600FFF">
            <w:pPr>
              <w:tabs>
                <w:tab w:val="left" w:pos="695"/>
                <w:tab w:val="left" w:pos="810"/>
                <w:tab w:val="left" w:pos="1080"/>
              </w:tabs>
              <w:ind w:right="54" w:firstLine="90"/>
              <w:jc w:val="center"/>
              <w:rPr>
                <w:rFonts w:ascii="Arial" w:hAnsi="Arial" w:cs="Arial"/>
                <w:sz w:val="22"/>
                <w:szCs w:val="22"/>
              </w:rPr>
            </w:pPr>
            <w:r w:rsidRPr="00CB6540">
              <w:rPr>
                <w:rFonts w:ascii="Arial" w:hAnsi="Arial" w:cs="Arial"/>
                <w:sz w:val="22"/>
                <w:szCs w:val="22"/>
              </w:rPr>
              <w:t>2011</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462F" w:rsidRPr="00CB6540" w:rsidRDefault="00B47989" w:rsidP="00DA7DD1">
            <w:pPr>
              <w:tabs>
                <w:tab w:val="left" w:pos="1422"/>
                <w:tab w:val="left" w:pos="1530"/>
              </w:tabs>
              <w:ind w:right="432"/>
              <w:jc w:val="right"/>
              <w:rPr>
                <w:rFonts w:ascii="Arial" w:hAnsi="Arial" w:cs="Arial"/>
                <w:sz w:val="22"/>
                <w:szCs w:val="22"/>
              </w:rPr>
            </w:pPr>
            <w:r w:rsidRPr="00CB6540">
              <w:rPr>
                <w:rFonts w:ascii="Arial" w:hAnsi="Arial" w:cs="Arial"/>
                <w:sz w:val="22"/>
                <w:szCs w:val="22"/>
              </w:rPr>
              <w:t>715,373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462F" w:rsidRPr="00CB6540" w:rsidRDefault="00B47989" w:rsidP="00736E89">
            <w:pPr>
              <w:ind w:right="342"/>
              <w:jc w:val="right"/>
              <w:rPr>
                <w:rFonts w:ascii="Arial" w:hAnsi="Arial" w:cs="Arial"/>
                <w:sz w:val="22"/>
                <w:szCs w:val="22"/>
              </w:rPr>
            </w:pPr>
            <w:r w:rsidRPr="00CB6540">
              <w:rPr>
                <w:rFonts w:ascii="Arial" w:hAnsi="Arial" w:cs="Arial"/>
                <w:sz w:val="22"/>
                <w:szCs w:val="22"/>
              </w:rPr>
              <w:t>-10.0</w:t>
            </w:r>
          </w:p>
        </w:tc>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462F" w:rsidRPr="00CB6540" w:rsidRDefault="00B47989" w:rsidP="001D01FC">
            <w:pPr>
              <w:jc w:val="center"/>
              <w:rPr>
                <w:rFonts w:ascii="Arial" w:hAnsi="Arial" w:cs="Arial"/>
                <w:sz w:val="22"/>
                <w:szCs w:val="22"/>
              </w:rPr>
            </w:pPr>
            <w:r w:rsidRPr="00CB6540">
              <w:rPr>
                <w:rFonts w:ascii="Arial" w:hAnsi="Arial" w:cs="Arial"/>
                <w:sz w:val="22"/>
                <w:szCs w:val="22"/>
              </w:rPr>
              <w:t>25,048</w:t>
            </w:r>
          </w:p>
        </w:tc>
        <w:tc>
          <w:tcPr>
            <w:tcW w:w="1710" w:type="dxa"/>
            <w:tcBorders>
              <w:top w:val="single" w:sz="4" w:space="0" w:color="auto"/>
              <w:left w:val="single" w:sz="4" w:space="0" w:color="auto"/>
              <w:bottom w:val="single" w:sz="4" w:space="0" w:color="auto"/>
            </w:tcBorders>
            <w:shd w:val="clear" w:color="auto" w:fill="auto"/>
            <w:noWrap/>
            <w:vAlign w:val="center"/>
          </w:tcPr>
          <w:p w:rsidR="00B4462F" w:rsidRPr="00CB6540" w:rsidRDefault="00B47989" w:rsidP="00AE4B01">
            <w:pPr>
              <w:tabs>
                <w:tab w:val="left" w:pos="972"/>
              </w:tabs>
              <w:ind w:right="252"/>
              <w:jc w:val="center"/>
              <w:rPr>
                <w:rFonts w:ascii="Arial" w:hAnsi="Arial" w:cs="Arial"/>
                <w:sz w:val="22"/>
                <w:szCs w:val="22"/>
              </w:rPr>
            </w:pPr>
            <w:r w:rsidRPr="00CB6540">
              <w:rPr>
                <w:rFonts w:ascii="Arial" w:hAnsi="Arial" w:cs="Arial"/>
                <w:sz w:val="22"/>
                <w:szCs w:val="22"/>
              </w:rPr>
              <w:t>-</w:t>
            </w:r>
            <w:r w:rsidR="0052128B" w:rsidRPr="00CB6540">
              <w:rPr>
                <w:rFonts w:ascii="Arial" w:hAnsi="Arial" w:cs="Arial"/>
                <w:sz w:val="22"/>
                <w:szCs w:val="22"/>
              </w:rPr>
              <w:t xml:space="preserve"> </w:t>
            </w:r>
            <w:r w:rsidRPr="00CB6540">
              <w:rPr>
                <w:rFonts w:ascii="Arial" w:hAnsi="Arial" w:cs="Arial"/>
                <w:sz w:val="22"/>
                <w:szCs w:val="22"/>
              </w:rPr>
              <w:t>15.5</w:t>
            </w:r>
          </w:p>
        </w:tc>
      </w:tr>
      <w:tr w:rsidR="00A03E0A" w:rsidRPr="00CB6540" w:rsidTr="00AE4B01">
        <w:trPr>
          <w:trHeight w:hRule="exact" w:val="302"/>
        </w:trPr>
        <w:tc>
          <w:tcPr>
            <w:tcW w:w="1260" w:type="dxa"/>
            <w:tcBorders>
              <w:top w:val="single" w:sz="4" w:space="0" w:color="auto"/>
              <w:bottom w:val="single" w:sz="4" w:space="0" w:color="auto"/>
              <w:right w:val="single" w:sz="4" w:space="0" w:color="auto"/>
            </w:tcBorders>
            <w:shd w:val="clear" w:color="auto" w:fill="auto"/>
            <w:noWrap/>
            <w:vAlign w:val="center"/>
          </w:tcPr>
          <w:p w:rsidR="00A03E0A" w:rsidRPr="00CB6540" w:rsidRDefault="00A03E0A" w:rsidP="00600FFF">
            <w:pPr>
              <w:tabs>
                <w:tab w:val="left" w:pos="695"/>
                <w:tab w:val="left" w:pos="810"/>
                <w:tab w:val="left" w:pos="1080"/>
              </w:tabs>
              <w:ind w:right="54" w:firstLine="90"/>
              <w:jc w:val="center"/>
              <w:rPr>
                <w:rFonts w:ascii="Arial" w:hAnsi="Arial" w:cs="Arial"/>
                <w:sz w:val="22"/>
                <w:szCs w:val="22"/>
              </w:rPr>
            </w:pPr>
            <w:r w:rsidRPr="00CB6540">
              <w:rPr>
                <w:rFonts w:ascii="Arial" w:hAnsi="Arial" w:cs="Arial"/>
                <w:sz w:val="22"/>
                <w:szCs w:val="22"/>
              </w:rPr>
              <w:t>2012</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E0A" w:rsidRPr="00CB6540" w:rsidRDefault="00A03E0A" w:rsidP="00DA7DD1">
            <w:pPr>
              <w:tabs>
                <w:tab w:val="left" w:pos="1422"/>
                <w:tab w:val="left" w:pos="1530"/>
              </w:tabs>
              <w:ind w:right="432"/>
              <w:jc w:val="right"/>
              <w:rPr>
                <w:rFonts w:ascii="Arial" w:hAnsi="Arial" w:cs="Arial"/>
                <w:sz w:val="22"/>
                <w:szCs w:val="22"/>
              </w:rPr>
            </w:pPr>
            <w:r w:rsidRPr="00CB6540">
              <w:rPr>
                <w:rFonts w:ascii="Arial" w:hAnsi="Arial" w:cs="Arial"/>
                <w:sz w:val="22"/>
                <w:szCs w:val="22"/>
              </w:rPr>
              <w:t>721,053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E0A" w:rsidRPr="00CB6540" w:rsidRDefault="00A03E0A" w:rsidP="00736E89">
            <w:pPr>
              <w:ind w:right="342"/>
              <w:jc w:val="right"/>
              <w:rPr>
                <w:rFonts w:ascii="Arial" w:hAnsi="Arial" w:cs="Arial"/>
                <w:sz w:val="22"/>
                <w:szCs w:val="22"/>
              </w:rPr>
            </w:pPr>
            <w:r w:rsidRPr="00CB6540">
              <w:rPr>
                <w:rFonts w:ascii="Arial" w:hAnsi="Arial" w:cs="Arial"/>
                <w:sz w:val="22"/>
                <w:szCs w:val="22"/>
              </w:rPr>
              <w:t>0.8</w:t>
            </w:r>
          </w:p>
        </w:tc>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E0A" w:rsidRPr="00CB6540" w:rsidRDefault="00A03E0A" w:rsidP="001D01FC">
            <w:pPr>
              <w:jc w:val="center"/>
              <w:rPr>
                <w:rFonts w:ascii="Arial" w:hAnsi="Arial" w:cs="Arial"/>
                <w:sz w:val="22"/>
                <w:szCs w:val="22"/>
              </w:rPr>
            </w:pPr>
            <w:r w:rsidRPr="00CB6540">
              <w:rPr>
                <w:rFonts w:ascii="Arial" w:hAnsi="Arial" w:cs="Arial"/>
                <w:sz w:val="22"/>
                <w:szCs w:val="22"/>
              </w:rPr>
              <w:t>24,973</w:t>
            </w:r>
          </w:p>
        </w:tc>
        <w:tc>
          <w:tcPr>
            <w:tcW w:w="1710" w:type="dxa"/>
            <w:tcBorders>
              <w:top w:val="single" w:sz="4" w:space="0" w:color="auto"/>
              <w:left w:val="single" w:sz="4" w:space="0" w:color="auto"/>
              <w:bottom w:val="single" w:sz="4" w:space="0" w:color="auto"/>
            </w:tcBorders>
            <w:shd w:val="clear" w:color="auto" w:fill="auto"/>
            <w:noWrap/>
            <w:vAlign w:val="center"/>
          </w:tcPr>
          <w:p w:rsidR="00A03E0A" w:rsidRPr="00CB6540" w:rsidRDefault="00AE4B01" w:rsidP="00AE4B01">
            <w:pPr>
              <w:tabs>
                <w:tab w:val="left" w:pos="972"/>
              </w:tabs>
              <w:ind w:right="252"/>
              <w:jc w:val="center"/>
              <w:rPr>
                <w:rFonts w:ascii="Arial" w:hAnsi="Arial" w:cs="Arial"/>
                <w:sz w:val="22"/>
                <w:szCs w:val="22"/>
              </w:rPr>
            </w:pPr>
            <w:r>
              <w:rPr>
                <w:rFonts w:ascii="Arial" w:hAnsi="Arial" w:cs="Arial"/>
                <w:sz w:val="22"/>
                <w:szCs w:val="22"/>
              </w:rPr>
              <w:t xml:space="preserve">  </w:t>
            </w:r>
            <w:r w:rsidR="00A03E0A" w:rsidRPr="00CB6540">
              <w:rPr>
                <w:rFonts w:ascii="Arial" w:hAnsi="Arial" w:cs="Arial"/>
                <w:sz w:val="22"/>
                <w:szCs w:val="22"/>
              </w:rPr>
              <w:t>-0.3</w:t>
            </w:r>
          </w:p>
        </w:tc>
      </w:tr>
      <w:tr w:rsidR="00A03E0A" w:rsidRPr="00CB6540" w:rsidTr="00AE4B01">
        <w:trPr>
          <w:trHeight w:hRule="exact" w:val="302"/>
        </w:trPr>
        <w:tc>
          <w:tcPr>
            <w:tcW w:w="1260" w:type="dxa"/>
            <w:tcBorders>
              <w:top w:val="single" w:sz="4" w:space="0" w:color="auto"/>
              <w:bottom w:val="single" w:sz="4" w:space="0" w:color="auto"/>
              <w:right w:val="single" w:sz="4" w:space="0" w:color="auto"/>
            </w:tcBorders>
            <w:shd w:val="clear" w:color="auto" w:fill="auto"/>
            <w:noWrap/>
            <w:vAlign w:val="center"/>
          </w:tcPr>
          <w:p w:rsidR="00A03E0A" w:rsidRPr="00CB6540" w:rsidRDefault="00A03E0A" w:rsidP="00600FFF">
            <w:pPr>
              <w:tabs>
                <w:tab w:val="left" w:pos="695"/>
                <w:tab w:val="left" w:pos="810"/>
                <w:tab w:val="left" w:pos="1080"/>
              </w:tabs>
              <w:ind w:right="54" w:firstLine="90"/>
              <w:jc w:val="center"/>
              <w:rPr>
                <w:rFonts w:ascii="Arial" w:hAnsi="Arial" w:cs="Arial"/>
                <w:sz w:val="22"/>
                <w:szCs w:val="22"/>
              </w:rPr>
            </w:pPr>
            <w:r w:rsidRPr="00CB6540">
              <w:rPr>
                <w:rFonts w:ascii="Arial" w:hAnsi="Arial" w:cs="Arial"/>
                <w:sz w:val="22"/>
                <w:szCs w:val="22"/>
              </w:rPr>
              <w:t>2013</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E0A" w:rsidRPr="00CB6540" w:rsidRDefault="00A03E0A" w:rsidP="00DA7DD1">
            <w:pPr>
              <w:tabs>
                <w:tab w:val="left" w:pos="1422"/>
                <w:tab w:val="left" w:pos="1530"/>
              </w:tabs>
              <w:ind w:right="432"/>
              <w:jc w:val="right"/>
              <w:rPr>
                <w:rFonts w:ascii="Arial" w:hAnsi="Arial" w:cs="Arial"/>
                <w:sz w:val="22"/>
                <w:szCs w:val="22"/>
              </w:rPr>
            </w:pPr>
            <w:r w:rsidRPr="00CB6540">
              <w:rPr>
                <w:rFonts w:ascii="Arial" w:hAnsi="Arial" w:cs="Arial"/>
                <w:sz w:val="22"/>
                <w:szCs w:val="22"/>
              </w:rPr>
              <w:t>699,594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E0A" w:rsidRPr="00CB6540" w:rsidRDefault="00A03E0A" w:rsidP="00736E89">
            <w:pPr>
              <w:ind w:right="342"/>
              <w:jc w:val="right"/>
              <w:rPr>
                <w:rFonts w:ascii="Arial" w:hAnsi="Arial" w:cs="Arial"/>
                <w:sz w:val="22"/>
                <w:szCs w:val="22"/>
              </w:rPr>
            </w:pPr>
            <w:r w:rsidRPr="00CB6540">
              <w:rPr>
                <w:rFonts w:ascii="Arial" w:hAnsi="Arial" w:cs="Arial"/>
                <w:sz w:val="22"/>
                <w:szCs w:val="22"/>
              </w:rPr>
              <w:t>-3.0</w:t>
            </w:r>
          </w:p>
        </w:tc>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E0A" w:rsidRPr="00CB6540" w:rsidRDefault="00A03E0A" w:rsidP="001D01FC">
            <w:pPr>
              <w:jc w:val="center"/>
              <w:rPr>
                <w:rFonts w:ascii="Arial" w:hAnsi="Arial" w:cs="Arial"/>
                <w:sz w:val="22"/>
                <w:szCs w:val="22"/>
              </w:rPr>
            </w:pPr>
            <w:r w:rsidRPr="00CB6540">
              <w:rPr>
                <w:rFonts w:ascii="Arial" w:hAnsi="Arial" w:cs="Arial"/>
                <w:sz w:val="22"/>
                <w:szCs w:val="22"/>
              </w:rPr>
              <w:t>24,369</w:t>
            </w:r>
          </w:p>
        </w:tc>
        <w:tc>
          <w:tcPr>
            <w:tcW w:w="1710" w:type="dxa"/>
            <w:tcBorders>
              <w:top w:val="single" w:sz="4" w:space="0" w:color="auto"/>
              <w:left w:val="single" w:sz="4" w:space="0" w:color="auto"/>
              <w:bottom w:val="single" w:sz="4" w:space="0" w:color="auto"/>
            </w:tcBorders>
            <w:shd w:val="clear" w:color="auto" w:fill="auto"/>
            <w:noWrap/>
            <w:vAlign w:val="center"/>
          </w:tcPr>
          <w:p w:rsidR="00A03E0A" w:rsidRPr="00CB6540" w:rsidRDefault="00AE4B01" w:rsidP="00AE4B01">
            <w:pPr>
              <w:tabs>
                <w:tab w:val="left" w:pos="972"/>
              </w:tabs>
              <w:ind w:right="252"/>
              <w:jc w:val="center"/>
              <w:rPr>
                <w:rFonts w:ascii="Arial" w:hAnsi="Arial" w:cs="Arial"/>
                <w:sz w:val="22"/>
                <w:szCs w:val="22"/>
              </w:rPr>
            </w:pPr>
            <w:r>
              <w:rPr>
                <w:rFonts w:ascii="Arial" w:hAnsi="Arial" w:cs="Arial"/>
                <w:sz w:val="22"/>
                <w:szCs w:val="22"/>
              </w:rPr>
              <w:t xml:space="preserve">  </w:t>
            </w:r>
            <w:r w:rsidR="00A03E0A" w:rsidRPr="00CB6540">
              <w:rPr>
                <w:rFonts w:ascii="Arial" w:hAnsi="Arial" w:cs="Arial"/>
                <w:sz w:val="22"/>
                <w:szCs w:val="22"/>
              </w:rPr>
              <w:t>-2.4</w:t>
            </w:r>
          </w:p>
        </w:tc>
      </w:tr>
      <w:tr w:rsidR="00F06263" w:rsidRPr="00CB6540" w:rsidTr="00AE4B01">
        <w:trPr>
          <w:trHeight w:hRule="exact" w:val="302"/>
        </w:trPr>
        <w:tc>
          <w:tcPr>
            <w:tcW w:w="1260" w:type="dxa"/>
            <w:tcBorders>
              <w:top w:val="single" w:sz="4" w:space="0" w:color="auto"/>
              <w:bottom w:val="single" w:sz="4" w:space="0" w:color="auto"/>
              <w:right w:val="single" w:sz="4" w:space="0" w:color="auto"/>
            </w:tcBorders>
            <w:shd w:val="clear" w:color="auto" w:fill="auto"/>
            <w:noWrap/>
            <w:vAlign w:val="center"/>
          </w:tcPr>
          <w:p w:rsidR="00F06263" w:rsidRPr="00CB6540" w:rsidRDefault="00F06263" w:rsidP="00600FFF">
            <w:pPr>
              <w:tabs>
                <w:tab w:val="left" w:pos="695"/>
                <w:tab w:val="left" w:pos="810"/>
                <w:tab w:val="left" w:pos="1080"/>
              </w:tabs>
              <w:ind w:right="54" w:firstLine="90"/>
              <w:jc w:val="center"/>
              <w:rPr>
                <w:rFonts w:ascii="Arial" w:hAnsi="Arial" w:cs="Arial"/>
                <w:sz w:val="22"/>
                <w:szCs w:val="22"/>
              </w:rPr>
            </w:pPr>
            <w:r>
              <w:rPr>
                <w:rFonts w:ascii="Arial" w:hAnsi="Arial" w:cs="Arial"/>
                <w:sz w:val="22"/>
                <w:szCs w:val="22"/>
              </w:rPr>
              <w:t>2014</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263" w:rsidRPr="00CB6540" w:rsidRDefault="0014102A" w:rsidP="00DA7DD1">
            <w:pPr>
              <w:tabs>
                <w:tab w:val="left" w:pos="1422"/>
                <w:tab w:val="left" w:pos="1530"/>
              </w:tabs>
              <w:ind w:right="432"/>
              <w:jc w:val="right"/>
              <w:rPr>
                <w:rFonts w:ascii="Arial" w:hAnsi="Arial" w:cs="Arial"/>
                <w:sz w:val="22"/>
                <w:szCs w:val="22"/>
              </w:rPr>
            </w:pPr>
            <w:r>
              <w:rPr>
                <w:rFonts w:ascii="Arial" w:hAnsi="Arial" w:cs="Arial"/>
                <w:sz w:val="22"/>
                <w:szCs w:val="22"/>
              </w:rPr>
              <w:t>689,527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263" w:rsidRPr="00CB6540" w:rsidRDefault="0014102A" w:rsidP="00736E89">
            <w:pPr>
              <w:ind w:right="342"/>
              <w:jc w:val="right"/>
              <w:rPr>
                <w:rFonts w:ascii="Arial" w:hAnsi="Arial" w:cs="Arial"/>
                <w:sz w:val="22"/>
                <w:szCs w:val="22"/>
              </w:rPr>
            </w:pPr>
            <w:r>
              <w:rPr>
                <w:rFonts w:ascii="Arial" w:hAnsi="Arial" w:cs="Arial"/>
                <w:sz w:val="22"/>
                <w:szCs w:val="22"/>
              </w:rPr>
              <w:t>-1.4</w:t>
            </w:r>
          </w:p>
        </w:tc>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263" w:rsidRPr="00CB6540" w:rsidRDefault="0014102A" w:rsidP="001D01FC">
            <w:pPr>
              <w:jc w:val="center"/>
              <w:rPr>
                <w:rFonts w:ascii="Arial" w:hAnsi="Arial" w:cs="Arial"/>
                <w:sz w:val="22"/>
                <w:szCs w:val="22"/>
              </w:rPr>
            </w:pPr>
            <w:r>
              <w:rPr>
                <w:rFonts w:ascii="Arial" w:hAnsi="Arial" w:cs="Arial"/>
                <w:sz w:val="22"/>
                <w:szCs w:val="22"/>
              </w:rPr>
              <w:t>21,557</w:t>
            </w:r>
          </w:p>
        </w:tc>
        <w:tc>
          <w:tcPr>
            <w:tcW w:w="1710" w:type="dxa"/>
            <w:tcBorders>
              <w:top w:val="single" w:sz="4" w:space="0" w:color="auto"/>
              <w:left w:val="single" w:sz="4" w:space="0" w:color="auto"/>
              <w:bottom w:val="single" w:sz="4" w:space="0" w:color="auto"/>
            </w:tcBorders>
            <w:shd w:val="clear" w:color="auto" w:fill="auto"/>
            <w:noWrap/>
            <w:vAlign w:val="center"/>
          </w:tcPr>
          <w:p w:rsidR="00F06263" w:rsidRPr="00CB6540" w:rsidRDefault="0014102A" w:rsidP="00AE4B01">
            <w:pPr>
              <w:tabs>
                <w:tab w:val="left" w:pos="972"/>
              </w:tabs>
              <w:ind w:right="252"/>
              <w:jc w:val="center"/>
              <w:rPr>
                <w:rFonts w:ascii="Arial" w:hAnsi="Arial" w:cs="Arial"/>
                <w:sz w:val="22"/>
                <w:szCs w:val="22"/>
              </w:rPr>
            </w:pPr>
            <w:r>
              <w:rPr>
                <w:rFonts w:ascii="Arial" w:hAnsi="Arial" w:cs="Arial"/>
                <w:sz w:val="22"/>
                <w:szCs w:val="22"/>
              </w:rPr>
              <w:t>-11.5</w:t>
            </w:r>
          </w:p>
        </w:tc>
      </w:tr>
      <w:tr w:rsidR="00F06263" w:rsidRPr="00CB6540" w:rsidTr="00AE4B01">
        <w:trPr>
          <w:trHeight w:hRule="exact" w:val="302"/>
        </w:trPr>
        <w:tc>
          <w:tcPr>
            <w:tcW w:w="1260" w:type="dxa"/>
            <w:tcBorders>
              <w:top w:val="single" w:sz="4" w:space="0" w:color="auto"/>
              <w:bottom w:val="single" w:sz="4" w:space="0" w:color="auto"/>
              <w:right w:val="single" w:sz="4" w:space="0" w:color="auto"/>
            </w:tcBorders>
            <w:shd w:val="clear" w:color="auto" w:fill="auto"/>
            <w:noWrap/>
            <w:vAlign w:val="center"/>
          </w:tcPr>
          <w:p w:rsidR="00F06263" w:rsidRPr="00CB6540" w:rsidRDefault="00F06263" w:rsidP="00600FFF">
            <w:pPr>
              <w:tabs>
                <w:tab w:val="left" w:pos="695"/>
                <w:tab w:val="left" w:pos="810"/>
                <w:tab w:val="left" w:pos="1080"/>
              </w:tabs>
              <w:ind w:right="54" w:firstLine="90"/>
              <w:jc w:val="center"/>
              <w:rPr>
                <w:rFonts w:ascii="Arial" w:hAnsi="Arial" w:cs="Arial"/>
                <w:sz w:val="22"/>
                <w:szCs w:val="22"/>
              </w:rPr>
            </w:pPr>
            <w:r>
              <w:rPr>
                <w:rFonts w:ascii="Arial" w:hAnsi="Arial" w:cs="Arial"/>
                <w:sz w:val="22"/>
                <w:szCs w:val="22"/>
              </w:rPr>
              <w:t>2015</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263" w:rsidRPr="00CB6540" w:rsidRDefault="0014102A" w:rsidP="00DA7DD1">
            <w:pPr>
              <w:tabs>
                <w:tab w:val="left" w:pos="1422"/>
                <w:tab w:val="left" w:pos="1530"/>
              </w:tabs>
              <w:ind w:right="432"/>
              <w:jc w:val="right"/>
              <w:rPr>
                <w:rFonts w:ascii="Arial" w:hAnsi="Arial" w:cs="Arial"/>
                <w:sz w:val="22"/>
                <w:szCs w:val="22"/>
              </w:rPr>
            </w:pPr>
            <w:r>
              <w:rPr>
                <w:rFonts w:ascii="Arial" w:hAnsi="Arial" w:cs="Arial"/>
                <w:sz w:val="22"/>
                <w:szCs w:val="22"/>
              </w:rPr>
              <w:t>707,758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263" w:rsidRPr="00CB6540" w:rsidRDefault="0014102A" w:rsidP="00736E89">
            <w:pPr>
              <w:ind w:right="342"/>
              <w:jc w:val="right"/>
              <w:rPr>
                <w:rFonts w:ascii="Arial" w:hAnsi="Arial" w:cs="Arial"/>
                <w:sz w:val="22"/>
                <w:szCs w:val="22"/>
              </w:rPr>
            </w:pPr>
            <w:r>
              <w:rPr>
                <w:rFonts w:ascii="Arial" w:hAnsi="Arial" w:cs="Arial"/>
                <w:sz w:val="22"/>
                <w:szCs w:val="22"/>
              </w:rPr>
              <w:t>2.6</w:t>
            </w:r>
          </w:p>
        </w:tc>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263" w:rsidRPr="00CB6540" w:rsidRDefault="0014102A" w:rsidP="001D01FC">
            <w:pPr>
              <w:jc w:val="center"/>
              <w:rPr>
                <w:rFonts w:ascii="Arial" w:hAnsi="Arial" w:cs="Arial"/>
                <w:sz w:val="22"/>
                <w:szCs w:val="22"/>
              </w:rPr>
            </w:pPr>
            <w:r>
              <w:rPr>
                <w:rFonts w:ascii="Arial" w:hAnsi="Arial" w:cs="Arial"/>
                <w:sz w:val="22"/>
                <w:szCs w:val="22"/>
              </w:rPr>
              <w:t>21,157</w:t>
            </w:r>
          </w:p>
        </w:tc>
        <w:tc>
          <w:tcPr>
            <w:tcW w:w="1710" w:type="dxa"/>
            <w:tcBorders>
              <w:top w:val="single" w:sz="4" w:space="0" w:color="auto"/>
              <w:left w:val="single" w:sz="4" w:space="0" w:color="auto"/>
              <w:bottom w:val="single" w:sz="4" w:space="0" w:color="auto"/>
            </w:tcBorders>
            <w:shd w:val="clear" w:color="auto" w:fill="auto"/>
            <w:noWrap/>
            <w:vAlign w:val="center"/>
          </w:tcPr>
          <w:p w:rsidR="00F06263" w:rsidRPr="00CB6540" w:rsidRDefault="00AE4B01" w:rsidP="00AE4B01">
            <w:pPr>
              <w:tabs>
                <w:tab w:val="left" w:pos="972"/>
              </w:tabs>
              <w:ind w:right="252"/>
              <w:jc w:val="center"/>
              <w:rPr>
                <w:rFonts w:ascii="Arial" w:hAnsi="Arial" w:cs="Arial"/>
                <w:sz w:val="22"/>
                <w:szCs w:val="22"/>
              </w:rPr>
            </w:pPr>
            <w:r>
              <w:rPr>
                <w:rFonts w:ascii="Arial" w:hAnsi="Arial" w:cs="Arial"/>
                <w:sz w:val="22"/>
                <w:szCs w:val="22"/>
              </w:rPr>
              <w:t xml:space="preserve">  </w:t>
            </w:r>
            <w:r w:rsidR="0014102A">
              <w:rPr>
                <w:rFonts w:ascii="Arial" w:hAnsi="Arial" w:cs="Arial"/>
                <w:sz w:val="22"/>
                <w:szCs w:val="22"/>
              </w:rPr>
              <w:t>-1.9</w:t>
            </w:r>
          </w:p>
        </w:tc>
      </w:tr>
      <w:tr w:rsidR="001413A2" w:rsidRPr="00CB6540" w:rsidTr="00AE4B01">
        <w:trPr>
          <w:trHeight w:hRule="exact" w:val="352"/>
        </w:trPr>
        <w:tc>
          <w:tcPr>
            <w:tcW w:w="3330" w:type="dxa"/>
            <w:gridSpan w:val="2"/>
            <w:tcBorders>
              <w:top w:val="single" w:sz="4" w:space="0" w:color="auto"/>
              <w:bottom w:val="single" w:sz="4" w:space="0" w:color="auto"/>
              <w:right w:val="single" w:sz="4" w:space="0" w:color="auto"/>
            </w:tcBorders>
            <w:shd w:val="clear" w:color="auto" w:fill="9CC2E5" w:themeFill="accent1" w:themeFillTint="99"/>
            <w:noWrap/>
            <w:vAlign w:val="center"/>
          </w:tcPr>
          <w:p w:rsidR="00600FFF" w:rsidRPr="00CB6540" w:rsidRDefault="00600FFF" w:rsidP="00F06263">
            <w:pPr>
              <w:jc w:val="right"/>
              <w:rPr>
                <w:rFonts w:ascii="Arial" w:hAnsi="Arial" w:cs="Arial"/>
                <w:sz w:val="22"/>
                <w:szCs w:val="22"/>
              </w:rPr>
            </w:pPr>
            <w:r w:rsidRPr="00CB6540">
              <w:rPr>
                <w:rFonts w:ascii="Arial" w:hAnsi="Arial" w:cs="Arial"/>
                <w:b/>
                <w:sz w:val="22"/>
                <w:szCs w:val="22"/>
              </w:rPr>
              <w:t>1986-</w:t>
            </w:r>
            <w:r w:rsidR="00F06263" w:rsidRPr="00CB6540">
              <w:rPr>
                <w:rFonts w:ascii="Arial" w:hAnsi="Arial" w:cs="Arial"/>
                <w:b/>
                <w:sz w:val="22"/>
                <w:szCs w:val="22"/>
              </w:rPr>
              <w:t>201</w:t>
            </w:r>
            <w:r w:rsidR="00F06263">
              <w:rPr>
                <w:rFonts w:ascii="Arial" w:hAnsi="Arial" w:cs="Arial"/>
                <w:b/>
                <w:sz w:val="22"/>
                <w:szCs w:val="22"/>
              </w:rPr>
              <w:t xml:space="preserve">5 </w:t>
            </w:r>
            <w:r w:rsidRPr="00CB6540">
              <w:rPr>
                <w:rFonts w:ascii="Arial" w:hAnsi="Arial" w:cs="Arial"/>
                <w:b/>
                <w:sz w:val="22"/>
                <w:szCs w:val="22"/>
              </w:rPr>
              <w:t>Change</w:t>
            </w:r>
          </w:p>
        </w:tc>
        <w:tc>
          <w:tcPr>
            <w:tcW w:w="1440"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rsidR="00600FFF" w:rsidRPr="00CB6540" w:rsidRDefault="0014102A" w:rsidP="00736E89">
            <w:pPr>
              <w:tabs>
                <w:tab w:val="left" w:pos="882"/>
              </w:tabs>
              <w:ind w:right="342"/>
              <w:jc w:val="right"/>
              <w:rPr>
                <w:rFonts w:ascii="Arial" w:hAnsi="Arial" w:cs="Arial"/>
                <w:b/>
                <w:sz w:val="22"/>
                <w:szCs w:val="22"/>
              </w:rPr>
            </w:pPr>
            <w:r>
              <w:rPr>
                <w:rFonts w:ascii="Arial" w:hAnsi="Arial" w:cs="Arial"/>
                <w:b/>
                <w:sz w:val="22"/>
                <w:szCs w:val="22"/>
              </w:rPr>
              <w:t>-44.2</w:t>
            </w:r>
          </w:p>
        </w:tc>
        <w:tc>
          <w:tcPr>
            <w:tcW w:w="2695"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rsidR="00600FFF" w:rsidRPr="00CB6540" w:rsidRDefault="00600FFF" w:rsidP="00600FFF">
            <w:pPr>
              <w:jc w:val="right"/>
              <w:rPr>
                <w:rFonts w:ascii="Arial" w:hAnsi="Arial" w:cs="Arial"/>
                <w:b/>
                <w:sz w:val="22"/>
                <w:szCs w:val="22"/>
              </w:rPr>
            </w:pPr>
          </w:p>
        </w:tc>
        <w:tc>
          <w:tcPr>
            <w:tcW w:w="1710" w:type="dxa"/>
            <w:tcBorders>
              <w:top w:val="single" w:sz="4" w:space="0" w:color="auto"/>
              <w:left w:val="single" w:sz="4" w:space="0" w:color="auto"/>
              <w:bottom w:val="single" w:sz="4" w:space="0" w:color="auto"/>
            </w:tcBorders>
            <w:shd w:val="clear" w:color="auto" w:fill="9CC2E5" w:themeFill="accent1" w:themeFillTint="99"/>
            <w:noWrap/>
            <w:vAlign w:val="center"/>
          </w:tcPr>
          <w:p w:rsidR="00600FFF" w:rsidRPr="00CB6540" w:rsidRDefault="00C47957" w:rsidP="00AE4B01">
            <w:pPr>
              <w:ind w:right="252"/>
              <w:jc w:val="center"/>
              <w:rPr>
                <w:rFonts w:ascii="Arial" w:hAnsi="Arial" w:cs="Arial"/>
                <w:b/>
                <w:sz w:val="22"/>
                <w:szCs w:val="22"/>
              </w:rPr>
            </w:pPr>
            <w:r>
              <w:rPr>
                <w:rFonts w:ascii="Arial" w:hAnsi="Arial" w:cs="Arial"/>
                <w:b/>
                <w:sz w:val="22"/>
                <w:szCs w:val="22"/>
              </w:rPr>
              <w:t>-70.6</w:t>
            </w:r>
          </w:p>
        </w:tc>
      </w:tr>
    </w:tbl>
    <w:p w:rsidR="001F3096" w:rsidRPr="00B17291" w:rsidRDefault="006B3B56" w:rsidP="00A65E1D">
      <w:pPr>
        <w:rPr>
          <w:rFonts w:ascii="Arial" w:hAnsi="Arial" w:cs="Arial"/>
          <w:sz w:val="16"/>
          <w:szCs w:val="16"/>
        </w:rPr>
      </w:pPr>
      <w:r w:rsidRPr="00B17291">
        <w:rPr>
          <w:rFonts w:ascii="Arial" w:hAnsi="Arial" w:cs="Arial"/>
          <w:sz w:val="16"/>
          <w:szCs w:val="16"/>
        </w:rPr>
        <w:t xml:space="preserve">Source:  FBI and Michigan </w:t>
      </w:r>
      <w:r w:rsidR="009F1F98">
        <w:rPr>
          <w:rFonts w:ascii="Arial" w:hAnsi="Arial" w:cs="Arial"/>
          <w:sz w:val="16"/>
          <w:szCs w:val="16"/>
        </w:rPr>
        <w:t>UCR</w:t>
      </w:r>
      <w:r w:rsidR="00B17291">
        <w:rPr>
          <w:rFonts w:ascii="Arial" w:hAnsi="Arial" w:cs="Arial"/>
          <w:sz w:val="16"/>
          <w:szCs w:val="16"/>
        </w:rPr>
        <w:t xml:space="preserve"> </w:t>
      </w:r>
      <w:r w:rsidRPr="00B17291">
        <w:rPr>
          <w:rFonts w:ascii="Arial" w:hAnsi="Arial" w:cs="Arial"/>
          <w:sz w:val="16"/>
          <w:szCs w:val="16"/>
        </w:rPr>
        <w:t>1986-</w:t>
      </w:r>
      <w:r w:rsidR="00F06263" w:rsidRPr="00B17291">
        <w:rPr>
          <w:rFonts w:ascii="Arial" w:hAnsi="Arial" w:cs="Arial"/>
          <w:sz w:val="16"/>
          <w:szCs w:val="16"/>
        </w:rPr>
        <w:t>201</w:t>
      </w:r>
      <w:r w:rsidR="00F06263">
        <w:rPr>
          <w:rFonts w:ascii="Arial" w:hAnsi="Arial" w:cs="Arial"/>
          <w:sz w:val="16"/>
          <w:szCs w:val="16"/>
        </w:rPr>
        <w:t>5</w:t>
      </w:r>
    </w:p>
    <w:p w:rsidR="003368C7" w:rsidRPr="00105B44" w:rsidRDefault="003368C7" w:rsidP="00F74948">
      <w:pPr>
        <w:ind w:left="630" w:hanging="270"/>
        <w:rPr>
          <w:rFonts w:ascii="Arial" w:hAnsi="Arial" w:cs="Arial"/>
          <w:sz w:val="16"/>
          <w:szCs w:val="16"/>
        </w:rPr>
      </w:pPr>
    </w:p>
    <w:p w:rsidR="004818FF" w:rsidRDefault="004818FF" w:rsidP="000B4D80">
      <w:pPr>
        <w:rPr>
          <w:rFonts w:ascii="Arial" w:hAnsi="Arial" w:cs="Arial"/>
          <w:b/>
          <w:sz w:val="22"/>
          <w:szCs w:val="22"/>
          <w:u w:val="single"/>
        </w:rPr>
      </w:pPr>
      <w:bookmarkStart w:id="5" w:name="_Toc422475773"/>
    </w:p>
    <w:p w:rsidR="00DF396B" w:rsidRDefault="00DF396B" w:rsidP="000B4D80">
      <w:pPr>
        <w:rPr>
          <w:rFonts w:ascii="Arial" w:hAnsi="Arial" w:cs="Arial"/>
          <w:b/>
          <w:sz w:val="22"/>
          <w:szCs w:val="22"/>
          <w:u w:val="single"/>
        </w:rPr>
      </w:pPr>
    </w:p>
    <w:p w:rsidR="00DF396B" w:rsidRDefault="00DF396B" w:rsidP="000B4D80">
      <w:pPr>
        <w:rPr>
          <w:rFonts w:ascii="Arial" w:hAnsi="Arial" w:cs="Arial"/>
          <w:b/>
          <w:sz w:val="22"/>
          <w:szCs w:val="22"/>
          <w:u w:val="single"/>
        </w:rPr>
      </w:pPr>
    </w:p>
    <w:p w:rsidR="00DF396B" w:rsidRDefault="00DF396B" w:rsidP="000B4D80">
      <w:pPr>
        <w:rPr>
          <w:rFonts w:ascii="Arial" w:hAnsi="Arial" w:cs="Arial"/>
          <w:b/>
          <w:sz w:val="22"/>
          <w:szCs w:val="22"/>
          <w:u w:val="single"/>
        </w:rPr>
      </w:pPr>
    </w:p>
    <w:p w:rsidR="00895545" w:rsidRPr="00C47957" w:rsidRDefault="006B3B56" w:rsidP="000B4D80">
      <w:r w:rsidRPr="00C47957">
        <w:rPr>
          <w:rFonts w:ascii="Arial" w:hAnsi="Arial" w:cs="Arial"/>
          <w:b/>
          <w:sz w:val="22"/>
          <w:szCs w:val="22"/>
          <w:u w:val="single"/>
        </w:rPr>
        <w:lastRenderedPageBreak/>
        <w:t>VEHICLES FREQUENTLY STOLEN BY MAKE AND MODEL</w:t>
      </w:r>
      <w:bookmarkEnd w:id="5"/>
    </w:p>
    <w:p w:rsidR="00895545" w:rsidRPr="00CB6540" w:rsidRDefault="00895545" w:rsidP="00484E03">
      <w:pPr>
        <w:rPr>
          <w:rFonts w:ascii="Arial" w:hAnsi="Arial" w:cs="Arial"/>
          <w:sz w:val="22"/>
          <w:szCs w:val="22"/>
        </w:rPr>
      </w:pPr>
    </w:p>
    <w:p w:rsidR="006B3B56" w:rsidRPr="00251432" w:rsidRDefault="006B3B56" w:rsidP="002B12A8">
      <w:pPr>
        <w:rPr>
          <w:rFonts w:ascii="Arial" w:hAnsi="Arial" w:cs="Arial"/>
          <w:sz w:val="22"/>
          <w:szCs w:val="22"/>
        </w:rPr>
      </w:pPr>
      <w:r w:rsidRPr="00CB6540">
        <w:rPr>
          <w:rFonts w:ascii="Arial" w:hAnsi="Arial" w:cs="Arial"/>
          <w:sz w:val="22"/>
          <w:szCs w:val="22"/>
        </w:rPr>
        <w:t xml:space="preserve">The </w:t>
      </w:r>
      <w:r w:rsidR="00C45750" w:rsidRPr="00CB6540">
        <w:rPr>
          <w:rFonts w:ascii="Arial" w:hAnsi="Arial" w:cs="Arial"/>
          <w:sz w:val="22"/>
          <w:szCs w:val="22"/>
        </w:rPr>
        <w:t>Na</w:t>
      </w:r>
      <w:r w:rsidR="00B15902" w:rsidRPr="00CB6540">
        <w:rPr>
          <w:rFonts w:ascii="Arial" w:hAnsi="Arial" w:cs="Arial"/>
          <w:sz w:val="22"/>
          <w:szCs w:val="22"/>
        </w:rPr>
        <w:t>tional Insurance Crime Bureau (</w:t>
      </w:r>
      <w:r w:rsidR="00C45750" w:rsidRPr="00CB6540">
        <w:rPr>
          <w:rFonts w:ascii="Arial" w:hAnsi="Arial" w:cs="Arial"/>
          <w:sz w:val="22"/>
          <w:szCs w:val="22"/>
        </w:rPr>
        <w:t>NICB</w:t>
      </w:r>
      <w:r w:rsidRPr="00CB6540">
        <w:rPr>
          <w:rFonts w:ascii="Arial" w:hAnsi="Arial" w:cs="Arial"/>
          <w:sz w:val="22"/>
          <w:szCs w:val="22"/>
        </w:rPr>
        <w:t>) captured all the vehicles reported stolen</w:t>
      </w:r>
      <w:r w:rsidR="004818FF">
        <w:rPr>
          <w:rFonts w:ascii="Arial" w:hAnsi="Arial" w:cs="Arial"/>
          <w:sz w:val="22"/>
          <w:szCs w:val="22"/>
        </w:rPr>
        <w:t xml:space="preserve"> in Michigan</w:t>
      </w:r>
      <w:r w:rsidRPr="00CB6540">
        <w:rPr>
          <w:rFonts w:ascii="Arial" w:hAnsi="Arial" w:cs="Arial"/>
          <w:sz w:val="22"/>
          <w:szCs w:val="22"/>
        </w:rPr>
        <w:t xml:space="preserve"> during </w:t>
      </w:r>
      <w:r w:rsidR="001E6330" w:rsidRPr="00CB6540">
        <w:rPr>
          <w:rFonts w:ascii="Arial" w:hAnsi="Arial" w:cs="Arial"/>
          <w:sz w:val="22"/>
          <w:szCs w:val="22"/>
        </w:rPr>
        <w:t>201</w:t>
      </w:r>
      <w:r w:rsidR="001E6330">
        <w:rPr>
          <w:rFonts w:ascii="Arial" w:hAnsi="Arial" w:cs="Arial"/>
          <w:sz w:val="22"/>
          <w:szCs w:val="22"/>
        </w:rPr>
        <w:t>5</w:t>
      </w:r>
      <w:r w:rsidR="008F61A2" w:rsidRPr="00CB6540">
        <w:rPr>
          <w:rFonts w:ascii="Arial" w:hAnsi="Arial" w:cs="Arial"/>
          <w:sz w:val="22"/>
          <w:szCs w:val="22"/>
        </w:rPr>
        <w:t xml:space="preserve"> </w:t>
      </w:r>
      <w:r w:rsidRPr="00CB6540">
        <w:rPr>
          <w:rFonts w:ascii="Arial" w:hAnsi="Arial" w:cs="Arial"/>
          <w:sz w:val="22"/>
          <w:szCs w:val="22"/>
        </w:rPr>
        <w:t xml:space="preserve">and compiled </w:t>
      </w:r>
      <w:r w:rsidR="00C74E8D">
        <w:rPr>
          <w:rFonts w:ascii="Arial" w:hAnsi="Arial" w:cs="Arial"/>
          <w:sz w:val="22"/>
          <w:szCs w:val="22"/>
        </w:rPr>
        <w:t>a</w:t>
      </w:r>
      <w:r w:rsidR="00FB1C32" w:rsidRPr="00CB6540">
        <w:rPr>
          <w:rFonts w:ascii="Arial" w:hAnsi="Arial" w:cs="Arial"/>
          <w:sz w:val="22"/>
          <w:szCs w:val="22"/>
        </w:rPr>
        <w:t xml:space="preserve"> </w:t>
      </w:r>
      <w:r w:rsidRPr="00CB6540">
        <w:rPr>
          <w:rFonts w:ascii="Arial" w:hAnsi="Arial" w:cs="Arial"/>
          <w:sz w:val="22"/>
          <w:szCs w:val="22"/>
        </w:rPr>
        <w:t>list of the most frequently stolen automobiles by make and model</w:t>
      </w:r>
      <w:r w:rsidR="00C74E8D">
        <w:rPr>
          <w:rFonts w:ascii="Arial" w:hAnsi="Arial" w:cs="Arial"/>
          <w:sz w:val="22"/>
          <w:szCs w:val="22"/>
        </w:rPr>
        <w:t>:</w:t>
      </w:r>
    </w:p>
    <w:p w:rsidR="00571F9A" w:rsidRPr="00251432" w:rsidRDefault="00571F9A" w:rsidP="00484E03">
      <w:pPr>
        <w:jc w:val="both"/>
        <w:rPr>
          <w:rFonts w:ascii="Arial" w:hAnsi="Arial" w:cs="Arial"/>
          <w:sz w:val="22"/>
          <w:szCs w:val="22"/>
        </w:rPr>
      </w:pPr>
    </w:p>
    <w:tbl>
      <w:tblPr>
        <w:tblW w:w="5225" w:type="dxa"/>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949"/>
        <w:gridCol w:w="4276"/>
      </w:tblGrid>
      <w:tr w:rsidR="00F81089" w:rsidRPr="00251432" w:rsidTr="00736E89">
        <w:trPr>
          <w:trHeight w:val="844"/>
          <w:jc w:val="center"/>
        </w:trPr>
        <w:tc>
          <w:tcPr>
            <w:tcW w:w="5225" w:type="dxa"/>
            <w:gridSpan w:val="2"/>
            <w:tcBorders>
              <w:top w:val="single" w:sz="8" w:space="0" w:color="auto"/>
              <w:bottom w:val="single" w:sz="4" w:space="0" w:color="auto"/>
            </w:tcBorders>
            <w:shd w:val="clear" w:color="auto" w:fill="9CC2E5" w:themeFill="accent1" w:themeFillTint="99"/>
            <w:vAlign w:val="center"/>
          </w:tcPr>
          <w:p w:rsidR="00A96BD7" w:rsidRPr="00251432" w:rsidRDefault="00251432" w:rsidP="00A96BD7">
            <w:pPr>
              <w:jc w:val="center"/>
              <w:rPr>
                <w:rFonts w:ascii="Arial" w:hAnsi="Arial" w:cs="Arial"/>
                <w:b/>
                <w:sz w:val="22"/>
                <w:szCs w:val="22"/>
              </w:rPr>
            </w:pPr>
            <w:r>
              <w:rPr>
                <w:rFonts w:ascii="Arial" w:hAnsi="Arial" w:cs="Arial"/>
                <w:b/>
                <w:sz w:val="22"/>
                <w:szCs w:val="22"/>
              </w:rPr>
              <w:t>MICHIGAN TOP TEN</w:t>
            </w:r>
          </w:p>
          <w:p w:rsidR="00F81089" w:rsidRPr="00251432" w:rsidRDefault="00251432" w:rsidP="00251432">
            <w:pPr>
              <w:jc w:val="center"/>
              <w:rPr>
                <w:rFonts w:ascii="Arial" w:hAnsi="Arial" w:cs="Arial"/>
                <w:b/>
                <w:bCs/>
                <w:sz w:val="22"/>
                <w:szCs w:val="22"/>
              </w:rPr>
            </w:pPr>
            <w:r>
              <w:rPr>
                <w:rFonts w:ascii="Arial" w:hAnsi="Arial" w:cs="Arial"/>
                <w:b/>
                <w:sz w:val="22"/>
                <w:szCs w:val="22"/>
              </w:rPr>
              <w:t>MOST STOLEN CARS</w:t>
            </w:r>
            <w:r w:rsidR="00F81089" w:rsidRPr="00251432">
              <w:rPr>
                <w:rFonts w:ascii="Arial" w:hAnsi="Arial" w:cs="Arial"/>
                <w:b/>
                <w:sz w:val="22"/>
                <w:szCs w:val="22"/>
              </w:rPr>
              <w:t xml:space="preserve"> - </w:t>
            </w:r>
            <w:r w:rsidR="001E6330" w:rsidRPr="00251432">
              <w:rPr>
                <w:rFonts w:ascii="Arial" w:hAnsi="Arial" w:cs="Arial"/>
                <w:b/>
                <w:sz w:val="22"/>
                <w:szCs w:val="22"/>
              </w:rPr>
              <w:t>2015</w:t>
            </w:r>
          </w:p>
        </w:tc>
      </w:tr>
      <w:tr w:rsidR="00F81089" w:rsidRPr="00CB6540" w:rsidTr="00736E89">
        <w:trPr>
          <w:cantSplit/>
          <w:trHeight w:hRule="exact" w:val="288"/>
          <w:jc w:val="center"/>
        </w:trPr>
        <w:tc>
          <w:tcPr>
            <w:tcW w:w="949" w:type="dxa"/>
            <w:tcBorders>
              <w:top w:val="single" w:sz="4" w:space="0" w:color="auto"/>
              <w:left w:val="single" w:sz="4" w:space="0" w:color="auto"/>
              <w:bottom w:val="single" w:sz="4" w:space="0" w:color="auto"/>
              <w:right w:val="single" w:sz="4" w:space="0" w:color="auto"/>
            </w:tcBorders>
            <w:vAlign w:val="center"/>
          </w:tcPr>
          <w:p w:rsidR="00F81089" w:rsidRPr="00CB6540" w:rsidRDefault="00F81089" w:rsidP="00484E03">
            <w:pPr>
              <w:jc w:val="right"/>
              <w:rPr>
                <w:rFonts w:ascii="Arial" w:hAnsi="Arial" w:cs="Arial"/>
                <w:sz w:val="22"/>
                <w:szCs w:val="22"/>
              </w:rPr>
            </w:pPr>
            <w:r w:rsidRPr="00CB6540">
              <w:rPr>
                <w:rFonts w:ascii="Arial" w:hAnsi="Arial" w:cs="Arial"/>
                <w:sz w:val="22"/>
                <w:szCs w:val="22"/>
              </w:rPr>
              <w:t>1.</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tcPr>
          <w:p w:rsidR="00F81089" w:rsidRPr="00CB6540" w:rsidRDefault="001E6330" w:rsidP="00484E03">
            <w:pPr>
              <w:rPr>
                <w:rFonts w:ascii="Arial" w:hAnsi="Arial" w:cs="Arial"/>
                <w:sz w:val="22"/>
                <w:szCs w:val="22"/>
              </w:rPr>
            </w:pPr>
            <w:r>
              <w:rPr>
                <w:rFonts w:ascii="Arial" w:hAnsi="Arial" w:cs="Arial"/>
                <w:sz w:val="22"/>
                <w:szCs w:val="22"/>
              </w:rPr>
              <w:t>2008 Chevrolet Impala</w:t>
            </w:r>
          </w:p>
        </w:tc>
      </w:tr>
      <w:tr w:rsidR="00F81089" w:rsidRPr="00CB6540" w:rsidTr="00736E89">
        <w:trPr>
          <w:cantSplit/>
          <w:trHeight w:hRule="exact" w:val="288"/>
          <w:jc w:val="center"/>
        </w:trPr>
        <w:tc>
          <w:tcPr>
            <w:tcW w:w="949" w:type="dxa"/>
            <w:tcBorders>
              <w:top w:val="single" w:sz="4" w:space="0" w:color="auto"/>
              <w:left w:val="single" w:sz="4" w:space="0" w:color="auto"/>
              <w:bottom w:val="single" w:sz="4" w:space="0" w:color="auto"/>
              <w:right w:val="single" w:sz="4" w:space="0" w:color="auto"/>
            </w:tcBorders>
            <w:vAlign w:val="center"/>
          </w:tcPr>
          <w:p w:rsidR="00F81089" w:rsidRPr="00CB6540" w:rsidRDefault="00F81089" w:rsidP="00484E03">
            <w:pPr>
              <w:jc w:val="right"/>
              <w:rPr>
                <w:rFonts w:ascii="Arial" w:hAnsi="Arial" w:cs="Arial"/>
                <w:sz w:val="22"/>
                <w:szCs w:val="22"/>
              </w:rPr>
            </w:pPr>
            <w:r w:rsidRPr="00CB6540">
              <w:rPr>
                <w:rFonts w:ascii="Arial" w:hAnsi="Arial" w:cs="Arial"/>
                <w:sz w:val="22"/>
                <w:szCs w:val="22"/>
              </w:rPr>
              <w:t>2.</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tcPr>
          <w:p w:rsidR="00F81089" w:rsidRPr="00CB6540" w:rsidRDefault="001E6330" w:rsidP="00484E03">
            <w:pPr>
              <w:rPr>
                <w:rFonts w:ascii="Arial" w:hAnsi="Arial" w:cs="Arial"/>
                <w:sz w:val="22"/>
                <w:szCs w:val="22"/>
              </w:rPr>
            </w:pPr>
            <w:r>
              <w:rPr>
                <w:rFonts w:ascii="Arial" w:hAnsi="Arial" w:cs="Arial"/>
                <w:sz w:val="22"/>
                <w:szCs w:val="22"/>
              </w:rPr>
              <w:t>1999 Chevrolet Pickup</w:t>
            </w:r>
          </w:p>
        </w:tc>
      </w:tr>
      <w:tr w:rsidR="00F81089" w:rsidRPr="00CB6540" w:rsidTr="00736E89">
        <w:trPr>
          <w:cantSplit/>
          <w:trHeight w:hRule="exact" w:val="288"/>
          <w:jc w:val="center"/>
        </w:trPr>
        <w:tc>
          <w:tcPr>
            <w:tcW w:w="949" w:type="dxa"/>
            <w:tcBorders>
              <w:top w:val="single" w:sz="4" w:space="0" w:color="auto"/>
              <w:left w:val="single" w:sz="4" w:space="0" w:color="auto"/>
              <w:bottom w:val="single" w:sz="4" w:space="0" w:color="auto"/>
              <w:right w:val="single" w:sz="4" w:space="0" w:color="auto"/>
            </w:tcBorders>
            <w:vAlign w:val="center"/>
          </w:tcPr>
          <w:p w:rsidR="00F81089" w:rsidRPr="00CB6540" w:rsidRDefault="00F81089" w:rsidP="00484E03">
            <w:pPr>
              <w:jc w:val="right"/>
              <w:rPr>
                <w:rFonts w:ascii="Arial" w:hAnsi="Arial" w:cs="Arial"/>
                <w:sz w:val="22"/>
                <w:szCs w:val="22"/>
              </w:rPr>
            </w:pPr>
            <w:r w:rsidRPr="00CB6540">
              <w:rPr>
                <w:rFonts w:ascii="Arial" w:hAnsi="Arial" w:cs="Arial"/>
                <w:sz w:val="22"/>
                <w:szCs w:val="22"/>
              </w:rPr>
              <w:t>3.</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tcPr>
          <w:p w:rsidR="00F81089" w:rsidRPr="00CB6540" w:rsidRDefault="001E6330" w:rsidP="00484E03">
            <w:pPr>
              <w:rPr>
                <w:rFonts w:ascii="Arial" w:hAnsi="Arial" w:cs="Arial"/>
                <w:sz w:val="22"/>
                <w:szCs w:val="22"/>
              </w:rPr>
            </w:pPr>
            <w:r>
              <w:rPr>
                <w:rFonts w:ascii="Arial" w:hAnsi="Arial" w:cs="Arial"/>
                <w:sz w:val="22"/>
                <w:szCs w:val="22"/>
              </w:rPr>
              <w:t>2006 Ford Pickup</w:t>
            </w:r>
          </w:p>
        </w:tc>
      </w:tr>
      <w:tr w:rsidR="00F81089" w:rsidRPr="00CB6540" w:rsidTr="00736E89">
        <w:trPr>
          <w:cantSplit/>
          <w:trHeight w:hRule="exact" w:val="288"/>
          <w:jc w:val="center"/>
        </w:trPr>
        <w:tc>
          <w:tcPr>
            <w:tcW w:w="949" w:type="dxa"/>
            <w:tcBorders>
              <w:top w:val="single" w:sz="4" w:space="0" w:color="auto"/>
              <w:left w:val="single" w:sz="4" w:space="0" w:color="auto"/>
              <w:bottom w:val="single" w:sz="4" w:space="0" w:color="auto"/>
              <w:right w:val="single" w:sz="4" w:space="0" w:color="auto"/>
            </w:tcBorders>
            <w:vAlign w:val="center"/>
          </w:tcPr>
          <w:p w:rsidR="00F81089" w:rsidRPr="00CB6540" w:rsidRDefault="00F81089" w:rsidP="00484E03">
            <w:pPr>
              <w:jc w:val="right"/>
              <w:rPr>
                <w:rFonts w:ascii="Arial" w:hAnsi="Arial" w:cs="Arial"/>
                <w:sz w:val="22"/>
                <w:szCs w:val="22"/>
              </w:rPr>
            </w:pPr>
            <w:r w:rsidRPr="00CB6540">
              <w:rPr>
                <w:rFonts w:ascii="Arial" w:hAnsi="Arial" w:cs="Arial"/>
                <w:sz w:val="22"/>
                <w:szCs w:val="22"/>
              </w:rPr>
              <w:t>4.</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tcPr>
          <w:p w:rsidR="00F81089" w:rsidRPr="00CB6540" w:rsidRDefault="001E6330" w:rsidP="00484E03">
            <w:pPr>
              <w:rPr>
                <w:rFonts w:ascii="Arial" w:hAnsi="Arial" w:cs="Arial"/>
                <w:sz w:val="22"/>
                <w:szCs w:val="22"/>
              </w:rPr>
            </w:pPr>
            <w:r>
              <w:rPr>
                <w:rFonts w:ascii="Arial" w:hAnsi="Arial" w:cs="Arial"/>
                <w:sz w:val="22"/>
                <w:szCs w:val="22"/>
              </w:rPr>
              <w:t>2003 Dodge Caravan</w:t>
            </w:r>
          </w:p>
        </w:tc>
      </w:tr>
      <w:tr w:rsidR="00F81089" w:rsidRPr="00CB6540" w:rsidTr="00736E89">
        <w:trPr>
          <w:cantSplit/>
          <w:trHeight w:hRule="exact" w:val="288"/>
          <w:jc w:val="center"/>
        </w:trPr>
        <w:tc>
          <w:tcPr>
            <w:tcW w:w="949" w:type="dxa"/>
            <w:tcBorders>
              <w:top w:val="single" w:sz="4" w:space="0" w:color="auto"/>
              <w:left w:val="single" w:sz="4" w:space="0" w:color="auto"/>
              <w:bottom w:val="single" w:sz="4" w:space="0" w:color="auto"/>
              <w:right w:val="single" w:sz="4" w:space="0" w:color="auto"/>
            </w:tcBorders>
            <w:vAlign w:val="center"/>
          </w:tcPr>
          <w:p w:rsidR="00F81089" w:rsidRPr="00CB6540" w:rsidRDefault="00F81089" w:rsidP="00484E03">
            <w:pPr>
              <w:jc w:val="right"/>
              <w:rPr>
                <w:rFonts w:ascii="Arial" w:hAnsi="Arial" w:cs="Arial"/>
                <w:sz w:val="22"/>
                <w:szCs w:val="22"/>
              </w:rPr>
            </w:pPr>
            <w:r w:rsidRPr="00CB6540">
              <w:rPr>
                <w:rFonts w:ascii="Arial" w:hAnsi="Arial" w:cs="Arial"/>
                <w:sz w:val="22"/>
                <w:szCs w:val="22"/>
              </w:rPr>
              <w:t>5.</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tcPr>
          <w:p w:rsidR="00F81089" w:rsidRPr="00CB6540" w:rsidRDefault="001E6330" w:rsidP="00484E03">
            <w:pPr>
              <w:rPr>
                <w:rFonts w:ascii="Arial" w:hAnsi="Arial" w:cs="Arial"/>
                <w:sz w:val="22"/>
                <w:szCs w:val="22"/>
              </w:rPr>
            </w:pPr>
            <w:r>
              <w:rPr>
                <w:rFonts w:ascii="Arial" w:hAnsi="Arial" w:cs="Arial"/>
                <w:sz w:val="22"/>
                <w:szCs w:val="22"/>
              </w:rPr>
              <w:t>2015 Dodge Charger</w:t>
            </w:r>
          </w:p>
        </w:tc>
      </w:tr>
      <w:tr w:rsidR="00F81089" w:rsidRPr="00CB6540" w:rsidTr="00736E89">
        <w:trPr>
          <w:cantSplit/>
          <w:trHeight w:hRule="exact" w:val="288"/>
          <w:jc w:val="center"/>
        </w:trPr>
        <w:tc>
          <w:tcPr>
            <w:tcW w:w="949" w:type="dxa"/>
            <w:tcBorders>
              <w:top w:val="single" w:sz="4" w:space="0" w:color="auto"/>
              <w:left w:val="single" w:sz="4" w:space="0" w:color="auto"/>
              <w:bottom w:val="single" w:sz="4" w:space="0" w:color="auto"/>
              <w:right w:val="single" w:sz="4" w:space="0" w:color="auto"/>
            </w:tcBorders>
            <w:vAlign w:val="center"/>
          </w:tcPr>
          <w:p w:rsidR="00F81089" w:rsidRPr="00CB6540" w:rsidRDefault="00F81089" w:rsidP="00484E03">
            <w:pPr>
              <w:jc w:val="right"/>
              <w:rPr>
                <w:rFonts w:ascii="Arial" w:hAnsi="Arial" w:cs="Arial"/>
                <w:sz w:val="22"/>
                <w:szCs w:val="22"/>
              </w:rPr>
            </w:pPr>
            <w:r w:rsidRPr="00CB6540">
              <w:rPr>
                <w:rFonts w:ascii="Arial" w:hAnsi="Arial" w:cs="Arial"/>
                <w:sz w:val="22"/>
                <w:szCs w:val="22"/>
              </w:rPr>
              <w:t>6.</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tcPr>
          <w:p w:rsidR="00F81089" w:rsidRPr="00CB6540" w:rsidRDefault="001E6330" w:rsidP="008F61A2">
            <w:pPr>
              <w:rPr>
                <w:rFonts w:ascii="Arial" w:hAnsi="Arial" w:cs="Arial"/>
                <w:sz w:val="22"/>
                <w:szCs w:val="22"/>
              </w:rPr>
            </w:pPr>
            <w:r>
              <w:rPr>
                <w:rFonts w:ascii="Arial" w:hAnsi="Arial" w:cs="Arial"/>
                <w:sz w:val="22"/>
                <w:szCs w:val="22"/>
              </w:rPr>
              <w:t>2007 Chevrolet Trailblazer</w:t>
            </w:r>
          </w:p>
        </w:tc>
      </w:tr>
      <w:tr w:rsidR="00F81089" w:rsidRPr="00CB6540" w:rsidTr="00736E89">
        <w:trPr>
          <w:cantSplit/>
          <w:trHeight w:hRule="exact" w:val="288"/>
          <w:jc w:val="center"/>
        </w:trPr>
        <w:tc>
          <w:tcPr>
            <w:tcW w:w="949" w:type="dxa"/>
            <w:tcBorders>
              <w:top w:val="single" w:sz="4" w:space="0" w:color="auto"/>
              <w:left w:val="single" w:sz="4" w:space="0" w:color="auto"/>
              <w:bottom w:val="single" w:sz="4" w:space="0" w:color="auto"/>
              <w:right w:val="single" w:sz="4" w:space="0" w:color="auto"/>
            </w:tcBorders>
            <w:vAlign w:val="center"/>
          </w:tcPr>
          <w:p w:rsidR="00F81089" w:rsidRPr="00CB6540" w:rsidRDefault="00F81089" w:rsidP="00484E03">
            <w:pPr>
              <w:jc w:val="right"/>
              <w:rPr>
                <w:rFonts w:ascii="Arial" w:hAnsi="Arial" w:cs="Arial"/>
                <w:sz w:val="22"/>
                <w:szCs w:val="22"/>
              </w:rPr>
            </w:pPr>
            <w:r w:rsidRPr="00CB6540">
              <w:rPr>
                <w:rFonts w:ascii="Arial" w:hAnsi="Arial" w:cs="Arial"/>
                <w:sz w:val="22"/>
                <w:szCs w:val="22"/>
              </w:rPr>
              <w:t>7.</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tcPr>
          <w:p w:rsidR="00F81089" w:rsidRPr="00CB6540" w:rsidRDefault="001E6330" w:rsidP="00484E03">
            <w:pPr>
              <w:rPr>
                <w:rFonts w:ascii="Arial" w:hAnsi="Arial" w:cs="Arial"/>
                <w:sz w:val="22"/>
                <w:szCs w:val="22"/>
              </w:rPr>
            </w:pPr>
            <w:r>
              <w:rPr>
                <w:rFonts w:ascii="Arial" w:hAnsi="Arial" w:cs="Arial"/>
                <w:sz w:val="22"/>
                <w:szCs w:val="22"/>
              </w:rPr>
              <w:t>2013 Chevrolet Malibu</w:t>
            </w:r>
          </w:p>
        </w:tc>
      </w:tr>
      <w:tr w:rsidR="00F81089" w:rsidRPr="00CB6540" w:rsidTr="00736E89">
        <w:trPr>
          <w:cantSplit/>
          <w:trHeight w:hRule="exact" w:val="288"/>
          <w:jc w:val="center"/>
        </w:trPr>
        <w:tc>
          <w:tcPr>
            <w:tcW w:w="949" w:type="dxa"/>
            <w:tcBorders>
              <w:top w:val="single" w:sz="4" w:space="0" w:color="auto"/>
              <w:left w:val="single" w:sz="4" w:space="0" w:color="auto"/>
              <w:bottom w:val="single" w:sz="4" w:space="0" w:color="auto"/>
              <w:right w:val="single" w:sz="4" w:space="0" w:color="auto"/>
            </w:tcBorders>
            <w:vAlign w:val="center"/>
          </w:tcPr>
          <w:p w:rsidR="00F81089" w:rsidRPr="00CB6540" w:rsidRDefault="00F81089" w:rsidP="00484E03">
            <w:pPr>
              <w:jc w:val="right"/>
              <w:rPr>
                <w:rFonts w:ascii="Arial" w:hAnsi="Arial" w:cs="Arial"/>
                <w:sz w:val="22"/>
                <w:szCs w:val="22"/>
              </w:rPr>
            </w:pPr>
            <w:r w:rsidRPr="00CB6540">
              <w:rPr>
                <w:rFonts w:ascii="Arial" w:hAnsi="Arial" w:cs="Arial"/>
                <w:sz w:val="22"/>
                <w:szCs w:val="22"/>
              </w:rPr>
              <w:t>8.</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tcPr>
          <w:p w:rsidR="00F81089" w:rsidRPr="00CB6540" w:rsidRDefault="001E6330" w:rsidP="00484E03">
            <w:pPr>
              <w:rPr>
                <w:rFonts w:ascii="Arial" w:hAnsi="Arial" w:cs="Arial"/>
                <w:sz w:val="22"/>
                <w:szCs w:val="22"/>
              </w:rPr>
            </w:pPr>
            <w:r>
              <w:rPr>
                <w:rFonts w:ascii="Arial" w:hAnsi="Arial" w:cs="Arial"/>
                <w:sz w:val="22"/>
                <w:szCs w:val="22"/>
              </w:rPr>
              <w:t>2004 Pontiac Grand Prix</w:t>
            </w:r>
          </w:p>
        </w:tc>
      </w:tr>
      <w:tr w:rsidR="00F81089" w:rsidRPr="00CB6540" w:rsidTr="00736E89">
        <w:trPr>
          <w:cantSplit/>
          <w:trHeight w:hRule="exact" w:val="288"/>
          <w:jc w:val="center"/>
        </w:trPr>
        <w:tc>
          <w:tcPr>
            <w:tcW w:w="949" w:type="dxa"/>
            <w:tcBorders>
              <w:top w:val="single" w:sz="4" w:space="0" w:color="auto"/>
              <w:left w:val="single" w:sz="4" w:space="0" w:color="auto"/>
              <w:bottom w:val="single" w:sz="4" w:space="0" w:color="auto"/>
              <w:right w:val="single" w:sz="4" w:space="0" w:color="auto"/>
            </w:tcBorders>
            <w:vAlign w:val="center"/>
          </w:tcPr>
          <w:p w:rsidR="00F81089" w:rsidRPr="00CB6540" w:rsidRDefault="00F81089" w:rsidP="00484E03">
            <w:pPr>
              <w:jc w:val="right"/>
              <w:rPr>
                <w:rFonts w:ascii="Arial" w:hAnsi="Arial" w:cs="Arial"/>
                <w:sz w:val="22"/>
                <w:szCs w:val="22"/>
              </w:rPr>
            </w:pPr>
            <w:r w:rsidRPr="00CB6540">
              <w:rPr>
                <w:rFonts w:ascii="Arial" w:hAnsi="Arial" w:cs="Arial"/>
                <w:sz w:val="22"/>
                <w:szCs w:val="22"/>
              </w:rPr>
              <w:t>9.</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tcPr>
          <w:p w:rsidR="00F81089" w:rsidRPr="00CB6540" w:rsidRDefault="001E6330" w:rsidP="00484E03">
            <w:pPr>
              <w:rPr>
                <w:rFonts w:ascii="Arial" w:hAnsi="Arial" w:cs="Arial"/>
                <w:sz w:val="22"/>
                <w:szCs w:val="22"/>
              </w:rPr>
            </w:pPr>
            <w:r>
              <w:rPr>
                <w:rFonts w:ascii="Arial" w:hAnsi="Arial" w:cs="Arial"/>
                <w:sz w:val="22"/>
                <w:szCs w:val="22"/>
              </w:rPr>
              <w:t>2000 Jeep Cherokee/Grand Cherokee</w:t>
            </w:r>
          </w:p>
        </w:tc>
      </w:tr>
      <w:tr w:rsidR="00F81089" w:rsidRPr="00CB6540" w:rsidTr="00736E89">
        <w:trPr>
          <w:cantSplit/>
          <w:trHeight w:hRule="exact" w:val="288"/>
          <w:jc w:val="center"/>
        </w:trPr>
        <w:tc>
          <w:tcPr>
            <w:tcW w:w="949" w:type="dxa"/>
            <w:tcBorders>
              <w:top w:val="single" w:sz="4" w:space="0" w:color="auto"/>
              <w:left w:val="single" w:sz="4" w:space="0" w:color="auto"/>
              <w:bottom w:val="single" w:sz="4" w:space="0" w:color="auto"/>
              <w:right w:val="single" w:sz="4" w:space="0" w:color="auto"/>
            </w:tcBorders>
            <w:vAlign w:val="center"/>
          </w:tcPr>
          <w:p w:rsidR="00F81089" w:rsidRPr="00CB6540" w:rsidRDefault="00F81089" w:rsidP="00484E03">
            <w:pPr>
              <w:jc w:val="right"/>
              <w:rPr>
                <w:rFonts w:ascii="Arial" w:hAnsi="Arial" w:cs="Arial"/>
                <w:sz w:val="22"/>
                <w:szCs w:val="22"/>
              </w:rPr>
            </w:pPr>
            <w:r w:rsidRPr="00CB6540">
              <w:rPr>
                <w:rFonts w:ascii="Arial" w:hAnsi="Arial" w:cs="Arial"/>
                <w:sz w:val="22"/>
                <w:szCs w:val="22"/>
              </w:rPr>
              <w:t>10.</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tcPr>
          <w:p w:rsidR="00F81089" w:rsidRPr="00CB6540" w:rsidRDefault="001E6330" w:rsidP="00484E03">
            <w:pPr>
              <w:rPr>
                <w:rFonts w:ascii="Arial" w:hAnsi="Arial" w:cs="Arial"/>
                <w:sz w:val="22"/>
                <w:szCs w:val="22"/>
              </w:rPr>
            </w:pPr>
            <w:r>
              <w:rPr>
                <w:rFonts w:ascii="Arial" w:hAnsi="Arial" w:cs="Arial"/>
                <w:sz w:val="22"/>
                <w:szCs w:val="22"/>
              </w:rPr>
              <w:t>2014 Ford Fusion</w:t>
            </w:r>
          </w:p>
        </w:tc>
      </w:tr>
    </w:tbl>
    <w:p w:rsidR="006B3B56" w:rsidRPr="00DF396B" w:rsidRDefault="00BA5ED1" w:rsidP="00DF396B">
      <w:pPr>
        <w:ind w:firstLine="720"/>
        <w:rPr>
          <w:rFonts w:ascii="Arial" w:hAnsi="Arial" w:cs="Arial"/>
          <w:sz w:val="16"/>
          <w:szCs w:val="16"/>
        </w:rPr>
      </w:pPr>
      <w:r w:rsidRPr="00A96BD7">
        <w:rPr>
          <w:rFonts w:ascii="Arial" w:hAnsi="Arial" w:cs="Arial"/>
          <w:sz w:val="16"/>
          <w:szCs w:val="16"/>
        </w:rPr>
        <w:t xml:space="preserve">                              </w:t>
      </w:r>
      <w:r w:rsidR="006B3B56" w:rsidRPr="00A96BD7">
        <w:rPr>
          <w:rFonts w:ascii="Arial" w:hAnsi="Arial" w:cs="Arial"/>
          <w:sz w:val="16"/>
          <w:szCs w:val="16"/>
        </w:rPr>
        <w:t xml:space="preserve">Source:  </w:t>
      </w:r>
      <w:r w:rsidR="00B80BB3">
        <w:rPr>
          <w:rFonts w:ascii="Arial" w:hAnsi="Arial" w:cs="Arial"/>
          <w:sz w:val="16"/>
          <w:szCs w:val="16"/>
        </w:rPr>
        <w:t>NICB</w:t>
      </w:r>
      <w:r w:rsidR="00856E8C">
        <w:rPr>
          <w:rFonts w:ascii="Arial" w:hAnsi="Arial" w:cs="Arial"/>
          <w:sz w:val="16"/>
          <w:szCs w:val="16"/>
        </w:rPr>
        <w:t xml:space="preserve"> </w:t>
      </w:r>
    </w:p>
    <w:p w:rsidR="00DF396B" w:rsidRDefault="00DF396B" w:rsidP="00484E03">
      <w:pPr>
        <w:jc w:val="both"/>
        <w:rPr>
          <w:rFonts w:ascii="Arial" w:hAnsi="Arial" w:cs="Arial"/>
          <w:sz w:val="22"/>
          <w:szCs w:val="22"/>
        </w:rPr>
      </w:pPr>
    </w:p>
    <w:p w:rsidR="00BD6D02" w:rsidRDefault="006B3B56" w:rsidP="002B12A8">
      <w:pPr>
        <w:rPr>
          <w:rFonts w:ascii="Arial" w:hAnsi="Arial" w:cs="Arial"/>
          <w:sz w:val="22"/>
          <w:szCs w:val="22"/>
        </w:rPr>
      </w:pPr>
      <w:r w:rsidRPr="00CB6540">
        <w:rPr>
          <w:rFonts w:ascii="Arial" w:hAnsi="Arial" w:cs="Arial"/>
          <w:sz w:val="22"/>
          <w:szCs w:val="22"/>
        </w:rPr>
        <w:t xml:space="preserve">According to a study conducted by the </w:t>
      </w:r>
      <w:r w:rsidR="001142C1" w:rsidRPr="00CB6540">
        <w:rPr>
          <w:rFonts w:ascii="Arial" w:hAnsi="Arial" w:cs="Arial"/>
          <w:sz w:val="22"/>
          <w:szCs w:val="22"/>
        </w:rPr>
        <w:t>NICB,</w:t>
      </w:r>
      <w:r w:rsidRPr="00CB6540">
        <w:rPr>
          <w:rFonts w:ascii="Arial" w:hAnsi="Arial" w:cs="Arial"/>
          <w:sz w:val="22"/>
          <w:szCs w:val="22"/>
        </w:rPr>
        <w:t xml:space="preserve"> </w:t>
      </w:r>
      <w:r w:rsidR="00184E3D">
        <w:rPr>
          <w:rFonts w:ascii="Arial" w:hAnsi="Arial" w:cs="Arial"/>
          <w:sz w:val="22"/>
          <w:szCs w:val="22"/>
        </w:rPr>
        <w:t xml:space="preserve">when new, </w:t>
      </w:r>
      <w:r w:rsidRPr="00CB6540">
        <w:rPr>
          <w:rFonts w:ascii="Arial" w:hAnsi="Arial" w:cs="Arial"/>
          <w:sz w:val="22"/>
          <w:szCs w:val="22"/>
        </w:rPr>
        <w:t>a car that is popular with thieves</w:t>
      </w:r>
      <w:r w:rsidR="00184E3D">
        <w:rPr>
          <w:rFonts w:ascii="Arial" w:hAnsi="Arial" w:cs="Arial"/>
          <w:sz w:val="22"/>
          <w:szCs w:val="22"/>
        </w:rPr>
        <w:t xml:space="preserve"> </w:t>
      </w:r>
      <w:r w:rsidRPr="00CB6540">
        <w:rPr>
          <w:rFonts w:ascii="Arial" w:hAnsi="Arial" w:cs="Arial"/>
          <w:sz w:val="22"/>
          <w:szCs w:val="22"/>
        </w:rPr>
        <w:t xml:space="preserve">will remain a theft target for </w:t>
      </w:r>
      <w:r w:rsidR="00B80BB3">
        <w:rPr>
          <w:rFonts w:ascii="Arial" w:hAnsi="Arial" w:cs="Arial"/>
          <w:sz w:val="22"/>
          <w:szCs w:val="22"/>
        </w:rPr>
        <w:t>approximately</w:t>
      </w:r>
      <w:r w:rsidR="00B80BB3" w:rsidRPr="00CB6540">
        <w:rPr>
          <w:rFonts w:ascii="Arial" w:hAnsi="Arial" w:cs="Arial"/>
          <w:sz w:val="22"/>
          <w:szCs w:val="22"/>
        </w:rPr>
        <w:t xml:space="preserve"> </w:t>
      </w:r>
      <w:r w:rsidRPr="00CB6540">
        <w:rPr>
          <w:rFonts w:ascii="Arial" w:hAnsi="Arial" w:cs="Arial"/>
          <w:sz w:val="22"/>
          <w:szCs w:val="22"/>
        </w:rPr>
        <w:t xml:space="preserve">six years.  </w:t>
      </w:r>
    </w:p>
    <w:p w:rsidR="00BD6D02" w:rsidRDefault="00BD6D02" w:rsidP="002B12A8">
      <w:pPr>
        <w:rPr>
          <w:rFonts w:ascii="Arial" w:hAnsi="Arial" w:cs="Arial"/>
          <w:sz w:val="22"/>
          <w:szCs w:val="22"/>
        </w:rPr>
      </w:pPr>
    </w:p>
    <w:p w:rsidR="00640074" w:rsidRDefault="00752F69" w:rsidP="002B12A8">
      <w:pPr>
        <w:rPr>
          <w:rFonts w:ascii="Arial" w:hAnsi="Arial" w:cs="Arial"/>
          <w:sz w:val="22"/>
          <w:szCs w:val="22"/>
        </w:rPr>
      </w:pPr>
      <w:r>
        <w:rPr>
          <w:rFonts w:ascii="Arial" w:hAnsi="Arial" w:cs="Arial"/>
          <w:sz w:val="22"/>
          <w:szCs w:val="22"/>
        </w:rPr>
        <w:t>The NICB theorizes</w:t>
      </w:r>
      <w:r w:rsidR="006B3B56" w:rsidRPr="00CB6540">
        <w:rPr>
          <w:rFonts w:ascii="Arial" w:hAnsi="Arial" w:cs="Arial"/>
          <w:sz w:val="22"/>
          <w:szCs w:val="22"/>
        </w:rPr>
        <w:t>:</w:t>
      </w:r>
    </w:p>
    <w:p w:rsidR="00752F69" w:rsidRDefault="00752F69" w:rsidP="002B12A8">
      <w:pPr>
        <w:rPr>
          <w:rFonts w:ascii="Arial" w:hAnsi="Arial" w:cs="Arial"/>
          <w:sz w:val="22"/>
          <w:szCs w:val="22"/>
        </w:rPr>
      </w:pPr>
    </w:p>
    <w:p w:rsidR="00752F69" w:rsidRDefault="00752F69" w:rsidP="002B12A8">
      <w:pPr>
        <w:numPr>
          <w:ilvl w:val="0"/>
          <w:numId w:val="47"/>
        </w:numPr>
        <w:rPr>
          <w:rFonts w:ascii="Arial" w:hAnsi="Arial" w:cs="Arial"/>
          <w:sz w:val="22"/>
          <w:szCs w:val="22"/>
        </w:rPr>
      </w:pPr>
      <w:r>
        <w:rPr>
          <w:rFonts w:ascii="Arial" w:hAnsi="Arial" w:cs="Arial"/>
          <w:sz w:val="22"/>
          <w:szCs w:val="22"/>
        </w:rPr>
        <w:t xml:space="preserve">As a model </w:t>
      </w:r>
      <w:r w:rsidRPr="00A07137">
        <w:rPr>
          <w:rFonts w:ascii="Arial" w:hAnsi="Arial" w:cs="Arial"/>
          <w:noProof/>
          <w:sz w:val="22"/>
          <w:szCs w:val="22"/>
        </w:rPr>
        <w:t>line</w:t>
      </w:r>
      <w:r w:rsidR="00A07137" w:rsidRPr="00A07137">
        <w:rPr>
          <w:rFonts w:ascii="Arial" w:hAnsi="Arial" w:cs="Arial"/>
          <w:noProof/>
          <w:sz w:val="22"/>
          <w:szCs w:val="22"/>
        </w:rPr>
        <w:t xml:space="preserve"> </w:t>
      </w:r>
      <w:r w:rsidRPr="00A07137">
        <w:rPr>
          <w:rFonts w:ascii="Arial" w:hAnsi="Arial" w:cs="Arial"/>
          <w:noProof/>
          <w:sz w:val="22"/>
          <w:szCs w:val="22"/>
        </w:rPr>
        <w:t>ages</w:t>
      </w:r>
      <w:r>
        <w:rPr>
          <w:rFonts w:ascii="Arial" w:hAnsi="Arial" w:cs="Arial"/>
          <w:sz w:val="22"/>
          <w:szCs w:val="22"/>
        </w:rPr>
        <w:t xml:space="preserve">, its parts become more valuable if the model </w:t>
      </w:r>
      <w:r w:rsidRPr="00A07137">
        <w:rPr>
          <w:rFonts w:ascii="Arial" w:hAnsi="Arial" w:cs="Arial"/>
          <w:noProof/>
          <w:sz w:val="22"/>
          <w:szCs w:val="22"/>
        </w:rPr>
        <w:t>is not significantly redesigned</w:t>
      </w:r>
      <w:r>
        <w:rPr>
          <w:rFonts w:ascii="Arial" w:hAnsi="Arial" w:cs="Arial"/>
          <w:sz w:val="22"/>
          <w:szCs w:val="22"/>
        </w:rPr>
        <w:t xml:space="preserve">. </w:t>
      </w:r>
    </w:p>
    <w:p w:rsidR="00752F69" w:rsidRDefault="00752F69" w:rsidP="002B12A8">
      <w:pPr>
        <w:numPr>
          <w:ilvl w:val="0"/>
          <w:numId w:val="47"/>
        </w:numPr>
        <w:rPr>
          <w:rFonts w:ascii="Arial" w:hAnsi="Arial" w:cs="Arial"/>
          <w:sz w:val="22"/>
          <w:szCs w:val="22"/>
        </w:rPr>
      </w:pPr>
      <w:r>
        <w:rPr>
          <w:rFonts w:ascii="Arial" w:hAnsi="Arial" w:cs="Arial"/>
          <w:sz w:val="22"/>
          <w:szCs w:val="22"/>
        </w:rPr>
        <w:t xml:space="preserve">It </w:t>
      </w:r>
      <w:r w:rsidR="00184E3D">
        <w:rPr>
          <w:rFonts w:ascii="Arial" w:hAnsi="Arial" w:cs="Arial"/>
          <w:sz w:val="22"/>
          <w:szCs w:val="22"/>
        </w:rPr>
        <w:t>appears</w:t>
      </w:r>
      <w:r>
        <w:rPr>
          <w:rFonts w:ascii="Arial" w:hAnsi="Arial" w:cs="Arial"/>
          <w:sz w:val="22"/>
          <w:szCs w:val="22"/>
        </w:rPr>
        <w:t xml:space="preserve"> to take thieves three years to fully solve the manufacturer’s theft deterrent systems.</w:t>
      </w:r>
    </w:p>
    <w:p w:rsidR="00752F69" w:rsidRDefault="00752F69" w:rsidP="002B12A8">
      <w:pPr>
        <w:numPr>
          <w:ilvl w:val="0"/>
          <w:numId w:val="47"/>
        </w:numPr>
        <w:rPr>
          <w:rFonts w:ascii="Arial" w:hAnsi="Arial" w:cs="Arial"/>
          <w:sz w:val="22"/>
          <w:szCs w:val="22"/>
        </w:rPr>
      </w:pPr>
      <w:r>
        <w:rPr>
          <w:rFonts w:ascii="Arial" w:hAnsi="Arial" w:cs="Arial"/>
          <w:sz w:val="22"/>
          <w:szCs w:val="22"/>
        </w:rPr>
        <w:t xml:space="preserve">Owners of older cars are less vigilant about installing </w:t>
      </w:r>
      <w:r w:rsidRPr="00A07137">
        <w:rPr>
          <w:rFonts w:ascii="Arial" w:hAnsi="Arial" w:cs="Arial"/>
          <w:noProof/>
          <w:sz w:val="22"/>
          <w:szCs w:val="22"/>
        </w:rPr>
        <w:t>aftermarket</w:t>
      </w:r>
      <w:r>
        <w:rPr>
          <w:rFonts w:ascii="Arial" w:hAnsi="Arial" w:cs="Arial"/>
          <w:sz w:val="22"/>
          <w:szCs w:val="22"/>
        </w:rPr>
        <w:t xml:space="preserve"> anti-theft devices </w:t>
      </w:r>
      <w:r w:rsidRPr="00A07137">
        <w:rPr>
          <w:rFonts w:ascii="Arial" w:hAnsi="Arial" w:cs="Arial"/>
          <w:noProof/>
          <w:sz w:val="22"/>
          <w:szCs w:val="22"/>
        </w:rPr>
        <w:t>and/or</w:t>
      </w:r>
      <w:r>
        <w:rPr>
          <w:rFonts w:ascii="Arial" w:hAnsi="Arial" w:cs="Arial"/>
          <w:sz w:val="22"/>
          <w:szCs w:val="22"/>
        </w:rPr>
        <w:t xml:space="preserve"> locking the vehicle.</w:t>
      </w:r>
    </w:p>
    <w:p w:rsidR="00BD6D02" w:rsidRDefault="006B3B56" w:rsidP="002B12A8">
      <w:pPr>
        <w:rPr>
          <w:rFonts w:ascii="Arial" w:hAnsi="Arial" w:cs="Arial"/>
          <w:sz w:val="22"/>
          <w:szCs w:val="22"/>
        </w:rPr>
      </w:pPr>
      <w:r w:rsidRPr="00CB6540">
        <w:rPr>
          <w:rFonts w:ascii="Arial" w:hAnsi="Arial" w:cs="Arial"/>
          <w:sz w:val="22"/>
          <w:szCs w:val="22"/>
        </w:rPr>
        <w:t xml:space="preserve"> </w:t>
      </w:r>
      <w:r w:rsidR="00FB1C32" w:rsidRPr="00CB6540">
        <w:rPr>
          <w:rFonts w:ascii="Arial" w:hAnsi="Arial" w:cs="Arial"/>
          <w:sz w:val="22"/>
          <w:szCs w:val="22"/>
        </w:rPr>
        <w:t xml:space="preserve"> </w:t>
      </w:r>
    </w:p>
    <w:p w:rsidR="006B3B56" w:rsidRPr="00F74948" w:rsidRDefault="006B3B56" w:rsidP="002B12A8">
      <w:pPr>
        <w:pStyle w:val="Heading2"/>
        <w:jc w:val="left"/>
      </w:pPr>
      <w:bookmarkStart w:id="6" w:name="_Toc422475774"/>
      <w:r w:rsidRPr="00F74948">
        <w:t>VEHICLE THEFT ARRESTS</w:t>
      </w:r>
      <w:bookmarkEnd w:id="6"/>
    </w:p>
    <w:p w:rsidR="007C6222" w:rsidRPr="00CB6540" w:rsidRDefault="007C6222" w:rsidP="002B12A8">
      <w:pPr>
        <w:rPr>
          <w:rFonts w:ascii="Arial" w:hAnsi="Arial" w:cs="Arial"/>
          <w:sz w:val="22"/>
          <w:szCs w:val="22"/>
        </w:rPr>
      </w:pPr>
    </w:p>
    <w:p w:rsidR="006B3B56" w:rsidRPr="00CB6540" w:rsidRDefault="00ED0367" w:rsidP="002B12A8">
      <w:pPr>
        <w:rPr>
          <w:rFonts w:ascii="Arial" w:hAnsi="Arial" w:cs="Arial"/>
          <w:sz w:val="22"/>
          <w:szCs w:val="22"/>
        </w:rPr>
      </w:pPr>
      <w:r>
        <w:rPr>
          <w:rFonts w:ascii="Arial" w:hAnsi="Arial" w:cs="Arial"/>
          <w:sz w:val="22"/>
          <w:szCs w:val="22"/>
        </w:rPr>
        <w:t>T</w:t>
      </w:r>
      <w:r w:rsidR="006B3B56" w:rsidRPr="00CB6540">
        <w:rPr>
          <w:rFonts w:ascii="Arial" w:hAnsi="Arial" w:cs="Arial"/>
          <w:sz w:val="22"/>
          <w:szCs w:val="22"/>
        </w:rPr>
        <w:t>he number of subjects arrested for motor vehicle theft</w:t>
      </w:r>
      <w:r w:rsidR="00FB1C32" w:rsidRPr="00CB6540">
        <w:rPr>
          <w:rFonts w:ascii="Arial" w:hAnsi="Arial" w:cs="Arial"/>
          <w:sz w:val="22"/>
          <w:szCs w:val="22"/>
        </w:rPr>
        <w:t>-</w:t>
      </w:r>
      <w:r w:rsidR="006B3B56" w:rsidRPr="00CB6540">
        <w:rPr>
          <w:rFonts w:ascii="Arial" w:hAnsi="Arial" w:cs="Arial"/>
          <w:sz w:val="22"/>
          <w:szCs w:val="22"/>
        </w:rPr>
        <w:t xml:space="preserve">related crimes </w:t>
      </w:r>
      <w:r w:rsidR="008C32B2" w:rsidRPr="00CB6540">
        <w:rPr>
          <w:rFonts w:ascii="Arial" w:hAnsi="Arial" w:cs="Arial"/>
          <w:sz w:val="22"/>
          <w:szCs w:val="22"/>
        </w:rPr>
        <w:t xml:space="preserve">in </w:t>
      </w:r>
      <w:r w:rsidR="001E6330" w:rsidRPr="00CB6540">
        <w:rPr>
          <w:rFonts w:ascii="Arial" w:hAnsi="Arial" w:cs="Arial"/>
          <w:sz w:val="22"/>
          <w:szCs w:val="22"/>
        </w:rPr>
        <w:t>201</w:t>
      </w:r>
      <w:r w:rsidR="001E6330">
        <w:rPr>
          <w:rFonts w:ascii="Arial" w:hAnsi="Arial" w:cs="Arial"/>
          <w:sz w:val="22"/>
          <w:szCs w:val="22"/>
        </w:rPr>
        <w:t>5</w:t>
      </w:r>
      <w:r w:rsidR="001E6330" w:rsidRPr="00CB6540">
        <w:rPr>
          <w:rFonts w:ascii="Arial" w:hAnsi="Arial" w:cs="Arial"/>
          <w:sz w:val="22"/>
          <w:szCs w:val="22"/>
        </w:rPr>
        <w:t xml:space="preserve"> </w:t>
      </w:r>
      <w:r w:rsidR="008C32B2" w:rsidRPr="00CB6540">
        <w:rPr>
          <w:rFonts w:ascii="Arial" w:hAnsi="Arial" w:cs="Arial"/>
          <w:sz w:val="22"/>
          <w:szCs w:val="22"/>
        </w:rPr>
        <w:t xml:space="preserve">was down </w:t>
      </w:r>
      <w:r w:rsidR="004818FF">
        <w:rPr>
          <w:rFonts w:ascii="Arial" w:hAnsi="Arial" w:cs="Arial"/>
          <w:sz w:val="22"/>
          <w:szCs w:val="22"/>
        </w:rPr>
        <w:t>25</w:t>
      </w:r>
      <w:r w:rsidR="00A30F8A" w:rsidRPr="00CB6540">
        <w:rPr>
          <w:rFonts w:ascii="Arial" w:hAnsi="Arial" w:cs="Arial"/>
          <w:sz w:val="22"/>
          <w:szCs w:val="22"/>
        </w:rPr>
        <w:t xml:space="preserve"> percent</w:t>
      </w:r>
      <w:r w:rsidR="008C32B2" w:rsidRPr="00CB6540">
        <w:rPr>
          <w:rFonts w:ascii="Arial" w:hAnsi="Arial" w:cs="Arial"/>
          <w:sz w:val="22"/>
          <w:szCs w:val="22"/>
        </w:rPr>
        <w:t xml:space="preserve"> from </w:t>
      </w:r>
      <w:r w:rsidR="001E6330" w:rsidRPr="00CB6540">
        <w:rPr>
          <w:rFonts w:ascii="Arial" w:hAnsi="Arial" w:cs="Arial"/>
          <w:sz w:val="22"/>
          <w:szCs w:val="22"/>
        </w:rPr>
        <w:t>201</w:t>
      </w:r>
      <w:r w:rsidR="001E6330">
        <w:rPr>
          <w:rFonts w:ascii="Arial" w:hAnsi="Arial" w:cs="Arial"/>
          <w:sz w:val="22"/>
          <w:szCs w:val="22"/>
        </w:rPr>
        <w:t>3</w:t>
      </w:r>
      <w:r>
        <w:rPr>
          <w:rFonts w:ascii="Arial" w:hAnsi="Arial" w:cs="Arial"/>
          <w:sz w:val="22"/>
          <w:szCs w:val="22"/>
        </w:rPr>
        <w:t xml:space="preserve">, as shown in Table </w:t>
      </w:r>
      <w:r w:rsidR="004818FF">
        <w:rPr>
          <w:rFonts w:ascii="Arial" w:hAnsi="Arial" w:cs="Arial"/>
          <w:sz w:val="22"/>
          <w:szCs w:val="22"/>
        </w:rPr>
        <w:t>2</w:t>
      </w:r>
      <w:r w:rsidR="00A30F8A" w:rsidRPr="00CB6540">
        <w:rPr>
          <w:rFonts w:ascii="Arial" w:hAnsi="Arial" w:cs="Arial"/>
          <w:sz w:val="22"/>
          <w:szCs w:val="22"/>
        </w:rPr>
        <w:t xml:space="preserve">.  </w:t>
      </w:r>
      <w:r>
        <w:rPr>
          <w:rFonts w:ascii="Arial" w:hAnsi="Arial" w:cs="Arial"/>
          <w:sz w:val="22"/>
          <w:szCs w:val="22"/>
        </w:rPr>
        <w:t>Other trends</w:t>
      </w:r>
      <w:r w:rsidR="00856E8C">
        <w:rPr>
          <w:rFonts w:ascii="Arial" w:hAnsi="Arial" w:cs="Arial"/>
          <w:sz w:val="22"/>
          <w:szCs w:val="22"/>
        </w:rPr>
        <w:t xml:space="preserve"> from </w:t>
      </w:r>
      <w:r w:rsidR="001E6330">
        <w:rPr>
          <w:rFonts w:ascii="Arial" w:hAnsi="Arial" w:cs="Arial"/>
          <w:sz w:val="22"/>
          <w:szCs w:val="22"/>
        </w:rPr>
        <w:t>2013</w:t>
      </w:r>
      <w:r w:rsidR="00856E8C">
        <w:rPr>
          <w:rFonts w:ascii="Arial" w:hAnsi="Arial" w:cs="Arial"/>
          <w:sz w:val="22"/>
          <w:szCs w:val="22"/>
        </w:rPr>
        <w:t>-</w:t>
      </w:r>
      <w:r w:rsidR="001E6330">
        <w:rPr>
          <w:rFonts w:ascii="Arial" w:hAnsi="Arial" w:cs="Arial"/>
          <w:sz w:val="22"/>
          <w:szCs w:val="22"/>
        </w:rPr>
        <w:t xml:space="preserve">2015 </w:t>
      </w:r>
      <w:r w:rsidR="00C74E8D">
        <w:rPr>
          <w:rFonts w:ascii="Arial" w:hAnsi="Arial" w:cs="Arial"/>
          <w:sz w:val="22"/>
          <w:szCs w:val="22"/>
        </w:rPr>
        <w:t>include</w:t>
      </w:r>
      <w:r w:rsidR="006B3B56" w:rsidRPr="00CB6540">
        <w:rPr>
          <w:rFonts w:ascii="Arial" w:hAnsi="Arial" w:cs="Arial"/>
          <w:sz w:val="22"/>
          <w:szCs w:val="22"/>
        </w:rPr>
        <w:t xml:space="preserve">:  </w:t>
      </w:r>
    </w:p>
    <w:p w:rsidR="006B3B56" w:rsidRPr="00CB6540" w:rsidRDefault="006B3B56" w:rsidP="002B12A8">
      <w:pPr>
        <w:rPr>
          <w:rFonts w:ascii="Arial" w:hAnsi="Arial" w:cs="Arial"/>
          <w:sz w:val="22"/>
          <w:szCs w:val="22"/>
        </w:rPr>
      </w:pPr>
    </w:p>
    <w:p w:rsidR="006B3B56" w:rsidRDefault="008C32B2" w:rsidP="002B12A8">
      <w:pPr>
        <w:numPr>
          <w:ilvl w:val="0"/>
          <w:numId w:val="30"/>
        </w:numPr>
        <w:rPr>
          <w:rFonts w:ascii="Arial" w:hAnsi="Arial" w:cs="Arial"/>
          <w:sz w:val="22"/>
          <w:szCs w:val="22"/>
        </w:rPr>
      </w:pPr>
      <w:r w:rsidRPr="00CB6540">
        <w:rPr>
          <w:rFonts w:ascii="Arial" w:hAnsi="Arial" w:cs="Arial"/>
          <w:sz w:val="22"/>
          <w:szCs w:val="22"/>
        </w:rPr>
        <w:t xml:space="preserve">Adult </w:t>
      </w:r>
      <w:r w:rsidR="006B3B56" w:rsidRPr="00CB6540">
        <w:rPr>
          <w:rFonts w:ascii="Arial" w:hAnsi="Arial" w:cs="Arial"/>
          <w:sz w:val="22"/>
          <w:szCs w:val="22"/>
        </w:rPr>
        <w:t xml:space="preserve">arrests represent </w:t>
      </w:r>
      <w:r w:rsidR="00C47957">
        <w:rPr>
          <w:rFonts w:ascii="Arial" w:hAnsi="Arial" w:cs="Arial"/>
          <w:sz w:val="22"/>
          <w:szCs w:val="22"/>
        </w:rPr>
        <w:t>84.3</w:t>
      </w:r>
      <w:r w:rsidR="001E6330" w:rsidRPr="00CB6540">
        <w:rPr>
          <w:rFonts w:ascii="Arial" w:hAnsi="Arial" w:cs="Arial"/>
          <w:sz w:val="22"/>
          <w:szCs w:val="22"/>
        </w:rPr>
        <w:t xml:space="preserve"> </w:t>
      </w:r>
      <w:r w:rsidR="00A30F8A" w:rsidRPr="00CB6540">
        <w:rPr>
          <w:rFonts w:ascii="Arial" w:hAnsi="Arial" w:cs="Arial"/>
          <w:sz w:val="22"/>
          <w:szCs w:val="22"/>
        </w:rPr>
        <w:t>percent</w:t>
      </w:r>
      <w:r w:rsidR="006B3B56" w:rsidRPr="00CB6540">
        <w:rPr>
          <w:rFonts w:ascii="Arial" w:hAnsi="Arial" w:cs="Arial"/>
          <w:sz w:val="22"/>
          <w:szCs w:val="22"/>
        </w:rPr>
        <w:t xml:space="preserve"> of the total</w:t>
      </w:r>
      <w:r w:rsidR="00C74E8D">
        <w:rPr>
          <w:rFonts w:ascii="Arial" w:hAnsi="Arial" w:cs="Arial"/>
          <w:sz w:val="22"/>
          <w:szCs w:val="22"/>
        </w:rPr>
        <w:t xml:space="preserve"> arrests</w:t>
      </w:r>
      <w:r w:rsidR="006B3B56" w:rsidRPr="00CB6540">
        <w:rPr>
          <w:rFonts w:ascii="Arial" w:hAnsi="Arial" w:cs="Arial"/>
          <w:sz w:val="22"/>
          <w:szCs w:val="22"/>
        </w:rPr>
        <w:t>.</w:t>
      </w:r>
    </w:p>
    <w:p w:rsidR="006B3B56" w:rsidRDefault="006B3B56" w:rsidP="002B12A8">
      <w:pPr>
        <w:numPr>
          <w:ilvl w:val="0"/>
          <w:numId w:val="30"/>
        </w:numPr>
        <w:rPr>
          <w:rFonts w:ascii="Arial" w:hAnsi="Arial" w:cs="Arial"/>
          <w:sz w:val="22"/>
          <w:szCs w:val="22"/>
        </w:rPr>
      </w:pPr>
      <w:r w:rsidRPr="00CB6540">
        <w:rPr>
          <w:rFonts w:ascii="Arial" w:hAnsi="Arial" w:cs="Arial"/>
          <w:sz w:val="22"/>
          <w:szCs w:val="22"/>
        </w:rPr>
        <w:t xml:space="preserve">Juvenile arrests represent </w:t>
      </w:r>
      <w:r w:rsidR="00637BBF">
        <w:rPr>
          <w:rFonts w:ascii="Arial" w:hAnsi="Arial" w:cs="Arial"/>
          <w:sz w:val="22"/>
          <w:szCs w:val="22"/>
        </w:rPr>
        <w:t>15.7</w:t>
      </w:r>
      <w:r w:rsidR="00A30F8A" w:rsidRPr="00CB6540">
        <w:rPr>
          <w:rFonts w:ascii="Arial" w:hAnsi="Arial" w:cs="Arial"/>
          <w:sz w:val="22"/>
          <w:szCs w:val="22"/>
        </w:rPr>
        <w:t xml:space="preserve"> percent</w:t>
      </w:r>
      <w:r w:rsidR="00C74E8D">
        <w:rPr>
          <w:rFonts w:ascii="Arial" w:hAnsi="Arial" w:cs="Arial"/>
          <w:sz w:val="22"/>
          <w:szCs w:val="22"/>
        </w:rPr>
        <w:t xml:space="preserve"> of the total arrests.</w:t>
      </w:r>
    </w:p>
    <w:p w:rsidR="006B3B56" w:rsidRDefault="002C346E" w:rsidP="002B12A8">
      <w:pPr>
        <w:numPr>
          <w:ilvl w:val="0"/>
          <w:numId w:val="30"/>
        </w:numPr>
        <w:rPr>
          <w:rFonts w:ascii="Arial" w:hAnsi="Arial" w:cs="Arial"/>
          <w:sz w:val="22"/>
          <w:szCs w:val="22"/>
        </w:rPr>
      </w:pPr>
      <w:r w:rsidRPr="00CB6540">
        <w:rPr>
          <w:rFonts w:ascii="Arial" w:hAnsi="Arial" w:cs="Arial"/>
          <w:sz w:val="22"/>
          <w:szCs w:val="22"/>
        </w:rPr>
        <w:t xml:space="preserve">Adult male arrests represent </w:t>
      </w:r>
      <w:r w:rsidR="00637BBF">
        <w:rPr>
          <w:rFonts w:ascii="Arial" w:hAnsi="Arial" w:cs="Arial"/>
          <w:sz w:val="22"/>
          <w:szCs w:val="22"/>
        </w:rPr>
        <w:t>70.2</w:t>
      </w:r>
      <w:r w:rsidR="00A30F8A" w:rsidRPr="00CB6540">
        <w:rPr>
          <w:rFonts w:ascii="Arial" w:hAnsi="Arial" w:cs="Arial"/>
          <w:sz w:val="22"/>
          <w:szCs w:val="22"/>
        </w:rPr>
        <w:t xml:space="preserve"> percent</w:t>
      </w:r>
      <w:r w:rsidR="00C74E8D">
        <w:rPr>
          <w:rFonts w:ascii="Arial" w:hAnsi="Arial" w:cs="Arial"/>
          <w:sz w:val="22"/>
          <w:szCs w:val="22"/>
        </w:rPr>
        <w:t xml:space="preserve"> of the total arrests.</w:t>
      </w:r>
    </w:p>
    <w:p w:rsidR="006B3B56" w:rsidRPr="00CB6540" w:rsidRDefault="006B3B56" w:rsidP="002B12A8">
      <w:pPr>
        <w:numPr>
          <w:ilvl w:val="0"/>
          <w:numId w:val="30"/>
        </w:numPr>
        <w:rPr>
          <w:rFonts w:ascii="Arial" w:hAnsi="Arial" w:cs="Arial"/>
          <w:sz w:val="22"/>
          <w:szCs w:val="22"/>
        </w:rPr>
      </w:pPr>
      <w:r w:rsidRPr="00CB6540">
        <w:rPr>
          <w:rFonts w:ascii="Arial" w:hAnsi="Arial" w:cs="Arial"/>
          <w:sz w:val="22"/>
          <w:szCs w:val="22"/>
        </w:rPr>
        <w:t xml:space="preserve">Juvenile male arrests represent </w:t>
      </w:r>
      <w:r w:rsidR="004818FF">
        <w:rPr>
          <w:rFonts w:ascii="Arial" w:hAnsi="Arial" w:cs="Arial"/>
          <w:sz w:val="22"/>
          <w:szCs w:val="22"/>
        </w:rPr>
        <w:t>12.1</w:t>
      </w:r>
      <w:r w:rsidR="006C15DD" w:rsidRPr="00CB6540">
        <w:rPr>
          <w:rFonts w:ascii="Arial" w:hAnsi="Arial" w:cs="Arial"/>
          <w:sz w:val="22"/>
          <w:szCs w:val="22"/>
        </w:rPr>
        <w:t xml:space="preserve"> percent</w:t>
      </w:r>
      <w:r w:rsidR="00C74E8D">
        <w:rPr>
          <w:rFonts w:ascii="Arial" w:hAnsi="Arial" w:cs="Arial"/>
          <w:sz w:val="22"/>
          <w:szCs w:val="22"/>
        </w:rPr>
        <w:t xml:space="preserve"> of the total arrests.</w:t>
      </w:r>
    </w:p>
    <w:p w:rsidR="00A30F8A" w:rsidRDefault="00A30F8A" w:rsidP="00A30F8A">
      <w:pPr>
        <w:rPr>
          <w:rFonts w:ascii="Arial" w:hAnsi="Arial" w:cs="Arial"/>
          <w:sz w:val="22"/>
          <w:szCs w:val="22"/>
        </w:rPr>
      </w:pPr>
    </w:p>
    <w:p w:rsidR="00ED0367" w:rsidRDefault="00ED0367" w:rsidP="00A30F8A">
      <w:pPr>
        <w:rPr>
          <w:rFonts w:ascii="Arial" w:hAnsi="Arial" w:cs="Arial"/>
          <w:sz w:val="22"/>
          <w:szCs w:val="22"/>
        </w:rPr>
      </w:pPr>
    </w:p>
    <w:p w:rsidR="00DF396B" w:rsidRDefault="00DF396B" w:rsidP="00A30F8A">
      <w:pPr>
        <w:rPr>
          <w:rFonts w:ascii="Arial" w:hAnsi="Arial" w:cs="Arial"/>
          <w:sz w:val="22"/>
          <w:szCs w:val="22"/>
        </w:rPr>
      </w:pPr>
    </w:p>
    <w:p w:rsidR="00DF396B" w:rsidRDefault="00DF396B" w:rsidP="00A30F8A">
      <w:pPr>
        <w:rPr>
          <w:rFonts w:ascii="Arial" w:hAnsi="Arial" w:cs="Arial"/>
          <w:sz w:val="22"/>
          <w:szCs w:val="22"/>
        </w:rPr>
      </w:pPr>
    </w:p>
    <w:p w:rsidR="00DF396B" w:rsidRDefault="00DF396B" w:rsidP="00A30F8A">
      <w:pPr>
        <w:rPr>
          <w:rFonts w:ascii="Arial" w:hAnsi="Arial" w:cs="Arial"/>
          <w:sz w:val="22"/>
          <w:szCs w:val="22"/>
        </w:rPr>
      </w:pPr>
    </w:p>
    <w:p w:rsidR="00DF396B" w:rsidRDefault="00DF396B" w:rsidP="00A30F8A">
      <w:pPr>
        <w:rPr>
          <w:rFonts w:ascii="Arial" w:hAnsi="Arial" w:cs="Arial"/>
          <w:sz w:val="22"/>
          <w:szCs w:val="22"/>
        </w:rPr>
      </w:pPr>
    </w:p>
    <w:p w:rsidR="00DF396B" w:rsidRDefault="00DF396B" w:rsidP="00A30F8A">
      <w:pPr>
        <w:rPr>
          <w:rFonts w:ascii="Arial" w:hAnsi="Arial" w:cs="Arial"/>
          <w:sz w:val="22"/>
          <w:szCs w:val="22"/>
        </w:rPr>
      </w:pPr>
    </w:p>
    <w:p w:rsidR="00DF396B" w:rsidRDefault="00DF396B" w:rsidP="00A30F8A">
      <w:pPr>
        <w:rPr>
          <w:rFonts w:ascii="Arial" w:hAnsi="Arial" w:cs="Arial"/>
          <w:sz w:val="22"/>
          <w:szCs w:val="22"/>
        </w:rPr>
      </w:pPr>
    </w:p>
    <w:p w:rsidR="00DF396B" w:rsidRPr="00CB6540" w:rsidRDefault="00DF396B" w:rsidP="00A30F8A">
      <w:pPr>
        <w:rPr>
          <w:rFonts w:ascii="Arial" w:hAnsi="Arial" w:cs="Arial"/>
          <w:sz w:val="22"/>
          <w:szCs w:val="22"/>
        </w:rPr>
      </w:pPr>
    </w:p>
    <w:tbl>
      <w:tblPr>
        <w:tblW w:w="8555" w:type="dxa"/>
        <w:jc w:val="center"/>
        <w:tblLayout w:type="fixed"/>
        <w:tblLook w:val="0000" w:firstRow="0" w:lastRow="0" w:firstColumn="0" w:lastColumn="0" w:noHBand="0" w:noVBand="0"/>
      </w:tblPr>
      <w:tblGrid>
        <w:gridCol w:w="2160"/>
        <w:gridCol w:w="1308"/>
        <w:gridCol w:w="1170"/>
        <w:gridCol w:w="1350"/>
        <w:gridCol w:w="1260"/>
        <w:gridCol w:w="1307"/>
      </w:tblGrid>
      <w:tr w:rsidR="00C47957" w:rsidRPr="00CB6540" w:rsidTr="00FE6900">
        <w:trPr>
          <w:trHeight w:val="962"/>
          <w:jc w:val="center"/>
        </w:trPr>
        <w:tc>
          <w:tcPr>
            <w:tcW w:w="85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47957" w:rsidRPr="00FE6900" w:rsidRDefault="00C47957" w:rsidP="001E6330">
            <w:pPr>
              <w:tabs>
                <w:tab w:val="left" w:pos="1440"/>
                <w:tab w:val="left" w:pos="5904"/>
              </w:tabs>
              <w:jc w:val="center"/>
              <w:rPr>
                <w:rFonts w:ascii="Arial" w:hAnsi="Arial" w:cs="Arial"/>
                <w:b/>
                <w:sz w:val="22"/>
                <w:szCs w:val="22"/>
              </w:rPr>
            </w:pPr>
            <w:r w:rsidRPr="00FE6900">
              <w:rPr>
                <w:rFonts w:ascii="Arial" w:hAnsi="Arial" w:cs="Arial"/>
                <w:b/>
                <w:sz w:val="22"/>
                <w:szCs w:val="22"/>
              </w:rPr>
              <w:lastRenderedPageBreak/>
              <w:t xml:space="preserve">TABLE </w:t>
            </w:r>
            <w:r w:rsidR="004818FF" w:rsidRPr="00FE6900">
              <w:rPr>
                <w:rFonts w:ascii="Arial" w:hAnsi="Arial" w:cs="Arial"/>
                <w:b/>
                <w:sz w:val="22"/>
                <w:szCs w:val="22"/>
              </w:rPr>
              <w:t>2</w:t>
            </w:r>
          </w:p>
          <w:p w:rsidR="00C47957" w:rsidRDefault="00C47957" w:rsidP="001E6330">
            <w:pPr>
              <w:tabs>
                <w:tab w:val="left" w:pos="1440"/>
                <w:tab w:val="left" w:pos="5904"/>
              </w:tabs>
              <w:jc w:val="center"/>
              <w:rPr>
                <w:rFonts w:ascii="Arial" w:hAnsi="Arial" w:cs="Arial"/>
                <w:b/>
                <w:sz w:val="22"/>
                <w:szCs w:val="22"/>
              </w:rPr>
            </w:pPr>
            <w:r w:rsidRPr="00FE6900">
              <w:rPr>
                <w:rFonts w:ascii="Arial" w:hAnsi="Arial" w:cs="Arial"/>
                <w:b/>
                <w:sz w:val="22"/>
                <w:szCs w:val="22"/>
              </w:rPr>
              <w:t>VEHICLE THEFT ARRESTS 2011-2015</w:t>
            </w:r>
          </w:p>
        </w:tc>
      </w:tr>
      <w:tr w:rsidR="00494BE9" w:rsidRPr="00CB6540" w:rsidTr="00251432">
        <w:trPr>
          <w:jc w:val="center"/>
        </w:trPr>
        <w:tc>
          <w:tcPr>
            <w:tcW w:w="216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494BE9" w:rsidRPr="00CB6540" w:rsidRDefault="00494BE9" w:rsidP="00607E00">
            <w:pPr>
              <w:tabs>
                <w:tab w:val="left" w:pos="1440"/>
                <w:tab w:val="left" w:pos="5904"/>
              </w:tabs>
              <w:jc w:val="right"/>
              <w:rPr>
                <w:rFonts w:ascii="Arial" w:hAnsi="Arial" w:cs="Arial"/>
                <w:b/>
                <w:sz w:val="22"/>
                <w:szCs w:val="22"/>
              </w:rPr>
            </w:pPr>
          </w:p>
          <w:p w:rsidR="00494BE9" w:rsidRPr="00CB6540" w:rsidRDefault="00494BE9" w:rsidP="00607E00">
            <w:pPr>
              <w:tabs>
                <w:tab w:val="left" w:pos="1440"/>
                <w:tab w:val="left" w:pos="5904"/>
              </w:tabs>
              <w:jc w:val="right"/>
              <w:rPr>
                <w:rFonts w:ascii="Arial" w:hAnsi="Arial" w:cs="Arial"/>
                <w:b/>
                <w:sz w:val="22"/>
                <w:szCs w:val="22"/>
              </w:rPr>
            </w:pPr>
          </w:p>
          <w:p w:rsidR="00494BE9" w:rsidRPr="00CB6540" w:rsidRDefault="00494BE9" w:rsidP="00607E00">
            <w:pPr>
              <w:tabs>
                <w:tab w:val="left" w:pos="1440"/>
                <w:tab w:val="left" w:pos="5904"/>
              </w:tabs>
              <w:jc w:val="right"/>
              <w:rPr>
                <w:rFonts w:ascii="Arial" w:hAnsi="Arial" w:cs="Arial"/>
                <w:b/>
                <w:sz w:val="22"/>
                <w:szCs w:val="22"/>
              </w:rPr>
            </w:pPr>
          </w:p>
        </w:tc>
        <w:tc>
          <w:tcPr>
            <w:tcW w:w="130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494BE9" w:rsidRPr="00CB6540" w:rsidRDefault="00494BE9" w:rsidP="00607E00">
            <w:pPr>
              <w:tabs>
                <w:tab w:val="left" w:pos="1440"/>
                <w:tab w:val="left" w:pos="5904"/>
              </w:tabs>
              <w:jc w:val="center"/>
              <w:rPr>
                <w:rFonts w:ascii="Arial" w:hAnsi="Arial" w:cs="Arial"/>
                <w:b/>
                <w:sz w:val="22"/>
                <w:szCs w:val="22"/>
              </w:rPr>
            </w:pPr>
            <w:r w:rsidRPr="00CB6540">
              <w:rPr>
                <w:rFonts w:ascii="Arial" w:hAnsi="Arial" w:cs="Arial"/>
                <w:b/>
                <w:sz w:val="22"/>
                <w:szCs w:val="22"/>
              </w:rPr>
              <w:t>2011</w:t>
            </w:r>
          </w:p>
        </w:tc>
        <w:tc>
          <w:tcPr>
            <w:tcW w:w="117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494BE9" w:rsidRPr="00CB6540" w:rsidRDefault="00494BE9" w:rsidP="00607E00">
            <w:pPr>
              <w:tabs>
                <w:tab w:val="left" w:pos="1440"/>
                <w:tab w:val="left" w:pos="5904"/>
              </w:tabs>
              <w:jc w:val="center"/>
              <w:rPr>
                <w:rFonts w:ascii="Arial" w:hAnsi="Arial" w:cs="Arial"/>
                <w:b/>
                <w:sz w:val="22"/>
                <w:szCs w:val="22"/>
              </w:rPr>
            </w:pPr>
            <w:r w:rsidRPr="00CB6540">
              <w:rPr>
                <w:rFonts w:ascii="Arial" w:hAnsi="Arial" w:cs="Arial"/>
                <w:b/>
                <w:sz w:val="22"/>
                <w:szCs w:val="22"/>
              </w:rPr>
              <w:t>2013</w:t>
            </w:r>
          </w:p>
        </w:tc>
        <w:tc>
          <w:tcPr>
            <w:tcW w:w="135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494BE9" w:rsidRPr="00CB6540" w:rsidRDefault="00494BE9" w:rsidP="00607E00">
            <w:pPr>
              <w:tabs>
                <w:tab w:val="left" w:pos="1440"/>
                <w:tab w:val="left" w:pos="5904"/>
              </w:tabs>
              <w:jc w:val="center"/>
              <w:rPr>
                <w:rFonts w:ascii="Arial" w:hAnsi="Arial" w:cs="Arial"/>
                <w:b/>
                <w:sz w:val="22"/>
                <w:szCs w:val="22"/>
              </w:rPr>
            </w:pPr>
            <w:r>
              <w:rPr>
                <w:rFonts w:ascii="Arial" w:hAnsi="Arial" w:cs="Arial"/>
                <w:b/>
                <w:sz w:val="22"/>
                <w:szCs w:val="22"/>
              </w:rPr>
              <w:t>Change</w:t>
            </w:r>
            <w:r w:rsidRPr="00CB6540">
              <w:rPr>
                <w:rFonts w:ascii="Arial" w:hAnsi="Arial" w:cs="Arial"/>
                <w:b/>
                <w:sz w:val="22"/>
                <w:szCs w:val="22"/>
              </w:rPr>
              <w:t xml:space="preserve"> 2011-2013</w:t>
            </w:r>
          </w:p>
        </w:tc>
        <w:tc>
          <w:tcPr>
            <w:tcW w:w="126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494BE9" w:rsidRDefault="00494BE9" w:rsidP="001E6330">
            <w:pPr>
              <w:tabs>
                <w:tab w:val="left" w:pos="1440"/>
                <w:tab w:val="left" w:pos="5904"/>
              </w:tabs>
              <w:jc w:val="center"/>
              <w:rPr>
                <w:rFonts w:ascii="Arial" w:hAnsi="Arial" w:cs="Arial"/>
                <w:b/>
                <w:sz w:val="22"/>
                <w:szCs w:val="22"/>
              </w:rPr>
            </w:pPr>
            <w:r>
              <w:rPr>
                <w:rFonts w:ascii="Arial" w:hAnsi="Arial" w:cs="Arial"/>
                <w:b/>
                <w:sz w:val="22"/>
                <w:szCs w:val="22"/>
              </w:rPr>
              <w:t>2015</w:t>
            </w:r>
          </w:p>
        </w:tc>
        <w:tc>
          <w:tcPr>
            <w:tcW w:w="130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494BE9" w:rsidRDefault="00494BE9" w:rsidP="001E6330">
            <w:pPr>
              <w:tabs>
                <w:tab w:val="left" w:pos="1440"/>
                <w:tab w:val="left" w:pos="5904"/>
              </w:tabs>
              <w:jc w:val="center"/>
              <w:rPr>
                <w:rFonts w:ascii="Arial" w:hAnsi="Arial" w:cs="Arial"/>
                <w:b/>
                <w:sz w:val="22"/>
                <w:szCs w:val="22"/>
              </w:rPr>
            </w:pPr>
            <w:r>
              <w:rPr>
                <w:rFonts w:ascii="Arial" w:hAnsi="Arial" w:cs="Arial"/>
                <w:b/>
                <w:sz w:val="22"/>
                <w:szCs w:val="22"/>
              </w:rPr>
              <w:t>Change 2013-2015</w:t>
            </w:r>
          </w:p>
        </w:tc>
      </w:tr>
      <w:tr w:rsidR="00494BE9" w:rsidRPr="00CB6540" w:rsidTr="00807CB4">
        <w:trPr>
          <w:cantSplit/>
          <w:trHeight w:val="331"/>
          <w:jc w:val="center"/>
        </w:trPr>
        <w:tc>
          <w:tcPr>
            <w:tcW w:w="2160" w:type="dxa"/>
            <w:tcBorders>
              <w:top w:val="single" w:sz="4" w:space="0" w:color="auto"/>
              <w:left w:val="single" w:sz="6" w:space="0" w:color="auto"/>
              <w:bottom w:val="single" w:sz="6" w:space="0" w:color="auto"/>
              <w:right w:val="single" w:sz="4" w:space="0" w:color="auto"/>
            </w:tcBorders>
            <w:shd w:val="clear" w:color="auto" w:fill="auto"/>
            <w:vAlign w:val="center"/>
          </w:tcPr>
          <w:p w:rsidR="00494BE9" w:rsidRPr="00CB6540" w:rsidRDefault="00494BE9" w:rsidP="00607E00">
            <w:pPr>
              <w:tabs>
                <w:tab w:val="left" w:pos="1440"/>
                <w:tab w:val="left" w:pos="5904"/>
              </w:tabs>
              <w:jc w:val="right"/>
              <w:rPr>
                <w:rFonts w:ascii="Arial" w:hAnsi="Arial" w:cs="Arial"/>
                <w:b/>
                <w:sz w:val="22"/>
                <w:szCs w:val="22"/>
              </w:rPr>
            </w:pPr>
            <w:r w:rsidRPr="00CB6540">
              <w:rPr>
                <w:rFonts w:ascii="Arial" w:hAnsi="Arial" w:cs="Arial"/>
                <w:b/>
                <w:sz w:val="22"/>
                <w:szCs w:val="22"/>
              </w:rPr>
              <w:t>Total Arrests</w:t>
            </w:r>
          </w:p>
        </w:tc>
        <w:tc>
          <w:tcPr>
            <w:tcW w:w="1308" w:type="dxa"/>
            <w:tcBorders>
              <w:top w:val="single" w:sz="4" w:space="0" w:color="auto"/>
              <w:left w:val="single" w:sz="4" w:space="0" w:color="auto"/>
              <w:bottom w:val="single" w:sz="4" w:space="0" w:color="auto"/>
              <w:right w:val="single" w:sz="4" w:space="0" w:color="auto"/>
            </w:tcBorders>
            <w:vAlign w:val="center"/>
          </w:tcPr>
          <w:p w:rsidR="00494BE9" w:rsidRPr="00850E66" w:rsidRDefault="00494BE9" w:rsidP="00607E00">
            <w:pPr>
              <w:tabs>
                <w:tab w:val="decimal" w:pos="612"/>
              </w:tabs>
              <w:jc w:val="right"/>
              <w:rPr>
                <w:rFonts w:ascii="Arial" w:hAnsi="Arial" w:cs="Arial"/>
                <w:b/>
                <w:sz w:val="22"/>
                <w:szCs w:val="22"/>
              </w:rPr>
            </w:pPr>
            <w:r w:rsidRPr="00850E66">
              <w:rPr>
                <w:rFonts w:ascii="Arial" w:hAnsi="Arial" w:cs="Arial"/>
                <w:b/>
                <w:sz w:val="22"/>
                <w:szCs w:val="22"/>
              </w:rPr>
              <w:t>1,944</w:t>
            </w:r>
          </w:p>
        </w:tc>
        <w:tc>
          <w:tcPr>
            <w:tcW w:w="1170" w:type="dxa"/>
            <w:tcBorders>
              <w:top w:val="single" w:sz="4" w:space="0" w:color="auto"/>
              <w:left w:val="single" w:sz="4" w:space="0" w:color="auto"/>
              <w:bottom w:val="single" w:sz="4" w:space="0" w:color="auto"/>
              <w:right w:val="single" w:sz="4" w:space="0" w:color="auto"/>
            </w:tcBorders>
            <w:vAlign w:val="center"/>
          </w:tcPr>
          <w:p w:rsidR="00494BE9" w:rsidRPr="00850E66" w:rsidRDefault="00494BE9" w:rsidP="00607E00">
            <w:pPr>
              <w:tabs>
                <w:tab w:val="decimal" w:pos="522"/>
              </w:tabs>
              <w:jc w:val="right"/>
              <w:rPr>
                <w:rFonts w:ascii="Arial" w:hAnsi="Arial" w:cs="Arial"/>
                <w:b/>
                <w:sz w:val="22"/>
                <w:szCs w:val="22"/>
              </w:rPr>
            </w:pPr>
            <w:r w:rsidRPr="00850E66">
              <w:rPr>
                <w:rFonts w:ascii="Arial" w:hAnsi="Arial" w:cs="Arial"/>
                <w:b/>
                <w:sz w:val="22"/>
                <w:szCs w:val="22"/>
              </w:rPr>
              <w:t>1</w:t>
            </w:r>
            <w:r>
              <w:rPr>
                <w:rFonts w:ascii="Arial" w:hAnsi="Arial" w:cs="Arial"/>
                <w:b/>
                <w:sz w:val="22"/>
                <w:szCs w:val="22"/>
              </w:rPr>
              <w:t>,</w:t>
            </w:r>
            <w:r w:rsidRPr="00850E66">
              <w:rPr>
                <w:rFonts w:ascii="Arial" w:hAnsi="Arial" w:cs="Arial"/>
                <w:b/>
                <w:sz w:val="22"/>
                <w:szCs w:val="22"/>
              </w:rPr>
              <w:t>626</w:t>
            </w:r>
          </w:p>
        </w:tc>
        <w:tc>
          <w:tcPr>
            <w:tcW w:w="1350" w:type="dxa"/>
            <w:tcBorders>
              <w:top w:val="single" w:sz="4" w:space="0" w:color="auto"/>
              <w:left w:val="single" w:sz="4" w:space="0" w:color="auto"/>
              <w:bottom w:val="single" w:sz="4" w:space="0" w:color="auto"/>
              <w:right w:val="single" w:sz="4" w:space="0" w:color="auto"/>
            </w:tcBorders>
            <w:vAlign w:val="center"/>
          </w:tcPr>
          <w:p w:rsidR="00494BE9" w:rsidRPr="00850E66" w:rsidRDefault="00494BE9" w:rsidP="00607E00">
            <w:pPr>
              <w:tabs>
                <w:tab w:val="decimal" w:pos="522"/>
              </w:tabs>
              <w:jc w:val="right"/>
              <w:rPr>
                <w:rFonts w:ascii="Arial" w:hAnsi="Arial" w:cs="Arial"/>
                <w:b/>
                <w:sz w:val="22"/>
                <w:szCs w:val="22"/>
              </w:rPr>
            </w:pPr>
            <w:r w:rsidRPr="00850E66">
              <w:rPr>
                <w:rFonts w:ascii="Arial" w:hAnsi="Arial" w:cs="Arial"/>
                <w:b/>
                <w:sz w:val="22"/>
                <w:szCs w:val="22"/>
              </w:rPr>
              <w:t>-16.4%</w:t>
            </w:r>
          </w:p>
        </w:tc>
        <w:tc>
          <w:tcPr>
            <w:tcW w:w="1260" w:type="dxa"/>
            <w:tcBorders>
              <w:top w:val="single" w:sz="4" w:space="0" w:color="auto"/>
              <w:left w:val="single" w:sz="4" w:space="0" w:color="auto"/>
              <w:bottom w:val="single" w:sz="4" w:space="0" w:color="auto"/>
              <w:right w:val="single" w:sz="4" w:space="0" w:color="auto"/>
            </w:tcBorders>
          </w:tcPr>
          <w:p w:rsidR="00494BE9" w:rsidRPr="00850E66" w:rsidRDefault="00494BE9" w:rsidP="00607E00">
            <w:pPr>
              <w:tabs>
                <w:tab w:val="decimal" w:pos="522"/>
              </w:tabs>
              <w:jc w:val="right"/>
              <w:rPr>
                <w:rFonts w:ascii="Arial" w:hAnsi="Arial" w:cs="Arial"/>
                <w:b/>
                <w:sz w:val="22"/>
                <w:szCs w:val="22"/>
              </w:rPr>
            </w:pPr>
            <w:r>
              <w:rPr>
                <w:rFonts w:ascii="Arial" w:hAnsi="Arial" w:cs="Arial"/>
                <w:b/>
                <w:sz w:val="22"/>
                <w:szCs w:val="22"/>
              </w:rPr>
              <w:t>1,219</w:t>
            </w:r>
          </w:p>
        </w:tc>
        <w:tc>
          <w:tcPr>
            <w:tcW w:w="1307" w:type="dxa"/>
            <w:tcBorders>
              <w:top w:val="single" w:sz="4" w:space="0" w:color="auto"/>
              <w:left w:val="single" w:sz="4" w:space="0" w:color="auto"/>
              <w:bottom w:val="single" w:sz="4" w:space="0" w:color="auto"/>
              <w:right w:val="single" w:sz="4" w:space="0" w:color="auto"/>
            </w:tcBorders>
          </w:tcPr>
          <w:p w:rsidR="00494BE9" w:rsidRPr="00850E66" w:rsidRDefault="00494BE9" w:rsidP="00607E00">
            <w:pPr>
              <w:tabs>
                <w:tab w:val="decimal" w:pos="522"/>
              </w:tabs>
              <w:jc w:val="right"/>
              <w:rPr>
                <w:rFonts w:ascii="Arial" w:hAnsi="Arial" w:cs="Arial"/>
                <w:b/>
                <w:sz w:val="22"/>
                <w:szCs w:val="22"/>
              </w:rPr>
            </w:pPr>
            <w:r>
              <w:rPr>
                <w:rFonts w:ascii="Arial" w:hAnsi="Arial" w:cs="Arial"/>
                <w:b/>
                <w:sz w:val="22"/>
                <w:szCs w:val="22"/>
              </w:rPr>
              <w:t>-25.0%</w:t>
            </w:r>
          </w:p>
        </w:tc>
      </w:tr>
      <w:tr w:rsidR="00494BE9" w:rsidRPr="00CB6540" w:rsidTr="00807CB4">
        <w:trPr>
          <w:cantSplit/>
          <w:trHeight w:val="331"/>
          <w:jc w:val="center"/>
        </w:trPr>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494BE9" w:rsidRPr="00607E00" w:rsidRDefault="00494BE9" w:rsidP="00607E00">
            <w:pPr>
              <w:tabs>
                <w:tab w:val="left" w:pos="1440"/>
                <w:tab w:val="left" w:pos="5904"/>
              </w:tabs>
              <w:jc w:val="right"/>
              <w:rPr>
                <w:rFonts w:ascii="Arial" w:hAnsi="Arial" w:cs="Arial"/>
                <w:sz w:val="22"/>
                <w:szCs w:val="22"/>
              </w:rPr>
            </w:pPr>
            <w:r w:rsidRPr="00607E00">
              <w:rPr>
                <w:rFonts w:ascii="Arial" w:hAnsi="Arial" w:cs="Arial"/>
                <w:sz w:val="22"/>
                <w:szCs w:val="22"/>
              </w:rPr>
              <w:t>Male</w:t>
            </w:r>
          </w:p>
        </w:tc>
        <w:tc>
          <w:tcPr>
            <w:tcW w:w="1308" w:type="dxa"/>
            <w:tcBorders>
              <w:top w:val="single" w:sz="4" w:space="0" w:color="auto"/>
              <w:left w:val="single" w:sz="4" w:space="0" w:color="auto"/>
              <w:bottom w:val="single" w:sz="4" w:space="0" w:color="auto"/>
              <w:right w:val="single" w:sz="4" w:space="0" w:color="auto"/>
            </w:tcBorders>
            <w:vAlign w:val="center"/>
          </w:tcPr>
          <w:p w:rsidR="00494BE9" w:rsidRPr="00CB6540" w:rsidRDefault="00494BE9" w:rsidP="00607E00">
            <w:pPr>
              <w:tabs>
                <w:tab w:val="decimal" w:pos="612"/>
              </w:tabs>
              <w:jc w:val="right"/>
              <w:rPr>
                <w:rFonts w:ascii="Arial" w:hAnsi="Arial" w:cs="Arial"/>
                <w:sz w:val="22"/>
                <w:szCs w:val="22"/>
              </w:rPr>
            </w:pPr>
            <w:r w:rsidRPr="00CB6540">
              <w:rPr>
                <w:rFonts w:ascii="Arial" w:hAnsi="Arial" w:cs="Arial"/>
                <w:sz w:val="22"/>
                <w:szCs w:val="22"/>
              </w:rPr>
              <w:t>1,677</w:t>
            </w:r>
          </w:p>
        </w:tc>
        <w:tc>
          <w:tcPr>
            <w:tcW w:w="1170" w:type="dxa"/>
            <w:tcBorders>
              <w:top w:val="single" w:sz="4" w:space="0" w:color="auto"/>
              <w:left w:val="single" w:sz="4" w:space="0" w:color="auto"/>
              <w:bottom w:val="single" w:sz="4" w:space="0" w:color="auto"/>
              <w:right w:val="single" w:sz="4" w:space="0" w:color="auto"/>
            </w:tcBorders>
            <w:vAlign w:val="center"/>
          </w:tcPr>
          <w:p w:rsidR="00494BE9" w:rsidRPr="00CB6540" w:rsidRDefault="00494BE9" w:rsidP="00607E00">
            <w:pPr>
              <w:tabs>
                <w:tab w:val="decimal" w:pos="522"/>
              </w:tabs>
              <w:jc w:val="right"/>
              <w:rPr>
                <w:rFonts w:ascii="Arial" w:hAnsi="Arial" w:cs="Arial"/>
                <w:sz w:val="22"/>
                <w:szCs w:val="22"/>
              </w:rPr>
            </w:pPr>
            <w:r w:rsidRPr="00CB6540">
              <w:rPr>
                <w:rFonts w:ascii="Arial" w:hAnsi="Arial" w:cs="Arial"/>
                <w:sz w:val="22"/>
                <w:szCs w:val="22"/>
              </w:rPr>
              <w:t>1</w:t>
            </w:r>
            <w:r>
              <w:rPr>
                <w:rFonts w:ascii="Arial" w:hAnsi="Arial" w:cs="Arial"/>
                <w:sz w:val="22"/>
                <w:szCs w:val="22"/>
              </w:rPr>
              <w:t>,</w:t>
            </w:r>
            <w:r w:rsidRPr="00CB6540">
              <w:rPr>
                <w:rFonts w:ascii="Arial" w:hAnsi="Arial" w:cs="Arial"/>
                <w:sz w:val="22"/>
                <w:szCs w:val="22"/>
              </w:rPr>
              <w:t>402</w:t>
            </w:r>
          </w:p>
        </w:tc>
        <w:tc>
          <w:tcPr>
            <w:tcW w:w="1350" w:type="dxa"/>
            <w:tcBorders>
              <w:top w:val="single" w:sz="4" w:space="0" w:color="auto"/>
              <w:left w:val="single" w:sz="4" w:space="0" w:color="auto"/>
              <w:bottom w:val="single" w:sz="4" w:space="0" w:color="auto"/>
              <w:right w:val="single" w:sz="4" w:space="0" w:color="auto"/>
            </w:tcBorders>
            <w:vAlign w:val="center"/>
          </w:tcPr>
          <w:p w:rsidR="00494BE9" w:rsidRPr="00CB6540" w:rsidRDefault="00494BE9" w:rsidP="00607E00">
            <w:pPr>
              <w:tabs>
                <w:tab w:val="decimal" w:pos="522"/>
              </w:tabs>
              <w:jc w:val="right"/>
              <w:rPr>
                <w:rFonts w:ascii="Arial" w:hAnsi="Arial" w:cs="Arial"/>
                <w:sz w:val="22"/>
                <w:szCs w:val="22"/>
              </w:rPr>
            </w:pPr>
            <w:r w:rsidRPr="00CB6540">
              <w:rPr>
                <w:rFonts w:ascii="Arial" w:hAnsi="Arial" w:cs="Arial"/>
                <w:sz w:val="22"/>
                <w:szCs w:val="22"/>
              </w:rPr>
              <w:t>-16.4</w:t>
            </w:r>
            <w:r>
              <w:rPr>
                <w:rFonts w:ascii="Arial" w:hAnsi="Arial" w:cs="Arial"/>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494BE9" w:rsidRPr="00CB6540" w:rsidRDefault="00494BE9" w:rsidP="00607E00">
            <w:pPr>
              <w:tabs>
                <w:tab w:val="decimal" w:pos="522"/>
              </w:tabs>
              <w:jc w:val="right"/>
              <w:rPr>
                <w:rFonts w:ascii="Arial" w:hAnsi="Arial" w:cs="Arial"/>
                <w:sz w:val="22"/>
                <w:szCs w:val="22"/>
              </w:rPr>
            </w:pPr>
            <w:r>
              <w:rPr>
                <w:rFonts w:ascii="Arial" w:hAnsi="Arial" w:cs="Arial"/>
                <w:sz w:val="22"/>
                <w:szCs w:val="22"/>
              </w:rPr>
              <w:t>1,003</w:t>
            </w:r>
          </w:p>
        </w:tc>
        <w:tc>
          <w:tcPr>
            <w:tcW w:w="1307" w:type="dxa"/>
            <w:tcBorders>
              <w:top w:val="single" w:sz="4" w:space="0" w:color="auto"/>
              <w:left w:val="single" w:sz="4" w:space="0" w:color="auto"/>
              <w:bottom w:val="single" w:sz="4" w:space="0" w:color="auto"/>
              <w:right w:val="single" w:sz="4" w:space="0" w:color="auto"/>
            </w:tcBorders>
          </w:tcPr>
          <w:p w:rsidR="00494BE9" w:rsidRPr="00CB6540" w:rsidRDefault="00494BE9" w:rsidP="00607E00">
            <w:pPr>
              <w:tabs>
                <w:tab w:val="decimal" w:pos="522"/>
              </w:tabs>
              <w:jc w:val="right"/>
              <w:rPr>
                <w:rFonts w:ascii="Arial" w:hAnsi="Arial" w:cs="Arial"/>
                <w:sz w:val="22"/>
                <w:szCs w:val="22"/>
              </w:rPr>
            </w:pPr>
            <w:r>
              <w:rPr>
                <w:rFonts w:ascii="Arial" w:hAnsi="Arial" w:cs="Arial"/>
                <w:sz w:val="22"/>
                <w:szCs w:val="22"/>
              </w:rPr>
              <w:t>-28.5%</w:t>
            </w:r>
          </w:p>
        </w:tc>
      </w:tr>
      <w:tr w:rsidR="00494BE9" w:rsidRPr="00CB6540" w:rsidTr="00807CB4">
        <w:trPr>
          <w:cantSplit/>
          <w:trHeight w:val="331"/>
          <w:jc w:val="center"/>
        </w:trPr>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494BE9" w:rsidRPr="00607E00" w:rsidRDefault="00494BE9" w:rsidP="00607E00">
            <w:pPr>
              <w:tabs>
                <w:tab w:val="left" w:pos="1440"/>
                <w:tab w:val="left" w:pos="5904"/>
              </w:tabs>
              <w:jc w:val="right"/>
              <w:rPr>
                <w:rFonts w:ascii="Arial" w:hAnsi="Arial" w:cs="Arial"/>
                <w:b/>
                <w:sz w:val="22"/>
                <w:szCs w:val="22"/>
              </w:rPr>
            </w:pPr>
            <w:r w:rsidRPr="00607E00">
              <w:rPr>
                <w:rFonts w:ascii="Arial" w:hAnsi="Arial" w:cs="Arial"/>
                <w:b/>
                <w:sz w:val="22"/>
                <w:szCs w:val="22"/>
              </w:rPr>
              <w:t>% Total</w:t>
            </w:r>
          </w:p>
        </w:tc>
        <w:tc>
          <w:tcPr>
            <w:tcW w:w="1308" w:type="dxa"/>
            <w:tcBorders>
              <w:top w:val="single" w:sz="4" w:space="0" w:color="auto"/>
              <w:left w:val="single" w:sz="4" w:space="0" w:color="auto"/>
              <w:bottom w:val="single" w:sz="4" w:space="0" w:color="auto"/>
              <w:right w:val="single" w:sz="4" w:space="0" w:color="auto"/>
            </w:tcBorders>
            <w:vAlign w:val="center"/>
          </w:tcPr>
          <w:p w:rsidR="00494BE9" w:rsidRPr="00607E00" w:rsidRDefault="00494BE9" w:rsidP="00607E00">
            <w:pPr>
              <w:tabs>
                <w:tab w:val="decimal" w:pos="612"/>
              </w:tabs>
              <w:jc w:val="right"/>
              <w:rPr>
                <w:rFonts w:ascii="Arial" w:hAnsi="Arial" w:cs="Arial"/>
                <w:b/>
                <w:sz w:val="22"/>
                <w:szCs w:val="22"/>
              </w:rPr>
            </w:pPr>
            <w:r w:rsidRPr="00607E00">
              <w:rPr>
                <w:rFonts w:ascii="Arial" w:hAnsi="Arial" w:cs="Arial"/>
                <w:b/>
                <w:sz w:val="22"/>
                <w:szCs w:val="22"/>
              </w:rPr>
              <w:t>86.3</w:t>
            </w:r>
          </w:p>
        </w:tc>
        <w:tc>
          <w:tcPr>
            <w:tcW w:w="1170" w:type="dxa"/>
            <w:tcBorders>
              <w:top w:val="single" w:sz="4" w:space="0" w:color="auto"/>
              <w:left w:val="single" w:sz="4" w:space="0" w:color="auto"/>
              <w:bottom w:val="single" w:sz="4" w:space="0" w:color="auto"/>
              <w:right w:val="single" w:sz="4" w:space="0" w:color="auto"/>
            </w:tcBorders>
            <w:vAlign w:val="center"/>
          </w:tcPr>
          <w:p w:rsidR="00494BE9" w:rsidRPr="00607E00" w:rsidRDefault="00494BE9" w:rsidP="00607E00">
            <w:pPr>
              <w:tabs>
                <w:tab w:val="decimal" w:pos="522"/>
              </w:tabs>
              <w:jc w:val="right"/>
              <w:rPr>
                <w:rFonts w:ascii="Arial" w:hAnsi="Arial" w:cs="Arial"/>
                <w:b/>
                <w:sz w:val="22"/>
                <w:szCs w:val="22"/>
              </w:rPr>
            </w:pPr>
            <w:r w:rsidRPr="00607E00">
              <w:rPr>
                <w:rFonts w:ascii="Arial" w:hAnsi="Arial" w:cs="Arial"/>
                <w:b/>
                <w:sz w:val="22"/>
                <w:szCs w:val="22"/>
              </w:rPr>
              <w:t>86.2</w:t>
            </w:r>
          </w:p>
        </w:tc>
        <w:tc>
          <w:tcPr>
            <w:tcW w:w="1350" w:type="dxa"/>
            <w:tcBorders>
              <w:top w:val="single" w:sz="4" w:space="0" w:color="auto"/>
              <w:left w:val="single" w:sz="4" w:space="0" w:color="auto"/>
              <w:bottom w:val="single" w:sz="4" w:space="0" w:color="auto"/>
              <w:right w:val="single" w:sz="4" w:space="0" w:color="auto"/>
            </w:tcBorders>
            <w:vAlign w:val="center"/>
          </w:tcPr>
          <w:p w:rsidR="00494BE9" w:rsidRPr="00607E00" w:rsidRDefault="00494BE9" w:rsidP="00607E00">
            <w:pPr>
              <w:tabs>
                <w:tab w:val="decimal" w:pos="522"/>
              </w:tabs>
              <w:jc w:val="right"/>
              <w:rPr>
                <w:rFonts w:ascii="Arial" w:hAnsi="Arial" w:cs="Arial"/>
                <w:b/>
                <w:sz w:val="22"/>
                <w:szCs w:val="22"/>
              </w:rPr>
            </w:pPr>
            <w:r>
              <w:rPr>
                <w:rFonts w:ascii="Arial" w:hAnsi="Arial" w:cs="Arial"/>
                <w:b/>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494BE9" w:rsidRDefault="00494BE9" w:rsidP="00607E00">
            <w:pPr>
              <w:tabs>
                <w:tab w:val="decimal" w:pos="522"/>
              </w:tabs>
              <w:jc w:val="right"/>
              <w:rPr>
                <w:rFonts w:ascii="Arial" w:hAnsi="Arial" w:cs="Arial"/>
                <w:b/>
                <w:sz w:val="22"/>
                <w:szCs w:val="22"/>
              </w:rPr>
            </w:pPr>
            <w:r>
              <w:rPr>
                <w:rFonts w:ascii="Arial" w:hAnsi="Arial" w:cs="Arial"/>
                <w:b/>
                <w:sz w:val="22"/>
                <w:szCs w:val="22"/>
              </w:rPr>
              <w:t>82.3</w:t>
            </w:r>
          </w:p>
        </w:tc>
        <w:tc>
          <w:tcPr>
            <w:tcW w:w="1307" w:type="dxa"/>
            <w:tcBorders>
              <w:top w:val="single" w:sz="4" w:space="0" w:color="auto"/>
              <w:left w:val="single" w:sz="4" w:space="0" w:color="auto"/>
              <w:bottom w:val="single" w:sz="4" w:space="0" w:color="auto"/>
              <w:right w:val="single" w:sz="4" w:space="0" w:color="auto"/>
            </w:tcBorders>
          </w:tcPr>
          <w:p w:rsidR="00494BE9" w:rsidRDefault="00494BE9" w:rsidP="00607E00">
            <w:pPr>
              <w:tabs>
                <w:tab w:val="decimal" w:pos="522"/>
              </w:tabs>
              <w:jc w:val="right"/>
              <w:rPr>
                <w:rFonts w:ascii="Arial" w:hAnsi="Arial" w:cs="Arial"/>
                <w:b/>
                <w:sz w:val="22"/>
                <w:szCs w:val="22"/>
              </w:rPr>
            </w:pPr>
            <w:r>
              <w:rPr>
                <w:rFonts w:ascii="Arial" w:hAnsi="Arial" w:cs="Arial"/>
                <w:b/>
                <w:sz w:val="22"/>
                <w:szCs w:val="22"/>
              </w:rPr>
              <w:t>-4.5%</w:t>
            </w:r>
          </w:p>
        </w:tc>
      </w:tr>
      <w:tr w:rsidR="00494BE9" w:rsidRPr="00CB6540" w:rsidTr="00807CB4">
        <w:trPr>
          <w:cantSplit/>
          <w:trHeight w:val="331"/>
          <w:jc w:val="center"/>
        </w:trPr>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494BE9" w:rsidRPr="00607E00" w:rsidRDefault="00494BE9" w:rsidP="00607E00">
            <w:pPr>
              <w:tabs>
                <w:tab w:val="left" w:pos="1440"/>
                <w:tab w:val="left" w:pos="5904"/>
              </w:tabs>
              <w:jc w:val="right"/>
              <w:rPr>
                <w:rFonts w:ascii="Arial" w:hAnsi="Arial" w:cs="Arial"/>
                <w:sz w:val="22"/>
                <w:szCs w:val="22"/>
              </w:rPr>
            </w:pPr>
            <w:r w:rsidRPr="00607E00">
              <w:rPr>
                <w:rFonts w:ascii="Arial" w:hAnsi="Arial" w:cs="Arial"/>
                <w:sz w:val="22"/>
                <w:szCs w:val="22"/>
              </w:rPr>
              <w:t>Female</w:t>
            </w:r>
          </w:p>
        </w:tc>
        <w:tc>
          <w:tcPr>
            <w:tcW w:w="1308" w:type="dxa"/>
            <w:tcBorders>
              <w:top w:val="single" w:sz="4" w:space="0" w:color="auto"/>
              <w:left w:val="single" w:sz="4" w:space="0" w:color="auto"/>
              <w:bottom w:val="single" w:sz="4" w:space="0" w:color="auto"/>
              <w:right w:val="single" w:sz="4" w:space="0" w:color="auto"/>
            </w:tcBorders>
            <w:vAlign w:val="center"/>
          </w:tcPr>
          <w:p w:rsidR="00494BE9" w:rsidRPr="00CB6540" w:rsidRDefault="00494BE9" w:rsidP="00607E00">
            <w:pPr>
              <w:tabs>
                <w:tab w:val="decimal" w:pos="612"/>
              </w:tabs>
              <w:jc w:val="right"/>
              <w:rPr>
                <w:rFonts w:ascii="Arial" w:hAnsi="Arial" w:cs="Arial"/>
                <w:b/>
                <w:sz w:val="22"/>
                <w:szCs w:val="22"/>
              </w:rPr>
            </w:pPr>
            <w:r w:rsidRPr="00CB6540">
              <w:rPr>
                <w:rFonts w:ascii="Arial" w:hAnsi="Arial" w:cs="Arial"/>
                <w:sz w:val="22"/>
                <w:szCs w:val="22"/>
              </w:rPr>
              <w:t>267</w:t>
            </w:r>
          </w:p>
        </w:tc>
        <w:tc>
          <w:tcPr>
            <w:tcW w:w="1170" w:type="dxa"/>
            <w:tcBorders>
              <w:top w:val="single" w:sz="4" w:space="0" w:color="auto"/>
              <w:left w:val="single" w:sz="4" w:space="0" w:color="auto"/>
              <w:bottom w:val="single" w:sz="4" w:space="0" w:color="auto"/>
              <w:right w:val="single" w:sz="4" w:space="0" w:color="auto"/>
            </w:tcBorders>
            <w:vAlign w:val="center"/>
          </w:tcPr>
          <w:p w:rsidR="00494BE9" w:rsidRPr="00CB6540" w:rsidRDefault="00494BE9" w:rsidP="00607E00">
            <w:pPr>
              <w:tabs>
                <w:tab w:val="decimal" w:pos="522"/>
              </w:tabs>
              <w:jc w:val="right"/>
              <w:rPr>
                <w:rFonts w:ascii="Arial" w:hAnsi="Arial" w:cs="Arial"/>
                <w:b/>
                <w:sz w:val="22"/>
                <w:szCs w:val="22"/>
              </w:rPr>
            </w:pPr>
            <w:r w:rsidRPr="00CB6540">
              <w:rPr>
                <w:rFonts w:ascii="Arial" w:hAnsi="Arial" w:cs="Arial"/>
                <w:sz w:val="22"/>
                <w:szCs w:val="22"/>
              </w:rPr>
              <w:t>224</w:t>
            </w:r>
          </w:p>
        </w:tc>
        <w:tc>
          <w:tcPr>
            <w:tcW w:w="1350" w:type="dxa"/>
            <w:tcBorders>
              <w:top w:val="single" w:sz="4" w:space="0" w:color="auto"/>
              <w:left w:val="single" w:sz="4" w:space="0" w:color="auto"/>
              <w:bottom w:val="single" w:sz="4" w:space="0" w:color="auto"/>
              <w:right w:val="single" w:sz="4" w:space="0" w:color="auto"/>
            </w:tcBorders>
            <w:vAlign w:val="center"/>
          </w:tcPr>
          <w:p w:rsidR="00494BE9" w:rsidRPr="00CB6540" w:rsidRDefault="00494BE9" w:rsidP="00607E00">
            <w:pPr>
              <w:tabs>
                <w:tab w:val="decimal" w:pos="522"/>
              </w:tabs>
              <w:jc w:val="right"/>
              <w:rPr>
                <w:rFonts w:ascii="Arial" w:hAnsi="Arial" w:cs="Arial"/>
                <w:sz w:val="22"/>
                <w:szCs w:val="22"/>
              </w:rPr>
            </w:pPr>
            <w:r w:rsidRPr="00CB6540">
              <w:rPr>
                <w:rFonts w:ascii="Arial" w:hAnsi="Arial" w:cs="Arial"/>
                <w:sz w:val="22"/>
                <w:szCs w:val="22"/>
              </w:rPr>
              <w:t>-16.1</w:t>
            </w:r>
            <w:r>
              <w:rPr>
                <w:rFonts w:ascii="Arial" w:hAnsi="Arial" w:cs="Arial"/>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494BE9" w:rsidRPr="00CB6540" w:rsidRDefault="00494BE9" w:rsidP="00607E00">
            <w:pPr>
              <w:tabs>
                <w:tab w:val="decimal" w:pos="522"/>
              </w:tabs>
              <w:jc w:val="right"/>
              <w:rPr>
                <w:rFonts w:ascii="Arial" w:hAnsi="Arial" w:cs="Arial"/>
                <w:sz w:val="22"/>
                <w:szCs w:val="22"/>
              </w:rPr>
            </w:pPr>
            <w:r>
              <w:rPr>
                <w:rFonts w:ascii="Arial" w:hAnsi="Arial" w:cs="Arial"/>
                <w:sz w:val="22"/>
                <w:szCs w:val="22"/>
              </w:rPr>
              <w:t>216</w:t>
            </w:r>
          </w:p>
        </w:tc>
        <w:tc>
          <w:tcPr>
            <w:tcW w:w="1307" w:type="dxa"/>
            <w:tcBorders>
              <w:top w:val="single" w:sz="4" w:space="0" w:color="auto"/>
              <w:left w:val="single" w:sz="4" w:space="0" w:color="auto"/>
              <w:bottom w:val="single" w:sz="4" w:space="0" w:color="auto"/>
              <w:right w:val="single" w:sz="4" w:space="0" w:color="auto"/>
            </w:tcBorders>
          </w:tcPr>
          <w:p w:rsidR="00494BE9" w:rsidRPr="00CB6540" w:rsidRDefault="00494BE9" w:rsidP="00607E00">
            <w:pPr>
              <w:tabs>
                <w:tab w:val="decimal" w:pos="522"/>
              </w:tabs>
              <w:jc w:val="right"/>
              <w:rPr>
                <w:rFonts w:ascii="Arial" w:hAnsi="Arial" w:cs="Arial"/>
                <w:sz w:val="22"/>
                <w:szCs w:val="22"/>
              </w:rPr>
            </w:pPr>
            <w:r>
              <w:rPr>
                <w:rFonts w:ascii="Arial" w:hAnsi="Arial" w:cs="Arial"/>
                <w:sz w:val="22"/>
                <w:szCs w:val="22"/>
              </w:rPr>
              <w:t>-3.6%</w:t>
            </w:r>
          </w:p>
        </w:tc>
      </w:tr>
      <w:tr w:rsidR="00494BE9" w:rsidRPr="00CB6540" w:rsidTr="00807CB4">
        <w:trPr>
          <w:cantSplit/>
          <w:trHeight w:val="331"/>
          <w:jc w:val="center"/>
        </w:trPr>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494BE9" w:rsidRPr="00607E00" w:rsidRDefault="00494BE9" w:rsidP="00607E00">
            <w:pPr>
              <w:tabs>
                <w:tab w:val="left" w:pos="1440"/>
                <w:tab w:val="left" w:pos="5904"/>
              </w:tabs>
              <w:jc w:val="right"/>
              <w:rPr>
                <w:rFonts w:ascii="Arial" w:hAnsi="Arial" w:cs="Arial"/>
                <w:b/>
                <w:sz w:val="22"/>
                <w:szCs w:val="22"/>
              </w:rPr>
            </w:pPr>
            <w:r w:rsidRPr="00607E00">
              <w:rPr>
                <w:rFonts w:ascii="Arial" w:hAnsi="Arial" w:cs="Arial"/>
                <w:b/>
                <w:sz w:val="22"/>
                <w:szCs w:val="22"/>
              </w:rPr>
              <w:t>% Total</w:t>
            </w:r>
          </w:p>
        </w:tc>
        <w:tc>
          <w:tcPr>
            <w:tcW w:w="1308" w:type="dxa"/>
            <w:tcBorders>
              <w:top w:val="single" w:sz="4" w:space="0" w:color="auto"/>
              <w:left w:val="single" w:sz="4" w:space="0" w:color="auto"/>
              <w:bottom w:val="single" w:sz="4" w:space="0" w:color="auto"/>
              <w:right w:val="single" w:sz="4" w:space="0" w:color="auto"/>
            </w:tcBorders>
            <w:vAlign w:val="center"/>
          </w:tcPr>
          <w:p w:rsidR="00494BE9" w:rsidRPr="00607E00" w:rsidRDefault="00494BE9" w:rsidP="00607E00">
            <w:pPr>
              <w:tabs>
                <w:tab w:val="decimal" w:pos="612"/>
              </w:tabs>
              <w:jc w:val="right"/>
              <w:rPr>
                <w:rFonts w:ascii="Arial" w:hAnsi="Arial" w:cs="Arial"/>
                <w:b/>
                <w:sz w:val="22"/>
                <w:szCs w:val="22"/>
              </w:rPr>
            </w:pPr>
            <w:r w:rsidRPr="00607E00">
              <w:rPr>
                <w:rFonts w:ascii="Arial" w:hAnsi="Arial" w:cs="Arial"/>
                <w:b/>
                <w:sz w:val="22"/>
                <w:szCs w:val="22"/>
              </w:rPr>
              <w:t>13.7</w:t>
            </w:r>
          </w:p>
        </w:tc>
        <w:tc>
          <w:tcPr>
            <w:tcW w:w="1170" w:type="dxa"/>
            <w:tcBorders>
              <w:top w:val="single" w:sz="4" w:space="0" w:color="auto"/>
              <w:left w:val="single" w:sz="4" w:space="0" w:color="auto"/>
              <w:bottom w:val="single" w:sz="4" w:space="0" w:color="auto"/>
              <w:right w:val="single" w:sz="4" w:space="0" w:color="auto"/>
            </w:tcBorders>
            <w:vAlign w:val="center"/>
          </w:tcPr>
          <w:p w:rsidR="00494BE9" w:rsidRPr="00607E00" w:rsidRDefault="00494BE9" w:rsidP="00607E00">
            <w:pPr>
              <w:tabs>
                <w:tab w:val="decimal" w:pos="522"/>
              </w:tabs>
              <w:jc w:val="right"/>
              <w:rPr>
                <w:rFonts w:ascii="Arial" w:hAnsi="Arial" w:cs="Arial"/>
                <w:b/>
                <w:sz w:val="22"/>
                <w:szCs w:val="22"/>
              </w:rPr>
            </w:pPr>
            <w:r w:rsidRPr="00607E00">
              <w:rPr>
                <w:rFonts w:ascii="Arial" w:hAnsi="Arial" w:cs="Arial"/>
                <w:b/>
                <w:sz w:val="22"/>
                <w:szCs w:val="22"/>
              </w:rPr>
              <w:t>13.8</w:t>
            </w:r>
          </w:p>
        </w:tc>
        <w:tc>
          <w:tcPr>
            <w:tcW w:w="1350" w:type="dxa"/>
            <w:tcBorders>
              <w:top w:val="single" w:sz="4" w:space="0" w:color="auto"/>
              <w:left w:val="single" w:sz="4" w:space="0" w:color="auto"/>
              <w:bottom w:val="single" w:sz="4" w:space="0" w:color="auto"/>
              <w:right w:val="single" w:sz="4" w:space="0" w:color="auto"/>
            </w:tcBorders>
            <w:vAlign w:val="center"/>
          </w:tcPr>
          <w:p w:rsidR="00494BE9" w:rsidRPr="00607E00" w:rsidRDefault="00494BE9" w:rsidP="00607E00">
            <w:pPr>
              <w:tabs>
                <w:tab w:val="decimal" w:pos="522"/>
              </w:tabs>
              <w:jc w:val="right"/>
              <w:rPr>
                <w:rFonts w:ascii="Arial" w:hAnsi="Arial" w:cs="Arial"/>
                <w:b/>
                <w:sz w:val="22"/>
                <w:szCs w:val="22"/>
              </w:rPr>
            </w:pPr>
            <w:r>
              <w:rPr>
                <w:rFonts w:ascii="Arial" w:hAnsi="Arial" w:cs="Arial"/>
                <w:b/>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494BE9" w:rsidRDefault="00494BE9" w:rsidP="00607E00">
            <w:pPr>
              <w:tabs>
                <w:tab w:val="decimal" w:pos="522"/>
              </w:tabs>
              <w:jc w:val="right"/>
              <w:rPr>
                <w:rFonts w:ascii="Arial" w:hAnsi="Arial" w:cs="Arial"/>
                <w:b/>
                <w:sz w:val="22"/>
                <w:szCs w:val="22"/>
              </w:rPr>
            </w:pPr>
            <w:r>
              <w:rPr>
                <w:rFonts w:ascii="Arial" w:hAnsi="Arial" w:cs="Arial"/>
                <w:b/>
                <w:sz w:val="22"/>
                <w:szCs w:val="22"/>
              </w:rPr>
              <w:t>17.7</w:t>
            </w:r>
          </w:p>
        </w:tc>
        <w:tc>
          <w:tcPr>
            <w:tcW w:w="1307" w:type="dxa"/>
            <w:tcBorders>
              <w:top w:val="single" w:sz="4" w:space="0" w:color="auto"/>
              <w:left w:val="single" w:sz="4" w:space="0" w:color="auto"/>
              <w:bottom w:val="single" w:sz="4" w:space="0" w:color="auto"/>
              <w:right w:val="single" w:sz="4" w:space="0" w:color="auto"/>
            </w:tcBorders>
          </w:tcPr>
          <w:p w:rsidR="00494BE9" w:rsidRDefault="00494BE9" w:rsidP="00607E00">
            <w:pPr>
              <w:tabs>
                <w:tab w:val="decimal" w:pos="522"/>
              </w:tabs>
              <w:jc w:val="right"/>
              <w:rPr>
                <w:rFonts w:ascii="Arial" w:hAnsi="Arial" w:cs="Arial"/>
                <w:b/>
                <w:sz w:val="22"/>
                <w:szCs w:val="22"/>
              </w:rPr>
            </w:pPr>
            <w:r>
              <w:rPr>
                <w:rFonts w:ascii="Arial" w:hAnsi="Arial" w:cs="Arial"/>
                <w:b/>
                <w:sz w:val="22"/>
                <w:szCs w:val="22"/>
              </w:rPr>
              <w:t>28.3%</w:t>
            </w:r>
          </w:p>
        </w:tc>
      </w:tr>
      <w:tr w:rsidR="00494BE9" w:rsidRPr="00CB6540" w:rsidTr="00807CB4">
        <w:trPr>
          <w:cantSplit/>
          <w:trHeight w:val="331"/>
          <w:jc w:val="center"/>
        </w:trPr>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494BE9" w:rsidRPr="00607E00" w:rsidRDefault="00494BE9" w:rsidP="00607E00">
            <w:pPr>
              <w:tabs>
                <w:tab w:val="left" w:pos="1440"/>
                <w:tab w:val="left" w:pos="5904"/>
              </w:tabs>
              <w:jc w:val="right"/>
              <w:rPr>
                <w:rFonts w:ascii="Arial" w:hAnsi="Arial" w:cs="Arial"/>
                <w:sz w:val="22"/>
                <w:szCs w:val="22"/>
              </w:rPr>
            </w:pPr>
            <w:r w:rsidRPr="00607E00">
              <w:rPr>
                <w:rFonts w:ascii="Arial" w:hAnsi="Arial" w:cs="Arial"/>
                <w:sz w:val="22"/>
                <w:szCs w:val="22"/>
              </w:rPr>
              <w:t>Adult</w:t>
            </w:r>
          </w:p>
        </w:tc>
        <w:tc>
          <w:tcPr>
            <w:tcW w:w="1308" w:type="dxa"/>
            <w:tcBorders>
              <w:top w:val="single" w:sz="4" w:space="0" w:color="auto"/>
              <w:left w:val="single" w:sz="4" w:space="0" w:color="auto"/>
              <w:bottom w:val="single" w:sz="4" w:space="0" w:color="auto"/>
              <w:right w:val="single" w:sz="4" w:space="0" w:color="auto"/>
            </w:tcBorders>
            <w:vAlign w:val="center"/>
          </w:tcPr>
          <w:p w:rsidR="00494BE9" w:rsidRPr="00CB6540" w:rsidRDefault="00494BE9" w:rsidP="00607E00">
            <w:pPr>
              <w:tabs>
                <w:tab w:val="decimal" w:pos="612"/>
              </w:tabs>
              <w:jc w:val="right"/>
              <w:rPr>
                <w:rFonts w:ascii="Arial" w:hAnsi="Arial" w:cs="Arial"/>
                <w:b/>
                <w:sz w:val="22"/>
                <w:szCs w:val="22"/>
              </w:rPr>
            </w:pPr>
            <w:r w:rsidRPr="00CB6540">
              <w:rPr>
                <w:rFonts w:ascii="Arial" w:hAnsi="Arial" w:cs="Arial"/>
                <w:sz w:val="22"/>
                <w:szCs w:val="22"/>
              </w:rPr>
              <w:t>1,669</w:t>
            </w:r>
          </w:p>
        </w:tc>
        <w:tc>
          <w:tcPr>
            <w:tcW w:w="1170" w:type="dxa"/>
            <w:tcBorders>
              <w:top w:val="single" w:sz="4" w:space="0" w:color="auto"/>
              <w:left w:val="single" w:sz="4" w:space="0" w:color="auto"/>
              <w:bottom w:val="single" w:sz="4" w:space="0" w:color="auto"/>
              <w:right w:val="single" w:sz="4" w:space="0" w:color="auto"/>
            </w:tcBorders>
            <w:vAlign w:val="center"/>
          </w:tcPr>
          <w:p w:rsidR="00494BE9" w:rsidRPr="00CB6540" w:rsidRDefault="00494BE9" w:rsidP="00607E00">
            <w:pPr>
              <w:tabs>
                <w:tab w:val="decimal" w:pos="522"/>
              </w:tabs>
              <w:jc w:val="right"/>
              <w:rPr>
                <w:rFonts w:ascii="Arial" w:hAnsi="Arial" w:cs="Arial"/>
                <w:b/>
                <w:sz w:val="22"/>
                <w:szCs w:val="22"/>
              </w:rPr>
            </w:pPr>
            <w:r w:rsidRPr="00CB6540">
              <w:rPr>
                <w:rFonts w:ascii="Arial" w:hAnsi="Arial" w:cs="Arial"/>
                <w:sz w:val="22"/>
                <w:szCs w:val="22"/>
              </w:rPr>
              <w:t>1</w:t>
            </w:r>
            <w:r>
              <w:rPr>
                <w:rFonts w:ascii="Arial" w:hAnsi="Arial" w:cs="Arial"/>
                <w:sz w:val="22"/>
                <w:szCs w:val="22"/>
              </w:rPr>
              <w:t>,</w:t>
            </w:r>
            <w:r w:rsidRPr="00CB6540">
              <w:rPr>
                <w:rFonts w:ascii="Arial" w:hAnsi="Arial" w:cs="Arial"/>
                <w:sz w:val="22"/>
                <w:szCs w:val="22"/>
              </w:rPr>
              <w:t>381</w:t>
            </w:r>
          </w:p>
        </w:tc>
        <w:tc>
          <w:tcPr>
            <w:tcW w:w="1350" w:type="dxa"/>
            <w:tcBorders>
              <w:top w:val="single" w:sz="4" w:space="0" w:color="auto"/>
              <w:left w:val="single" w:sz="4" w:space="0" w:color="auto"/>
              <w:bottom w:val="single" w:sz="4" w:space="0" w:color="auto"/>
              <w:right w:val="single" w:sz="4" w:space="0" w:color="auto"/>
            </w:tcBorders>
            <w:vAlign w:val="center"/>
          </w:tcPr>
          <w:p w:rsidR="00494BE9" w:rsidRPr="00CB6540" w:rsidRDefault="00494BE9" w:rsidP="00607E00">
            <w:pPr>
              <w:tabs>
                <w:tab w:val="decimal" w:pos="522"/>
              </w:tabs>
              <w:jc w:val="right"/>
              <w:rPr>
                <w:rFonts w:ascii="Arial" w:hAnsi="Arial" w:cs="Arial"/>
                <w:sz w:val="22"/>
                <w:szCs w:val="22"/>
              </w:rPr>
            </w:pPr>
            <w:r w:rsidRPr="00CB6540">
              <w:rPr>
                <w:rFonts w:ascii="Arial" w:hAnsi="Arial" w:cs="Arial"/>
                <w:sz w:val="22"/>
                <w:szCs w:val="22"/>
              </w:rPr>
              <w:t>-17.3</w:t>
            </w:r>
            <w:r>
              <w:rPr>
                <w:rFonts w:ascii="Arial" w:hAnsi="Arial" w:cs="Arial"/>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494BE9" w:rsidRPr="00CB6540" w:rsidRDefault="00494BE9" w:rsidP="00607E00">
            <w:pPr>
              <w:tabs>
                <w:tab w:val="decimal" w:pos="522"/>
              </w:tabs>
              <w:jc w:val="right"/>
              <w:rPr>
                <w:rFonts w:ascii="Arial" w:hAnsi="Arial" w:cs="Arial"/>
                <w:sz w:val="22"/>
                <w:szCs w:val="22"/>
              </w:rPr>
            </w:pPr>
            <w:r>
              <w:rPr>
                <w:rFonts w:ascii="Arial" w:hAnsi="Arial" w:cs="Arial"/>
                <w:sz w:val="22"/>
                <w:szCs w:val="22"/>
              </w:rPr>
              <w:t>1,028</w:t>
            </w:r>
          </w:p>
        </w:tc>
        <w:tc>
          <w:tcPr>
            <w:tcW w:w="1307" w:type="dxa"/>
            <w:tcBorders>
              <w:top w:val="single" w:sz="4" w:space="0" w:color="auto"/>
              <w:left w:val="single" w:sz="4" w:space="0" w:color="auto"/>
              <w:bottom w:val="single" w:sz="4" w:space="0" w:color="auto"/>
              <w:right w:val="single" w:sz="4" w:space="0" w:color="auto"/>
            </w:tcBorders>
          </w:tcPr>
          <w:p w:rsidR="00494BE9" w:rsidRPr="00CB6540" w:rsidRDefault="00494BE9" w:rsidP="00607E00">
            <w:pPr>
              <w:tabs>
                <w:tab w:val="decimal" w:pos="522"/>
              </w:tabs>
              <w:jc w:val="right"/>
              <w:rPr>
                <w:rFonts w:ascii="Arial" w:hAnsi="Arial" w:cs="Arial"/>
                <w:sz w:val="22"/>
                <w:szCs w:val="22"/>
              </w:rPr>
            </w:pPr>
            <w:r>
              <w:rPr>
                <w:rFonts w:ascii="Arial" w:hAnsi="Arial" w:cs="Arial"/>
                <w:sz w:val="22"/>
                <w:szCs w:val="22"/>
              </w:rPr>
              <w:t>-25.6%</w:t>
            </w:r>
          </w:p>
        </w:tc>
      </w:tr>
      <w:tr w:rsidR="00494BE9" w:rsidRPr="00CB6540" w:rsidTr="00807CB4">
        <w:trPr>
          <w:cantSplit/>
          <w:trHeight w:val="331"/>
          <w:jc w:val="center"/>
        </w:trPr>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494BE9" w:rsidRPr="00607E00" w:rsidRDefault="00494BE9" w:rsidP="00607E00">
            <w:pPr>
              <w:tabs>
                <w:tab w:val="left" w:pos="1440"/>
                <w:tab w:val="left" w:pos="5904"/>
              </w:tabs>
              <w:jc w:val="right"/>
              <w:rPr>
                <w:rFonts w:ascii="Arial" w:hAnsi="Arial" w:cs="Arial"/>
                <w:b/>
                <w:sz w:val="22"/>
                <w:szCs w:val="22"/>
              </w:rPr>
            </w:pPr>
            <w:r w:rsidRPr="00607E00">
              <w:rPr>
                <w:rFonts w:ascii="Arial" w:hAnsi="Arial" w:cs="Arial"/>
                <w:b/>
                <w:sz w:val="22"/>
                <w:szCs w:val="22"/>
              </w:rPr>
              <w:t>% Total</w:t>
            </w:r>
          </w:p>
        </w:tc>
        <w:tc>
          <w:tcPr>
            <w:tcW w:w="1308" w:type="dxa"/>
            <w:tcBorders>
              <w:top w:val="single" w:sz="4" w:space="0" w:color="auto"/>
              <w:left w:val="single" w:sz="4" w:space="0" w:color="auto"/>
              <w:bottom w:val="single" w:sz="4" w:space="0" w:color="auto"/>
              <w:right w:val="single" w:sz="4" w:space="0" w:color="auto"/>
            </w:tcBorders>
            <w:vAlign w:val="center"/>
          </w:tcPr>
          <w:p w:rsidR="00494BE9" w:rsidRPr="00607E00" w:rsidRDefault="00494BE9" w:rsidP="00607E00">
            <w:pPr>
              <w:tabs>
                <w:tab w:val="decimal" w:pos="612"/>
              </w:tabs>
              <w:jc w:val="right"/>
              <w:rPr>
                <w:rFonts w:ascii="Arial" w:hAnsi="Arial" w:cs="Arial"/>
                <w:b/>
                <w:sz w:val="22"/>
                <w:szCs w:val="22"/>
              </w:rPr>
            </w:pPr>
            <w:r w:rsidRPr="00607E00">
              <w:rPr>
                <w:rFonts w:ascii="Arial" w:hAnsi="Arial" w:cs="Arial"/>
                <w:b/>
                <w:sz w:val="22"/>
                <w:szCs w:val="22"/>
              </w:rPr>
              <w:t>85.9</w:t>
            </w:r>
          </w:p>
        </w:tc>
        <w:tc>
          <w:tcPr>
            <w:tcW w:w="1170" w:type="dxa"/>
            <w:tcBorders>
              <w:top w:val="single" w:sz="4" w:space="0" w:color="auto"/>
              <w:left w:val="single" w:sz="4" w:space="0" w:color="auto"/>
              <w:bottom w:val="single" w:sz="4" w:space="0" w:color="auto"/>
              <w:right w:val="single" w:sz="4" w:space="0" w:color="auto"/>
            </w:tcBorders>
            <w:vAlign w:val="center"/>
          </w:tcPr>
          <w:p w:rsidR="00494BE9" w:rsidRPr="00607E00" w:rsidRDefault="00494BE9" w:rsidP="00607E00">
            <w:pPr>
              <w:tabs>
                <w:tab w:val="decimal" w:pos="522"/>
              </w:tabs>
              <w:jc w:val="right"/>
              <w:rPr>
                <w:rFonts w:ascii="Arial" w:hAnsi="Arial" w:cs="Arial"/>
                <w:b/>
                <w:sz w:val="22"/>
                <w:szCs w:val="22"/>
              </w:rPr>
            </w:pPr>
            <w:r w:rsidRPr="00607E00">
              <w:rPr>
                <w:rFonts w:ascii="Arial" w:hAnsi="Arial" w:cs="Arial"/>
                <w:b/>
                <w:sz w:val="22"/>
                <w:szCs w:val="22"/>
              </w:rPr>
              <w:t>85.0</w:t>
            </w:r>
          </w:p>
        </w:tc>
        <w:tc>
          <w:tcPr>
            <w:tcW w:w="1350" w:type="dxa"/>
            <w:tcBorders>
              <w:top w:val="single" w:sz="4" w:space="0" w:color="auto"/>
              <w:left w:val="single" w:sz="4" w:space="0" w:color="auto"/>
              <w:bottom w:val="single" w:sz="4" w:space="0" w:color="auto"/>
              <w:right w:val="single" w:sz="4" w:space="0" w:color="auto"/>
            </w:tcBorders>
            <w:vAlign w:val="center"/>
          </w:tcPr>
          <w:p w:rsidR="00494BE9" w:rsidRPr="00850E66" w:rsidRDefault="00494BE9" w:rsidP="00607E00">
            <w:pPr>
              <w:tabs>
                <w:tab w:val="decimal" w:pos="522"/>
              </w:tabs>
              <w:jc w:val="right"/>
              <w:rPr>
                <w:rFonts w:ascii="Arial" w:hAnsi="Arial" w:cs="Arial"/>
                <w:b/>
                <w:sz w:val="22"/>
                <w:szCs w:val="22"/>
              </w:rPr>
            </w:pPr>
            <w:r w:rsidRPr="00850E66">
              <w:rPr>
                <w:rFonts w:ascii="Arial" w:hAnsi="Arial" w:cs="Arial"/>
                <w:b/>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494BE9" w:rsidRPr="00850E66" w:rsidRDefault="00494BE9" w:rsidP="00607E00">
            <w:pPr>
              <w:tabs>
                <w:tab w:val="decimal" w:pos="522"/>
              </w:tabs>
              <w:jc w:val="right"/>
              <w:rPr>
                <w:rFonts w:ascii="Arial" w:hAnsi="Arial" w:cs="Arial"/>
                <w:b/>
                <w:sz w:val="22"/>
                <w:szCs w:val="22"/>
              </w:rPr>
            </w:pPr>
            <w:r>
              <w:rPr>
                <w:rFonts w:ascii="Arial" w:hAnsi="Arial" w:cs="Arial"/>
                <w:b/>
                <w:sz w:val="22"/>
                <w:szCs w:val="22"/>
              </w:rPr>
              <w:t>84.3</w:t>
            </w:r>
          </w:p>
        </w:tc>
        <w:tc>
          <w:tcPr>
            <w:tcW w:w="1307" w:type="dxa"/>
            <w:tcBorders>
              <w:top w:val="single" w:sz="4" w:space="0" w:color="auto"/>
              <w:left w:val="single" w:sz="4" w:space="0" w:color="auto"/>
              <w:bottom w:val="single" w:sz="4" w:space="0" w:color="auto"/>
              <w:right w:val="single" w:sz="4" w:space="0" w:color="auto"/>
            </w:tcBorders>
          </w:tcPr>
          <w:p w:rsidR="00494BE9" w:rsidRPr="00850E66" w:rsidRDefault="00494BE9" w:rsidP="00607E00">
            <w:pPr>
              <w:tabs>
                <w:tab w:val="decimal" w:pos="522"/>
              </w:tabs>
              <w:jc w:val="right"/>
              <w:rPr>
                <w:rFonts w:ascii="Arial" w:hAnsi="Arial" w:cs="Arial"/>
                <w:b/>
                <w:sz w:val="22"/>
                <w:szCs w:val="22"/>
              </w:rPr>
            </w:pPr>
            <w:r>
              <w:rPr>
                <w:rFonts w:ascii="Arial" w:hAnsi="Arial" w:cs="Arial"/>
                <w:b/>
                <w:sz w:val="22"/>
                <w:szCs w:val="22"/>
              </w:rPr>
              <w:t>-.8</w:t>
            </w:r>
          </w:p>
        </w:tc>
      </w:tr>
      <w:tr w:rsidR="00494BE9" w:rsidRPr="00CB6540" w:rsidTr="00807CB4">
        <w:trPr>
          <w:cantSplit/>
          <w:trHeight w:val="331"/>
          <w:jc w:val="center"/>
        </w:trPr>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494BE9" w:rsidRPr="00607E00" w:rsidRDefault="00494BE9" w:rsidP="00607E00">
            <w:pPr>
              <w:tabs>
                <w:tab w:val="left" w:pos="1440"/>
                <w:tab w:val="left" w:pos="5904"/>
              </w:tabs>
              <w:jc w:val="right"/>
              <w:rPr>
                <w:rFonts w:ascii="Arial" w:hAnsi="Arial" w:cs="Arial"/>
                <w:sz w:val="22"/>
                <w:szCs w:val="22"/>
              </w:rPr>
            </w:pPr>
            <w:r w:rsidRPr="00607E00">
              <w:rPr>
                <w:rFonts w:ascii="Arial" w:hAnsi="Arial" w:cs="Arial"/>
                <w:sz w:val="22"/>
                <w:szCs w:val="22"/>
              </w:rPr>
              <w:t>Juvenile (under 17)</w:t>
            </w:r>
          </w:p>
        </w:tc>
        <w:tc>
          <w:tcPr>
            <w:tcW w:w="1308" w:type="dxa"/>
            <w:tcBorders>
              <w:top w:val="single" w:sz="4" w:space="0" w:color="auto"/>
              <w:left w:val="single" w:sz="4" w:space="0" w:color="auto"/>
              <w:bottom w:val="single" w:sz="4" w:space="0" w:color="auto"/>
              <w:right w:val="single" w:sz="4" w:space="0" w:color="auto"/>
            </w:tcBorders>
            <w:vAlign w:val="center"/>
          </w:tcPr>
          <w:p w:rsidR="00494BE9" w:rsidRPr="00CB6540" w:rsidRDefault="00494BE9" w:rsidP="00607E00">
            <w:pPr>
              <w:tabs>
                <w:tab w:val="decimal" w:pos="612"/>
              </w:tabs>
              <w:jc w:val="right"/>
              <w:rPr>
                <w:rFonts w:ascii="Arial" w:hAnsi="Arial" w:cs="Arial"/>
                <w:b/>
                <w:sz w:val="22"/>
                <w:szCs w:val="22"/>
              </w:rPr>
            </w:pPr>
            <w:r w:rsidRPr="00CB6540">
              <w:rPr>
                <w:rFonts w:ascii="Arial" w:hAnsi="Arial" w:cs="Arial"/>
                <w:sz w:val="22"/>
                <w:szCs w:val="22"/>
              </w:rPr>
              <w:t>275</w:t>
            </w:r>
          </w:p>
        </w:tc>
        <w:tc>
          <w:tcPr>
            <w:tcW w:w="1170" w:type="dxa"/>
            <w:tcBorders>
              <w:top w:val="single" w:sz="4" w:space="0" w:color="auto"/>
              <w:left w:val="single" w:sz="4" w:space="0" w:color="auto"/>
              <w:bottom w:val="single" w:sz="4" w:space="0" w:color="auto"/>
              <w:right w:val="single" w:sz="4" w:space="0" w:color="auto"/>
            </w:tcBorders>
            <w:vAlign w:val="center"/>
          </w:tcPr>
          <w:p w:rsidR="00494BE9" w:rsidRPr="00CB6540" w:rsidRDefault="00494BE9" w:rsidP="00607E00">
            <w:pPr>
              <w:tabs>
                <w:tab w:val="decimal" w:pos="522"/>
              </w:tabs>
              <w:jc w:val="right"/>
              <w:rPr>
                <w:rFonts w:ascii="Arial" w:hAnsi="Arial" w:cs="Arial"/>
                <w:b/>
                <w:sz w:val="22"/>
                <w:szCs w:val="22"/>
              </w:rPr>
            </w:pPr>
            <w:r w:rsidRPr="00CB6540">
              <w:rPr>
                <w:rFonts w:ascii="Arial" w:hAnsi="Arial" w:cs="Arial"/>
                <w:sz w:val="22"/>
                <w:szCs w:val="22"/>
              </w:rPr>
              <w:t>245</w:t>
            </w:r>
          </w:p>
        </w:tc>
        <w:tc>
          <w:tcPr>
            <w:tcW w:w="1350" w:type="dxa"/>
            <w:tcBorders>
              <w:top w:val="single" w:sz="4" w:space="0" w:color="auto"/>
              <w:left w:val="single" w:sz="4" w:space="0" w:color="auto"/>
              <w:bottom w:val="single" w:sz="4" w:space="0" w:color="auto"/>
              <w:right w:val="single" w:sz="4" w:space="0" w:color="auto"/>
            </w:tcBorders>
            <w:vAlign w:val="center"/>
          </w:tcPr>
          <w:p w:rsidR="00494BE9" w:rsidRPr="00CB6540" w:rsidRDefault="00494BE9" w:rsidP="00607E00">
            <w:pPr>
              <w:tabs>
                <w:tab w:val="decimal" w:pos="522"/>
              </w:tabs>
              <w:jc w:val="right"/>
              <w:rPr>
                <w:rFonts w:ascii="Arial" w:hAnsi="Arial" w:cs="Arial"/>
                <w:sz w:val="22"/>
                <w:szCs w:val="22"/>
              </w:rPr>
            </w:pPr>
            <w:r w:rsidRPr="00CB6540">
              <w:rPr>
                <w:rFonts w:ascii="Arial" w:hAnsi="Arial" w:cs="Arial"/>
                <w:sz w:val="22"/>
                <w:szCs w:val="22"/>
              </w:rPr>
              <w:t>-11.0</w:t>
            </w:r>
            <w:r>
              <w:rPr>
                <w:rFonts w:ascii="Arial" w:hAnsi="Arial" w:cs="Arial"/>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494BE9" w:rsidRPr="00CB6540" w:rsidRDefault="00494BE9" w:rsidP="00607E00">
            <w:pPr>
              <w:tabs>
                <w:tab w:val="decimal" w:pos="522"/>
              </w:tabs>
              <w:jc w:val="right"/>
              <w:rPr>
                <w:rFonts w:ascii="Arial" w:hAnsi="Arial" w:cs="Arial"/>
                <w:sz w:val="22"/>
                <w:szCs w:val="22"/>
              </w:rPr>
            </w:pPr>
            <w:r>
              <w:rPr>
                <w:rFonts w:ascii="Arial" w:hAnsi="Arial" w:cs="Arial"/>
                <w:sz w:val="22"/>
                <w:szCs w:val="22"/>
              </w:rPr>
              <w:t>191</w:t>
            </w:r>
          </w:p>
        </w:tc>
        <w:tc>
          <w:tcPr>
            <w:tcW w:w="1307" w:type="dxa"/>
            <w:tcBorders>
              <w:top w:val="single" w:sz="4" w:space="0" w:color="auto"/>
              <w:left w:val="single" w:sz="4" w:space="0" w:color="auto"/>
              <w:bottom w:val="single" w:sz="4" w:space="0" w:color="auto"/>
              <w:right w:val="single" w:sz="4" w:space="0" w:color="auto"/>
            </w:tcBorders>
          </w:tcPr>
          <w:p w:rsidR="00494BE9" w:rsidRPr="00CB6540" w:rsidRDefault="00494BE9" w:rsidP="00607E00">
            <w:pPr>
              <w:tabs>
                <w:tab w:val="decimal" w:pos="522"/>
              </w:tabs>
              <w:jc w:val="right"/>
              <w:rPr>
                <w:rFonts w:ascii="Arial" w:hAnsi="Arial" w:cs="Arial"/>
                <w:sz w:val="22"/>
                <w:szCs w:val="22"/>
              </w:rPr>
            </w:pPr>
            <w:r>
              <w:rPr>
                <w:rFonts w:ascii="Arial" w:hAnsi="Arial" w:cs="Arial"/>
                <w:sz w:val="22"/>
                <w:szCs w:val="22"/>
              </w:rPr>
              <w:t>-22.0%</w:t>
            </w:r>
          </w:p>
        </w:tc>
      </w:tr>
      <w:tr w:rsidR="00494BE9" w:rsidRPr="00CB6540" w:rsidTr="00807CB4">
        <w:trPr>
          <w:cantSplit/>
          <w:trHeight w:val="331"/>
          <w:jc w:val="center"/>
        </w:trPr>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494BE9" w:rsidRPr="00607E00" w:rsidRDefault="00494BE9" w:rsidP="00607E00">
            <w:pPr>
              <w:tabs>
                <w:tab w:val="left" w:pos="1440"/>
                <w:tab w:val="left" w:pos="5904"/>
              </w:tabs>
              <w:jc w:val="right"/>
              <w:rPr>
                <w:rFonts w:ascii="Arial" w:hAnsi="Arial" w:cs="Arial"/>
                <w:b/>
                <w:sz w:val="22"/>
                <w:szCs w:val="22"/>
              </w:rPr>
            </w:pPr>
            <w:r w:rsidRPr="00607E00">
              <w:rPr>
                <w:rFonts w:ascii="Arial" w:hAnsi="Arial" w:cs="Arial"/>
                <w:b/>
                <w:sz w:val="22"/>
                <w:szCs w:val="22"/>
              </w:rPr>
              <w:t>% Total</w:t>
            </w:r>
          </w:p>
        </w:tc>
        <w:tc>
          <w:tcPr>
            <w:tcW w:w="1308" w:type="dxa"/>
            <w:tcBorders>
              <w:top w:val="single" w:sz="4" w:space="0" w:color="auto"/>
              <w:left w:val="single" w:sz="4" w:space="0" w:color="auto"/>
              <w:bottom w:val="single" w:sz="4" w:space="0" w:color="auto"/>
              <w:right w:val="single" w:sz="4" w:space="0" w:color="auto"/>
            </w:tcBorders>
            <w:vAlign w:val="center"/>
          </w:tcPr>
          <w:p w:rsidR="00494BE9" w:rsidRPr="00607E00" w:rsidRDefault="00494BE9" w:rsidP="00607E00">
            <w:pPr>
              <w:tabs>
                <w:tab w:val="decimal" w:pos="612"/>
              </w:tabs>
              <w:jc w:val="right"/>
              <w:rPr>
                <w:rFonts w:ascii="Arial" w:hAnsi="Arial" w:cs="Arial"/>
                <w:b/>
                <w:sz w:val="22"/>
                <w:szCs w:val="22"/>
              </w:rPr>
            </w:pPr>
            <w:r w:rsidRPr="00607E00">
              <w:rPr>
                <w:rFonts w:ascii="Arial" w:hAnsi="Arial" w:cs="Arial"/>
                <w:b/>
                <w:sz w:val="22"/>
                <w:szCs w:val="22"/>
              </w:rPr>
              <w:t>14.1</w:t>
            </w:r>
          </w:p>
        </w:tc>
        <w:tc>
          <w:tcPr>
            <w:tcW w:w="1170" w:type="dxa"/>
            <w:tcBorders>
              <w:top w:val="single" w:sz="4" w:space="0" w:color="auto"/>
              <w:left w:val="single" w:sz="4" w:space="0" w:color="auto"/>
              <w:bottom w:val="single" w:sz="4" w:space="0" w:color="auto"/>
              <w:right w:val="single" w:sz="4" w:space="0" w:color="auto"/>
            </w:tcBorders>
            <w:vAlign w:val="center"/>
          </w:tcPr>
          <w:p w:rsidR="00494BE9" w:rsidRPr="00607E00" w:rsidRDefault="00494BE9" w:rsidP="00607E00">
            <w:pPr>
              <w:tabs>
                <w:tab w:val="decimal" w:pos="522"/>
              </w:tabs>
              <w:jc w:val="right"/>
              <w:rPr>
                <w:rFonts w:ascii="Arial" w:hAnsi="Arial" w:cs="Arial"/>
                <w:b/>
                <w:sz w:val="22"/>
                <w:szCs w:val="22"/>
              </w:rPr>
            </w:pPr>
            <w:r w:rsidRPr="00607E00">
              <w:rPr>
                <w:rFonts w:ascii="Arial" w:hAnsi="Arial" w:cs="Arial"/>
                <w:b/>
                <w:sz w:val="22"/>
                <w:szCs w:val="22"/>
              </w:rPr>
              <w:t>15.1</w:t>
            </w:r>
          </w:p>
        </w:tc>
        <w:tc>
          <w:tcPr>
            <w:tcW w:w="1350" w:type="dxa"/>
            <w:tcBorders>
              <w:top w:val="single" w:sz="4" w:space="0" w:color="auto"/>
              <w:left w:val="single" w:sz="4" w:space="0" w:color="auto"/>
              <w:bottom w:val="single" w:sz="4" w:space="0" w:color="auto"/>
              <w:right w:val="single" w:sz="4" w:space="0" w:color="auto"/>
            </w:tcBorders>
            <w:vAlign w:val="center"/>
          </w:tcPr>
          <w:p w:rsidR="00494BE9" w:rsidRPr="00850E66" w:rsidRDefault="00494BE9" w:rsidP="00607E00">
            <w:pPr>
              <w:tabs>
                <w:tab w:val="decimal" w:pos="522"/>
              </w:tabs>
              <w:jc w:val="right"/>
              <w:rPr>
                <w:rFonts w:ascii="Arial" w:hAnsi="Arial" w:cs="Arial"/>
                <w:b/>
                <w:sz w:val="22"/>
                <w:szCs w:val="22"/>
              </w:rPr>
            </w:pPr>
            <w:r w:rsidRPr="00850E66">
              <w:rPr>
                <w:rFonts w:ascii="Arial" w:hAnsi="Arial" w:cs="Arial"/>
                <w:b/>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494BE9" w:rsidRPr="00850E66" w:rsidRDefault="00494BE9" w:rsidP="00607E00">
            <w:pPr>
              <w:tabs>
                <w:tab w:val="decimal" w:pos="522"/>
              </w:tabs>
              <w:jc w:val="right"/>
              <w:rPr>
                <w:rFonts w:ascii="Arial" w:hAnsi="Arial" w:cs="Arial"/>
                <w:b/>
                <w:sz w:val="22"/>
                <w:szCs w:val="22"/>
              </w:rPr>
            </w:pPr>
            <w:r>
              <w:rPr>
                <w:rFonts w:ascii="Arial" w:hAnsi="Arial" w:cs="Arial"/>
                <w:b/>
                <w:sz w:val="22"/>
                <w:szCs w:val="22"/>
              </w:rPr>
              <w:t>15.7</w:t>
            </w:r>
          </w:p>
        </w:tc>
        <w:tc>
          <w:tcPr>
            <w:tcW w:w="1307" w:type="dxa"/>
            <w:tcBorders>
              <w:top w:val="single" w:sz="4" w:space="0" w:color="auto"/>
              <w:left w:val="single" w:sz="4" w:space="0" w:color="auto"/>
              <w:bottom w:val="single" w:sz="4" w:space="0" w:color="auto"/>
              <w:right w:val="single" w:sz="4" w:space="0" w:color="auto"/>
            </w:tcBorders>
          </w:tcPr>
          <w:p w:rsidR="00494BE9" w:rsidRPr="00850E66" w:rsidRDefault="00494BE9" w:rsidP="00607E00">
            <w:pPr>
              <w:tabs>
                <w:tab w:val="decimal" w:pos="522"/>
              </w:tabs>
              <w:jc w:val="right"/>
              <w:rPr>
                <w:rFonts w:ascii="Arial" w:hAnsi="Arial" w:cs="Arial"/>
                <w:b/>
                <w:sz w:val="22"/>
                <w:szCs w:val="22"/>
              </w:rPr>
            </w:pPr>
            <w:r>
              <w:rPr>
                <w:rFonts w:ascii="Arial" w:hAnsi="Arial" w:cs="Arial"/>
                <w:b/>
                <w:sz w:val="22"/>
                <w:szCs w:val="22"/>
              </w:rPr>
              <w:t>4.0%</w:t>
            </w:r>
          </w:p>
        </w:tc>
      </w:tr>
      <w:tr w:rsidR="00494BE9" w:rsidRPr="00CB6540" w:rsidTr="00807CB4">
        <w:trPr>
          <w:cantSplit/>
          <w:trHeight w:val="331"/>
          <w:jc w:val="center"/>
        </w:trPr>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494BE9" w:rsidRPr="00607E00" w:rsidRDefault="00494BE9" w:rsidP="00607E00">
            <w:pPr>
              <w:tabs>
                <w:tab w:val="left" w:pos="1440"/>
                <w:tab w:val="left" w:pos="5904"/>
              </w:tabs>
              <w:jc w:val="right"/>
              <w:rPr>
                <w:rFonts w:ascii="Arial" w:hAnsi="Arial" w:cs="Arial"/>
                <w:sz w:val="22"/>
                <w:szCs w:val="22"/>
              </w:rPr>
            </w:pPr>
            <w:r w:rsidRPr="00607E00">
              <w:rPr>
                <w:rFonts w:ascii="Arial" w:hAnsi="Arial" w:cs="Arial"/>
                <w:sz w:val="22"/>
                <w:szCs w:val="22"/>
              </w:rPr>
              <w:t>Male Adult</w:t>
            </w:r>
          </w:p>
        </w:tc>
        <w:tc>
          <w:tcPr>
            <w:tcW w:w="1308" w:type="dxa"/>
            <w:tcBorders>
              <w:top w:val="single" w:sz="4" w:space="0" w:color="auto"/>
              <w:left w:val="single" w:sz="4" w:space="0" w:color="auto"/>
              <w:bottom w:val="single" w:sz="4" w:space="0" w:color="auto"/>
              <w:right w:val="single" w:sz="4" w:space="0" w:color="auto"/>
            </w:tcBorders>
            <w:vAlign w:val="center"/>
          </w:tcPr>
          <w:p w:rsidR="00494BE9" w:rsidRPr="00CB6540" w:rsidRDefault="00494BE9" w:rsidP="00607E00">
            <w:pPr>
              <w:tabs>
                <w:tab w:val="decimal" w:pos="612"/>
              </w:tabs>
              <w:jc w:val="right"/>
              <w:rPr>
                <w:rFonts w:ascii="Arial" w:hAnsi="Arial" w:cs="Arial"/>
                <w:b/>
                <w:sz w:val="22"/>
                <w:szCs w:val="22"/>
              </w:rPr>
            </w:pPr>
            <w:r w:rsidRPr="00CB6540">
              <w:rPr>
                <w:rFonts w:ascii="Arial" w:hAnsi="Arial" w:cs="Arial"/>
                <w:sz w:val="22"/>
                <w:szCs w:val="22"/>
              </w:rPr>
              <w:t>1,442</w:t>
            </w:r>
          </w:p>
        </w:tc>
        <w:tc>
          <w:tcPr>
            <w:tcW w:w="1170" w:type="dxa"/>
            <w:tcBorders>
              <w:top w:val="single" w:sz="4" w:space="0" w:color="auto"/>
              <w:left w:val="single" w:sz="4" w:space="0" w:color="auto"/>
              <w:bottom w:val="single" w:sz="4" w:space="0" w:color="auto"/>
              <w:right w:val="single" w:sz="4" w:space="0" w:color="auto"/>
            </w:tcBorders>
            <w:vAlign w:val="center"/>
          </w:tcPr>
          <w:p w:rsidR="00494BE9" w:rsidRPr="00CB6540" w:rsidRDefault="00494BE9" w:rsidP="00607E00">
            <w:pPr>
              <w:tabs>
                <w:tab w:val="decimal" w:pos="522"/>
              </w:tabs>
              <w:jc w:val="right"/>
              <w:rPr>
                <w:rFonts w:ascii="Arial" w:hAnsi="Arial" w:cs="Arial"/>
                <w:b/>
                <w:sz w:val="22"/>
                <w:szCs w:val="22"/>
              </w:rPr>
            </w:pPr>
            <w:r w:rsidRPr="00CB6540">
              <w:rPr>
                <w:rFonts w:ascii="Arial" w:hAnsi="Arial" w:cs="Arial"/>
                <w:sz w:val="22"/>
                <w:szCs w:val="22"/>
              </w:rPr>
              <w:t>1</w:t>
            </w:r>
            <w:r>
              <w:rPr>
                <w:rFonts w:ascii="Arial" w:hAnsi="Arial" w:cs="Arial"/>
                <w:sz w:val="22"/>
                <w:szCs w:val="22"/>
              </w:rPr>
              <w:t>,</w:t>
            </w:r>
            <w:r w:rsidRPr="00CB6540">
              <w:rPr>
                <w:rFonts w:ascii="Arial" w:hAnsi="Arial" w:cs="Arial"/>
                <w:sz w:val="22"/>
                <w:szCs w:val="22"/>
              </w:rPr>
              <w:t>193</w:t>
            </w:r>
          </w:p>
        </w:tc>
        <w:tc>
          <w:tcPr>
            <w:tcW w:w="1350" w:type="dxa"/>
            <w:tcBorders>
              <w:top w:val="single" w:sz="4" w:space="0" w:color="auto"/>
              <w:left w:val="single" w:sz="4" w:space="0" w:color="auto"/>
              <w:bottom w:val="single" w:sz="4" w:space="0" w:color="auto"/>
              <w:right w:val="single" w:sz="4" w:space="0" w:color="auto"/>
            </w:tcBorders>
            <w:vAlign w:val="center"/>
          </w:tcPr>
          <w:p w:rsidR="00494BE9" w:rsidRPr="00CB6540" w:rsidRDefault="00494BE9" w:rsidP="00607E00">
            <w:pPr>
              <w:tabs>
                <w:tab w:val="decimal" w:pos="522"/>
              </w:tabs>
              <w:jc w:val="right"/>
              <w:rPr>
                <w:rFonts w:ascii="Arial" w:hAnsi="Arial" w:cs="Arial"/>
                <w:sz w:val="22"/>
                <w:szCs w:val="22"/>
              </w:rPr>
            </w:pPr>
            <w:r w:rsidRPr="00CB6540">
              <w:rPr>
                <w:rFonts w:ascii="Arial" w:hAnsi="Arial" w:cs="Arial"/>
                <w:sz w:val="22"/>
                <w:szCs w:val="22"/>
              </w:rPr>
              <w:t>-17.3</w:t>
            </w:r>
            <w:r>
              <w:rPr>
                <w:rFonts w:ascii="Arial" w:hAnsi="Arial" w:cs="Arial"/>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494BE9" w:rsidRPr="00CB6540" w:rsidRDefault="00494BE9" w:rsidP="00607E00">
            <w:pPr>
              <w:tabs>
                <w:tab w:val="decimal" w:pos="522"/>
              </w:tabs>
              <w:jc w:val="right"/>
              <w:rPr>
                <w:rFonts w:ascii="Arial" w:hAnsi="Arial" w:cs="Arial"/>
                <w:sz w:val="22"/>
                <w:szCs w:val="22"/>
              </w:rPr>
            </w:pPr>
            <w:r>
              <w:rPr>
                <w:rFonts w:ascii="Arial" w:hAnsi="Arial" w:cs="Arial"/>
                <w:sz w:val="22"/>
                <w:szCs w:val="22"/>
              </w:rPr>
              <w:t>856</w:t>
            </w:r>
          </w:p>
        </w:tc>
        <w:tc>
          <w:tcPr>
            <w:tcW w:w="1307" w:type="dxa"/>
            <w:tcBorders>
              <w:top w:val="single" w:sz="4" w:space="0" w:color="auto"/>
              <w:left w:val="single" w:sz="4" w:space="0" w:color="auto"/>
              <w:bottom w:val="single" w:sz="4" w:space="0" w:color="auto"/>
              <w:right w:val="single" w:sz="4" w:space="0" w:color="auto"/>
            </w:tcBorders>
          </w:tcPr>
          <w:p w:rsidR="00494BE9" w:rsidRPr="00CB6540" w:rsidRDefault="00494BE9" w:rsidP="00607E00">
            <w:pPr>
              <w:tabs>
                <w:tab w:val="decimal" w:pos="522"/>
              </w:tabs>
              <w:jc w:val="right"/>
              <w:rPr>
                <w:rFonts w:ascii="Arial" w:hAnsi="Arial" w:cs="Arial"/>
                <w:sz w:val="22"/>
                <w:szCs w:val="22"/>
              </w:rPr>
            </w:pPr>
            <w:r>
              <w:rPr>
                <w:rFonts w:ascii="Arial" w:hAnsi="Arial" w:cs="Arial"/>
                <w:sz w:val="22"/>
                <w:szCs w:val="22"/>
              </w:rPr>
              <w:t>-28.2%</w:t>
            </w:r>
          </w:p>
        </w:tc>
      </w:tr>
      <w:tr w:rsidR="00494BE9" w:rsidRPr="00CB6540" w:rsidTr="00807CB4">
        <w:trPr>
          <w:cantSplit/>
          <w:trHeight w:val="331"/>
          <w:jc w:val="center"/>
        </w:trPr>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494BE9" w:rsidRPr="00607E00" w:rsidRDefault="00494BE9" w:rsidP="00607E00">
            <w:pPr>
              <w:tabs>
                <w:tab w:val="left" w:pos="1440"/>
                <w:tab w:val="left" w:pos="5904"/>
              </w:tabs>
              <w:jc w:val="right"/>
              <w:rPr>
                <w:rFonts w:ascii="Arial" w:hAnsi="Arial" w:cs="Arial"/>
                <w:b/>
                <w:sz w:val="22"/>
                <w:szCs w:val="22"/>
              </w:rPr>
            </w:pPr>
            <w:r w:rsidRPr="00607E00">
              <w:rPr>
                <w:rFonts w:ascii="Arial" w:hAnsi="Arial" w:cs="Arial"/>
                <w:b/>
                <w:sz w:val="22"/>
                <w:szCs w:val="22"/>
              </w:rPr>
              <w:t>% Total</w:t>
            </w:r>
          </w:p>
        </w:tc>
        <w:tc>
          <w:tcPr>
            <w:tcW w:w="1308" w:type="dxa"/>
            <w:tcBorders>
              <w:top w:val="single" w:sz="4" w:space="0" w:color="auto"/>
              <w:left w:val="single" w:sz="4" w:space="0" w:color="auto"/>
              <w:bottom w:val="single" w:sz="4" w:space="0" w:color="auto"/>
              <w:right w:val="single" w:sz="4" w:space="0" w:color="auto"/>
            </w:tcBorders>
            <w:vAlign w:val="center"/>
          </w:tcPr>
          <w:p w:rsidR="00494BE9" w:rsidRPr="00607E00" w:rsidRDefault="00494BE9" w:rsidP="00607E00">
            <w:pPr>
              <w:tabs>
                <w:tab w:val="decimal" w:pos="612"/>
              </w:tabs>
              <w:jc w:val="right"/>
              <w:rPr>
                <w:rFonts w:ascii="Arial" w:hAnsi="Arial" w:cs="Arial"/>
                <w:b/>
                <w:sz w:val="22"/>
                <w:szCs w:val="22"/>
              </w:rPr>
            </w:pPr>
            <w:r w:rsidRPr="00607E00">
              <w:rPr>
                <w:rFonts w:ascii="Arial" w:hAnsi="Arial" w:cs="Arial"/>
                <w:b/>
                <w:sz w:val="22"/>
                <w:szCs w:val="22"/>
              </w:rPr>
              <w:t>74.1</w:t>
            </w:r>
          </w:p>
        </w:tc>
        <w:tc>
          <w:tcPr>
            <w:tcW w:w="1170" w:type="dxa"/>
            <w:tcBorders>
              <w:top w:val="single" w:sz="4" w:space="0" w:color="auto"/>
              <w:left w:val="single" w:sz="4" w:space="0" w:color="auto"/>
              <w:bottom w:val="single" w:sz="4" w:space="0" w:color="auto"/>
              <w:right w:val="single" w:sz="4" w:space="0" w:color="auto"/>
            </w:tcBorders>
            <w:vAlign w:val="center"/>
          </w:tcPr>
          <w:p w:rsidR="00494BE9" w:rsidRPr="00607E00" w:rsidRDefault="00494BE9" w:rsidP="00607E00">
            <w:pPr>
              <w:tabs>
                <w:tab w:val="decimal" w:pos="522"/>
              </w:tabs>
              <w:jc w:val="right"/>
              <w:rPr>
                <w:rFonts w:ascii="Arial" w:hAnsi="Arial" w:cs="Arial"/>
                <w:b/>
                <w:sz w:val="22"/>
                <w:szCs w:val="22"/>
              </w:rPr>
            </w:pPr>
            <w:r w:rsidRPr="00607E00">
              <w:rPr>
                <w:rFonts w:ascii="Arial" w:hAnsi="Arial" w:cs="Arial"/>
                <w:b/>
                <w:sz w:val="22"/>
                <w:szCs w:val="22"/>
              </w:rPr>
              <w:t>73.3</w:t>
            </w:r>
          </w:p>
        </w:tc>
        <w:tc>
          <w:tcPr>
            <w:tcW w:w="1350" w:type="dxa"/>
            <w:tcBorders>
              <w:top w:val="single" w:sz="4" w:space="0" w:color="auto"/>
              <w:left w:val="single" w:sz="4" w:space="0" w:color="auto"/>
              <w:bottom w:val="single" w:sz="4" w:space="0" w:color="auto"/>
              <w:right w:val="single" w:sz="4" w:space="0" w:color="auto"/>
            </w:tcBorders>
            <w:vAlign w:val="center"/>
          </w:tcPr>
          <w:p w:rsidR="00494BE9" w:rsidRPr="00850E66" w:rsidRDefault="00494BE9" w:rsidP="00607E00">
            <w:pPr>
              <w:tabs>
                <w:tab w:val="decimal" w:pos="522"/>
              </w:tabs>
              <w:jc w:val="right"/>
              <w:rPr>
                <w:rFonts w:ascii="Arial" w:hAnsi="Arial" w:cs="Arial"/>
                <w:b/>
                <w:sz w:val="22"/>
                <w:szCs w:val="22"/>
              </w:rPr>
            </w:pPr>
            <w:r w:rsidRPr="00850E66">
              <w:rPr>
                <w:rFonts w:ascii="Arial" w:hAnsi="Arial" w:cs="Arial"/>
                <w:b/>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494BE9" w:rsidRPr="00850E66" w:rsidRDefault="00494BE9" w:rsidP="00607E00">
            <w:pPr>
              <w:tabs>
                <w:tab w:val="decimal" w:pos="522"/>
              </w:tabs>
              <w:jc w:val="right"/>
              <w:rPr>
                <w:rFonts w:ascii="Arial" w:hAnsi="Arial" w:cs="Arial"/>
                <w:b/>
                <w:sz w:val="22"/>
                <w:szCs w:val="22"/>
              </w:rPr>
            </w:pPr>
            <w:r>
              <w:rPr>
                <w:rFonts w:ascii="Arial" w:hAnsi="Arial" w:cs="Arial"/>
                <w:b/>
                <w:sz w:val="22"/>
                <w:szCs w:val="22"/>
              </w:rPr>
              <w:t>70.2</w:t>
            </w:r>
          </w:p>
        </w:tc>
        <w:tc>
          <w:tcPr>
            <w:tcW w:w="1307" w:type="dxa"/>
            <w:tcBorders>
              <w:top w:val="single" w:sz="4" w:space="0" w:color="auto"/>
              <w:left w:val="single" w:sz="4" w:space="0" w:color="auto"/>
              <w:bottom w:val="single" w:sz="4" w:space="0" w:color="auto"/>
              <w:right w:val="single" w:sz="4" w:space="0" w:color="auto"/>
            </w:tcBorders>
          </w:tcPr>
          <w:p w:rsidR="00494BE9" w:rsidRPr="00850E66" w:rsidRDefault="00494BE9" w:rsidP="00607E00">
            <w:pPr>
              <w:tabs>
                <w:tab w:val="decimal" w:pos="522"/>
              </w:tabs>
              <w:jc w:val="right"/>
              <w:rPr>
                <w:rFonts w:ascii="Arial" w:hAnsi="Arial" w:cs="Arial"/>
                <w:b/>
                <w:sz w:val="22"/>
                <w:szCs w:val="22"/>
              </w:rPr>
            </w:pPr>
            <w:r>
              <w:rPr>
                <w:rFonts w:ascii="Arial" w:hAnsi="Arial" w:cs="Arial"/>
                <w:b/>
                <w:sz w:val="22"/>
                <w:szCs w:val="22"/>
              </w:rPr>
              <w:t>-4.2%</w:t>
            </w:r>
          </w:p>
        </w:tc>
      </w:tr>
      <w:tr w:rsidR="00494BE9" w:rsidRPr="00CB6540" w:rsidTr="00807CB4">
        <w:trPr>
          <w:cantSplit/>
          <w:trHeight w:val="331"/>
          <w:jc w:val="center"/>
        </w:trPr>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494BE9" w:rsidRPr="00607E00" w:rsidRDefault="00494BE9" w:rsidP="00607E00">
            <w:pPr>
              <w:tabs>
                <w:tab w:val="left" w:pos="1440"/>
                <w:tab w:val="left" w:pos="5904"/>
              </w:tabs>
              <w:jc w:val="right"/>
              <w:rPr>
                <w:rFonts w:ascii="Arial" w:hAnsi="Arial" w:cs="Arial"/>
                <w:sz w:val="22"/>
                <w:szCs w:val="22"/>
              </w:rPr>
            </w:pPr>
            <w:r w:rsidRPr="00607E00">
              <w:rPr>
                <w:rFonts w:ascii="Arial" w:hAnsi="Arial" w:cs="Arial"/>
                <w:sz w:val="22"/>
                <w:szCs w:val="22"/>
              </w:rPr>
              <w:t>Female Adult</w:t>
            </w:r>
          </w:p>
        </w:tc>
        <w:tc>
          <w:tcPr>
            <w:tcW w:w="1308" w:type="dxa"/>
            <w:tcBorders>
              <w:top w:val="single" w:sz="4" w:space="0" w:color="auto"/>
              <w:left w:val="single" w:sz="4" w:space="0" w:color="auto"/>
              <w:bottom w:val="single" w:sz="4" w:space="0" w:color="auto"/>
              <w:right w:val="single" w:sz="4" w:space="0" w:color="auto"/>
            </w:tcBorders>
            <w:vAlign w:val="center"/>
          </w:tcPr>
          <w:p w:rsidR="00494BE9" w:rsidRPr="00CB6540" w:rsidRDefault="00494BE9" w:rsidP="00607E00">
            <w:pPr>
              <w:tabs>
                <w:tab w:val="decimal" w:pos="612"/>
              </w:tabs>
              <w:jc w:val="right"/>
              <w:rPr>
                <w:rFonts w:ascii="Arial" w:hAnsi="Arial" w:cs="Arial"/>
                <w:b/>
                <w:sz w:val="22"/>
                <w:szCs w:val="22"/>
              </w:rPr>
            </w:pPr>
            <w:r w:rsidRPr="00CB6540">
              <w:rPr>
                <w:rFonts w:ascii="Arial" w:hAnsi="Arial" w:cs="Arial"/>
                <w:sz w:val="22"/>
                <w:szCs w:val="22"/>
              </w:rPr>
              <w:t>227</w:t>
            </w:r>
          </w:p>
        </w:tc>
        <w:tc>
          <w:tcPr>
            <w:tcW w:w="1170" w:type="dxa"/>
            <w:tcBorders>
              <w:top w:val="single" w:sz="4" w:space="0" w:color="auto"/>
              <w:left w:val="single" w:sz="4" w:space="0" w:color="auto"/>
              <w:bottom w:val="single" w:sz="4" w:space="0" w:color="auto"/>
              <w:right w:val="single" w:sz="4" w:space="0" w:color="auto"/>
            </w:tcBorders>
            <w:vAlign w:val="center"/>
          </w:tcPr>
          <w:p w:rsidR="00494BE9" w:rsidRPr="00CB6540" w:rsidRDefault="00494BE9" w:rsidP="00607E00">
            <w:pPr>
              <w:tabs>
                <w:tab w:val="decimal" w:pos="522"/>
              </w:tabs>
              <w:jc w:val="right"/>
              <w:rPr>
                <w:rFonts w:ascii="Arial" w:hAnsi="Arial" w:cs="Arial"/>
                <w:b/>
                <w:sz w:val="22"/>
                <w:szCs w:val="22"/>
              </w:rPr>
            </w:pPr>
            <w:r w:rsidRPr="00CB6540">
              <w:rPr>
                <w:rFonts w:ascii="Arial" w:hAnsi="Arial" w:cs="Arial"/>
                <w:sz w:val="22"/>
                <w:szCs w:val="22"/>
              </w:rPr>
              <w:t>188</w:t>
            </w:r>
          </w:p>
        </w:tc>
        <w:tc>
          <w:tcPr>
            <w:tcW w:w="1350" w:type="dxa"/>
            <w:tcBorders>
              <w:top w:val="single" w:sz="4" w:space="0" w:color="auto"/>
              <w:left w:val="single" w:sz="4" w:space="0" w:color="auto"/>
              <w:bottom w:val="single" w:sz="4" w:space="0" w:color="auto"/>
              <w:right w:val="single" w:sz="4" w:space="0" w:color="auto"/>
            </w:tcBorders>
            <w:vAlign w:val="center"/>
          </w:tcPr>
          <w:p w:rsidR="00494BE9" w:rsidRPr="00CB6540" w:rsidRDefault="00494BE9" w:rsidP="00607E00">
            <w:pPr>
              <w:tabs>
                <w:tab w:val="decimal" w:pos="522"/>
              </w:tabs>
              <w:jc w:val="right"/>
              <w:rPr>
                <w:rFonts w:ascii="Arial" w:hAnsi="Arial" w:cs="Arial"/>
                <w:sz w:val="22"/>
                <w:szCs w:val="22"/>
              </w:rPr>
            </w:pPr>
            <w:r w:rsidRPr="00CB6540">
              <w:rPr>
                <w:rFonts w:ascii="Arial" w:hAnsi="Arial" w:cs="Arial"/>
                <w:sz w:val="22"/>
                <w:szCs w:val="22"/>
              </w:rPr>
              <w:t>-17.2</w:t>
            </w:r>
            <w:r>
              <w:rPr>
                <w:rFonts w:ascii="Arial" w:hAnsi="Arial" w:cs="Arial"/>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494BE9" w:rsidRPr="00CB6540" w:rsidRDefault="00494BE9" w:rsidP="00607E00">
            <w:pPr>
              <w:tabs>
                <w:tab w:val="decimal" w:pos="522"/>
              </w:tabs>
              <w:jc w:val="right"/>
              <w:rPr>
                <w:rFonts w:ascii="Arial" w:hAnsi="Arial" w:cs="Arial"/>
                <w:sz w:val="22"/>
                <w:szCs w:val="22"/>
              </w:rPr>
            </w:pPr>
            <w:r>
              <w:rPr>
                <w:rFonts w:ascii="Arial" w:hAnsi="Arial" w:cs="Arial"/>
                <w:sz w:val="22"/>
                <w:szCs w:val="22"/>
              </w:rPr>
              <w:t>172</w:t>
            </w:r>
          </w:p>
        </w:tc>
        <w:tc>
          <w:tcPr>
            <w:tcW w:w="1307" w:type="dxa"/>
            <w:tcBorders>
              <w:top w:val="single" w:sz="4" w:space="0" w:color="auto"/>
              <w:left w:val="single" w:sz="4" w:space="0" w:color="auto"/>
              <w:bottom w:val="single" w:sz="4" w:space="0" w:color="auto"/>
              <w:right w:val="single" w:sz="4" w:space="0" w:color="auto"/>
            </w:tcBorders>
          </w:tcPr>
          <w:p w:rsidR="00494BE9" w:rsidRPr="00CB6540" w:rsidRDefault="00494BE9" w:rsidP="00607E00">
            <w:pPr>
              <w:tabs>
                <w:tab w:val="decimal" w:pos="522"/>
              </w:tabs>
              <w:jc w:val="right"/>
              <w:rPr>
                <w:rFonts w:ascii="Arial" w:hAnsi="Arial" w:cs="Arial"/>
                <w:sz w:val="22"/>
                <w:szCs w:val="22"/>
              </w:rPr>
            </w:pPr>
            <w:r>
              <w:rPr>
                <w:rFonts w:ascii="Arial" w:hAnsi="Arial" w:cs="Arial"/>
                <w:sz w:val="22"/>
                <w:szCs w:val="22"/>
              </w:rPr>
              <w:t>-8.5%</w:t>
            </w:r>
          </w:p>
        </w:tc>
      </w:tr>
      <w:tr w:rsidR="00494BE9" w:rsidRPr="00CB6540" w:rsidTr="00807CB4">
        <w:trPr>
          <w:cantSplit/>
          <w:trHeight w:val="331"/>
          <w:jc w:val="center"/>
        </w:trPr>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494BE9" w:rsidRPr="00607E00" w:rsidRDefault="00494BE9" w:rsidP="00607E00">
            <w:pPr>
              <w:tabs>
                <w:tab w:val="left" w:pos="1440"/>
                <w:tab w:val="left" w:pos="5904"/>
              </w:tabs>
              <w:jc w:val="right"/>
              <w:rPr>
                <w:rFonts w:ascii="Arial" w:hAnsi="Arial" w:cs="Arial"/>
                <w:b/>
                <w:sz w:val="22"/>
                <w:szCs w:val="22"/>
              </w:rPr>
            </w:pPr>
            <w:r w:rsidRPr="00607E00">
              <w:rPr>
                <w:rFonts w:ascii="Arial" w:hAnsi="Arial" w:cs="Arial"/>
                <w:b/>
                <w:sz w:val="22"/>
                <w:szCs w:val="22"/>
              </w:rPr>
              <w:t>% Total</w:t>
            </w:r>
          </w:p>
        </w:tc>
        <w:tc>
          <w:tcPr>
            <w:tcW w:w="1308" w:type="dxa"/>
            <w:tcBorders>
              <w:top w:val="single" w:sz="4" w:space="0" w:color="auto"/>
              <w:left w:val="single" w:sz="4" w:space="0" w:color="auto"/>
              <w:bottom w:val="single" w:sz="4" w:space="0" w:color="auto"/>
              <w:right w:val="single" w:sz="4" w:space="0" w:color="auto"/>
            </w:tcBorders>
            <w:vAlign w:val="center"/>
          </w:tcPr>
          <w:p w:rsidR="00494BE9" w:rsidRPr="00607E00" w:rsidRDefault="00494BE9" w:rsidP="00607E00">
            <w:pPr>
              <w:tabs>
                <w:tab w:val="decimal" w:pos="612"/>
              </w:tabs>
              <w:jc w:val="right"/>
              <w:rPr>
                <w:rFonts w:ascii="Arial" w:hAnsi="Arial" w:cs="Arial"/>
                <w:b/>
                <w:sz w:val="22"/>
                <w:szCs w:val="22"/>
              </w:rPr>
            </w:pPr>
            <w:r w:rsidRPr="00607E00">
              <w:rPr>
                <w:rFonts w:ascii="Arial" w:hAnsi="Arial" w:cs="Arial"/>
                <w:b/>
                <w:sz w:val="22"/>
                <w:szCs w:val="22"/>
              </w:rPr>
              <w:t>11.7</w:t>
            </w:r>
          </w:p>
        </w:tc>
        <w:tc>
          <w:tcPr>
            <w:tcW w:w="1170" w:type="dxa"/>
            <w:tcBorders>
              <w:top w:val="single" w:sz="4" w:space="0" w:color="auto"/>
              <w:left w:val="single" w:sz="4" w:space="0" w:color="auto"/>
              <w:bottom w:val="single" w:sz="4" w:space="0" w:color="auto"/>
              <w:right w:val="single" w:sz="4" w:space="0" w:color="auto"/>
            </w:tcBorders>
            <w:vAlign w:val="center"/>
          </w:tcPr>
          <w:p w:rsidR="00494BE9" w:rsidRPr="00607E00" w:rsidRDefault="00494BE9" w:rsidP="00607E00">
            <w:pPr>
              <w:tabs>
                <w:tab w:val="decimal" w:pos="522"/>
              </w:tabs>
              <w:jc w:val="right"/>
              <w:rPr>
                <w:rFonts w:ascii="Arial" w:hAnsi="Arial" w:cs="Arial"/>
                <w:b/>
                <w:sz w:val="22"/>
                <w:szCs w:val="22"/>
              </w:rPr>
            </w:pPr>
            <w:r w:rsidRPr="00607E00">
              <w:rPr>
                <w:rFonts w:ascii="Arial" w:hAnsi="Arial" w:cs="Arial"/>
                <w:b/>
                <w:sz w:val="22"/>
                <w:szCs w:val="22"/>
              </w:rPr>
              <w:t>11.6</w:t>
            </w:r>
          </w:p>
        </w:tc>
        <w:tc>
          <w:tcPr>
            <w:tcW w:w="1350" w:type="dxa"/>
            <w:tcBorders>
              <w:top w:val="single" w:sz="4" w:space="0" w:color="auto"/>
              <w:left w:val="single" w:sz="4" w:space="0" w:color="auto"/>
              <w:bottom w:val="single" w:sz="4" w:space="0" w:color="auto"/>
              <w:right w:val="single" w:sz="4" w:space="0" w:color="auto"/>
            </w:tcBorders>
            <w:vAlign w:val="center"/>
          </w:tcPr>
          <w:p w:rsidR="00494BE9" w:rsidRPr="00850E66" w:rsidRDefault="00494BE9" w:rsidP="00607E00">
            <w:pPr>
              <w:tabs>
                <w:tab w:val="decimal" w:pos="522"/>
              </w:tabs>
              <w:jc w:val="right"/>
              <w:rPr>
                <w:rFonts w:ascii="Arial" w:hAnsi="Arial" w:cs="Arial"/>
                <w:b/>
                <w:sz w:val="22"/>
                <w:szCs w:val="22"/>
              </w:rPr>
            </w:pPr>
            <w:r w:rsidRPr="00850E66">
              <w:rPr>
                <w:rFonts w:ascii="Arial" w:hAnsi="Arial" w:cs="Arial"/>
                <w:b/>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494BE9" w:rsidRPr="00850E66" w:rsidRDefault="00494BE9" w:rsidP="00607E00">
            <w:pPr>
              <w:tabs>
                <w:tab w:val="decimal" w:pos="522"/>
              </w:tabs>
              <w:jc w:val="right"/>
              <w:rPr>
                <w:rFonts w:ascii="Arial" w:hAnsi="Arial" w:cs="Arial"/>
                <w:b/>
                <w:sz w:val="22"/>
                <w:szCs w:val="22"/>
              </w:rPr>
            </w:pPr>
            <w:r>
              <w:rPr>
                <w:rFonts w:ascii="Arial" w:hAnsi="Arial" w:cs="Arial"/>
                <w:b/>
                <w:sz w:val="22"/>
                <w:szCs w:val="22"/>
              </w:rPr>
              <w:t>14.1</w:t>
            </w:r>
          </w:p>
        </w:tc>
        <w:tc>
          <w:tcPr>
            <w:tcW w:w="1307" w:type="dxa"/>
            <w:tcBorders>
              <w:top w:val="single" w:sz="4" w:space="0" w:color="auto"/>
              <w:left w:val="single" w:sz="4" w:space="0" w:color="auto"/>
              <w:bottom w:val="single" w:sz="4" w:space="0" w:color="auto"/>
              <w:right w:val="single" w:sz="4" w:space="0" w:color="auto"/>
            </w:tcBorders>
          </w:tcPr>
          <w:p w:rsidR="00494BE9" w:rsidRPr="00850E66" w:rsidRDefault="00494BE9" w:rsidP="00607E00">
            <w:pPr>
              <w:tabs>
                <w:tab w:val="decimal" w:pos="522"/>
              </w:tabs>
              <w:jc w:val="right"/>
              <w:rPr>
                <w:rFonts w:ascii="Arial" w:hAnsi="Arial" w:cs="Arial"/>
                <w:b/>
                <w:sz w:val="22"/>
                <w:szCs w:val="22"/>
              </w:rPr>
            </w:pPr>
            <w:r>
              <w:rPr>
                <w:rFonts w:ascii="Arial" w:hAnsi="Arial" w:cs="Arial"/>
                <w:b/>
                <w:sz w:val="22"/>
                <w:szCs w:val="22"/>
              </w:rPr>
              <w:t>21.6%</w:t>
            </w:r>
          </w:p>
        </w:tc>
      </w:tr>
      <w:tr w:rsidR="00494BE9" w:rsidRPr="00CB6540" w:rsidTr="00807CB4">
        <w:trPr>
          <w:cantSplit/>
          <w:trHeight w:val="331"/>
          <w:jc w:val="center"/>
        </w:trPr>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494BE9" w:rsidRPr="00607E00" w:rsidRDefault="00494BE9" w:rsidP="00607E00">
            <w:pPr>
              <w:tabs>
                <w:tab w:val="left" w:pos="1440"/>
                <w:tab w:val="left" w:pos="5904"/>
              </w:tabs>
              <w:jc w:val="right"/>
              <w:rPr>
                <w:rFonts w:ascii="Arial" w:hAnsi="Arial" w:cs="Arial"/>
                <w:sz w:val="22"/>
                <w:szCs w:val="22"/>
              </w:rPr>
            </w:pPr>
            <w:r w:rsidRPr="00607E00">
              <w:rPr>
                <w:rFonts w:ascii="Arial" w:hAnsi="Arial" w:cs="Arial"/>
                <w:sz w:val="22"/>
                <w:szCs w:val="22"/>
              </w:rPr>
              <w:t>Male Juvenile</w:t>
            </w:r>
          </w:p>
        </w:tc>
        <w:tc>
          <w:tcPr>
            <w:tcW w:w="1308" w:type="dxa"/>
            <w:tcBorders>
              <w:top w:val="single" w:sz="4" w:space="0" w:color="auto"/>
              <w:left w:val="single" w:sz="4" w:space="0" w:color="auto"/>
              <w:bottom w:val="single" w:sz="4" w:space="0" w:color="auto"/>
              <w:right w:val="single" w:sz="4" w:space="0" w:color="auto"/>
            </w:tcBorders>
            <w:vAlign w:val="center"/>
          </w:tcPr>
          <w:p w:rsidR="00494BE9" w:rsidRPr="00CB6540" w:rsidRDefault="00494BE9" w:rsidP="00607E00">
            <w:pPr>
              <w:tabs>
                <w:tab w:val="decimal" w:pos="612"/>
              </w:tabs>
              <w:jc w:val="right"/>
              <w:rPr>
                <w:rFonts w:ascii="Arial" w:hAnsi="Arial" w:cs="Arial"/>
                <w:b/>
                <w:sz w:val="22"/>
                <w:szCs w:val="22"/>
              </w:rPr>
            </w:pPr>
            <w:r w:rsidRPr="00CB6540">
              <w:rPr>
                <w:rFonts w:ascii="Arial" w:hAnsi="Arial" w:cs="Arial"/>
                <w:sz w:val="22"/>
                <w:szCs w:val="22"/>
              </w:rPr>
              <w:t>235</w:t>
            </w:r>
          </w:p>
        </w:tc>
        <w:tc>
          <w:tcPr>
            <w:tcW w:w="1170" w:type="dxa"/>
            <w:tcBorders>
              <w:top w:val="single" w:sz="4" w:space="0" w:color="auto"/>
              <w:left w:val="single" w:sz="4" w:space="0" w:color="auto"/>
              <w:bottom w:val="single" w:sz="4" w:space="0" w:color="auto"/>
              <w:right w:val="single" w:sz="4" w:space="0" w:color="auto"/>
            </w:tcBorders>
            <w:vAlign w:val="center"/>
          </w:tcPr>
          <w:p w:rsidR="00494BE9" w:rsidRPr="00CB6540" w:rsidRDefault="00494BE9" w:rsidP="00607E00">
            <w:pPr>
              <w:tabs>
                <w:tab w:val="decimal" w:pos="522"/>
              </w:tabs>
              <w:jc w:val="right"/>
              <w:rPr>
                <w:rFonts w:ascii="Arial" w:hAnsi="Arial" w:cs="Arial"/>
                <w:b/>
                <w:sz w:val="22"/>
                <w:szCs w:val="22"/>
              </w:rPr>
            </w:pPr>
            <w:r w:rsidRPr="00CB6540">
              <w:rPr>
                <w:rFonts w:ascii="Arial" w:hAnsi="Arial" w:cs="Arial"/>
                <w:sz w:val="22"/>
                <w:szCs w:val="22"/>
              </w:rPr>
              <w:t>209</w:t>
            </w:r>
          </w:p>
        </w:tc>
        <w:tc>
          <w:tcPr>
            <w:tcW w:w="1350" w:type="dxa"/>
            <w:tcBorders>
              <w:top w:val="single" w:sz="4" w:space="0" w:color="auto"/>
              <w:left w:val="single" w:sz="4" w:space="0" w:color="auto"/>
              <w:bottom w:val="single" w:sz="4" w:space="0" w:color="auto"/>
              <w:right w:val="single" w:sz="4" w:space="0" w:color="auto"/>
            </w:tcBorders>
            <w:vAlign w:val="center"/>
          </w:tcPr>
          <w:p w:rsidR="00494BE9" w:rsidRPr="00CB6540" w:rsidRDefault="00494BE9" w:rsidP="00607E00">
            <w:pPr>
              <w:tabs>
                <w:tab w:val="decimal" w:pos="522"/>
              </w:tabs>
              <w:jc w:val="right"/>
              <w:rPr>
                <w:rFonts w:ascii="Arial" w:hAnsi="Arial" w:cs="Arial"/>
                <w:sz w:val="22"/>
                <w:szCs w:val="22"/>
              </w:rPr>
            </w:pPr>
            <w:r w:rsidRPr="00CB6540">
              <w:rPr>
                <w:rFonts w:ascii="Arial" w:hAnsi="Arial" w:cs="Arial"/>
                <w:sz w:val="22"/>
                <w:szCs w:val="22"/>
              </w:rPr>
              <w:t>-11.1</w:t>
            </w:r>
            <w:r>
              <w:rPr>
                <w:rFonts w:ascii="Arial" w:hAnsi="Arial" w:cs="Arial"/>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494BE9" w:rsidRPr="00CB6540" w:rsidRDefault="00494BE9" w:rsidP="00607E00">
            <w:pPr>
              <w:tabs>
                <w:tab w:val="decimal" w:pos="522"/>
              </w:tabs>
              <w:jc w:val="right"/>
              <w:rPr>
                <w:rFonts w:ascii="Arial" w:hAnsi="Arial" w:cs="Arial"/>
                <w:sz w:val="22"/>
                <w:szCs w:val="22"/>
              </w:rPr>
            </w:pPr>
            <w:r>
              <w:rPr>
                <w:rFonts w:ascii="Arial" w:hAnsi="Arial" w:cs="Arial"/>
                <w:sz w:val="22"/>
                <w:szCs w:val="22"/>
              </w:rPr>
              <w:t>147</w:t>
            </w:r>
          </w:p>
        </w:tc>
        <w:tc>
          <w:tcPr>
            <w:tcW w:w="1307" w:type="dxa"/>
            <w:tcBorders>
              <w:top w:val="single" w:sz="4" w:space="0" w:color="auto"/>
              <w:left w:val="single" w:sz="4" w:space="0" w:color="auto"/>
              <w:bottom w:val="single" w:sz="4" w:space="0" w:color="auto"/>
              <w:right w:val="single" w:sz="4" w:space="0" w:color="auto"/>
            </w:tcBorders>
          </w:tcPr>
          <w:p w:rsidR="00494BE9" w:rsidRPr="00CB6540" w:rsidRDefault="00494BE9" w:rsidP="00607E00">
            <w:pPr>
              <w:tabs>
                <w:tab w:val="decimal" w:pos="522"/>
              </w:tabs>
              <w:jc w:val="right"/>
              <w:rPr>
                <w:rFonts w:ascii="Arial" w:hAnsi="Arial" w:cs="Arial"/>
                <w:sz w:val="22"/>
                <w:szCs w:val="22"/>
              </w:rPr>
            </w:pPr>
            <w:r>
              <w:rPr>
                <w:rFonts w:ascii="Arial" w:hAnsi="Arial" w:cs="Arial"/>
                <w:sz w:val="22"/>
                <w:szCs w:val="22"/>
              </w:rPr>
              <w:t>-29.7%</w:t>
            </w:r>
          </w:p>
        </w:tc>
      </w:tr>
      <w:tr w:rsidR="00494BE9" w:rsidRPr="00CB6540" w:rsidTr="00807CB4">
        <w:trPr>
          <w:cantSplit/>
          <w:trHeight w:val="331"/>
          <w:jc w:val="center"/>
        </w:trPr>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494BE9" w:rsidRPr="00607E00" w:rsidRDefault="00494BE9" w:rsidP="00607E00">
            <w:pPr>
              <w:tabs>
                <w:tab w:val="left" w:pos="1440"/>
                <w:tab w:val="left" w:pos="5904"/>
              </w:tabs>
              <w:jc w:val="right"/>
              <w:rPr>
                <w:rFonts w:ascii="Arial" w:hAnsi="Arial" w:cs="Arial"/>
                <w:b/>
                <w:sz w:val="22"/>
                <w:szCs w:val="22"/>
              </w:rPr>
            </w:pPr>
            <w:r w:rsidRPr="00607E00">
              <w:rPr>
                <w:rFonts w:ascii="Arial" w:hAnsi="Arial" w:cs="Arial"/>
                <w:b/>
                <w:sz w:val="22"/>
                <w:szCs w:val="22"/>
              </w:rPr>
              <w:t>% Total</w:t>
            </w:r>
          </w:p>
        </w:tc>
        <w:tc>
          <w:tcPr>
            <w:tcW w:w="1308" w:type="dxa"/>
            <w:tcBorders>
              <w:top w:val="single" w:sz="4" w:space="0" w:color="auto"/>
              <w:left w:val="single" w:sz="4" w:space="0" w:color="auto"/>
              <w:bottom w:val="single" w:sz="4" w:space="0" w:color="auto"/>
              <w:right w:val="single" w:sz="4" w:space="0" w:color="auto"/>
            </w:tcBorders>
            <w:vAlign w:val="center"/>
          </w:tcPr>
          <w:p w:rsidR="00494BE9" w:rsidRPr="00607E00" w:rsidRDefault="00494BE9" w:rsidP="00607E00">
            <w:pPr>
              <w:tabs>
                <w:tab w:val="decimal" w:pos="612"/>
              </w:tabs>
              <w:jc w:val="right"/>
              <w:rPr>
                <w:rFonts w:ascii="Arial" w:hAnsi="Arial" w:cs="Arial"/>
                <w:b/>
                <w:sz w:val="22"/>
                <w:szCs w:val="22"/>
              </w:rPr>
            </w:pPr>
            <w:r w:rsidRPr="00607E00">
              <w:rPr>
                <w:rFonts w:ascii="Arial" w:hAnsi="Arial" w:cs="Arial"/>
                <w:b/>
                <w:sz w:val="22"/>
                <w:szCs w:val="22"/>
              </w:rPr>
              <w:t>12.1</w:t>
            </w:r>
          </w:p>
        </w:tc>
        <w:tc>
          <w:tcPr>
            <w:tcW w:w="1170" w:type="dxa"/>
            <w:tcBorders>
              <w:top w:val="single" w:sz="4" w:space="0" w:color="auto"/>
              <w:left w:val="single" w:sz="4" w:space="0" w:color="auto"/>
              <w:bottom w:val="single" w:sz="4" w:space="0" w:color="auto"/>
              <w:right w:val="single" w:sz="4" w:space="0" w:color="auto"/>
            </w:tcBorders>
            <w:vAlign w:val="center"/>
          </w:tcPr>
          <w:p w:rsidR="00494BE9" w:rsidRPr="00607E00" w:rsidRDefault="00494BE9" w:rsidP="00607E00">
            <w:pPr>
              <w:tabs>
                <w:tab w:val="decimal" w:pos="522"/>
              </w:tabs>
              <w:jc w:val="right"/>
              <w:rPr>
                <w:rFonts w:ascii="Arial" w:hAnsi="Arial" w:cs="Arial"/>
                <w:b/>
                <w:sz w:val="22"/>
                <w:szCs w:val="22"/>
              </w:rPr>
            </w:pPr>
            <w:r w:rsidRPr="00607E00">
              <w:rPr>
                <w:rFonts w:ascii="Arial" w:hAnsi="Arial" w:cs="Arial"/>
                <w:b/>
                <w:sz w:val="22"/>
                <w:szCs w:val="22"/>
              </w:rPr>
              <w:t>12.9</w:t>
            </w:r>
          </w:p>
        </w:tc>
        <w:tc>
          <w:tcPr>
            <w:tcW w:w="1350" w:type="dxa"/>
            <w:tcBorders>
              <w:top w:val="single" w:sz="4" w:space="0" w:color="auto"/>
              <w:left w:val="single" w:sz="4" w:space="0" w:color="auto"/>
              <w:bottom w:val="single" w:sz="4" w:space="0" w:color="auto"/>
              <w:right w:val="single" w:sz="4" w:space="0" w:color="auto"/>
            </w:tcBorders>
            <w:vAlign w:val="center"/>
          </w:tcPr>
          <w:p w:rsidR="00494BE9" w:rsidRPr="00607E00" w:rsidRDefault="00494BE9" w:rsidP="00607E00">
            <w:pPr>
              <w:tabs>
                <w:tab w:val="decimal" w:pos="522"/>
              </w:tabs>
              <w:jc w:val="right"/>
              <w:rPr>
                <w:rFonts w:ascii="Arial" w:hAnsi="Arial" w:cs="Arial"/>
                <w:b/>
                <w:sz w:val="22"/>
                <w:szCs w:val="22"/>
              </w:rPr>
            </w:pPr>
            <w:r>
              <w:rPr>
                <w:rFonts w:ascii="Arial" w:hAnsi="Arial" w:cs="Arial"/>
                <w:b/>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494BE9" w:rsidRDefault="00494BE9" w:rsidP="00607E00">
            <w:pPr>
              <w:tabs>
                <w:tab w:val="decimal" w:pos="522"/>
              </w:tabs>
              <w:jc w:val="right"/>
              <w:rPr>
                <w:rFonts w:ascii="Arial" w:hAnsi="Arial" w:cs="Arial"/>
                <w:b/>
                <w:sz w:val="22"/>
                <w:szCs w:val="22"/>
              </w:rPr>
            </w:pPr>
            <w:r>
              <w:rPr>
                <w:rFonts w:ascii="Arial" w:hAnsi="Arial" w:cs="Arial"/>
                <w:b/>
                <w:sz w:val="22"/>
                <w:szCs w:val="22"/>
              </w:rPr>
              <w:t>12.1</w:t>
            </w:r>
          </w:p>
        </w:tc>
        <w:tc>
          <w:tcPr>
            <w:tcW w:w="1307" w:type="dxa"/>
            <w:tcBorders>
              <w:top w:val="single" w:sz="4" w:space="0" w:color="auto"/>
              <w:left w:val="single" w:sz="4" w:space="0" w:color="auto"/>
              <w:bottom w:val="single" w:sz="4" w:space="0" w:color="auto"/>
              <w:right w:val="single" w:sz="4" w:space="0" w:color="auto"/>
            </w:tcBorders>
          </w:tcPr>
          <w:p w:rsidR="00494BE9" w:rsidRDefault="00494BE9" w:rsidP="00607E00">
            <w:pPr>
              <w:tabs>
                <w:tab w:val="decimal" w:pos="522"/>
              </w:tabs>
              <w:jc w:val="right"/>
              <w:rPr>
                <w:rFonts w:ascii="Arial" w:hAnsi="Arial" w:cs="Arial"/>
                <w:b/>
                <w:sz w:val="22"/>
                <w:szCs w:val="22"/>
              </w:rPr>
            </w:pPr>
            <w:r>
              <w:rPr>
                <w:rFonts w:ascii="Arial" w:hAnsi="Arial" w:cs="Arial"/>
                <w:b/>
                <w:sz w:val="22"/>
                <w:szCs w:val="22"/>
              </w:rPr>
              <w:t>-6.2%</w:t>
            </w:r>
          </w:p>
        </w:tc>
      </w:tr>
      <w:tr w:rsidR="00494BE9" w:rsidRPr="00CB6540" w:rsidTr="00807CB4">
        <w:trPr>
          <w:cantSplit/>
          <w:trHeight w:val="331"/>
          <w:jc w:val="center"/>
        </w:trPr>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494BE9" w:rsidRPr="00607E00" w:rsidRDefault="00494BE9" w:rsidP="00607E00">
            <w:pPr>
              <w:tabs>
                <w:tab w:val="left" w:pos="1440"/>
                <w:tab w:val="left" w:pos="5904"/>
              </w:tabs>
              <w:jc w:val="right"/>
              <w:rPr>
                <w:rFonts w:ascii="Arial" w:hAnsi="Arial" w:cs="Arial"/>
                <w:sz w:val="22"/>
                <w:szCs w:val="22"/>
              </w:rPr>
            </w:pPr>
            <w:r w:rsidRPr="00607E00">
              <w:rPr>
                <w:rFonts w:ascii="Arial" w:hAnsi="Arial" w:cs="Arial"/>
                <w:sz w:val="22"/>
                <w:szCs w:val="22"/>
              </w:rPr>
              <w:t>Female Juvenile</w:t>
            </w:r>
          </w:p>
        </w:tc>
        <w:tc>
          <w:tcPr>
            <w:tcW w:w="1308" w:type="dxa"/>
            <w:tcBorders>
              <w:top w:val="single" w:sz="4" w:space="0" w:color="auto"/>
              <w:left w:val="single" w:sz="4" w:space="0" w:color="auto"/>
              <w:bottom w:val="single" w:sz="4" w:space="0" w:color="auto"/>
              <w:right w:val="single" w:sz="4" w:space="0" w:color="auto"/>
            </w:tcBorders>
            <w:vAlign w:val="center"/>
          </w:tcPr>
          <w:p w:rsidR="00494BE9" w:rsidRPr="00CB6540" w:rsidRDefault="00494BE9" w:rsidP="00607E00">
            <w:pPr>
              <w:tabs>
                <w:tab w:val="decimal" w:pos="612"/>
              </w:tabs>
              <w:jc w:val="right"/>
              <w:rPr>
                <w:rFonts w:ascii="Arial" w:hAnsi="Arial" w:cs="Arial"/>
                <w:b/>
                <w:sz w:val="22"/>
                <w:szCs w:val="22"/>
              </w:rPr>
            </w:pPr>
            <w:r w:rsidRPr="00CB6540">
              <w:rPr>
                <w:rFonts w:ascii="Arial" w:hAnsi="Arial" w:cs="Arial"/>
                <w:sz w:val="22"/>
                <w:szCs w:val="22"/>
              </w:rPr>
              <w:t>40</w:t>
            </w:r>
          </w:p>
        </w:tc>
        <w:tc>
          <w:tcPr>
            <w:tcW w:w="1170" w:type="dxa"/>
            <w:tcBorders>
              <w:top w:val="single" w:sz="4" w:space="0" w:color="auto"/>
              <w:left w:val="single" w:sz="4" w:space="0" w:color="auto"/>
              <w:bottom w:val="single" w:sz="4" w:space="0" w:color="auto"/>
              <w:right w:val="single" w:sz="4" w:space="0" w:color="auto"/>
            </w:tcBorders>
            <w:vAlign w:val="center"/>
          </w:tcPr>
          <w:p w:rsidR="00494BE9" w:rsidRPr="00CB6540" w:rsidRDefault="00494BE9" w:rsidP="00607E00">
            <w:pPr>
              <w:tabs>
                <w:tab w:val="decimal" w:pos="522"/>
              </w:tabs>
              <w:jc w:val="right"/>
              <w:rPr>
                <w:rFonts w:ascii="Arial" w:hAnsi="Arial" w:cs="Arial"/>
                <w:b/>
                <w:sz w:val="22"/>
                <w:szCs w:val="22"/>
              </w:rPr>
            </w:pPr>
            <w:r w:rsidRPr="00CB6540">
              <w:rPr>
                <w:rFonts w:ascii="Arial" w:hAnsi="Arial" w:cs="Arial"/>
                <w:sz w:val="22"/>
                <w:szCs w:val="22"/>
              </w:rPr>
              <w:t>36</w:t>
            </w:r>
          </w:p>
        </w:tc>
        <w:tc>
          <w:tcPr>
            <w:tcW w:w="1350" w:type="dxa"/>
            <w:tcBorders>
              <w:top w:val="single" w:sz="4" w:space="0" w:color="auto"/>
              <w:left w:val="single" w:sz="4" w:space="0" w:color="auto"/>
              <w:bottom w:val="single" w:sz="4" w:space="0" w:color="auto"/>
              <w:right w:val="single" w:sz="4" w:space="0" w:color="auto"/>
            </w:tcBorders>
            <w:vAlign w:val="center"/>
          </w:tcPr>
          <w:p w:rsidR="00494BE9" w:rsidRPr="00CB6540" w:rsidRDefault="00494BE9" w:rsidP="00607E00">
            <w:pPr>
              <w:tabs>
                <w:tab w:val="decimal" w:pos="522"/>
              </w:tabs>
              <w:jc w:val="right"/>
              <w:rPr>
                <w:rFonts w:ascii="Arial" w:hAnsi="Arial" w:cs="Arial"/>
                <w:sz w:val="22"/>
                <w:szCs w:val="22"/>
              </w:rPr>
            </w:pPr>
            <w:r w:rsidRPr="00CB6540">
              <w:rPr>
                <w:rFonts w:ascii="Arial" w:hAnsi="Arial" w:cs="Arial"/>
                <w:sz w:val="22"/>
                <w:szCs w:val="22"/>
              </w:rPr>
              <w:t>-10.0</w:t>
            </w:r>
            <w:r>
              <w:rPr>
                <w:rFonts w:ascii="Arial" w:hAnsi="Arial" w:cs="Arial"/>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494BE9" w:rsidRPr="00CB6540" w:rsidRDefault="00494BE9" w:rsidP="00607E00">
            <w:pPr>
              <w:tabs>
                <w:tab w:val="decimal" w:pos="522"/>
              </w:tabs>
              <w:jc w:val="right"/>
              <w:rPr>
                <w:rFonts w:ascii="Arial" w:hAnsi="Arial" w:cs="Arial"/>
                <w:sz w:val="22"/>
                <w:szCs w:val="22"/>
              </w:rPr>
            </w:pPr>
            <w:r>
              <w:rPr>
                <w:rFonts w:ascii="Arial" w:hAnsi="Arial" w:cs="Arial"/>
                <w:sz w:val="22"/>
                <w:szCs w:val="22"/>
              </w:rPr>
              <w:t>44</w:t>
            </w:r>
          </w:p>
        </w:tc>
        <w:tc>
          <w:tcPr>
            <w:tcW w:w="1307" w:type="dxa"/>
            <w:tcBorders>
              <w:top w:val="single" w:sz="4" w:space="0" w:color="auto"/>
              <w:left w:val="single" w:sz="4" w:space="0" w:color="auto"/>
              <w:bottom w:val="single" w:sz="4" w:space="0" w:color="auto"/>
              <w:right w:val="single" w:sz="4" w:space="0" w:color="auto"/>
            </w:tcBorders>
          </w:tcPr>
          <w:p w:rsidR="00494BE9" w:rsidRPr="00CB6540" w:rsidRDefault="00494BE9" w:rsidP="00607E00">
            <w:pPr>
              <w:tabs>
                <w:tab w:val="decimal" w:pos="522"/>
              </w:tabs>
              <w:jc w:val="right"/>
              <w:rPr>
                <w:rFonts w:ascii="Arial" w:hAnsi="Arial" w:cs="Arial"/>
                <w:sz w:val="22"/>
                <w:szCs w:val="22"/>
              </w:rPr>
            </w:pPr>
            <w:r>
              <w:rPr>
                <w:rFonts w:ascii="Arial" w:hAnsi="Arial" w:cs="Arial"/>
                <w:sz w:val="22"/>
                <w:szCs w:val="22"/>
              </w:rPr>
              <w:t>22.2%</w:t>
            </w:r>
          </w:p>
        </w:tc>
      </w:tr>
      <w:tr w:rsidR="00494BE9" w:rsidRPr="00CB6540" w:rsidTr="00251432">
        <w:trPr>
          <w:cantSplit/>
          <w:trHeight w:val="331"/>
          <w:jc w:val="center"/>
        </w:trPr>
        <w:tc>
          <w:tcPr>
            <w:tcW w:w="2160" w:type="dxa"/>
            <w:tcBorders>
              <w:top w:val="single" w:sz="6" w:space="0" w:color="auto"/>
              <w:left w:val="single" w:sz="6" w:space="0" w:color="auto"/>
              <w:bottom w:val="single" w:sz="6" w:space="0" w:color="auto"/>
              <w:right w:val="single" w:sz="4" w:space="0" w:color="auto"/>
            </w:tcBorders>
            <w:shd w:val="clear" w:color="auto" w:fill="9CC2E5" w:themeFill="accent1" w:themeFillTint="99"/>
            <w:vAlign w:val="center"/>
          </w:tcPr>
          <w:p w:rsidR="00494BE9" w:rsidRPr="00607E00" w:rsidRDefault="00494BE9" w:rsidP="00607E00">
            <w:pPr>
              <w:tabs>
                <w:tab w:val="left" w:pos="1440"/>
                <w:tab w:val="left" w:pos="5904"/>
              </w:tabs>
              <w:jc w:val="right"/>
              <w:rPr>
                <w:rFonts w:ascii="Arial" w:hAnsi="Arial" w:cs="Arial"/>
                <w:b/>
                <w:sz w:val="22"/>
                <w:szCs w:val="22"/>
              </w:rPr>
            </w:pPr>
            <w:r w:rsidRPr="00607E00">
              <w:rPr>
                <w:rFonts w:ascii="Arial" w:hAnsi="Arial" w:cs="Arial"/>
                <w:b/>
                <w:sz w:val="22"/>
                <w:szCs w:val="22"/>
              </w:rPr>
              <w:t>% Total</w:t>
            </w:r>
          </w:p>
        </w:tc>
        <w:tc>
          <w:tcPr>
            <w:tcW w:w="130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494BE9" w:rsidRPr="00607E00" w:rsidRDefault="00494BE9" w:rsidP="00607E00">
            <w:pPr>
              <w:tabs>
                <w:tab w:val="decimal" w:pos="612"/>
              </w:tabs>
              <w:jc w:val="right"/>
              <w:rPr>
                <w:rFonts w:ascii="Arial" w:hAnsi="Arial" w:cs="Arial"/>
                <w:b/>
                <w:sz w:val="22"/>
                <w:szCs w:val="22"/>
              </w:rPr>
            </w:pPr>
            <w:r w:rsidRPr="00607E00">
              <w:rPr>
                <w:rFonts w:ascii="Arial" w:hAnsi="Arial" w:cs="Arial"/>
                <w:b/>
                <w:sz w:val="22"/>
                <w:szCs w:val="22"/>
              </w:rPr>
              <w:t>2.1</w:t>
            </w:r>
          </w:p>
        </w:tc>
        <w:tc>
          <w:tcPr>
            <w:tcW w:w="117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494BE9" w:rsidRPr="00607E00" w:rsidRDefault="00494BE9" w:rsidP="00607E00">
            <w:pPr>
              <w:tabs>
                <w:tab w:val="decimal" w:pos="522"/>
              </w:tabs>
              <w:jc w:val="right"/>
              <w:rPr>
                <w:rFonts w:ascii="Arial" w:hAnsi="Arial" w:cs="Arial"/>
                <w:b/>
                <w:sz w:val="22"/>
                <w:szCs w:val="22"/>
              </w:rPr>
            </w:pPr>
            <w:r w:rsidRPr="00607E00">
              <w:rPr>
                <w:rFonts w:ascii="Arial" w:hAnsi="Arial" w:cs="Arial"/>
                <w:b/>
                <w:sz w:val="22"/>
                <w:szCs w:val="22"/>
              </w:rPr>
              <w:t>2.2</w:t>
            </w:r>
          </w:p>
        </w:tc>
        <w:tc>
          <w:tcPr>
            <w:tcW w:w="135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494BE9" w:rsidRPr="00850E66" w:rsidRDefault="00494BE9" w:rsidP="00607E00">
            <w:pPr>
              <w:tabs>
                <w:tab w:val="decimal" w:pos="522"/>
              </w:tabs>
              <w:jc w:val="right"/>
              <w:rPr>
                <w:rFonts w:ascii="Arial" w:hAnsi="Arial" w:cs="Arial"/>
                <w:b/>
                <w:sz w:val="22"/>
                <w:szCs w:val="22"/>
              </w:rPr>
            </w:pPr>
            <w:r w:rsidRPr="00850E66">
              <w:rPr>
                <w:rFonts w:ascii="Arial" w:hAnsi="Arial" w:cs="Arial"/>
                <w:b/>
                <w:sz w:val="22"/>
                <w:szCs w:val="22"/>
              </w:rPr>
              <w:t>.1%</w:t>
            </w:r>
          </w:p>
        </w:tc>
        <w:tc>
          <w:tcPr>
            <w:tcW w:w="126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494BE9" w:rsidRPr="00850E66" w:rsidRDefault="00494BE9" w:rsidP="00607E00">
            <w:pPr>
              <w:tabs>
                <w:tab w:val="decimal" w:pos="522"/>
              </w:tabs>
              <w:jc w:val="right"/>
              <w:rPr>
                <w:rFonts w:ascii="Arial" w:hAnsi="Arial" w:cs="Arial"/>
                <w:b/>
                <w:sz w:val="22"/>
                <w:szCs w:val="22"/>
              </w:rPr>
            </w:pPr>
            <w:r>
              <w:rPr>
                <w:rFonts w:ascii="Arial" w:hAnsi="Arial" w:cs="Arial"/>
                <w:b/>
                <w:sz w:val="22"/>
                <w:szCs w:val="22"/>
              </w:rPr>
              <w:t>3.6</w:t>
            </w:r>
          </w:p>
        </w:tc>
        <w:tc>
          <w:tcPr>
            <w:tcW w:w="130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494BE9" w:rsidRPr="00850E66" w:rsidRDefault="00494BE9" w:rsidP="00607E00">
            <w:pPr>
              <w:tabs>
                <w:tab w:val="decimal" w:pos="522"/>
              </w:tabs>
              <w:jc w:val="right"/>
              <w:rPr>
                <w:rFonts w:ascii="Arial" w:hAnsi="Arial" w:cs="Arial"/>
                <w:b/>
                <w:sz w:val="22"/>
                <w:szCs w:val="22"/>
              </w:rPr>
            </w:pPr>
            <w:r>
              <w:rPr>
                <w:rFonts w:ascii="Arial" w:hAnsi="Arial" w:cs="Arial"/>
                <w:b/>
                <w:sz w:val="22"/>
                <w:szCs w:val="22"/>
              </w:rPr>
              <w:t>64%</w:t>
            </w:r>
          </w:p>
        </w:tc>
      </w:tr>
    </w:tbl>
    <w:p w:rsidR="006B3B56" w:rsidRPr="00640074" w:rsidRDefault="004818FF" w:rsidP="00640074">
      <w:pPr>
        <w:tabs>
          <w:tab w:val="left" w:pos="5904"/>
        </w:tabs>
        <w:ind w:left="-90" w:right="1008"/>
        <w:rPr>
          <w:rFonts w:ascii="Arial" w:hAnsi="Arial" w:cs="Arial"/>
          <w:sz w:val="16"/>
          <w:szCs w:val="16"/>
        </w:rPr>
      </w:pPr>
      <w:r>
        <w:rPr>
          <w:rFonts w:ascii="Arial" w:hAnsi="Arial" w:cs="Arial"/>
          <w:sz w:val="16"/>
          <w:szCs w:val="16"/>
        </w:rPr>
        <w:t xml:space="preserve">           </w:t>
      </w:r>
      <w:r w:rsidR="006B3B56" w:rsidRPr="00640074">
        <w:rPr>
          <w:rFonts w:ascii="Arial" w:hAnsi="Arial" w:cs="Arial"/>
          <w:sz w:val="16"/>
          <w:szCs w:val="16"/>
        </w:rPr>
        <w:t xml:space="preserve">Source:  Michigan </w:t>
      </w:r>
      <w:r w:rsidR="00E6517C">
        <w:rPr>
          <w:rFonts w:ascii="Arial" w:hAnsi="Arial" w:cs="Arial"/>
          <w:sz w:val="16"/>
          <w:szCs w:val="16"/>
        </w:rPr>
        <w:t>UCR</w:t>
      </w:r>
      <w:r w:rsidR="00640074">
        <w:rPr>
          <w:rFonts w:ascii="Arial" w:hAnsi="Arial" w:cs="Arial"/>
          <w:sz w:val="16"/>
          <w:szCs w:val="16"/>
        </w:rPr>
        <w:t xml:space="preserve"> </w:t>
      </w:r>
      <w:r w:rsidR="001E6330" w:rsidRPr="00640074">
        <w:rPr>
          <w:rFonts w:ascii="Arial" w:hAnsi="Arial" w:cs="Arial"/>
          <w:sz w:val="16"/>
          <w:szCs w:val="16"/>
        </w:rPr>
        <w:t>20</w:t>
      </w:r>
      <w:r w:rsidR="001E6330">
        <w:rPr>
          <w:rFonts w:ascii="Arial" w:hAnsi="Arial" w:cs="Arial"/>
          <w:sz w:val="16"/>
          <w:szCs w:val="16"/>
        </w:rPr>
        <w:t>11</w:t>
      </w:r>
      <w:r w:rsidR="00BD6D02" w:rsidRPr="00640074">
        <w:rPr>
          <w:rFonts w:ascii="Arial" w:hAnsi="Arial" w:cs="Arial"/>
          <w:sz w:val="16"/>
          <w:szCs w:val="16"/>
        </w:rPr>
        <w:t>-</w:t>
      </w:r>
      <w:r w:rsidR="001E6330" w:rsidRPr="00640074">
        <w:rPr>
          <w:rFonts w:ascii="Arial" w:hAnsi="Arial" w:cs="Arial"/>
          <w:sz w:val="16"/>
          <w:szCs w:val="16"/>
        </w:rPr>
        <w:t>201</w:t>
      </w:r>
      <w:r w:rsidR="001E6330">
        <w:rPr>
          <w:rFonts w:ascii="Arial" w:hAnsi="Arial" w:cs="Arial"/>
          <w:sz w:val="16"/>
          <w:szCs w:val="16"/>
        </w:rPr>
        <w:t>5</w:t>
      </w:r>
    </w:p>
    <w:p w:rsidR="00624657" w:rsidRDefault="00624657" w:rsidP="00CA6081">
      <w:pPr>
        <w:pStyle w:val="Heading1"/>
      </w:pPr>
      <w:bookmarkStart w:id="7" w:name="_Toc422475775"/>
    </w:p>
    <w:p w:rsidR="006B3B56" w:rsidRPr="00CB6540" w:rsidRDefault="006B3B56" w:rsidP="00CA6081">
      <w:pPr>
        <w:pStyle w:val="Heading1"/>
      </w:pPr>
      <w:r w:rsidRPr="00CB6540">
        <w:t>AUTOMOBILE THEFT PREVENTION AUTHORITY</w:t>
      </w:r>
      <w:bookmarkEnd w:id="7"/>
    </w:p>
    <w:p w:rsidR="00E55A14" w:rsidRPr="00CB6540" w:rsidRDefault="00E55A14" w:rsidP="00E55A14">
      <w:pPr>
        <w:tabs>
          <w:tab w:val="left" w:pos="1440"/>
        </w:tabs>
        <w:jc w:val="center"/>
        <w:rPr>
          <w:rFonts w:ascii="Arial" w:hAnsi="Arial" w:cs="Arial"/>
          <w:sz w:val="22"/>
          <w:szCs w:val="22"/>
        </w:rPr>
      </w:pPr>
    </w:p>
    <w:p w:rsidR="006B3B56" w:rsidRPr="00CB6540" w:rsidRDefault="006B3B56" w:rsidP="002B12A8">
      <w:pPr>
        <w:tabs>
          <w:tab w:val="left" w:pos="1440"/>
        </w:tabs>
        <w:rPr>
          <w:rFonts w:ascii="Arial" w:hAnsi="Arial" w:cs="Arial"/>
          <w:sz w:val="22"/>
          <w:szCs w:val="22"/>
        </w:rPr>
      </w:pPr>
      <w:r w:rsidRPr="00CB6540">
        <w:rPr>
          <w:rFonts w:ascii="Arial" w:hAnsi="Arial" w:cs="Arial"/>
          <w:sz w:val="22"/>
          <w:szCs w:val="22"/>
        </w:rPr>
        <w:t>The ATPA provides financial support to non-profit organizations</w:t>
      </w:r>
      <w:r w:rsidR="00C74E8D">
        <w:rPr>
          <w:rFonts w:ascii="Arial" w:hAnsi="Arial" w:cs="Arial"/>
          <w:sz w:val="22"/>
          <w:szCs w:val="22"/>
        </w:rPr>
        <w:t>,</w:t>
      </w:r>
      <w:r w:rsidR="006C3D78">
        <w:rPr>
          <w:rFonts w:ascii="Arial" w:hAnsi="Arial" w:cs="Arial"/>
          <w:sz w:val="22"/>
          <w:szCs w:val="22"/>
        </w:rPr>
        <w:t xml:space="preserve"> as well as </w:t>
      </w:r>
      <w:r w:rsidRPr="00CB6540">
        <w:rPr>
          <w:rFonts w:ascii="Arial" w:hAnsi="Arial" w:cs="Arial"/>
          <w:sz w:val="22"/>
          <w:szCs w:val="22"/>
        </w:rPr>
        <w:t>law enforcement agencies</w:t>
      </w:r>
      <w:r w:rsidR="00C47957">
        <w:rPr>
          <w:rFonts w:ascii="Arial" w:hAnsi="Arial" w:cs="Arial"/>
          <w:sz w:val="22"/>
          <w:szCs w:val="22"/>
        </w:rPr>
        <w:t xml:space="preserve"> and</w:t>
      </w:r>
      <w:r w:rsidRPr="00CB6540">
        <w:rPr>
          <w:rFonts w:ascii="Arial" w:hAnsi="Arial" w:cs="Arial"/>
          <w:sz w:val="22"/>
          <w:szCs w:val="22"/>
        </w:rPr>
        <w:t xml:space="preserve"> county prosecutors</w:t>
      </w:r>
      <w:r w:rsidR="00FB549E" w:rsidRPr="00CB6540">
        <w:rPr>
          <w:rFonts w:ascii="Arial" w:hAnsi="Arial" w:cs="Arial"/>
          <w:sz w:val="22"/>
          <w:szCs w:val="22"/>
        </w:rPr>
        <w:t xml:space="preserve"> that</w:t>
      </w:r>
      <w:r w:rsidRPr="00CB6540">
        <w:rPr>
          <w:rFonts w:ascii="Arial" w:hAnsi="Arial" w:cs="Arial"/>
          <w:sz w:val="22"/>
          <w:szCs w:val="22"/>
        </w:rPr>
        <w:t xml:space="preserve"> show potential for fulfilling the </w:t>
      </w:r>
      <w:r w:rsidR="00543A2F" w:rsidRPr="00CB6540">
        <w:rPr>
          <w:rFonts w:ascii="Arial" w:hAnsi="Arial" w:cs="Arial"/>
          <w:sz w:val="22"/>
          <w:szCs w:val="22"/>
        </w:rPr>
        <w:t xml:space="preserve">ATPA's </w:t>
      </w:r>
      <w:r w:rsidRPr="00CB6540">
        <w:rPr>
          <w:rFonts w:ascii="Arial" w:hAnsi="Arial" w:cs="Arial"/>
          <w:sz w:val="22"/>
          <w:szCs w:val="22"/>
        </w:rPr>
        <w:t>mission of reducing auto</w:t>
      </w:r>
      <w:r w:rsidR="00C47957">
        <w:rPr>
          <w:rFonts w:ascii="Arial" w:hAnsi="Arial" w:cs="Arial"/>
          <w:sz w:val="22"/>
          <w:szCs w:val="22"/>
        </w:rPr>
        <w:t>mobile</w:t>
      </w:r>
      <w:r w:rsidRPr="00CB6540">
        <w:rPr>
          <w:rFonts w:ascii="Arial" w:hAnsi="Arial" w:cs="Arial"/>
          <w:sz w:val="22"/>
          <w:szCs w:val="22"/>
        </w:rPr>
        <w:t xml:space="preserve"> theft.  </w:t>
      </w:r>
    </w:p>
    <w:p w:rsidR="008D6B14" w:rsidRDefault="008D6B14" w:rsidP="002B12A8">
      <w:pPr>
        <w:tabs>
          <w:tab w:val="left" w:pos="1440"/>
        </w:tabs>
        <w:rPr>
          <w:rFonts w:ascii="Arial" w:hAnsi="Arial" w:cs="Arial"/>
          <w:sz w:val="22"/>
          <w:szCs w:val="22"/>
        </w:rPr>
      </w:pPr>
    </w:p>
    <w:p w:rsidR="00F74948" w:rsidRPr="003368C7" w:rsidRDefault="00F74948" w:rsidP="002B12A8">
      <w:pPr>
        <w:pStyle w:val="Heading2"/>
        <w:jc w:val="left"/>
      </w:pPr>
      <w:bookmarkStart w:id="8" w:name="_Toc422475776"/>
      <w:r w:rsidRPr="003368C7">
        <w:t>LAW ENFORCEMENT</w:t>
      </w:r>
      <w:bookmarkEnd w:id="8"/>
    </w:p>
    <w:p w:rsidR="00F74948" w:rsidRDefault="00F74948" w:rsidP="002B12A8">
      <w:pPr>
        <w:rPr>
          <w:rFonts w:ascii="Arial" w:hAnsi="Arial" w:cs="Arial"/>
          <w:sz w:val="22"/>
          <w:szCs w:val="22"/>
        </w:rPr>
      </w:pPr>
    </w:p>
    <w:p w:rsidR="006B3B56" w:rsidRPr="00CB6540" w:rsidRDefault="003D30EF" w:rsidP="002B12A8">
      <w:pPr>
        <w:rPr>
          <w:rFonts w:ascii="Arial" w:hAnsi="Arial" w:cs="Arial"/>
          <w:sz w:val="22"/>
          <w:szCs w:val="22"/>
        </w:rPr>
      </w:pPr>
      <w:r w:rsidRPr="00CB6540">
        <w:rPr>
          <w:rFonts w:ascii="Arial" w:hAnsi="Arial" w:cs="Arial"/>
          <w:sz w:val="22"/>
          <w:szCs w:val="22"/>
        </w:rPr>
        <w:t xml:space="preserve">The ATPA </w:t>
      </w:r>
      <w:r w:rsidR="006B3B56" w:rsidRPr="00CB6540">
        <w:rPr>
          <w:rFonts w:ascii="Arial" w:hAnsi="Arial" w:cs="Arial"/>
          <w:sz w:val="22"/>
          <w:szCs w:val="22"/>
        </w:rPr>
        <w:t>ha</w:t>
      </w:r>
      <w:r w:rsidR="0082681D" w:rsidRPr="00CB6540">
        <w:rPr>
          <w:rFonts w:ascii="Arial" w:hAnsi="Arial" w:cs="Arial"/>
          <w:sz w:val="22"/>
          <w:szCs w:val="22"/>
        </w:rPr>
        <w:t>s</w:t>
      </w:r>
      <w:r w:rsidR="006B3B56" w:rsidRPr="00CB6540">
        <w:rPr>
          <w:rFonts w:ascii="Arial" w:hAnsi="Arial" w:cs="Arial"/>
          <w:sz w:val="22"/>
          <w:szCs w:val="22"/>
        </w:rPr>
        <w:t xml:space="preserve"> historically committed over 80</w:t>
      </w:r>
      <w:r w:rsidR="0009383F" w:rsidRPr="00CB6540">
        <w:rPr>
          <w:rFonts w:ascii="Arial" w:hAnsi="Arial" w:cs="Arial"/>
          <w:sz w:val="22"/>
          <w:szCs w:val="22"/>
        </w:rPr>
        <w:t xml:space="preserve"> percent</w:t>
      </w:r>
      <w:r w:rsidR="006B3B56" w:rsidRPr="00CB6540">
        <w:rPr>
          <w:rFonts w:ascii="Arial" w:hAnsi="Arial" w:cs="Arial"/>
          <w:sz w:val="22"/>
          <w:szCs w:val="22"/>
        </w:rPr>
        <w:t xml:space="preserve"> of </w:t>
      </w:r>
      <w:r w:rsidR="007C5864">
        <w:rPr>
          <w:rFonts w:ascii="Arial" w:hAnsi="Arial" w:cs="Arial"/>
          <w:sz w:val="22"/>
          <w:szCs w:val="22"/>
        </w:rPr>
        <w:t>its</w:t>
      </w:r>
      <w:r w:rsidR="006B3B56" w:rsidRPr="00CB6540">
        <w:rPr>
          <w:rFonts w:ascii="Arial" w:hAnsi="Arial" w:cs="Arial"/>
          <w:sz w:val="22"/>
          <w:szCs w:val="22"/>
        </w:rPr>
        <w:t xml:space="preserve"> funds to supporting law enforcement consortiums in high</w:t>
      </w:r>
      <w:r w:rsidR="00B40435" w:rsidRPr="00CB6540">
        <w:rPr>
          <w:rFonts w:ascii="Arial" w:hAnsi="Arial" w:cs="Arial"/>
          <w:sz w:val="22"/>
          <w:szCs w:val="22"/>
        </w:rPr>
        <w:t>-</w:t>
      </w:r>
      <w:r w:rsidR="006B3B56" w:rsidRPr="00CB6540">
        <w:rPr>
          <w:rFonts w:ascii="Arial" w:hAnsi="Arial" w:cs="Arial"/>
          <w:sz w:val="22"/>
          <w:szCs w:val="22"/>
        </w:rPr>
        <w:t>theft areas</w:t>
      </w:r>
      <w:r w:rsidR="00AE4B01">
        <w:rPr>
          <w:rFonts w:ascii="Arial" w:hAnsi="Arial" w:cs="Arial"/>
          <w:sz w:val="22"/>
          <w:szCs w:val="22"/>
        </w:rPr>
        <w:t xml:space="preserve"> and</w:t>
      </w:r>
      <w:r w:rsidR="004053AB">
        <w:rPr>
          <w:rFonts w:ascii="Arial" w:hAnsi="Arial" w:cs="Arial"/>
          <w:sz w:val="22"/>
          <w:szCs w:val="22"/>
        </w:rPr>
        <w:t xml:space="preserve"> this remains consistent through 2015</w:t>
      </w:r>
      <w:r w:rsidR="006B3B56" w:rsidRPr="00CB6540">
        <w:rPr>
          <w:rFonts w:ascii="Arial" w:hAnsi="Arial" w:cs="Arial"/>
          <w:sz w:val="22"/>
          <w:szCs w:val="22"/>
        </w:rPr>
        <w:t xml:space="preserve">.  As </w:t>
      </w:r>
      <w:r w:rsidR="004C695D">
        <w:rPr>
          <w:rFonts w:ascii="Arial" w:hAnsi="Arial" w:cs="Arial"/>
          <w:sz w:val="22"/>
          <w:szCs w:val="22"/>
        </w:rPr>
        <w:t xml:space="preserve">shown in </w:t>
      </w:r>
      <w:r w:rsidR="00CD335C">
        <w:rPr>
          <w:rFonts w:ascii="Arial" w:hAnsi="Arial" w:cs="Arial"/>
          <w:sz w:val="22"/>
          <w:szCs w:val="22"/>
        </w:rPr>
        <w:t>T</w:t>
      </w:r>
      <w:r w:rsidR="004C695D">
        <w:rPr>
          <w:rFonts w:ascii="Arial" w:hAnsi="Arial" w:cs="Arial"/>
          <w:sz w:val="22"/>
          <w:szCs w:val="22"/>
        </w:rPr>
        <w:t xml:space="preserve">able </w:t>
      </w:r>
      <w:r w:rsidR="00624657">
        <w:rPr>
          <w:rFonts w:ascii="Arial" w:hAnsi="Arial" w:cs="Arial"/>
          <w:sz w:val="22"/>
          <w:szCs w:val="22"/>
        </w:rPr>
        <w:t>3</w:t>
      </w:r>
      <w:r w:rsidR="004C695D">
        <w:rPr>
          <w:rFonts w:ascii="Arial" w:hAnsi="Arial" w:cs="Arial"/>
          <w:sz w:val="22"/>
          <w:szCs w:val="22"/>
        </w:rPr>
        <w:t xml:space="preserve">, </w:t>
      </w:r>
      <w:r w:rsidR="006B3B56" w:rsidRPr="00CB6540">
        <w:rPr>
          <w:rFonts w:ascii="Arial" w:hAnsi="Arial" w:cs="Arial"/>
          <w:sz w:val="22"/>
          <w:szCs w:val="22"/>
        </w:rPr>
        <w:t xml:space="preserve">these </w:t>
      </w:r>
      <w:r w:rsidR="006B3B56" w:rsidRPr="00A07137">
        <w:rPr>
          <w:rFonts w:ascii="Arial" w:hAnsi="Arial" w:cs="Arial"/>
          <w:noProof/>
          <w:sz w:val="22"/>
          <w:szCs w:val="22"/>
        </w:rPr>
        <w:t>special</w:t>
      </w:r>
      <w:r w:rsidR="00A07137" w:rsidRPr="00A07137">
        <w:rPr>
          <w:rFonts w:ascii="Arial" w:hAnsi="Arial" w:cs="Arial"/>
          <w:noProof/>
          <w:sz w:val="22"/>
          <w:szCs w:val="22"/>
        </w:rPr>
        <w:t>ly</w:t>
      </w:r>
      <w:r w:rsidR="006B3B56" w:rsidRPr="00CB6540">
        <w:rPr>
          <w:rFonts w:ascii="Arial" w:hAnsi="Arial" w:cs="Arial"/>
          <w:sz w:val="22"/>
          <w:szCs w:val="22"/>
        </w:rPr>
        <w:t xml:space="preserve"> </w:t>
      </w:r>
      <w:r w:rsidR="006C0ED0">
        <w:rPr>
          <w:rFonts w:ascii="Arial" w:hAnsi="Arial" w:cs="Arial"/>
          <w:sz w:val="22"/>
          <w:szCs w:val="22"/>
        </w:rPr>
        <w:t xml:space="preserve">trained </w:t>
      </w:r>
      <w:r w:rsidR="006B3B56" w:rsidRPr="00CB6540">
        <w:rPr>
          <w:rFonts w:ascii="Arial" w:hAnsi="Arial" w:cs="Arial"/>
          <w:sz w:val="22"/>
          <w:szCs w:val="22"/>
        </w:rPr>
        <w:t>auto</w:t>
      </w:r>
      <w:r w:rsidR="00C47957">
        <w:rPr>
          <w:rFonts w:ascii="Arial" w:hAnsi="Arial" w:cs="Arial"/>
          <w:sz w:val="22"/>
          <w:szCs w:val="22"/>
        </w:rPr>
        <w:t>mobile</w:t>
      </w:r>
      <w:r w:rsidR="006B3B56" w:rsidRPr="00CB6540">
        <w:rPr>
          <w:rFonts w:ascii="Arial" w:hAnsi="Arial" w:cs="Arial"/>
          <w:sz w:val="22"/>
          <w:szCs w:val="22"/>
        </w:rPr>
        <w:t xml:space="preserve"> theft </w:t>
      </w:r>
      <w:r w:rsidR="00F56192">
        <w:rPr>
          <w:rFonts w:ascii="Arial" w:hAnsi="Arial" w:cs="Arial"/>
          <w:sz w:val="22"/>
          <w:szCs w:val="22"/>
        </w:rPr>
        <w:t>teams</w:t>
      </w:r>
      <w:r w:rsidR="006B3B56" w:rsidRPr="00CB6540">
        <w:rPr>
          <w:rFonts w:ascii="Arial" w:hAnsi="Arial" w:cs="Arial"/>
          <w:sz w:val="22"/>
          <w:szCs w:val="22"/>
        </w:rPr>
        <w:t xml:space="preserve"> have been very productive. </w:t>
      </w:r>
      <w:r w:rsidR="009016A5">
        <w:rPr>
          <w:rFonts w:ascii="Arial" w:hAnsi="Arial" w:cs="Arial"/>
          <w:sz w:val="22"/>
          <w:szCs w:val="22"/>
        </w:rPr>
        <w:t xml:space="preserve"> The numbers</w:t>
      </w:r>
      <w:r w:rsidR="009016A5" w:rsidRPr="006A351C">
        <w:rPr>
          <w:rFonts w:ascii="Arial" w:hAnsi="Arial" w:cs="Arial"/>
          <w:sz w:val="22"/>
          <w:szCs w:val="22"/>
        </w:rPr>
        <w:t xml:space="preserve"> show that placing specially-trained officers</w:t>
      </w:r>
      <w:r w:rsidR="009016A5" w:rsidRPr="00CB6540">
        <w:rPr>
          <w:rFonts w:ascii="Arial" w:hAnsi="Arial" w:cs="Arial"/>
          <w:sz w:val="22"/>
          <w:szCs w:val="22"/>
        </w:rPr>
        <w:t xml:space="preserve"> in the field to focus on auto</w:t>
      </w:r>
      <w:r w:rsidR="009016A5">
        <w:rPr>
          <w:rFonts w:ascii="Arial" w:hAnsi="Arial" w:cs="Arial"/>
          <w:sz w:val="22"/>
          <w:szCs w:val="22"/>
        </w:rPr>
        <w:t>mobile</w:t>
      </w:r>
      <w:r w:rsidR="009016A5" w:rsidRPr="00CB6540">
        <w:rPr>
          <w:rFonts w:ascii="Arial" w:hAnsi="Arial" w:cs="Arial"/>
          <w:sz w:val="22"/>
          <w:szCs w:val="22"/>
        </w:rPr>
        <w:t xml:space="preserve"> theft is the most </w:t>
      </w:r>
      <w:r w:rsidR="009016A5" w:rsidRPr="00A07137">
        <w:rPr>
          <w:rFonts w:ascii="Arial" w:hAnsi="Arial" w:cs="Arial"/>
          <w:noProof/>
          <w:sz w:val="22"/>
          <w:szCs w:val="22"/>
        </w:rPr>
        <w:t>eff</w:t>
      </w:r>
      <w:r w:rsidR="009016A5">
        <w:rPr>
          <w:rFonts w:ascii="Arial" w:hAnsi="Arial" w:cs="Arial"/>
          <w:noProof/>
          <w:sz w:val="22"/>
          <w:szCs w:val="22"/>
        </w:rPr>
        <w:t>icient</w:t>
      </w:r>
      <w:r w:rsidR="009016A5" w:rsidRPr="00CB6540">
        <w:rPr>
          <w:rFonts w:ascii="Arial" w:hAnsi="Arial" w:cs="Arial"/>
          <w:sz w:val="22"/>
          <w:szCs w:val="22"/>
        </w:rPr>
        <w:t xml:space="preserve"> method of reducing </w:t>
      </w:r>
      <w:r w:rsidR="009016A5">
        <w:rPr>
          <w:rFonts w:ascii="Arial" w:hAnsi="Arial" w:cs="Arial"/>
          <w:sz w:val="22"/>
          <w:szCs w:val="22"/>
        </w:rPr>
        <w:t>auto-related crimes</w:t>
      </w:r>
      <w:r w:rsidR="009016A5" w:rsidRPr="00CB6540">
        <w:rPr>
          <w:rFonts w:ascii="Arial" w:hAnsi="Arial" w:cs="Arial"/>
          <w:sz w:val="22"/>
          <w:szCs w:val="22"/>
        </w:rPr>
        <w:t xml:space="preserve">.  </w:t>
      </w:r>
    </w:p>
    <w:p w:rsidR="00B11F7E" w:rsidRDefault="00B11F7E" w:rsidP="00B12AA4">
      <w:pPr>
        <w:jc w:val="both"/>
        <w:rPr>
          <w:rFonts w:ascii="Arial" w:hAnsi="Arial" w:cs="Arial"/>
          <w:sz w:val="22"/>
          <w:szCs w:val="22"/>
        </w:rPr>
      </w:pPr>
    </w:p>
    <w:p w:rsidR="00DF396B" w:rsidRDefault="00DF396B" w:rsidP="00B12AA4">
      <w:pPr>
        <w:jc w:val="both"/>
        <w:rPr>
          <w:rFonts w:ascii="Arial" w:hAnsi="Arial" w:cs="Arial"/>
          <w:sz w:val="22"/>
          <w:szCs w:val="22"/>
        </w:rPr>
      </w:pPr>
    </w:p>
    <w:p w:rsidR="00E2317C" w:rsidRDefault="00E2317C" w:rsidP="00B12AA4">
      <w:pPr>
        <w:jc w:val="both"/>
        <w:rPr>
          <w:rFonts w:ascii="Arial" w:hAnsi="Arial" w:cs="Arial"/>
          <w:sz w:val="22"/>
          <w:szCs w:val="22"/>
        </w:rPr>
      </w:pPr>
    </w:p>
    <w:p w:rsidR="00E2317C" w:rsidRDefault="00E2317C" w:rsidP="00B12AA4">
      <w:pPr>
        <w:jc w:val="both"/>
        <w:rPr>
          <w:rFonts w:ascii="Arial" w:hAnsi="Arial" w:cs="Arial"/>
          <w:sz w:val="22"/>
          <w:szCs w:val="22"/>
        </w:rPr>
      </w:pPr>
    </w:p>
    <w:p w:rsidR="00DF396B" w:rsidRPr="00CB6540" w:rsidRDefault="00DF396B" w:rsidP="00B12AA4">
      <w:pPr>
        <w:jc w:val="both"/>
        <w:rPr>
          <w:rFonts w:ascii="Arial" w:hAnsi="Arial" w:cs="Arial"/>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9"/>
        <w:gridCol w:w="2354"/>
        <w:gridCol w:w="2070"/>
        <w:gridCol w:w="2903"/>
      </w:tblGrid>
      <w:tr w:rsidR="00607E00" w:rsidRPr="00CB6540" w:rsidTr="00736E89">
        <w:trPr>
          <w:cantSplit/>
          <w:trHeight w:hRule="exact" w:val="942"/>
          <w:jc w:val="center"/>
        </w:trPr>
        <w:tc>
          <w:tcPr>
            <w:tcW w:w="9406" w:type="dxa"/>
            <w:gridSpan w:val="4"/>
            <w:tcBorders>
              <w:top w:val="single" w:sz="6" w:space="0" w:color="auto"/>
              <w:bottom w:val="single" w:sz="4" w:space="0" w:color="auto"/>
            </w:tcBorders>
            <w:shd w:val="clear" w:color="auto" w:fill="auto"/>
            <w:vAlign w:val="center"/>
          </w:tcPr>
          <w:p w:rsidR="00F74948" w:rsidRPr="00640074" w:rsidRDefault="00F74948" w:rsidP="00B12AA4">
            <w:pPr>
              <w:jc w:val="center"/>
              <w:rPr>
                <w:rFonts w:ascii="Arial" w:hAnsi="Arial" w:cs="Arial"/>
                <w:sz w:val="10"/>
                <w:szCs w:val="10"/>
              </w:rPr>
            </w:pPr>
          </w:p>
          <w:p w:rsidR="00607E00" w:rsidRPr="00ED0367" w:rsidRDefault="00607E00" w:rsidP="00B12AA4">
            <w:pPr>
              <w:jc w:val="center"/>
              <w:rPr>
                <w:rFonts w:ascii="Arial" w:hAnsi="Arial" w:cs="Arial"/>
                <w:b/>
                <w:sz w:val="22"/>
                <w:szCs w:val="22"/>
              </w:rPr>
            </w:pPr>
            <w:r w:rsidRPr="00ED0367">
              <w:rPr>
                <w:rFonts w:ascii="Arial" w:hAnsi="Arial" w:cs="Arial"/>
                <w:b/>
                <w:sz w:val="22"/>
                <w:szCs w:val="22"/>
              </w:rPr>
              <w:t xml:space="preserve">TABLE </w:t>
            </w:r>
            <w:r w:rsidR="00670515">
              <w:rPr>
                <w:rFonts w:ascii="Arial" w:hAnsi="Arial" w:cs="Arial"/>
                <w:b/>
                <w:sz w:val="22"/>
                <w:szCs w:val="22"/>
              </w:rPr>
              <w:t>3</w:t>
            </w:r>
          </w:p>
          <w:p w:rsidR="00F74948" w:rsidRPr="00ED0367" w:rsidRDefault="00F74948" w:rsidP="00B12AA4">
            <w:pPr>
              <w:jc w:val="center"/>
              <w:rPr>
                <w:rFonts w:ascii="Arial" w:hAnsi="Arial" w:cs="Arial"/>
                <w:b/>
                <w:sz w:val="10"/>
                <w:szCs w:val="10"/>
              </w:rPr>
            </w:pPr>
          </w:p>
          <w:p w:rsidR="00F74948" w:rsidRPr="00ED0367" w:rsidRDefault="006C0ED0" w:rsidP="00B12AA4">
            <w:pPr>
              <w:jc w:val="center"/>
              <w:rPr>
                <w:rFonts w:ascii="Arial" w:hAnsi="Arial" w:cs="Arial"/>
                <w:b/>
                <w:sz w:val="22"/>
                <w:szCs w:val="22"/>
              </w:rPr>
            </w:pPr>
            <w:r>
              <w:rPr>
                <w:rFonts w:ascii="Arial" w:hAnsi="Arial" w:cs="Arial"/>
                <w:b/>
                <w:sz w:val="22"/>
                <w:szCs w:val="22"/>
              </w:rPr>
              <w:t>LAW ENFORCEMENT ACTIVITY</w:t>
            </w:r>
          </w:p>
          <w:p w:rsidR="00F74948" w:rsidRPr="00640074" w:rsidRDefault="00F74948" w:rsidP="00B12AA4">
            <w:pPr>
              <w:jc w:val="center"/>
              <w:rPr>
                <w:rFonts w:ascii="Arial" w:hAnsi="Arial" w:cs="Arial"/>
                <w:sz w:val="10"/>
                <w:szCs w:val="10"/>
              </w:rPr>
            </w:pPr>
          </w:p>
          <w:p w:rsidR="00247F82" w:rsidRPr="00640074" w:rsidRDefault="00247F82" w:rsidP="00B12AA4">
            <w:pPr>
              <w:jc w:val="center"/>
              <w:rPr>
                <w:rFonts w:ascii="Arial" w:hAnsi="Arial" w:cs="Arial"/>
                <w:sz w:val="22"/>
                <w:szCs w:val="22"/>
              </w:rPr>
            </w:pPr>
          </w:p>
        </w:tc>
      </w:tr>
      <w:tr w:rsidR="006B3B56" w:rsidRPr="00CB6540" w:rsidTr="00736E89">
        <w:trPr>
          <w:cantSplit/>
          <w:trHeight w:hRule="exact" w:val="648"/>
          <w:jc w:val="center"/>
        </w:trPr>
        <w:tc>
          <w:tcPr>
            <w:tcW w:w="2079"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B3B56" w:rsidRPr="00CB6540" w:rsidRDefault="006B3B56" w:rsidP="008E7B7A">
            <w:pPr>
              <w:jc w:val="center"/>
              <w:rPr>
                <w:rFonts w:ascii="Arial" w:hAnsi="Arial" w:cs="Arial"/>
                <w:b/>
                <w:sz w:val="22"/>
                <w:szCs w:val="22"/>
              </w:rPr>
            </w:pPr>
            <w:r w:rsidRPr="00CB6540">
              <w:rPr>
                <w:rFonts w:ascii="Arial" w:hAnsi="Arial" w:cs="Arial"/>
                <w:b/>
                <w:sz w:val="22"/>
                <w:szCs w:val="22"/>
              </w:rPr>
              <w:t>Y</w:t>
            </w:r>
            <w:r w:rsidR="008E7B7A">
              <w:rPr>
                <w:rFonts w:ascii="Arial" w:hAnsi="Arial" w:cs="Arial"/>
                <w:b/>
                <w:sz w:val="22"/>
                <w:szCs w:val="22"/>
              </w:rPr>
              <w:t>ear</w:t>
            </w:r>
          </w:p>
        </w:tc>
        <w:tc>
          <w:tcPr>
            <w:tcW w:w="2354"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B3B56" w:rsidRPr="00CB6540" w:rsidRDefault="006B3B56" w:rsidP="008E7B7A">
            <w:pPr>
              <w:jc w:val="center"/>
              <w:rPr>
                <w:rFonts w:ascii="Arial" w:hAnsi="Arial" w:cs="Arial"/>
                <w:b/>
                <w:sz w:val="22"/>
                <w:szCs w:val="22"/>
              </w:rPr>
            </w:pPr>
            <w:r w:rsidRPr="00CB6540">
              <w:rPr>
                <w:rFonts w:ascii="Arial" w:hAnsi="Arial" w:cs="Arial"/>
                <w:b/>
                <w:sz w:val="22"/>
                <w:szCs w:val="22"/>
              </w:rPr>
              <w:t>A</w:t>
            </w:r>
            <w:r w:rsidR="008E7B7A">
              <w:rPr>
                <w:rFonts w:ascii="Arial" w:hAnsi="Arial" w:cs="Arial"/>
                <w:b/>
                <w:sz w:val="22"/>
                <w:szCs w:val="22"/>
              </w:rPr>
              <w:t>rrests</w:t>
            </w:r>
          </w:p>
        </w:tc>
        <w:tc>
          <w:tcPr>
            <w:tcW w:w="207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B3B56" w:rsidRPr="00CB6540" w:rsidRDefault="006B3B56" w:rsidP="00B12AA4">
            <w:pPr>
              <w:jc w:val="center"/>
              <w:rPr>
                <w:rFonts w:ascii="Arial" w:hAnsi="Arial" w:cs="Arial"/>
                <w:b/>
                <w:sz w:val="22"/>
                <w:szCs w:val="22"/>
              </w:rPr>
            </w:pPr>
            <w:r w:rsidRPr="00CB6540">
              <w:rPr>
                <w:rFonts w:ascii="Arial" w:hAnsi="Arial" w:cs="Arial"/>
                <w:b/>
                <w:sz w:val="22"/>
                <w:szCs w:val="22"/>
              </w:rPr>
              <w:t>R</w:t>
            </w:r>
            <w:r w:rsidR="008E7B7A">
              <w:rPr>
                <w:rFonts w:ascii="Arial" w:hAnsi="Arial" w:cs="Arial"/>
                <w:b/>
                <w:sz w:val="22"/>
                <w:szCs w:val="22"/>
              </w:rPr>
              <w:t>ecovery</w:t>
            </w:r>
            <w:r w:rsidRPr="00CB6540">
              <w:rPr>
                <w:rFonts w:ascii="Arial" w:hAnsi="Arial" w:cs="Arial"/>
                <w:b/>
                <w:sz w:val="22"/>
                <w:szCs w:val="22"/>
              </w:rPr>
              <w:t xml:space="preserve"> </w:t>
            </w:r>
          </w:p>
          <w:p w:rsidR="006B3B56" w:rsidRPr="00CB6540" w:rsidRDefault="006B3B56" w:rsidP="008E7B7A">
            <w:pPr>
              <w:jc w:val="center"/>
              <w:rPr>
                <w:rFonts w:ascii="Arial" w:hAnsi="Arial" w:cs="Arial"/>
                <w:b/>
                <w:sz w:val="22"/>
                <w:szCs w:val="22"/>
              </w:rPr>
            </w:pPr>
            <w:r w:rsidRPr="00CB6540">
              <w:rPr>
                <w:rFonts w:ascii="Arial" w:hAnsi="Arial" w:cs="Arial"/>
                <w:b/>
                <w:sz w:val="22"/>
                <w:szCs w:val="22"/>
              </w:rPr>
              <w:t>I</w:t>
            </w:r>
            <w:r w:rsidR="008E7B7A">
              <w:rPr>
                <w:rFonts w:ascii="Arial" w:hAnsi="Arial" w:cs="Arial"/>
                <w:b/>
                <w:sz w:val="22"/>
                <w:szCs w:val="22"/>
              </w:rPr>
              <w:t>ncidents</w:t>
            </w:r>
          </w:p>
        </w:tc>
        <w:tc>
          <w:tcPr>
            <w:tcW w:w="290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B3B56" w:rsidRPr="00CB6540" w:rsidRDefault="006B3B56" w:rsidP="00B12AA4">
            <w:pPr>
              <w:jc w:val="center"/>
              <w:rPr>
                <w:rFonts w:ascii="Arial" w:hAnsi="Arial" w:cs="Arial"/>
                <w:b/>
                <w:sz w:val="22"/>
                <w:szCs w:val="22"/>
              </w:rPr>
            </w:pPr>
            <w:r w:rsidRPr="00CB6540">
              <w:rPr>
                <w:rFonts w:ascii="Arial" w:hAnsi="Arial" w:cs="Arial"/>
                <w:b/>
                <w:sz w:val="22"/>
                <w:szCs w:val="22"/>
              </w:rPr>
              <w:t>$ V</w:t>
            </w:r>
            <w:r w:rsidR="008E7B7A">
              <w:rPr>
                <w:rFonts w:ascii="Arial" w:hAnsi="Arial" w:cs="Arial"/>
                <w:b/>
                <w:sz w:val="22"/>
                <w:szCs w:val="22"/>
              </w:rPr>
              <w:t>alue</w:t>
            </w:r>
            <w:r w:rsidRPr="00CB6540">
              <w:rPr>
                <w:rFonts w:ascii="Arial" w:hAnsi="Arial" w:cs="Arial"/>
                <w:b/>
                <w:sz w:val="22"/>
                <w:szCs w:val="22"/>
              </w:rPr>
              <w:t xml:space="preserve"> </w:t>
            </w:r>
          </w:p>
          <w:p w:rsidR="006B3B56" w:rsidRPr="00CB6540" w:rsidRDefault="006B3B56" w:rsidP="008E7B7A">
            <w:pPr>
              <w:jc w:val="center"/>
              <w:rPr>
                <w:rFonts w:ascii="Arial" w:hAnsi="Arial" w:cs="Arial"/>
                <w:b/>
                <w:sz w:val="22"/>
                <w:szCs w:val="22"/>
              </w:rPr>
            </w:pPr>
            <w:r w:rsidRPr="00CB6540">
              <w:rPr>
                <w:rFonts w:ascii="Arial" w:hAnsi="Arial" w:cs="Arial"/>
                <w:b/>
                <w:sz w:val="22"/>
                <w:szCs w:val="22"/>
              </w:rPr>
              <w:t>R</w:t>
            </w:r>
            <w:r w:rsidR="008E7B7A">
              <w:rPr>
                <w:rFonts w:ascii="Arial" w:hAnsi="Arial" w:cs="Arial"/>
                <w:b/>
                <w:sz w:val="22"/>
                <w:szCs w:val="22"/>
              </w:rPr>
              <w:t>ecovered</w:t>
            </w:r>
          </w:p>
        </w:tc>
      </w:tr>
      <w:tr w:rsidR="006B3B56" w:rsidRPr="00CB6540" w:rsidTr="00736E89">
        <w:trPr>
          <w:cantSplit/>
          <w:trHeight w:hRule="exact" w:val="331"/>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6B3B56" w:rsidRPr="00CB6540" w:rsidRDefault="006B3B56" w:rsidP="000C7135">
            <w:pPr>
              <w:jc w:val="center"/>
              <w:rPr>
                <w:rFonts w:ascii="Arial" w:hAnsi="Arial" w:cs="Arial"/>
                <w:sz w:val="22"/>
                <w:szCs w:val="22"/>
              </w:rPr>
            </w:pPr>
            <w:r w:rsidRPr="00CB6540">
              <w:rPr>
                <w:rFonts w:ascii="Arial" w:hAnsi="Arial" w:cs="Arial"/>
                <w:sz w:val="22"/>
                <w:szCs w:val="22"/>
              </w:rPr>
              <w:t>1989</w:t>
            </w:r>
            <w:r w:rsidR="006174C0" w:rsidRPr="00CB6540">
              <w:rPr>
                <w:rFonts w:ascii="Arial" w:hAnsi="Arial" w:cs="Arial"/>
                <w:sz w:val="22"/>
                <w:szCs w:val="22"/>
              </w:rPr>
              <w:t>-200</w:t>
            </w:r>
            <w:r w:rsidR="000C7135" w:rsidRPr="00CB6540">
              <w:rPr>
                <w:rFonts w:ascii="Arial" w:hAnsi="Arial" w:cs="Arial"/>
                <w:sz w:val="22"/>
                <w:szCs w:val="22"/>
              </w:rPr>
              <w:t>4</w:t>
            </w:r>
          </w:p>
        </w:tc>
        <w:tc>
          <w:tcPr>
            <w:tcW w:w="2354"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6B3B56" w:rsidRPr="00CB6540" w:rsidRDefault="000C7135" w:rsidP="00247F82">
            <w:pPr>
              <w:ind w:right="207"/>
              <w:jc w:val="right"/>
              <w:rPr>
                <w:rFonts w:ascii="Arial" w:hAnsi="Arial" w:cs="Arial"/>
                <w:sz w:val="22"/>
                <w:szCs w:val="22"/>
              </w:rPr>
            </w:pPr>
            <w:r w:rsidRPr="00CB6540">
              <w:rPr>
                <w:rFonts w:ascii="Arial" w:hAnsi="Arial" w:cs="Arial"/>
                <w:sz w:val="22"/>
                <w:szCs w:val="22"/>
              </w:rPr>
              <w:t>39,561</w:t>
            </w:r>
          </w:p>
        </w:tc>
        <w:tc>
          <w:tcPr>
            <w:tcW w:w="2070"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6B3B56" w:rsidRPr="00CB6540" w:rsidRDefault="000C7135" w:rsidP="00247F82">
            <w:pPr>
              <w:ind w:right="198"/>
              <w:jc w:val="right"/>
              <w:rPr>
                <w:rFonts w:ascii="Arial" w:hAnsi="Arial" w:cs="Arial"/>
                <w:sz w:val="22"/>
                <w:szCs w:val="22"/>
              </w:rPr>
            </w:pPr>
            <w:r w:rsidRPr="00CB6540">
              <w:rPr>
                <w:rFonts w:ascii="Arial" w:hAnsi="Arial" w:cs="Arial"/>
                <w:sz w:val="22"/>
                <w:szCs w:val="22"/>
              </w:rPr>
              <w:t>46,309</w:t>
            </w:r>
          </w:p>
        </w:tc>
        <w:tc>
          <w:tcPr>
            <w:tcW w:w="2903"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6B3B56" w:rsidRPr="00CB6540" w:rsidRDefault="006174C0" w:rsidP="00247F82">
            <w:pPr>
              <w:ind w:right="201"/>
              <w:jc w:val="right"/>
              <w:rPr>
                <w:rFonts w:ascii="Arial" w:hAnsi="Arial" w:cs="Arial"/>
                <w:sz w:val="22"/>
                <w:szCs w:val="22"/>
              </w:rPr>
            </w:pPr>
            <w:r w:rsidRPr="00CB6540">
              <w:rPr>
                <w:rFonts w:ascii="Arial" w:hAnsi="Arial" w:cs="Arial"/>
                <w:sz w:val="22"/>
                <w:szCs w:val="22"/>
              </w:rPr>
              <w:t>$</w:t>
            </w:r>
            <w:r w:rsidR="000C7135" w:rsidRPr="00CB6540">
              <w:rPr>
                <w:rFonts w:ascii="Arial" w:hAnsi="Arial" w:cs="Arial"/>
                <w:sz w:val="22"/>
                <w:szCs w:val="22"/>
              </w:rPr>
              <w:t>408,765,810</w:t>
            </w:r>
          </w:p>
        </w:tc>
      </w:tr>
      <w:tr w:rsidR="000C7135" w:rsidRPr="00CB6540" w:rsidTr="00736E89">
        <w:trPr>
          <w:cantSplit/>
          <w:trHeight w:hRule="exact" w:val="331"/>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0C7135" w:rsidRPr="00CB6540" w:rsidRDefault="000C7135" w:rsidP="006B1554">
            <w:pPr>
              <w:jc w:val="center"/>
              <w:rPr>
                <w:rFonts w:ascii="Arial" w:hAnsi="Arial" w:cs="Arial"/>
                <w:sz w:val="22"/>
                <w:szCs w:val="22"/>
              </w:rPr>
            </w:pPr>
            <w:r w:rsidRPr="00CB6540">
              <w:rPr>
                <w:rFonts w:ascii="Arial" w:hAnsi="Arial" w:cs="Arial"/>
                <w:sz w:val="22"/>
                <w:szCs w:val="22"/>
              </w:rPr>
              <w:t>2005</w:t>
            </w:r>
          </w:p>
        </w:tc>
        <w:tc>
          <w:tcPr>
            <w:tcW w:w="2354"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0C7135" w:rsidRPr="00CB6540" w:rsidRDefault="000C7135" w:rsidP="00247F82">
            <w:pPr>
              <w:ind w:right="207"/>
              <w:jc w:val="right"/>
              <w:rPr>
                <w:rFonts w:ascii="Arial" w:hAnsi="Arial" w:cs="Arial"/>
                <w:sz w:val="22"/>
                <w:szCs w:val="22"/>
              </w:rPr>
            </w:pPr>
            <w:r w:rsidRPr="00CB6540">
              <w:rPr>
                <w:rFonts w:ascii="Arial" w:hAnsi="Arial" w:cs="Arial"/>
                <w:sz w:val="22"/>
                <w:szCs w:val="22"/>
              </w:rPr>
              <w:t>2,757</w:t>
            </w:r>
          </w:p>
        </w:tc>
        <w:tc>
          <w:tcPr>
            <w:tcW w:w="2070"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0C7135" w:rsidRPr="00CB6540" w:rsidRDefault="000C7135" w:rsidP="00247F82">
            <w:pPr>
              <w:ind w:right="198"/>
              <w:jc w:val="right"/>
              <w:rPr>
                <w:rFonts w:ascii="Arial" w:hAnsi="Arial" w:cs="Arial"/>
                <w:sz w:val="22"/>
                <w:szCs w:val="22"/>
              </w:rPr>
            </w:pPr>
            <w:r w:rsidRPr="00CB6540">
              <w:rPr>
                <w:rFonts w:ascii="Arial" w:hAnsi="Arial" w:cs="Arial"/>
                <w:sz w:val="22"/>
                <w:szCs w:val="22"/>
              </w:rPr>
              <w:t>3,750</w:t>
            </w:r>
          </w:p>
        </w:tc>
        <w:tc>
          <w:tcPr>
            <w:tcW w:w="2903"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0C7135" w:rsidRPr="00CB6540" w:rsidRDefault="000C7135" w:rsidP="00247F82">
            <w:pPr>
              <w:ind w:right="201"/>
              <w:jc w:val="right"/>
              <w:rPr>
                <w:rFonts w:ascii="Arial" w:hAnsi="Arial" w:cs="Arial"/>
                <w:sz w:val="22"/>
                <w:szCs w:val="22"/>
              </w:rPr>
            </w:pPr>
            <w:r w:rsidRPr="00CB6540">
              <w:rPr>
                <w:rFonts w:ascii="Arial" w:hAnsi="Arial" w:cs="Arial"/>
                <w:sz w:val="22"/>
                <w:szCs w:val="22"/>
              </w:rPr>
              <w:t>37,420,835</w:t>
            </w:r>
          </w:p>
        </w:tc>
      </w:tr>
      <w:tr w:rsidR="000C7135" w:rsidRPr="00CB6540" w:rsidTr="00736E89">
        <w:trPr>
          <w:cantSplit/>
          <w:trHeight w:hRule="exact" w:val="331"/>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0C7135" w:rsidRPr="00CB6540" w:rsidRDefault="000C7135" w:rsidP="006B1554">
            <w:pPr>
              <w:jc w:val="center"/>
              <w:rPr>
                <w:rFonts w:ascii="Arial" w:hAnsi="Arial" w:cs="Arial"/>
                <w:sz w:val="22"/>
                <w:szCs w:val="22"/>
              </w:rPr>
            </w:pPr>
            <w:r w:rsidRPr="00CB6540">
              <w:rPr>
                <w:rFonts w:ascii="Arial" w:hAnsi="Arial" w:cs="Arial"/>
                <w:sz w:val="22"/>
                <w:szCs w:val="22"/>
              </w:rPr>
              <w:t>2006</w:t>
            </w:r>
          </w:p>
        </w:tc>
        <w:tc>
          <w:tcPr>
            <w:tcW w:w="2354"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0C7135" w:rsidRPr="00CB6540" w:rsidRDefault="000C7135" w:rsidP="00247F82">
            <w:pPr>
              <w:ind w:right="207"/>
              <w:jc w:val="right"/>
              <w:rPr>
                <w:rFonts w:ascii="Arial" w:hAnsi="Arial" w:cs="Arial"/>
                <w:sz w:val="22"/>
                <w:szCs w:val="22"/>
              </w:rPr>
            </w:pPr>
            <w:r w:rsidRPr="00CB6540">
              <w:rPr>
                <w:rFonts w:ascii="Arial" w:hAnsi="Arial" w:cs="Arial"/>
                <w:sz w:val="22"/>
                <w:szCs w:val="22"/>
              </w:rPr>
              <w:t>2,957</w:t>
            </w:r>
          </w:p>
        </w:tc>
        <w:tc>
          <w:tcPr>
            <w:tcW w:w="2070"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0C7135" w:rsidRPr="00CB6540" w:rsidRDefault="000C7135" w:rsidP="00247F82">
            <w:pPr>
              <w:ind w:right="198"/>
              <w:jc w:val="right"/>
              <w:rPr>
                <w:rFonts w:ascii="Arial" w:hAnsi="Arial" w:cs="Arial"/>
                <w:sz w:val="22"/>
                <w:szCs w:val="22"/>
              </w:rPr>
            </w:pPr>
            <w:r w:rsidRPr="00CB6540">
              <w:rPr>
                <w:rFonts w:ascii="Arial" w:hAnsi="Arial" w:cs="Arial"/>
                <w:sz w:val="22"/>
                <w:szCs w:val="22"/>
              </w:rPr>
              <w:t>5,060</w:t>
            </w:r>
          </w:p>
        </w:tc>
        <w:tc>
          <w:tcPr>
            <w:tcW w:w="2903"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0C7135" w:rsidRPr="00CB6540" w:rsidRDefault="000C7135" w:rsidP="00247F82">
            <w:pPr>
              <w:ind w:right="201"/>
              <w:jc w:val="right"/>
              <w:rPr>
                <w:rFonts w:ascii="Arial" w:hAnsi="Arial" w:cs="Arial"/>
                <w:sz w:val="22"/>
                <w:szCs w:val="22"/>
              </w:rPr>
            </w:pPr>
            <w:r w:rsidRPr="00CB6540">
              <w:rPr>
                <w:rFonts w:ascii="Arial" w:hAnsi="Arial" w:cs="Arial"/>
                <w:sz w:val="22"/>
                <w:szCs w:val="22"/>
              </w:rPr>
              <w:t>49,220,230</w:t>
            </w:r>
          </w:p>
        </w:tc>
      </w:tr>
      <w:tr w:rsidR="000C7135" w:rsidRPr="00CB6540" w:rsidTr="00736E89">
        <w:trPr>
          <w:cantSplit/>
          <w:trHeight w:hRule="exact" w:val="331"/>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0C7135" w:rsidRPr="00CB6540" w:rsidRDefault="000C7135" w:rsidP="006B1554">
            <w:pPr>
              <w:jc w:val="center"/>
              <w:rPr>
                <w:rFonts w:ascii="Arial" w:hAnsi="Arial" w:cs="Arial"/>
                <w:sz w:val="22"/>
                <w:szCs w:val="22"/>
              </w:rPr>
            </w:pPr>
            <w:r w:rsidRPr="00CB6540">
              <w:rPr>
                <w:rFonts w:ascii="Arial" w:hAnsi="Arial" w:cs="Arial"/>
                <w:sz w:val="22"/>
                <w:szCs w:val="22"/>
              </w:rPr>
              <w:t>2007</w:t>
            </w:r>
          </w:p>
        </w:tc>
        <w:tc>
          <w:tcPr>
            <w:tcW w:w="2354"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0C7135" w:rsidRPr="00CB6540" w:rsidRDefault="000C7135" w:rsidP="00247F82">
            <w:pPr>
              <w:ind w:right="207"/>
              <w:jc w:val="right"/>
              <w:rPr>
                <w:rFonts w:ascii="Arial" w:hAnsi="Arial" w:cs="Arial"/>
                <w:sz w:val="22"/>
                <w:szCs w:val="22"/>
              </w:rPr>
            </w:pPr>
            <w:r w:rsidRPr="00CB6540">
              <w:rPr>
                <w:rFonts w:ascii="Arial" w:hAnsi="Arial" w:cs="Arial"/>
                <w:sz w:val="22"/>
                <w:szCs w:val="22"/>
              </w:rPr>
              <w:t>3,073</w:t>
            </w:r>
          </w:p>
        </w:tc>
        <w:tc>
          <w:tcPr>
            <w:tcW w:w="2070"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0C7135" w:rsidRPr="00CB6540" w:rsidRDefault="000C7135" w:rsidP="00247F82">
            <w:pPr>
              <w:ind w:right="198"/>
              <w:jc w:val="right"/>
              <w:rPr>
                <w:rFonts w:ascii="Arial" w:hAnsi="Arial" w:cs="Arial"/>
                <w:sz w:val="22"/>
                <w:szCs w:val="22"/>
              </w:rPr>
            </w:pPr>
            <w:r w:rsidRPr="00CB6540">
              <w:rPr>
                <w:rFonts w:ascii="Arial" w:hAnsi="Arial" w:cs="Arial"/>
                <w:sz w:val="22"/>
                <w:szCs w:val="22"/>
              </w:rPr>
              <w:t>5,123</w:t>
            </w:r>
          </w:p>
        </w:tc>
        <w:tc>
          <w:tcPr>
            <w:tcW w:w="2903"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0C7135" w:rsidRPr="00CB6540" w:rsidRDefault="000C7135" w:rsidP="00247F82">
            <w:pPr>
              <w:ind w:right="201"/>
              <w:jc w:val="right"/>
              <w:rPr>
                <w:rFonts w:ascii="Arial" w:hAnsi="Arial" w:cs="Arial"/>
                <w:sz w:val="22"/>
                <w:szCs w:val="22"/>
              </w:rPr>
            </w:pPr>
            <w:r w:rsidRPr="00CB6540">
              <w:rPr>
                <w:rFonts w:ascii="Arial" w:hAnsi="Arial" w:cs="Arial"/>
                <w:sz w:val="22"/>
                <w:szCs w:val="22"/>
              </w:rPr>
              <w:t>50,391,570</w:t>
            </w:r>
          </w:p>
        </w:tc>
      </w:tr>
      <w:tr w:rsidR="000C7135" w:rsidRPr="00CB6540" w:rsidTr="00736E89">
        <w:trPr>
          <w:cantSplit/>
          <w:trHeight w:hRule="exact" w:val="331"/>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0C7135" w:rsidRPr="00CB6540" w:rsidRDefault="000C7135" w:rsidP="006B1554">
            <w:pPr>
              <w:jc w:val="center"/>
              <w:rPr>
                <w:rFonts w:ascii="Arial" w:hAnsi="Arial" w:cs="Arial"/>
                <w:sz w:val="22"/>
                <w:szCs w:val="22"/>
              </w:rPr>
            </w:pPr>
            <w:r w:rsidRPr="00CB6540">
              <w:rPr>
                <w:rFonts w:ascii="Arial" w:hAnsi="Arial" w:cs="Arial"/>
                <w:sz w:val="22"/>
                <w:szCs w:val="22"/>
              </w:rPr>
              <w:t>2008</w:t>
            </w:r>
          </w:p>
        </w:tc>
        <w:tc>
          <w:tcPr>
            <w:tcW w:w="2354"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0C7135" w:rsidRPr="00CB6540" w:rsidRDefault="000C7135" w:rsidP="00247F82">
            <w:pPr>
              <w:ind w:right="207"/>
              <w:jc w:val="right"/>
              <w:rPr>
                <w:rFonts w:ascii="Arial" w:hAnsi="Arial" w:cs="Arial"/>
                <w:sz w:val="22"/>
                <w:szCs w:val="22"/>
              </w:rPr>
            </w:pPr>
            <w:r w:rsidRPr="00CB6540">
              <w:rPr>
                <w:rFonts w:ascii="Arial" w:hAnsi="Arial" w:cs="Arial"/>
                <w:sz w:val="22"/>
                <w:szCs w:val="22"/>
              </w:rPr>
              <w:t>2,256</w:t>
            </w:r>
          </w:p>
        </w:tc>
        <w:tc>
          <w:tcPr>
            <w:tcW w:w="2070"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0C7135" w:rsidRPr="00CB6540" w:rsidRDefault="000C7135" w:rsidP="00247F82">
            <w:pPr>
              <w:ind w:right="198"/>
              <w:jc w:val="right"/>
              <w:rPr>
                <w:rFonts w:ascii="Arial" w:hAnsi="Arial" w:cs="Arial"/>
                <w:sz w:val="22"/>
                <w:szCs w:val="22"/>
              </w:rPr>
            </w:pPr>
            <w:r w:rsidRPr="00CB6540">
              <w:rPr>
                <w:rFonts w:ascii="Arial" w:hAnsi="Arial" w:cs="Arial"/>
                <w:sz w:val="22"/>
                <w:szCs w:val="22"/>
              </w:rPr>
              <w:t>4,689</w:t>
            </w:r>
          </w:p>
        </w:tc>
        <w:tc>
          <w:tcPr>
            <w:tcW w:w="2903"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0C7135" w:rsidRPr="00CB6540" w:rsidRDefault="000C7135" w:rsidP="00247F82">
            <w:pPr>
              <w:ind w:right="201"/>
              <w:jc w:val="right"/>
              <w:rPr>
                <w:rFonts w:ascii="Arial" w:hAnsi="Arial" w:cs="Arial"/>
                <w:sz w:val="22"/>
                <w:szCs w:val="22"/>
              </w:rPr>
            </w:pPr>
            <w:r w:rsidRPr="00CB6540">
              <w:rPr>
                <w:rFonts w:ascii="Arial" w:hAnsi="Arial" w:cs="Arial"/>
                <w:sz w:val="22"/>
                <w:szCs w:val="22"/>
              </w:rPr>
              <w:t>39,541,465</w:t>
            </w:r>
          </w:p>
        </w:tc>
      </w:tr>
      <w:tr w:rsidR="000C7135" w:rsidRPr="00CB6540" w:rsidTr="00736E89">
        <w:trPr>
          <w:cantSplit/>
          <w:trHeight w:hRule="exact" w:val="331"/>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0C7135" w:rsidRPr="00CB6540" w:rsidRDefault="000C7135" w:rsidP="006B1554">
            <w:pPr>
              <w:jc w:val="center"/>
              <w:rPr>
                <w:rFonts w:ascii="Arial" w:hAnsi="Arial" w:cs="Arial"/>
                <w:sz w:val="22"/>
                <w:szCs w:val="22"/>
              </w:rPr>
            </w:pPr>
            <w:r w:rsidRPr="00CB6540">
              <w:rPr>
                <w:rFonts w:ascii="Arial" w:hAnsi="Arial" w:cs="Arial"/>
                <w:sz w:val="22"/>
                <w:szCs w:val="22"/>
              </w:rPr>
              <w:t>2009</w:t>
            </w:r>
          </w:p>
        </w:tc>
        <w:tc>
          <w:tcPr>
            <w:tcW w:w="2354"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0C7135" w:rsidRPr="00CB6540" w:rsidRDefault="000C7135" w:rsidP="00247F82">
            <w:pPr>
              <w:ind w:right="207"/>
              <w:jc w:val="right"/>
              <w:rPr>
                <w:rFonts w:ascii="Arial" w:hAnsi="Arial" w:cs="Arial"/>
                <w:sz w:val="22"/>
                <w:szCs w:val="22"/>
              </w:rPr>
            </w:pPr>
            <w:r w:rsidRPr="00CB6540">
              <w:rPr>
                <w:rFonts w:ascii="Arial" w:hAnsi="Arial" w:cs="Arial"/>
                <w:sz w:val="22"/>
                <w:szCs w:val="22"/>
              </w:rPr>
              <w:t>2,583</w:t>
            </w:r>
          </w:p>
        </w:tc>
        <w:tc>
          <w:tcPr>
            <w:tcW w:w="2070"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0C7135" w:rsidRPr="00CB6540" w:rsidRDefault="000C7135" w:rsidP="00247F82">
            <w:pPr>
              <w:ind w:right="198"/>
              <w:jc w:val="right"/>
              <w:rPr>
                <w:rFonts w:ascii="Arial" w:hAnsi="Arial" w:cs="Arial"/>
                <w:sz w:val="22"/>
                <w:szCs w:val="22"/>
              </w:rPr>
            </w:pPr>
            <w:r w:rsidRPr="00CB6540">
              <w:rPr>
                <w:rFonts w:ascii="Arial" w:hAnsi="Arial" w:cs="Arial"/>
                <w:sz w:val="22"/>
                <w:szCs w:val="22"/>
              </w:rPr>
              <w:t>5,091</w:t>
            </w:r>
          </w:p>
        </w:tc>
        <w:tc>
          <w:tcPr>
            <w:tcW w:w="2903"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0C7135" w:rsidRPr="00CB6540" w:rsidRDefault="000C7135" w:rsidP="00247F82">
            <w:pPr>
              <w:ind w:right="201"/>
              <w:jc w:val="right"/>
              <w:rPr>
                <w:rFonts w:ascii="Arial" w:hAnsi="Arial" w:cs="Arial"/>
                <w:sz w:val="22"/>
                <w:szCs w:val="22"/>
              </w:rPr>
            </w:pPr>
            <w:r w:rsidRPr="00CB6540">
              <w:rPr>
                <w:rFonts w:ascii="Arial" w:hAnsi="Arial" w:cs="Arial"/>
                <w:sz w:val="22"/>
                <w:szCs w:val="22"/>
              </w:rPr>
              <w:t>39,316,557</w:t>
            </w:r>
          </w:p>
        </w:tc>
      </w:tr>
      <w:tr w:rsidR="000C7135" w:rsidRPr="00CB6540" w:rsidTr="00736E89">
        <w:trPr>
          <w:cantSplit/>
          <w:trHeight w:hRule="exact" w:val="331"/>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0C7135" w:rsidRPr="00CB6540" w:rsidRDefault="000C7135" w:rsidP="006B1554">
            <w:pPr>
              <w:jc w:val="center"/>
              <w:rPr>
                <w:rFonts w:ascii="Arial" w:hAnsi="Arial" w:cs="Arial"/>
                <w:sz w:val="22"/>
                <w:szCs w:val="22"/>
              </w:rPr>
            </w:pPr>
            <w:r w:rsidRPr="00CB6540">
              <w:rPr>
                <w:rFonts w:ascii="Arial" w:hAnsi="Arial" w:cs="Arial"/>
                <w:sz w:val="22"/>
                <w:szCs w:val="22"/>
              </w:rPr>
              <w:t>2010</w:t>
            </w:r>
          </w:p>
        </w:tc>
        <w:tc>
          <w:tcPr>
            <w:tcW w:w="2354"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0C7135" w:rsidRPr="00CB6540" w:rsidRDefault="000C7135" w:rsidP="00247F82">
            <w:pPr>
              <w:ind w:right="207"/>
              <w:jc w:val="right"/>
              <w:rPr>
                <w:rFonts w:ascii="Arial" w:hAnsi="Arial" w:cs="Arial"/>
                <w:sz w:val="22"/>
                <w:szCs w:val="22"/>
              </w:rPr>
            </w:pPr>
            <w:r w:rsidRPr="00CB6540">
              <w:rPr>
                <w:rFonts w:ascii="Arial" w:hAnsi="Arial" w:cs="Arial"/>
                <w:sz w:val="22"/>
                <w:szCs w:val="22"/>
              </w:rPr>
              <w:t>2,311</w:t>
            </w:r>
          </w:p>
        </w:tc>
        <w:tc>
          <w:tcPr>
            <w:tcW w:w="2070"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0C7135" w:rsidRPr="00CB6540" w:rsidRDefault="000C7135" w:rsidP="00247F82">
            <w:pPr>
              <w:ind w:right="198"/>
              <w:jc w:val="right"/>
              <w:rPr>
                <w:rFonts w:ascii="Arial" w:hAnsi="Arial" w:cs="Arial"/>
                <w:sz w:val="22"/>
                <w:szCs w:val="22"/>
              </w:rPr>
            </w:pPr>
            <w:r w:rsidRPr="00CB6540">
              <w:rPr>
                <w:rFonts w:ascii="Arial" w:hAnsi="Arial" w:cs="Arial"/>
                <w:sz w:val="22"/>
                <w:szCs w:val="22"/>
              </w:rPr>
              <w:t>4,133</w:t>
            </w:r>
          </w:p>
        </w:tc>
        <w:tc>
          <w:tcPr>
            <w:tcW w:w="2903"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0C7135" w:rsidRPr="00CB6540" w:rsidRDefault="000C7135" w:rsidP="00247F82">
            <w:pPr>
              <w:ind w:right="201"/>
              <w:jc w:val="right"/>
              <w:rPr>
                <w:rFonts w:ascii="Arial" w:hAnsi="Arial" w:cs="Arial"/>
                <w:sz w:val="22"/>
                <w:szCs w:val="22"/>
              </w:rPr>
            </w:pPr>
            <w:r w:rsidRPr="00CB6540">
              <w:rPr>
                <w:rFonts w:ascii="Arial" w:hAnsi="Arial" w:cs="Arial"/>
                <w:sz w:val="22"/>
                <w:szCs w:val="22"/>
              </w:rPr>
              <w:t>28,370,280</w:t>
            </w:r>
          </w:p>
        </w:tc>
      </w:tr>
      <w:tr w:rsidR="009B58FE" w:rsidRPr="00CB6540" w:rsidTr="00736E89">
        <w:trPr>
          <w:cantSplit/>
          <w:trHeight w:hRule="exact" w:val="331"/>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9B58FE" w:rsidRPr="00CB6540" w:rsidRDefault="000C7135" w:rsidP="00B12AA4">
            <w:pPr>
              <w:jc w:val="center"/>
              <w:rPr>
                <w:rFonts w:ascii="Arial" w:hAnsi="Arial" w:cs="Arial"/>
                <w:sz w:val="22"/>
                <w:szCs w:val="22"/>
              </w:rPr>
            </w:pPr>
            <w:r w:rsidRPr="00CB6540">
              <w:rPr>
                <w:rFonts w:ascii="Arial" w:hAnsi="Arial" w:cs="Arial"/>
                <w:sz w:val="22"/>
                <w:szCs w:val="22"/>
              </w:rPr>
              <w:t>2011</w:t>
            </w:r>
          </w:p>
        </w:tc>
        <w:tc>
          <w:tcPr>
            <w:tcW w:w="2354"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9B58FE" w:rsidRPr="00CB6540" w:rsidRDefault="000C7135" w:rsidP="00247F82">
            <w:pPr>
              <w:ind w:right="207"/>
              <w:jc w:val="right"/>
              <w:rPr>
                <w:rFonts w:ascii="Arial" w:hAnsi="Arial" w:cs="Arial"/>
                <w:sz w:val="22"/>
                <w:szCs w:val="22"/>
              </w:rPr>
            </w:pPr>
            <w:r w:rsidRPr="00CB6540">
              <w:rPr>
                <w:rFonts w:ascii="Arial" w:hAnsi="Arial" w:cs="Arial"/>
                <w:sz w:val="22"/>
                <w:szCs w:val="22"/>
              </w:rPr>
              <w:t>2</w:t>
            </w:r>
            <w:r w:rsidR="00295E1B" w:rsidRPr="00CB6540">
              <w:rPr>
                <w:rFonts w:ascii="Arial" w:hAnsi="Arial" w:cs="Arial"/>
                <w:sz w:val="22"/>
                <w:szCs w:val="22"/>
              </w:rPr>
              <w:t>,281</w:t>
            </w:r>
          </w:p>
        </w:tc>
        <w:tc>
          <w:tcPr>
            <w:tcW w:w="2070"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9B58FE" w:rsidRPr="00CB6540" w:rsidRDefault="00295E1B" w:rsidP="00247F82">
            <w:pPr>
              <w:ind w:right="198"/>
              <w:jc w:val="right"/>
              <w:rPr>
                <w:rFonts w:ascii="Arial" w:hAnsi="Arial" w:cs="Arial"/>
                <w:sz w:val="22"/>
                <w:szCs w:val="22"/>
              </w:rPr>
            </w:pPr>
            <w:r w:rsidRPr="00CB6540">
              <w:rPr>
                <w:rFonts w:ascii="Arial" w:hAnsi="Arial" w:cs="Arial"/>
                <w:sz w:val="22"/>
                <w:szCs w:val="22"/>
              </w:rPr>
              <w:t>4,628</w:t>
            </w:r>
          </w:p>
        </w:tc>
        <w:tc>
          <w:tcPr>
            <w:tcW w:w="2903"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9B58FE" w:rsidRPr="00CB6540" w:rsidRDefault="00295E1B" w:rsidP="00247F82">
            <w:pPr>
              <w:ind w:right="201"/>
              <w:jc w:val="right"/>
              <w:rPr>
                <w:rFonts w:ascii="Arial" w:hAnsi="Arial" w:cs="Arial"/>
                <w:sz w:val="22"/>
                <w:szCs w:val="22"/>
              </w:rPr>
            </w:pPr>
            <w:r w:rsidRPr="00CB6540">
              <w:rPr>
                <w:rFonts w:ascii="Arial" w:hAnsi="Arial" w:cs="Arial"/>
                <w:sz w:val="22"/>
                <w:szCs w:val="22"/>
              </w:rPr>
              <w:t>27,508,471</w:t>
            </w:r>
          </w:p>
        </w:tc>
      </w:tr>
      <w:tr w:rsidR="00C03403" w:rsidRPr="00CB6540" w:rsidTr="00736E89">
        <w:trPr>
          <w:cantSplit/>
          <w:trHeight w:hRule="exact" w:val="331"/>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C03403" w:rsidRPr="00CB6540" w:rsidRDefault="00295E1B" w:rsidP="00B12AA4">
            <w:pPr>
              <w:jc w:val="center"/>
              <w:rPr>
                <w:rFonts w:ascii="Arial" w:hAnsi="Arial" w:cs="Arial"/>
                <w:sz w:val="22"/>
                <w:szCs w:val="22"/>
              </w:rPr>
            </w:pPr>
            <w:r w:rsidRPr="00CB6540">
              <w:rPr>
                <w:rFonts w:ascii="Arial" w:hAnsi="Arial" w:cs="Arial"/>
                <w:sz w:val="22"/>
                <w:szCs w:val="22"/>
              </w:rPr>
              <w:t>2012</w:t>
            </w:r>
          </w:p>
        </w:tc>
        <w:tc>
          <w:tcPr>
            <w:tcW w:w="2354"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C03403" w:rsidRPr="00CB6540" w:rsidRDefault="00295E1B" w:rsidP="00247F82">
            <w:pPr>
              <w:ind w:right="207"/>
              <w:jc w:val="right"/>
              <w:rPr>
                <w:rFonts w:ascii="Arial" w:hAnsi="Arial" w:cs="Arial"/>
                <w:sz w:val="22"/>
                <w:szCs w:val="22"/>
              </w:rPr>
            </w:pPr>
            <w:r w:rsidRPr="00CB6540">
              <w:rPr>
                <w:rFonts w:ascii="Arial" w:hAnsi="Arial" w:cs="Arial"/>
                <w:sz w:val="22"/>
                <w:szCs w:val="22"/>
              </w:rPr>
              <w:t>2,701</w:t>
            </w:r>
          </w:p>
        </w:tc>
        <w:tc>
          <w:tcPr>
            <w:tcW w:w="2070"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C03403" w:rsidRPr="00CB6540" w:rsidRDefault="00295E1B" w:rsidP="00247F82">
            <w:pPr>
              <w:ind w:right="198"/>
              <w:jc w:val="right"/>
              <w:rPr>
                <w:rFonts w:ascii="Arial" w:hAnsi="Arial" w:cs="Arial"/>
                <w:sz w:val="22"/>
                <w:szCs w:val="22"/>
              </w:rPr>
            </w:pPr>
            <w:r w:rsidRPr="00CB6540">
              <w:rPr>
                <w:rFonts w:ascii="Arial" w:hAnsi="Arial" w:cs="Arial"/>
                <w:sz w:val="22"/>
                <w:szCs w:val="22"/>
              </w:rPr>
              <w:t>4,196</w:t>
            </w:r>
          </w:p>
        </w:tc>
        <w:tc>
          <w:tcPr>
            <w:tcW w:w="2903"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C03403" w:rsidRPr="00CB6540" w:rsidRDefault="00295E1B" w:rsidP="00247F82">
            <w:pPr>
              <w:ind w:right="201"/>
              <w:jc w:val="right"/>
              <w:rPr>
                <w:rFonts w:ascii="Arial" w:hAnsi="Arial" w:cs="Arial"/>
                <w:sz w:val="22"/>
                <w:szCs w:val="22"/>
              </w:rPr>
            </w:pPr>
            <w:r w:rsidRPr="00CB6540">
              <w:rPr>
                <w:rFonts w:ascii="Arial" w:hAnsi="Arial" w:cs="Arial"/>
                <w:sz w:val="22"/>
                <w:szCs w:val="22"/>
              </w:rPr>
              <w:t>34,246,620</w:t>
            </w:r>
          </w:p>
        </w:tc>
      </w:tr>
      <w:tr w:rsidR="00C03403" w:rsidRPr="00CB6540" w:rsidTr="00736E89">
        <w:trPr>
          <w:cantSplit/>
          <w:trHeight w:hRule="exact" w:val="331"/>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C03403" w:rsidRPr="00CB6540" w:rsidRDefault="00295E1B" w:rsidP="00B12AA4">
            <w:pPr>
              <w:jc w:val="center"/>
              <w:rPr>
                <w:rFonts w:ascii="Arial" w:hAnsi="Arial" w:cs="Arial"/>
                <w:sz w:val="22"/>
                <w:szCs w:val="22"/>
              </w:rPr>
            </w:pPr>
            <w:r w:rsidRPr="00CB6540">
              <w:rPr>
                <w:rFonts w:ascii="Arial" w:hAnsi="Arial" w:cs="Arial"/>
                <w:sz w:val="22"/>
                <w:szCs w:val="22"/>
              </w:rPr>
              <w:t>2013</w:t>
            </w:r>
          </w:p>
        </w:tc>
        <w:tc>
          <w:tcPr>
            <w:tcW w:w="2354"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C03403" w:rsidRPr="00CB6540" w:rsidRDefault="00295E1B" w:rsidP="00247F82">
            <w:pPr>
              <w:ind w:right="207"/>
              <w:jc w:val="right"/>
              <w:rPr>
                <w:rFonts w:ascii="Arial" w:hAnsi="Arial" w:cs="Arial"/>
                <w:sz w:val="22"/>
                <w:szCs w:val="22"/>
              </w:rPr>
            </w:pPr>
            <w:r w:rsidRPr="00CB6540">
              <w:rPr>
                <w:rFonts w:ascii="Arial" w:hAnsi="Arial" w:cs="Arial"/>
                <w:sz w:val="22"/>
                <w:szCs w:val="22"/>
              </w:rPr>
              <w:t>1,996</w:t>
            </w:r>
          </w:p>
        </w:tc>
        <w:tc>
          <w:tcPr>
            <w:tcW w:w="2070"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C03403" w:rsidRPr="00CB6540" w:rsidRDefault="00295E1B" w:rsidP="00247F82">
            <w:pPr>
              <w:ind w:right="198"/>
              <w:jc w:val="right"/>
              <w:rPr>
                <w:rFonts w:ascii="Arial" w:hAnsi="Arial" w:cs="Arial"/>
                <w:sz w:val="22"/>
                <w:szCs w:val="22"/>
              </w:rPr>
            </w:pPr>
            <w:r w:rsidRPr="00CB6540">
              <w:rPr>
                <w:rFonts w:ascii="Arial" w:hAnsi="Arial" w:cs="Arial"/>
                <w:sz w:val="22"/>
                <w:szCs w:val="22"/>
              </w:rPr>
              <w:t>4,527</w:t>
            </w:r>
          </w:p>
        </w:tc>
        <w:tc>
          <w:tcPr>
            <w:tcW w:w="2903"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C03403" w:rsidRPr="00CB6540" w:rsidRDefault="00295E1B" w:rsidP="00247F82">
            <w:pPr>
              <w:ind w:right="201"/>
              <w:jc w:val="right"/>
              <w:rPr>
                <w:rFonts w:ascii="Arial" w:hAnsi="Arial" w:cs="Arial"/>
                <w:sz w:val="22"/>
                <w:szCs w:val="22"/>
              </w:rPr>
            </w:pPr>
            <w:r w:rsidRPr="00CB6540">
              <w:rPr>
                <w:rFonts w:ascii="Arial" w:hAnsi="Arial" w:cs="Arial"/>
                <w:sz w:val="22"/>
                <w:szCs w:val="22"/>
              </w:rPr>
              <w:t>33,278,814</w:t>
            </w:r>
          </w:p>
        </w:tc>
      </w:tr>
      <w:tr w:rsidR="001E6330" w:rsidRPr="00CB6540" w:rsidTr="00736E89">
        <w:trPr>
          <w:cantSplit/>
          <w:trHeight w:hRule="exact" w:val="331"/>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1E6330" w:rsidRPr="00CB6540" w:rsidRDefault="001E6330" w:rsidP="00B12AA4">
            <w:pPr>
              <w:jc w:val="center"/>
              <w:rPr>
                <w:rFonts w:ascii="Arial" w:hAnsi="Arial" w:cs="Arial"/>
                <w:sz w:val="22"/>
                <w:szCs w:val="22"/>
              </w:rPr>
            </w:pPr>
            <w:r>
              <w:rPr>
                <w:rFonts w:ascii="Arial" w:hAnsi="Arial" w:cs="Arial"/>
                <w:sz w:val="22"/>
                <w:szCs w:val="22"/>
              </w:rPr>
              <w:t>2014</w:t>
            </w:r>
          </w:p>
        </w:tc>
        <w:tc>
          <w:tcPr>
            <w:tcW w:w="2354"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1E6330" w:rsidRPr="00CB6540" w:rsidRDefault="001E6330" w:rsidP="00247F82">
            <w:pPr>
              <w:ind w:right="207"/>
              <w:jc w:val="right"/>
              <w:rPr>
                <w:rFonts w:ascii="Arial" w:hAnsi="Arial" w:cs="Arial"/>
                <w:sz w:val="22"/>
                <w:szCs w:val="22"/>
              </w:rPr>
            </w:pPr>
            <w:r>
              <w:rPr>
                <w:rFonts w:ascii="Arial" w:hAnsi="Arial" w:cs="Arial"/>
                <w:sz w:val="22"/>
                <w:szCs w:val="22"/>
              </w:rPr>
              <w:t>1,976</w:t>
            </w:r>
          </w:p>
        </w:tc>
        <w:tc>
          <w:tcPr>
            <w:tcW w:w="2070"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1E6330" w:rsidRPr="00CB6540" w:rsidRDefault="007A019D" w:rsidP="00247F82">
            <w:pPr>
              <w:ind w:right="198"/>
              <w:jc w:val="right"/>
              <w:rPr>
                <w:rFonts w:ascii="Arial" w:hAnsi="Arial" w:cs="Arial"/>
                <w:sz w:val="22"/>
                <w:szCs w:val="22"/>
              </w:rPr>
            </w:pPr>
            <w:r>
              <w:rPr>
                <w:rFonts w:ascii="Arial" w:hAnsi="Arial" w:cs="Arial"/>
                <w:sz w:val="22"/>
                <w:szCs w:val="22"/>
              </w:rPr>
              <w:t>4,178</w:t>
            </w:r>
          </w:p>
        </w:tc>
        <w:tc>
          <w:tcPr>
            <w:tcW w:w="2903"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1E6330" w:rsidRPr="00CB6540" w:rsidRDefault="004053AB" w:rsidP="00247F82">
            <w:pPr>
              <w:ind w:right="201"/>
              <w:jc w:val="right"/>
              <w:rPr>
                <w:rFonts w:ascii="Arial" w:hAnsi="Arial" w:cs="Arial"/>
                <w:sz w:val="22"/>
                <w:szCs w:val="22"/>
              </w:rPr>
            </w:pPr>
            <w:r>
              <w:rPr>
                <w:rFonts w:ascii="Arial" w:hAnsi="Arial" w:cs="Arial"/>
                <w:sz w:val="22"/>
                <w:szCs w:val="22"/>
              </w:rPr>
              <w:t>36,444,712</w:t>
            </w:r>
          </w:p>
        </w:tc>
      </w:tr>
      <w:tr w:rsidR="001E6330" w:rsidRPr="00CB6540" w:rsidTr="00736E89">
        <w:trPr>
          <w:cantSplit/>
          <w:trHeight w:hRule="exact" w:val="331"/>
          <w:jc w:val="center"/>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1E6330" w:rsidRPr="00CB6540" w:rsidRDefault="001E6330" w:rsidP="00B12AA4">
            <w:pPr>
              <w:jc w:val="center"/>
              <w:rPr>
                <w:rFonts w:ascii="Arial" w:hAnsi="Arial" w:cs="Arial"/>
                <w:sz w:val="22"/>
                <w:szCs w:val="22"/>
              </w:rPr>
            </w:pPr>
            <w:r>
              <w:rPr>
                <w:rFonts w:ascii="Arial" w:hAnsi="Arial" w:cs="Arial"/>
                <w:sz w:val="22"/>
                <w:szCs w:val="22"/>
              </w:rPr>
              <w:t>2015</w:t>
            </w:r>
          </w:p>
        </w:tc>
        <w:tc>
          <w:tcPr>
            <w:tcW w:w="2354"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1E6330" w:rsidRPr="00CB6540" w:rsidRDefault="001E6330" w:rsidP="00247F82">
            <w:pPr>
              <w:ind w:right="207"/>
              <w:jc w:val="right"/>
              <w:rPr>
                <w:rFonts w:ascii="Arial" w:hAnsi="Arial" w:cs="Arial"/>
                <w:sz w:val="22"/>
                <w:szCs w:val="22"/>
              </w:rPr>
            </w:pPr>
            <w:r>
              <w:rPr>
                <w:rFonts w:ascii="Arial" w:hAnsi="Arial" w:cs="Arial"/>
                <w:sz w:val="22"/>
                <w:szCs w:val="22"/>
              </w:rPr>
              <w:t>2,012</w:t>
            </w:r>
          </w:p>
        </w:tc>
        <w:tc>
          <w:tcPr>
            <w:tcW w:w="2070"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1E6330" w:rsidRPr="00CB6540" w:rsidRDefault="007A019D" w:rsidP="00247F82">
            <w:pPr>
              <w:ind w:right="198"/>
              <w:jc w:val="right"/>
              <w:rPr>
                <w:rFonts w:ascii="Arial" w:hAnsi="Arial" w:cs="Arial"/>
                <w:sz w:val="22"/>
                <w:szCs w:val="22"/>
              </w:rPr>
            </w:pPr>
            <w:r>
              <w:rPr>
                <w:rFonts w:ascii="Arial" w:hAnsi="Arial" w:cs="Arial"/>
                <w:sz w:val="22"/>
                <w:szCs w:val="22"/>
              </w:rPr>
              <w:t>5,350</w:t>
            </w:r>
          </w:p>
        </w:tc>
        <w:tc>
          <w:tcPr>
            <w:tcW w:w="2903" w:type="dxa"/>
            <w:tcBorders>
              <w:top w:val="single" w:sz="4" w:space="0" w:color="auto"/>
              <w:left w:val="single" w:sz="4" w:space="0" w:color="auto"/>
              <w:bottom w:val="single" w:sz="4" w:space="0" w:color="auto"/>
              <w:right w:val="single" w:sz="4" w:space="0" w:color="auto"/>
            </w:tcBorders>
            <w:shd w:val="clear" w:color="auto" w:fill="auto"/>
            <w:noWrap/>
            <w:tcMar>
              <w:left w:w="115" w:type="dxa"/>
              <w:right w:w="432" w:type="dxa"/>
            </w:tcMar>
            <w:vAlign w:val="center"/>
          </w:tcPr>
          <w:p w:rsidR="001E6330" w:rsidRPr="00CB6540" w:rsidRDefault="004053AB" w:rsidP="00247F82">
            <w:pPr>
              <w:ind w:right="201"/>
              <w:jc w:val="right"/>
              <w:rPr>
                <w:rFonts w:ascii="Arial" w:hAnsi="Arial" w:cs="Arial"/>
                <w:sz w:val="22"/>
                <w:szCs w:val="22"/>
              </w:rPr>
            </w:pPr>
            <w:r>
              <w:rPr>
                <w:rFonts w:ascii="Arial" w:hAnsi="Arial" w:cs="Arial"/>
                <w:sz w:val="22"/>
                <w:szCs w:val="22"/>
              </w:rPr>
              <w:t>41,299,501</w:t>
            </w:r>
          </w:p>
        </w:tc>
      </w:tr>
      <w:tr w:rsidR="006B3B56" w:rsidRPr="00CB6540" w:rsidTr="00736E89">
        <w:trPr>
          <w:cantSplit/>
          <w:trHeight w:hRule="exact" w:val="331"/>
          <w:jc w:val="center"/>
        </w:trPr>
        <w:tc>
          <w:tcPr>
            <w:tcW w:w="2079"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B3B56" w:rsidRPr="00CB6540" w:rsidRDefault="006B3B56" w:rsidP="00736E89">
            <w:pPr>
              <w:jc w:val="center"/>
              <w:rPr>
                <w:rFonts w:ascii="Arial" w:hAnsi="Arial" w:cs="Arial"/>
                <w:b/>
                <w:sz w:val="22"/>
                <w:szCs w:val="22"/>
              </w:rPr>
            </w:pPr>
            <w:r w:rsidRPr="00CB6540">
              <w:rPr>
                <w:rFonts w:ascii="Arial" w:hAnsi="Arial" w:cs="Arial"/>
                <w:b/>
                <w:sz w:val="22"/>
                <w:szCs w:val="22"/>
              </w:rPr>
              <w:t>T</w:t>
            </w:r>
            <w:r w:rsidR="005F6339">
              <w:rPr>
                <w:rFonts w:ascii="Arial" w:hAnsi="Arial" w:cs="Arial"/>
                <w:b/>
                <w:sz w:val="22"/>
                <w:szCs w:val="22"/>
              </w:rPr>
              <w:t>otals</w:t>
            </w:r>
          </w:p>
        </w:tc>
        <w:tc>
          <w:tcPr>
            <w:tcW w:w="2354"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tcMar>
              <w:left w:w="115" w:type="dxa"/>
              <w:right w:w="432" w:type="dxa"/>
            </w:tcMar>
            <w:vAlign w:val="center"/>
          </w:tcPr>
          <w:p w:rsidR="006B3B56" w:rsidRPr="00CB6540" w:rsidRDefault="004053AB" w:rsidP="00247F82">
            <w:pPr>
              <w:ind w:right="207"/>
              <w:jc w:val="right"/>
              <w:rPr>
                <w:rFonts w:ascii="Arial" w:hAnsi="Arial" w:cs="Arial"/>
                <w:b/>
                <w:sz w:val="22"/>
                <w:szCs w:val="22"/>
              </w:rPr>
            </w:pPr>
            <w:r>
              <w:rPr>
                <w:rFonts w:ascii="Arial" w:hAnsi="Arial" w:cs="Arial"/>
                <w:b/>
                <w:sz w:val="22"/>
                <w:szCs w:val="22"/>
              </w:rPr>
              <w:t>66,464</w:t>
            </w:r>
          </w:p>
        </w:tc>
        <w:tc>
          <w:tcPr>
            <w:tcW w:w="2070"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tcMar>
              <w:left w:w="115" w:type="dxa"/>
              <w:right w:w="432" w:type="dxa"/>
            </w:tcMar>
            <w:vAlign w:val="center"/>
          </w:tcPr>
          <w:p w:rsidR="006B3B56" w:rsidRPr="00CB6540" w:rsidRDefault="007A019D" w:rsidP="00247F82">
            <w:pPr>
              <w:ind w:right="198"/>
              <w:jc w:val="right"/>
              <w:rPr>
                <w:rFonts w:ascii="Arial" w:hAnsi="Arial" w:cs="Arial"/>
                <w:b/>
                <w:sz w:val="22"/>
                <w:szCs w:val="22"/>
              </w:rPr>
            </w:pPr>
            <w:r>
              <w:rPr>
                <w:rFonts w:ascii="Arial" w:hAnsi="Arial" w:cs="Arial"/>
                <w:b/>
                <w:sz w:val="22"/>
                <w:szCs w:val="22"/>
              </w:rPr>
              <w:t>97,034</w:t>
            </w:r>
          </w:p>
        </w:tc>
        <w:tc>
          <w:tcPr>
            <w:tcW w:w="2903"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tcMar>
              <w:left w:w="115" w:type="dxa"/>
              <w:right w:w="432" w:type="dxa"/>
            </w:tcMar>
            <w:vAlign w:val="center"/>
          </w:tcPr>
          <w:p w:rsidR="006B3B56" w:rsidRPr="00CB6540" w:rsidRDefault="00295E1B" w:rsidP="004053AB">
            <w:pPr>
              <w:ind w:right="201"/>
              <w:jc w:val="right"/>
              <w:rPr>
                <w:rFonts w:ascii="Arial" w:hAnsi="Arial" w:cs="Arial"/>
                <w:b/>
                <w:sz w:val="22"/>
                <w:szCs w:val="22"/>
              </w:rPr>
            </w:pPr>
            <w:r w:rsidRPr="00CB6540">
              <w:rPr>
                <w:rFonts w:ascii="Arial" w:hAnsi="Arial" w:cs="Arial"/>
                <w:b/>
                <w:sz w:val="22"/>
                <w:szCs w:val="22"/>
              </w:rPr>
              <w:t>$</w:t>
            </w:r>
            <w:r w:rsidR="004053AB">
              <w:rPr>
                <w:rFonts w:ascii="Arial" w:hAnsi="Arial" w:cs="Arial"/>
                <w:b/>
                <w:sz w:val="22"/>
                <w:szCs w:val="22"/>
              </w:rPr>
              <w:t>825,804,865</w:t>
            </w:r>
          </w:p>
        </w:tc>
      </w:tr>
    </w:tbl>
    <w:p w:rsidR="006B3B56" w:rsidRPr="00640074" w:rsidRDefault="004C695D" w:rsidP="00E2317C">
      <w:pPr>
        <w:jc w:val="both"/>
        <w:rPr>
          <w:rFonts w:ascii="Arial" w:hAnsi="Arial" w:cs="Arial"/>
          <w:sz w:val="16"/>
          <w:szCs w:val="16"/>
        </w:rPr>
      </w:pPr>
      <w:r w:rsidRPr="00640074">
        <w:rPr>
          <w:rFonts w:ascii="Arial" w:hAnsi="Arial" w:cs="Arial"/>
          <w:sz w:val="16"/>
          <w:szCs w:val="16"/>
        </w:rPr>
        <w:t>Source:</w:t>
      </w:r>
      <w:r w:rsidR="007A1830">
        <w:rPr>
          <w:rFonts w:ascii="Arial" w:hAnsi="Arial" w:cs="Arial"/>
          <w:sz w:val="16"/>
          <w:szCs w:val="16"/>
        </w:rPr>
        <w:t xml:space="preserve"> </w:t>
      </w:r>
      <w:r w:rsidRPr="00640074">
        <w:rPr>
          <w:rFonts w:ascii="Arial" w:hAnsi="Arial" w:cs="Arial"/>
          <w:sz w:val="16"/>
          <w:szCs w:val="16"/>
        </w:rPr>
        <w:t xml:space="preserve"> ATPA Reports 1989-</w:t>
      </w:r>
      <w:r w:rsidR="001E6330" w:rsidRPr="00640074">
        <w:rPr>
          <w:rFonts w:ascii="Arial" w:hAnsi="Arial" w:cs="Arial"/>
          <w:sz w:val="16"/>
          <w:szCs w:val="16"/>
        </w:rPr>
        <w:t>201</w:t>
      </w:r>
      <w:r w:rsidR="001E6330">
        <w:rPr>
          <w:rFonts w:ascii="Arial" w:hAnsi="Arial" w:cs="Arial"/>
          <w:sz w:val="16"/>
          <w:szCs w:val="16"/>
        </w:rPr>
        <w:t>5</w:t>
      </w:r>
    </w:p>
    <w:p w:rsidR="004D76E9" w:rsidRPr="005109D9" w:rsidRDefault="004D76E9" w:rsidP="000B4D80"/>
    <w:p w:rsidR="006B3B56" w:rsidRPr="00CC58CE" w:rsidRDefault="006B3B56" w:rsidP="00CA6081">
      <w:pPr>
        <w:pStyle w:val="Heading2"/>
      </w:pPr>
      <w:bookmarkStart w:id="9" w:name="_Toc422475777"/>
      <w:r w:rsidRPr="00CC58CE">
        <w:t>PROSECUTION</w:t>
      </w:r>
      <w:bookmarkEnd w:id="9"/>
      <w:r w:rsidRPr="00CC58CE">
        <w:t xml:space="preserve"> </w:t>
      </w:r>
    </w:p>
    <w:p w:rsidR="00981EBC" w:rsidRPr="00CB6540" w:rsidRDefault="00981EBC" w:rsidP="002B12A8">
      <w:pPr>
        <w:rPr>
          <w:rFonts w:ascii="Arial" w:hAnsi="Arial" w:cs="Arial"/>
          <w:sz w:val="22"/>
          <w:szCs w:val="22"/>
        </w:rPr>
      </w:pPr>
    </w:p>
    <w:p w:rsidR="00736E89" w:rsidRDefault="00A07137" w:rsidP="002B12A8">
      <w:pPr>
        <w:rPr>
          <w:rFonts w:ascii="Arial" w:hAnsi="Arial" w:cs="Arial"/>
          <w:sz w:val="22"/>
          <w:szCs w:val="22"/>
        </w:rPr>
      </w:pPr>
      <w:r>
        <w:rPr>
          <w:rFonts w:ascii="Arial" w:hAnsi="Arial" w:cs="Arial"/>
          <w:noProof/>
          <w:sz w:val="22"/>
          <w:szCs w:val="22"/>
        </w:rPr>
        <w:t>T</w:t>
      </w:r>
      <w:r w:rsidR="006B3B56" w:rsidRPr="00A07137">
        <w:rPr>
          <w:rFonts w:ascii="Arial" w:hAnsi="Arial" w:cs="Arial"/>
          <w:noProof/>
          <w:sz w:val="22"/>
          <w:szCs w:val="22"/>
        </w:rPr>
        <w:t>o</w:t>
      </w:r>
      <w:r w:rsidR="006B3B56" w:rsidRPr="00CB6540">
        <w:rPr>
          <w:rFonts w:ascii="Arial" w:hAnsi="Arial" w:cs="Arial"/>
          <w:sz w:val="22"/>
          <w:szCs w:val="22"/>
        </w:rPr>
        <w:t xml:space="preserve"> provide maximum attention to auto</w:t>
      </w:r>
      <w:r w:rsidR="00C47957">
        <w:rPr>
          <w:rFonts w:ascii="Arial" w:hAnsi="Arial" w:cs="Arial"/>
          <w:sz w:val="22"/>
          <w:szCs w:val="22"/>
        </w:rPr>
        <w:t>mobile</w:t>
      </w:r>
      <w:r w:rsidR="006B3B56" w:rsidRPr="00CB6540">
        <w:rPr>
          <w:rFonts w:ascii="Arial" w:hAnsi="Arial" w:cs="Arial"/>
          <w:sz w:val="22"/>
          <w:szCs w:val="22"/>
        </w:rPr>
        <w:t xml:space="preserve"> thieves, the ATPA funds assistant prosecutors in </w:t>
      </w:r>
      <w:r w:rsidR="005642AC" w:rsidRPr="00CB6540">
        <w:rPr>
          <w:rFonts w:ascii="Arial" w:hAnsi="Arial" w:cs="Arial"/>
          <w:sz w:val="22"/>
          <w:szCs w:val="22"/>
        </w:rPr>
        <w:t>four</w:t>
      </w:r>
      <w:r w:rsidR="006B3B56" w:rsidRPr="00CB6540">
        <w:rPr>
          <w:rFonts w:ascii="Arial" w:hAnsi="Arial" w:cs="Arial"/>
          <w:sz w:val="22"/>
          <w:szCs w:val="22"/>
        </w:rPr>
        <w:t xml:space="preserve"> counties with serious </w:t>
      </w:r>
      <w:r w:rsidR="006B3B56" w:rsidRPr="00A07137">
        <w:rPr>
          <w:rFonts w:ascii="Arial" w:hAnsi="Arial" w:cs="Arial"/>
          <w:noProof/>
          <w:sz w:val="22"/>
          <w:szCs w:val="22"/>
        </w:rPr>
        <w:t>auto</w:t>
      </w:r>
      <w:r w:rsidR="00C47957" w:rsidRPr="00A07137">
        <w:rPr>
          <w:rFonts w:ascii="Arial" w:hAnsi="Arial" w:cs="Arial"/>
          <w:noProof/>
          <w:sz w:val="22"/>
          <w:szCs w:val="22"/>
        </w:rPr>
        <w:t>mobile</w:t>
      </w:r>
      <w:r w:rsidR="006B3B56" w:rsidRPr="00CB6540">
        <w:rPr>
          <w:rFonts w:ascii="Arial" w:hAnsi="Arial" w:cs="Arial"/>
          <w:sz w:val="22"/>
          <w:szCs w:val="22"/>
        </w:rPr>
        <w:t xml:space="preserve"> theft problems.  These specially trained assistant prosecutors vertically </w:t>
      </w:r>
      <w:r w:rsidR="00184E3D">
        <w:rPr>
          <w:rFonts w:ascii="Arial" w:hAnsi="Arial" w:cs="Arial"/>
          <w:sz w:val="22"/>
          <w:szCs w:val="22"/>
        </w:rPr>
        <w:t>handle cases through both district and circuit court systems</w:t>
      </w:r>
      <w:r w:rsidR="00C74E8D">
        <w:rPr>
          <w:rFonts w:ascii="Arial" w:hAnsi="Arial" w:cs="Arial"/>
          <w:sz w:val="22"/>
          <w:szCs w:val="22"/>
        </w:rPr>
        <w:t>,</w:t>
      </w:r>
      <w:r w:rsidR="00184E3D">
        <w:rPr>
          <w:rFonts w:ascii="Arial" w:hAnsi="Arial" w:cs="Arial"/>
          <w:sz w:val="22"/>
          <w:szCs w:val="22"/>
        </w:rPr>
        <w:t xml:space="preserve"> </w:t>
      </w:r>
      <w:r w:rsidR="006B3B56" w:rsidRPr="00CB6540">
        <w:rPr>
          <w:rFonts w:ascii="Arial" w:hAnsi="Arial" w:cs="Arial"/>
          <w:sz w:val="22"/>
          <w:szCs w:val="22"/>
        </w:rPr>
        <w:t>prosecute thieves</w:t>
      </w:r>
      <w:r w:rsidR="00797EBD">
        <w:rPr>
          <w:rFonts w:ascii="Arial" w:hAnsi="Arial" w:cs="Arial"/>
          <w:sz w:val="22"/>
          <w:szCs w:val="22"/>
        </w:rPr>
        <w:t>,</w:t>
      </w:r>
      <w:r w:rsidR="006B3B56" w:rsidRPr="00CB6540">
        <w:rPr>
          <w:rFonts w:ascii="Arial" w:hAnsi="Arial" w:cs="Arial"/>
          <w:sz w:val="22"/>
          <w:szCs w:val="22"/>
        </w:rPr>
        <w:t xml:space="preserve"> and seek the maximum sentence length on all convictions.  </w:t>
      </w:r>
      <w:r w:rsidR="008E7B7A">
        <w:rPr>
          <w:rFonts w:ascii="Arial" w:hAnsi="Arial" w:cs="Arial"/>
          <w:sz w:val="22"/>
          <w:szCs w:val="22"/>
        </w:rPr>
        <w:t xml:space="preserve">As shown in Table </w:t>
      </w:r>
      <w:r w:rsidR="006C0ED0">
        <w:rPr>
          <w:rFonts w:ascii="Arial" w:hAnsi="Arial" w:cs="Arial"/>
          <w:sz w:val="22"/>
          <w:szCs w:val="22"/>
        </w:rPr>
        <w:t>4</w:t>
      </w:r>
      <w:r w:rsidR="008E7B7A">
        <w:rPr>
          <w:rFonts w:ascii="Arial" w:hAnsi="Arial" w:cs="Arial"/>
          <w:sz w:val="22"/>
          <w:szCs w:val="22"/>
        </w:rPr>
        <w:t>, f</w:t>
      </w:r>
      <w:r w:rsidR="006B3B56" w:rsidRPr="00CB6540">
        <w:rPr>
          <w:rFonts w:ascii="Arial" w:hAnsi="Arial" w:cs="Arial"/>
          <w:sz w:val="22"/>
          <w:szCs w:val="22"/>
        </w:rPr>
        <w:t xml:space="preserve">rom 1992 to </w:t>
      </w:r>
      <w:r w:rsidR="004053AB" w:rsidRPr="00CB6540">
        <w:rPr>
          <w:rFonts w:ascii="Arial" w:hAnsi="Arial" w:cs="Arial"/>
          <w:sz w:val="22"/>
          <w:szCs w:val="22"/>
        </w:rPr>
        <w:t>201</w:t>
      </w:r>
      <w:r w:rsidR="004053AB">
        <w:rPr>
          <w:rFonts w:ascii="Arial" w:hAnsi="Arial" w:cs="Arial"/>
          <w:sz w:val="22"/>
          <w:szCs w:val="22"/>
        </w:rPr>
        <w:t>5</w:t>
      </w:r>
      <w:r w:rsidR="006B3B56" w:rsidRPr="00CB6540">
        <w:rPr>
          <w:rFonts w:ascii="Arial" w:hAnsi="Arial" w:cs="Arial"/>
          <w:sz w:val="22"/>
          <w:szCs w:val="22"/>
        </w:rPr>
        <w:t xml:space="preserve">, </w:t>
      </w:r>
      <w:r w:rsidR="008840A0" w:rsidRPr="00CB6540">
        <w:rPr>
          <w:rFonts w:ascii="Arial" w:hAnsi="Arial" w:cs="Arial"/>
          <w:sz w:val="22"/>
          <w:szCs w:val="22"/>
        </w:rPr>
        <w:t xml:space="preserve">these prosecutors </w:t>
      </w:r>
      <w:r w:rsidR="00797EBD">
        <w:rPr>
          <w:rFonts w:ascii="Arial" w:hAnsi="Arial" w:cs="Arial"/>
          <w:sz w:val="22"/>
          <w:szCs w:val="22"/>
        </w:rPr>
        <w:t>achieved</w:t>
      </w:r>
      <w:r w:rsidR="006B3B56" w:rsidRPr="00CB6540">
        <w:rPr>
          <w:rFonts w:ascii="Arial" w:hAnsi="Arial" w:cs="Arial"/>
          <w:sz w:val="22"/>
          <w:szCs w:val="22"/>
        </w:rPr>
        <w:t xml:space="preserve"> a conviction </w:t>
      </w:r>
      <w:r w:rsidR="00AA5235">
        <w:rPr>
          <w:rFonts w:ascii="Arial" w:hAnsi="Arial" w:cs="Arial"/>
          <w:sz w:val="22"/>
          <w:szCs w:val="22"/>
        </w:rPr>
        <w:t xml:space="preserve">rate </w:t>
      </w:r>
      <w:r w:rsidR="00FF1FF1" w:rsidRPr="00CB6540">
        <w:rPr>
          <w:rFonts w:ascii="Arial" w:hAnsi="Arial" w:cs="Arial"/>
          <w:sz w:val="22"/>
          <w:szCs w:val="22"/>
        </w:rPr>
        <w:t xml:space="preserve">of </w:t>
      </w:r>
      <w:r w:rsidR="000509A1">
        <w:rPr>
          <w:rFonts w:ascii="Arial" w:hAnsi="Arial" w:cs="Arial"/>
          <w:sz w:val="22"/>
          <w:szCs w:val="22"/>
        </w:rPr>
        <w:t>8</w:t>
      </w:r>
      <w:r w:rsidR="00675FFD">
        <w:rPr>
          <w:rFonts w:ascii="Arial" w:hAnsi="Arial" w:cs="Arial"/>
          <w:sz w:val="22"/>
          <w:szCs w:val="22"/>
        </w:rPr>
        <w:t>3</w:t>
      </w:r>
      <w:r w:rsidR="00FF1FF1" w:rsidRPr="00CB6540">
        <w:rPr>
          <w:rFonts w:ascii="Arial" w:hAnsi="Arial" w:cs="Arial"/>
          <w:sz w:val="22"/>
          <w:szCs w:val="22"/>
        </w:rPr>
        <w:t xml:space="preserve"> percent</w:t>
      </w:r>
      <w:r w:rsidR="006B3B56" w:rsidRPr="00CB6540">
        <w:rPr>
          <w:rFonts w:ascii="Arial" w:hAnsi="Arial" w:cs="Arial"/>
          <w:sz w:val="22"/>
          <w:szCs w:val="22"/>
        </w:rPr>
        <w:t xml:space="preserve"> </w:t>
      </w:r>
      <w:r w:rsidR="00797EBD">
        <w:rPr>
          <w:rFonts w:ascii="Arial" w:hAnsi="Arial" w:cs="Arial"/>
          <w:sz w:val="22"/>
          <w:szCs w:val="22"/>
        </w:rPr>
        <w:t xml:space="preserve">for all </w:t>
      </w:r>
      <w:r w:rsidR="000D6F3C">
        <w:rPr>
          <w:rFonts w:ascii="Arial" w:hAnsi="Arial" w:cs="Arial"/>
          <w:sz w:val="22"/>
          <w:szCs w:val="22"/>
        </w:rPr>
        <w:t>auto-theft related cases</w:t>
      </w:r>
      <w:r w:rsidR="00797EBD">
        <w:rPr>
          <w:rFonts w:ascii="Arial" w:hAnsi="Arial" w:cs="Arial"/>
          <w:sz w:val="22"/>
          <w:szCs w:val="22"/>
        </w:rPr>
        <w:t xml:space="preserve"> that went</w:t>
      </w:r>
      <w:r w:rsidR="000D6F3C">
        <w:rPr>
          <w:rFonts w:ascii="Arial" w:hAnsi="Arial" w:cs="Arial"/>
          <w:sz w:val="22"/>
          <w:szCs w:val="22"/>
        </w:rPr>
        <w:t xml:space="preserve"> to</w:t>
      </w:r>
      <w:r w:rsidR="006B3B56" w:rsidRPr="00CB6540">
        <w:rPr>
          <w:rFonts w:ascii="Arial" w:hAnsi="Arial" w:cs="Arial"/>
          <w:sz w:val="22"/>
          <w:szCs w:val="22"/>
        </w:rPr>
        <w:t xml:space="preserve"> trial</w:t>
      </w:r>
      <w:r w:rsidR="007C5864">
        <w:rPr>
          <w:rFonts w:ascii="Arial" w:hAnsi="Arial" w:cs="Arial"/>
          <w:sz w:val="22"/>
          <w:szCs w:val="22"/>
        </w:rPr>
        <w:t>,</w:t>
      </w:r>
      <w:r w:rsidR="000D6F3C">
        <w:rPr>
          <w:rFonts w:ascii="Arial" w:hAnsi="Arial" w:cs="Arial"/>
          <w:sz w:val="22"/>
          <w:szCs w:val="22"/>
        </w:rPr>
        <w:t xml:space="preserve"> and</w:t>
      </w:r>
      <w:r w:rsidR="00806E87">
        <w:rPr>
          <w:rFonts w:ascii="Arial" w:hAnsi="Arial" w:cs="Arial"/>
          <w:sz w:val="22"/>
          <w:szCs w:val="22"/>
        </w:rPr>
        <w:t xml:space="preserve"> </w:t>
      </w:r>
      <w:r w:rsidR="00651B24">
        <w:rPr>
          <w:rFonts w:ascii="Arial" w:hAnsi="Arial" w:cs="Arial"/>
          <w:sz w:val="22"/>
          <w:szCs w:val="22"/>
        </w:rPr>
        <w:t>47</w:t>
      </w:r>
      <w:r w:rsidR="00806E87">
        <w:rPr>
          <w:rFonts w:ascii="Arial" w:hAnsi="Arial" w:cs="Arial"/>
          <w:sz w:val="22"/>
          <w:szCs w:val="22"/>
        </w:rPr>
        <w:t xml:space="preserve"> </w:t>
      </w:r>
      <w:r w:rsidR="00FF1FF1" w:rsidRPr="00CB6540">
        <w:rPr>
          <w:rFonts w:ascii="Arial" w:hAnsi="Arial" w:cs="Arial"/>
          <w:sz w:val="22"/>
          <w:szCs w:val="22"/>
        </w:rPr>
        <w:t>percent</w:t>
      </w:r>
      <w:r w:rsidR="006B3B56" w:rsidRPr="00CB6540">
        <w:rPr>
          <w:rFonts w:ascii="Arial" w:hAnsi="Arial" w:cs="Arial"/>
          <w:sz w:val="22"/>
          <w:szCs w:val="22"/>
        </w:rPr>
        <w:t xml:space="preserve"> of subjects sentenced </w:t>
      </w:r>
      <w:r w:rsidR="006B3B56" w:rsidRPr="00A07137">
        <w:rPr>
          <w:rFonts w:ascii="Arial" w:hAnsi="Arial" w:cs="Arial"/>
          <w:noProof/>
          <w:sz w:val="22"/>
          <w:szCs w:val="22"/>
        </w:rPr>
        <w:t>are incarcerated</w:t>
      </w:r>
      <w:r w:rsidR="006B3B56" w:rsidRPr="00CB6540">
        <w:rPr>
          <w:rFonts w:ascii="Arial" w:hAnsi="Arial" w:cs="Arial"/>
          <w:sz w:val="22"/>
          <w:szCs w:val="22"/>
        </w:rPr>
        <w:t xml:space="preserve">.  </w:t>
      </w:r>
      <w:r w:rsidR="000D6F3C">
        <w:rPr>
          <w:rFonts w:ascii="Arial" w:hAnsi="Arial" w:cs="Arial"/>
          <w:sz w:val="22"/>
          <w:szCs w:val="22"/>
        </w:rPr>
        <w:t>Those</w:t>
      </w:r>
      <w:r w:rsidR="006B3B56" w:rsidRPr="00CB6540">
        <w:rPr>
          <w:rFonts w:ascii="Arial" w:hAnsi="Arial" w:cs="Arial"/>
          <w:sz w:val="22"/>
          <w:szCs w:val="22"/>
        </w:rPr>
        <w:t xml:space="preserve"> who avoid</w:t>
      </w:r>
      <w:r w:rsidR="00276263">
        <w:rPr>
          <w:rFonts w:ascii="Arial" w:hAnsi="Arial" w:cs="Arial"/>
          <w:sz w:val="22"/>
          <w:szCs w:val="22"/>
        </w:rPr>
        <w:t>ed</w:t>
      </w:r>
      <w:r w:rsidR="006B3B56" w:rsidRPr="00CB6540">
        <w:rPr>
          <w:rFonts w:ascii="Arial" w:hAnsi="Arial" w:cs="Arial"/>
          <w:sz w:val="22"/>
          <w:szCs w:val="22"/>
        </w:rPr>
        <w:t xml:space="preserve"> jail </w:t>
      </w:r>
      <w:r w:rsidR="000D6F3C">
        <w:rPr>
          <w:rFonts w:ascii="Arial" w:hAnsi="Arial" w:cs="Arial"/>
          <w:sz w:val="22"/>
          <w:szCs w:val="22"/>
        </w:rPr>
        <w:t>time</w:t>
      </w:r>
      <w:r w:rsidR="00797EBD">
        <w:rPr>
          <w:rFonts w:ascii="Arial" w:hAnsi="Arial" w:cs="Arial"/>
          <w:sz w:val="22"/>
          <w:szCs w:val="22"/>
        </w:rPr>
        <w:t xml:space="preserve"> were</w:t>
      </w:r>
      <w:r w:rsidR="006B3B56" w:rsidRPr="00CB6540">
        <w:rPr>
          <w:rFonts w:ascii="Arial" w:hAnsi="Arial" w:cs="Arial"/>
          <w:sz w:val="22"/>
          <w:szCs w:val="22"/>
        </w:rPr>
        <w:t xml:space="preserve"> placed on probation</w:t>
      </w:r>
      <w:r w:rsidR="00797EBD">
        <w:rPr>
          <w:rFonts w:ascii="Arial" w:hAnsi="Arial" w:cs="Arial"/>
          <w:sz w:val="22"/>
          <w:szCs w:val="22"/>
        </w:rPr>
        <w:t xml:space="preserve">, </w:t>
      </w:r>
      <w:r w:rsidR="006B3B56" w:rsidRPr="00CB6540">
        <w:rPr>
          <w:rFonts w:ascii="Arial" w:hAnsi="Arial" w:cs="Arial"/>
          <w:sz w:val="22"/>
          <w:szCs w:val="22"/>
        </w:rPr>
        <w:t>fined</w:t>
      </w:r>
      <w:r w:rsidR="00797EBD">
        <w:rPr>
          <w:rFonts w:ascii="Arial" w:hAnsi="Arial" w:cs="Arial"/>
          <w:sz w:val="22"/>
          <w:szCs w:val="22"/>
        </w:rPr>
        <w:t>,</w:t>
      </w:r>
      <w:r w:rsidR="006B3B56" w:rsidRPr="00CB6540">
        <w:rPr>
          <w:rFonts w:ascii="Arial" w:hAnsi="Arial" w:cs="Arial"/>
          <w:sz w:val="22"/>
          <w:szCs w:val="22"/>
        </w:rPr>
        <w:t xml:space="preserve"> or </w:t>
      </w:r>
      <w:r w:rsidR="000D6F3C">
        <w:rPr>
          <w:rFonts w:ascii="Arial" w:hAnsi="Arial" w:cs="Arial"/>
          <w:sz w:val="22"/>
          <w:szCs w:val="22"/>
        </w:rPr>
        <w:t xml:space="preserve">are </w:t>
      </w:r>
      <w:r w:rsidR="006B3B56" w:rsidRPr="00CB6540">
        <w:rPr>
          <w:rFonts w:ascii="Arial" w:hAnsi="Arial" w:cs="Arial"/>
          <w:sz w:val="22"/>
          <w:szCs w:val="22"/>
        </w:rPr>
        <w:t xml:space="preserve">required to make restitution to the rightful owner.  </w:t>
      </w:r>
    </w:p>
    <w:p w:rsidR="00736E89" w:rsidRDefault="00736E89">
      <w:pPr>
        <w:rPr>
          <w:rFonts w:ascii="Arial" w:hAnsi="Arial" w:cs="Arial"/>
          <w:sz w:val="22"/>
          <w:szCs w:val="22"/>
        </w:rPr>
      </w:pPr>
      <w:r>
        <w:rPr>
          <w:rFonts w:ascii="Arial" w:hAnsi="Arial" w:cs="Arial"/>
          <w:sz w:val="22"/>
          <w:szCs w:val="22"/>
        </w:rPr>
        <w:br w:type="page"/>
      </w:r>
    </w:p>
    <w:tbl>
      <w:tblPr>
        <w:tblW w:w="9516"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25"/>
        <w:gridCol w:w="1496"/>
        <w:gridCol w:w="1245"/>
        <w:gridCol w:w="1170"/>
        <w:gridCol w:w="1660"/>
        <w:gridCol w:w="1260"/>
        <w:gridCol w:w="1260"/>
      </w:tblGrid>
      <w:tr w:rsidR="00247F82" w:rsidRPr="00CB6540" w:rsidTr="00A65E1D">
        <w:trPr>
          <w:trHeight w:hRule="exact" w:val="879"/>
        </w:trPr>
        <w:tc>
          <w:tcPr>
            <w:tcW w:w="9516" w:type="dxa"/>
            <w:gridSpan w:val="7"/>
            <w:tcBorders>
              <w:top w:val="single" w:sz="6" w:space="0" w:color="auto"/>
              <w:bottom w:val="single" w:sz="4" w:space="0" w:color="auto"/>
            </w:tcBorders>
            <w:shd w:val="clear" w:color="auto" w:fill="auto"/>
            <w:tcMar>
              <w:left w:w="58" w:type="dxa"/>
              <w:right w:w="58" w:type="dxa"/>
            </w:tcMar>
            <w:vAlign w:val="center"/>
          </w:tcPr>
          <w:p w:rsidR="00F74948" w:rsidRPr="00F74948" w:rsidRDefault="00F74948" w:rsidP="00F74948">
            <w:pPr>
              <w:jc w:val="center"/>
              <w:rPr>
                <w:rFonts w:ascii="Arial" w:hAnsi="Arial" w:cs="Arial"/>
                <w:b/>
                <w:sz w:val="10"/>
                <w:szCs w:val="10"/>
              </w:rPr>
            </w:pPr>
          </w:p>
          <w:p w:rsidR="00247F82" w:rsidRDefault="00247F82" w:rsidP="00F74948">
            <w:pPr>
              <w:jc w:val="center"/>
              <w:rPr>
                <w:rFonts w:ascii="Arial" w:hAnsi="Arial" w:cs="Arial"/>
                <w:b/>
                <w:sz w:val="22"/>
                <w:szCs w:val="22"/>
              </w:rPr>
            </w:pPr>
            <w:r>
              <w:rPr>
                <w:rFonts w:ascii="Arial" w:hAnsi="Arial" w:cs="Arial"/>
                <w:b/>
                <w:sz w:val="22"/>
                <w:szCs w:val="22"/>
              </w:rPr>
              <w:t xml:space="preserve">TABLE </w:t>
            </w:r>
            <w:r w:rsidR="006C0ED0">
              <w:rPr>
                <w:rFonts w:ascii="Arial" w:hAnsi="Arial" w:cs="Arial"/>
                <w:b/>
                <w:sz w:val="22"/>
                <w:szCs w:val="22"/>
              </w:rPr>
              <w:t>4</w:t>
            </w:r>
          </w:p>
          <w:p w:rsidR="00F74948" w:rsidRPr="00F74948" w:rsidRDefault="00F74948" w:rsidP="00F74948">
            <w:pPr>
              <w:jc w:val="center"/>
              <w:rPr>
                <w:rFonts w:ascii="Arial" w:hAnsi="Arial" w:cs="Arial"/>
                <w:b/>
                <w:sz w:val="10"/>
                <w:szCs w:val="10"/>
              </w:rPr>
            </w:pPr>
          </w:p>
          <w:p w:rsidR="00F74948" w:rsidRDefault="006C0ED0" w:rsidP="00F74948">
            <w:pPr>
              <w:jc w:val="center"/>
              <w:rPr>
                <w:rFonts w:ascii="Arial" w:hAnsi="Arial" w:cs="Arial"/>
                <w:b/>
                <w:sz w:val="22"/>
                <w:szCs w:val="22"/>
              </w:rPr>
            </w:pPr>
            <w:r>
              <w:rPr>
                <w:rFonts w:ascii="Arial" w:hAnsi="Arial" w:cs="Arial"/>
                <w:b/>
                <w:sz w:val="22"/>
                <w:szCs w:val="22"/>
              </w:rPr>
              <w:t>PROSECUTION ACTIVITY</w:t>
            </w:r>
          </w:p>
          <w:p w:rsidR="00F74948" w:rsidRPr="00F74948" w:rsidRDefault="00F74948" w:rsidP="006B3B56">
            <w:pPr>
              <w:jc w:val="center"/>
              <w:rPr>
                <w:rFonts w:ascii="Arial" w:hAnsi="Arial" w:cs="Arial"/>
                <w:b/>
                <w:sz w:val="10"/>
                <w:szCs w:val="10"/>
              </w:rPr>
            </w:pPr>
          </w:p>
        </w:tc>
      </w:tr>
      <w:tr w:rsidR="009A07A2" w:rsidRPr="00CB6540" w:rsidTr="00A65E1D">
        <w:trPr>
          <w:trHeight w:hRule="exact" w:val="720"/>
        </w:trPr>
        <w:tc>
          <w:tcPr>
            <w:tcW w:w="1425" w:type="dxa"/>
            <w:tcBorders>
              <w:top w:val="single" w:sz="4" w:space="0" w:color="auto"/>
              <w:left w:val="single" w:sz="4" w:space="0" w:color="auto"/>
              <w:bottom w:val="single" w:sz="4" w:space="0" w:color="auto"/>
              <w:right w:val="single" w:sz="4" w:space="0" w:color="auto"/>
            </w:tcBorders>
            <w:shd w:val="clear" w:color="auto" w:fill="9CC2E5" w:themeFill="accent1" w:themeFillTint="99"/>
            <w:tcMar>
              <w:left w:w="58" w:type="dxa"/>
              <w:right w:w="58" w:type="dxa"/>
            </w:tcMar>
            <w:vAlign w:val="center"/>
          </w:tcPr>
          <w:p w:rsidR="006B3B56" w:rsidRPr="00CB6540" w:rsidRDefault="00247F82" w:rsidP="006B3B56">
            <w:pPr>
              <w:jc w:val="center"/>
              <w:rPr>
                <w:rFonts w:ascii="Arial" w:hAnsi="Arial" w:cs="Arial"/>
                <w:b/>
                <w:sz w:val="22"/>
                <w:szCs w:val="22"/>
              </w:rPr>
            </w:pPr>
            <w:r>
              <w:rPr>
                <w:rFonts w:ascii="Arial" w:hAnsi="Arial" w:cs="Arial"/>
                <w:b/>
                <w:sz w:val="22"/>
                <w:szCs w:val="22"/>
              </w:rPr>
              <w:t>Year</w:t>
            </w:r>
          </w:p>
        </w:tc>
        <w:tc>
          <w:tcPr>
            <w:tcW w:w="1496" w:type="dxa"/>
            <w:tcBorders>
              <w:top w:val="single" w:sz="4" w:space="0" w:color="auto"/>
              <w:left w:val="single" w:sz="4" w:space="0" w:color="auto"/>
              <w:bottom w:val="single" w:sz="4" w:space="0" w:color="auto"/>
              <w:right w:val="single" w:sz="4" w:space="0" w:color="auto"/>
            </w:tcBorders>
            <w:shd w:val="clear" w:color="auto" w:fill="9CC2E5" w:themeFill="accent1" w:themeFillTint="99"/>
            <w:tcMar>
              <w:left w:w="58" w:type="dxa"/>
              <w:right w:w="58" w:type="dxa"/>
            </w:tcMar>
            <w:vAlign w:val="center"/>
          </w:tcPr>
          <w:p w:rsidR="006B3B56" w:rsidRPr="00CB6540" w:rsidRDefault="00247F82" w:rsidP="006B3B56">
            <w:pPr>
              <w:jc w:val="center"/>
              <w:rPr>
                <w:rFonts w:ascii="Arial" w:hAnsi="Arial" w:cs="Arial"/>
                <w:b/>
                <w:sz w:val="22"/>
                <w:szCs w:val="22"/>
              </w:rPr>
            </w:pPr>
            <w:r>
              <w:rPr>
                <w:rFonts w:ascii="Arial" w:hAnsi="Arial" w:cs="Arial"/>
                <w:b/>
                <w:sz w:val="22"/>
                <w:szCs w:val="22"/>
              </w:rPr>
              <w:t>Warrants Issued</w:t>
            </w:r>
          </w:p>
        </w:tc>
        <w:tc>
          <w:tcPr>
            <w:tcW w:w="1245" w:type="dxa"/>
            <w:tcBorders>
              <w:top w:val="single" w:sz="4" w:space="0" w:color="auto"/>
              <w:left w:val="single" w:sz="4" w:space="0" w:color="auto"/>
              <w:bottom w:val="single" w:sz="4" w:space="0" w:color="auto"/>
              <w:right w:val="single" w:sz="4" w:space="0" w:color="auto"/>
            </w:tcBorders>
            <w:shd w:val="clear" w:color="auto" w:fill="9CC2E5" w:themeFill="accent1" w:themeFillTint="99"/>
            <w:tcMar>
              <w:left w:w="58" w:type="dxa"/>
              <w:right w:w="58" w:type="dxa"/>
            </w:tcMar>
            <w:vAlign w:val="center"/>
          </w:tcPr>
          <w:p w:rsidR="006B3B56" w:rsidRPr="00CB6540" w:rsidRDefault="00247F82" w:rsidP="006B3B56">
            <w:pPr>
              <w:jc w:val="center"/>
              <w:rPr>
                <w:rFonts w:ascii="Arial" w:hAnsi="Arial" w:cs="Arial"/>
                <w:b/>
                <w:sz w:val="22"/>
                <w:szCs w:val="22"/>
              </w:rPr>
            </w:pPr>
            <w:r>
              <w:rPr>
                <w:rFonts w:ascii="Arial" w:hAnsi="Arial" w:cs="Arial"/>
                <w:b/>
                <w:sz w:val="22"/>
                <w:szCs w:val="22"/>
              </w:rPr>
              <w:t>Guilty Pleas</w:t>
            </w:r>
          </w:p>
        </w:tc>
        <w:tc>
          <w:tcPr>
            <w:tcW w:w="1170" w:type="dxa"/>
            <w:tcBorders>
              <w:top w:val="single" w:sz="4" w:space="0" w:color="auto"/>
              <w:left w:val="single" w:sz="4" w:space="0" w:color="auto"/>
              <w:bottom w:val="single" w:sz="4" w:space="0" w:color="auto"/>
              <w:right w:val="single" w:sz="4" w:space="0" w:color="auto"/>
            </w:tcBorders>
            <w:shd w:val="clear" w:color="auto" w:fill="9CC2E5" w:themeFill="accent1" w:themeFillTint="99"/>
            <w:tcMar>
              <w:left w:w="58" w:type="dxa"/>
              <w:right w:w="58" w:type="dxa"/>
            </w:tcMar>
            <w:vAlign w:val="center"/>
          </w:tcPr>
          <w:p w:rsidR="006B3B56" w:rsidRPr="00CB6540" w:rsidRDefault="00247F82" w:rsidP="006B3B56">
            <w:pPr>
              <w:jc w:val="center"/>
              <w:rPr>
                <w:rFonts w:ascii="Arial" w:hAnsi="Arial" w:cs="Arial"/>
                <w:b/>
                <w:sz w:val="22"/>
                <w:szCs w:val="22"/>
              </w:rPr>
            </w:pPr>
            <w:r>
              <w:rPr>
                <w:rFonts w:ascii="Arial" w:hAnsi="Arial" w:cs="Arial"/>
                <w:b/>
                <w:sz w:val="22"/>
                <w:szCs w:val="22"/>
              </w:rPr>
              <w:t>Trials</w:t>
            </w:r>
          </w:p>
        </w:tc>
        <w:tc>
          <w:tcPr>
            <w:tcW w:w="1660" w:type="dxa"/>
            <w:tcBorders>
              <w:top w:val="single" w:sz="4" w:space="0" w:color="auto"/>
              <w:left w:val="single" w:sz="4" w:space="0" w:color="auto"/>
              <w:bottom w:val="single" w:sz="4" w:space="0" w:color="auto"/>
              <w:right w:val="single" w:sz="4" w:space="0" w:color="auto"/>
            </w:tcBorders>
            <w:shd w:val="clear" w:color="auto" w:fill="9CC2E5" w:themeFill="accent1" w:themeFillTint="99"/>
            <w:tcMar>
              <w:left w:w="58" w:type="dxa"/>
              <w:right w:w="58" w:type="dxa"/>
            </w:tcMar>
            <w:vAlign w:val="center"/>
          </w:tcPr>
          <w:p w:rsidR="006B3B56" w:rsidRPr="00CB6540" w:rsidRDefault="00247F82" w:rsidP="00A66856">
            <w:pPr>
              <w:jc w:val="center"/>
              <w:rPr>
                <w:rFonts w:ascii="Arial" w:hAnsi="Arial" w:cs="Arial"/>
                <w:b/>
                <w:sz w:val="22"/>
                <w:szCs w:val="22"/>
              </w:rPr>
            </w:pPr>
            <w:r>
              <w:rPr>
                <w:rFonts w:ascii="Arial" w:hAnsi="Arial" w:cs="Arial"/>
                <w:b/>
                <w:sz w:val="22"/>
                <w:szCs w:val="22"/>
              </w:rPr>
              <w:t>Trial Convictions</w:t>
            </w:r>
          </w:p>
        </w:tc>
        <w:tc>
          <w:tcPr>
            <w:tcW w:w="1260" w:type="dxa"/>
            <w:tcBorders>
              <w:top w:val="single" w:sz="4" w:space="0" w:color="auto"/>
              <w:left w:val="single" w:sz="4" w:space="0" w:color="auto"/>
              <w:bottom w:val="single" w:sz="4" w:space="0" w:color="auto"/>
              <w:right w:val="single" w:sz="4" w:space="0" w:color="auto"/>
            </w:tcBorders>
            <w:shd w:val="clear" w:color="auto" w:fill="9CC2E5" w:themeFill="accent1" w:themeFillTint="99"/>
            <w:tcMar>
              <w:left w:w="58" w:type="dxa"/>
              <w:right w:w="58" w:type="dxa"/>
            </w:tcMar>
            <w:vAlign w:val="center"/>
          </w:tcPr>
          <w:p w:rsidR="006B3B56" w:rsidRPr="00CB6540" w:rsidRDefault="00247F82" w:rsidP="006B3B56">
            <w:pPr>
              <w:jc w:val="center"/>
              <w:rPr>
                <w:rFonts w:ascii="Arial" w:hAnsi="Arial" w:cs="Arial"/>
                <w:b/>
                <w:sz w:val="22"/>
                <w:szCs w:val="22"/>
              </w:rPr>
            </w:pPr>
            <w:r>
              <w:rPr>
                <w:rFonts w:ascii="Arial" w:hAnsi="Arial" w:cs="Arial"/>
                <w:b/>
                <w:sz w:val="22"/>
                <w:szCs w:val="22"/>
              </w:rPr>
              <w:t>Jail Sentence</w:t>
            </w:r>
          </w:p>
        </w:tc>
        <w:tc>
          <w:tcPr>
            <w:tcW w:w="1260" w:type="dxa"/>
            <w:tcBorders>
              <w:top w:val="single" w:sz="4" w:space="0" w:color="auto"/>
              <w:left w:val="single" w:sz="4" w:space="0" w:color="auto"/>
              <w:bottom w:val="single" w:sz="4" w:space="0" w:color="auto"/>
              <w:right w:val="single" w:sz="4" w:space="0" w:color="auto"/>
            </w:tcBorders>
            <w:shd w:val="clear" w:color="auto" w:fill="9CC2E5" w:themeFill="accent1" w:themeFillTint="99"/>
            <w:tcMar>
              <w:left w:w="58" w:type="dxa"/>
              <w:right w:w="58" w:type="dxa"/>
            </w:tcMar>
            <w:vAlign w:val="center"/>
          </w:tcPr>
          <w:p w:rsidR="006B3B56" w:rsidRPr="00CB6540" w:rsidRDefault="00247F82" w:rsidP="006B3B56">
            <w:pPr>
              <w:jc w:val="center"/>
              <w:rPr>
                <w:rFonts w:ascii="Arial" w:hAnsi="Arial" w:cs="Arial"/>
                <w:b/>
                <w:sz w:val="22"/>
                <w:szCs w:val="22"/>
              </w:rPr>
            </w:pPr>
            <w:r>
              <w:rPr>
                <w:rFonts w:ascii="Arial" w:hAnsi="Arial" w:cs="Arial"/>
                <w:b/>
                <w:sz w:val="22"/>
                <w:szCs w:val="22"/>
              </w:rPr>
              <w:t>Probation Sentence</w:t>
            </w:r>
          </w:p>
        </w:tc>
      </w:tr>
      <w:tr w:rsidR="009A07A2" w:rsidRPr="00CB6540" w:rsidTr="00A65E1D">
        <w:trPr>
          <w:trHeight w:hRule="exact" w:val="360"/>
        </w:trPr>
        <w:tc>
          <w:tcPr>
            <w:tcW w:w="142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6B3B56" w:rsidRPr="00CB6540" w:rsidRDefault="006B3B56" w:rsidP="00400C86">
            <w:pPr>
              <w:jc w:val="center"/>
              <w:rPr>
                <w:rFonts w:ascii="Arial" w:hAnsi="Arial" w:cs="Arial"/>
                <w:sz w:val="22"/>
                <w:szCs w:val="22"/>
              </w:rPr>
            </w:pPr>
            <w:r w:rsidRPr="00CB6540">
              <w:rPr>
                <w:rFonts w:ascii="Arial" w:hAnsi="Arial" w:cs="Arial"/>
                <w:sz w:val="22"/>
                <w:szCs w:val="22"/>
              </w:rPr>
              <w:t>199</w:t>
            </w:r>
            <w:r w:rsidR="00804AAE" w:rsidRPr="00CB6540">
              <w:rPr>
                <w:rFonts w:ascii="Arial" w:hAnsi="Arial" w:cs="Arial"/>
                <w:sz w:val="22"/>
                <w:szCs w:val="22"/>
              </w:rPr>
              <w:t>2-200</w:t>
            </w:r>
            <w:r w:rsidR="00400C86" w:rsidRPr="00CB6540">
              <w:rPr>
                <w:rFonts w:ascii="Arial" w:hAnsi="Arial" w:cs="Arial"/>
                <w:sz w:val="22"/>
                <w:szCs w:val="22"/>
              </w:rPr>
              <w:t>4</w:t>
            </w:r>
          </w:p>
        </w:tc>
        <w:tc>
          <w:tcPr>
            <w:tcW w:w="1496"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6B3B56" w:rsidRPr="00CB6540" w:rsidRDefault="00400C86" w:rsidP="0098617F">
            <w:pPr>
              <w:ind w:right="277"/>
              <w:jc w:val="right"/>
              <w:rPr>
                <w:rFonts w:ascii="Arial" w:hAnsi="Arial" w:cs="Arial"/>
                <w:sz w:val="22"/>
                <w:szCs w:val="22"/>
              </w:rPr>
            </w:pPr>
            <w:r w:rsidRPr="00CB6540">
              <w:rPr>
                <w:rFonts w:ascii="Arial" w:hAnsi="Arial" w:cs="Arial"/>
                <w:sz w:val="22"/>
                <w:szCs w:val="22"/>
              </w:rPr>
              <w:t>29,518</w:t>
            </w:r>
          </w:p>
        </w:tc>
        <w:tc>
          <w:tcPr>
            <w:tcW w:w="124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6B3B56" w:rsidRPr="00CB6540" w:rsidRDefault="00400C86" w:rsidP="0098617F">
            <w:pPr>
              <w:ind w:right="172"/>
              <w:jc w:val="right"/>
              <w:rPr>
                <w:rFonts w:ascii="Arial" w:hAnsi="Arial" w:cs="Arial"/>
                <w:sz w:val="22"/>
                <w:szCs w:val="22"/>
              </w:rPr>
            </w:pPr>
            <w:r w:rsidRPr="00CB6540">
              <w:rPr>
                <w:rFonts w:ascii="Arial" w:hAnsi="Arial" w:cs="Arial"/>
                <w:sz w:val="22"/>
                <w:szCs w:val="22"/>
              </w:rPr>
              <w:t>20,167</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6B3B56" w:rsidRPr="00CB6540" w:rsidRDefault="00804AAE" w:rsidP="0098617F">
            <w:pPr>
              <w:ind w:right="234"/>
              <w:jc w:val="right"/>
              <w:rPr>
                <w:rFonts w:ascii="Arial" w:hAnsi="Arial" w:cs="Arial"/>
                <w:sz w:val="22"/>
                <w:szCs w:val="22"/>
              </w:rPr>
            </w:pPr>
            <w:r w:rsidRPr="00CB6540">
              <w:rPr>
                <w:rFonts w:ascii="Arial" w:hAnsi="Arial" w:cs="Arial"/>
                <w:sz w:val="22"/>
                <w:szCs w:val="22"/>
              </w:rPr>
              <w:t>1,</w:t>
            </w:r>
            <w:r w:rsidR="00D361C4" w:rsidRPr="00CB6540">
              <w:rPr>
                <w:rFonts w:ascii="Arial" w:hAnsi="Arial" w:cs="Arial"/>
                <w:sz w:val="22"/>
                <w:szCs w:val="22"/>
              </w:rPr>
              <w:t>2</w:t>
            </w:r>
            <w:r w:rsidR="00400C86" w:rsidRPr="00CB6540">
              <w:rPr>
                <w:rFonts w:ascii="Arial" w:hAnsi="Arial" w:cs="Arial"/>
                <w:sz w:val="22"/>
                <w:szCs w:val="22"/>
              </w:rPr>
              <w:t>7</w:t>
            </w:r>
            <w:r w:rsidR="00D361C4" w:rsidRPr="00CB6540">
              <w:rPr>
                <w:rFonts w:ascii="Arial" w:hAnsi="Arial" w:cs="Arial"/>
                <w:sz w:val="22"/>
                <w:szCs w:val="22"/>
              </w:rPr>
              <w:t>0</w:t>
            </w:r>
          </w:p>
        </w:tc>
        <w:tc>
          <w:tcPr>
            <w:tcW w:w="16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6B3B56" w:rsidRPr="00CB6540" w:rsidRDefault="00D361C4" w:rsidP="000D6F3C">
            <w:pPr>
              <w:ind w:right="572"/>
              <w:jc w:val="right"/>
              <w:rPr>
                <w:rFonts w:ascii="Arial" w:hAnsi="Arial" w:cs="Arial"/>
                <w:sz w:val="22"/>
                <w:szCs w:val="22"/>
              </w:rPr>
            </w:pPr>
            <w:r w:rsidRPr="00CB6540">
              <w:rPr>
                <w:rFonts w:ascii="Arial" w:hAnsi="Arial" w:cs="Arial"/>
                <w:sz w:val="22"/>
                <w:szCs w:val="22"/>
              </w:rPr>
              <w:t>1,0</w:t>
            </w:r>
            <w:r w:rsidR="00400C86" w:rsidRPr="00CB6540">
              <w:rPr>
                <w:rFonts w:ascii="Arial" w:hAnsi="Arial" w:cs="Arial"/>
                <w:sz w:val="22"/>
                <w:szCs w:val="22"/>
              </w:rPr>
              <w:t>92</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6B3B56" w:rsidRPr="00CB6540" w:rsidRDefault="00400C86" w:rsidP="0098617F">
            <w:pPr>
              <w:ind w:right="286"/>
              <w:jc w:val="right"/>
              <w:rPr>
                <w:rFonts w:ascii="Arial" w:hAnsi="Arial" w:cs="Arial"/>
                <w:sz w:val="22"/>
                <w:szCs w:val="22"/>
              </w:rPr>
            </w:pPr>
            <w:r w:rsidRPr="00CB6540">
              <w:rPr>
                <w:rFonts w:ascii="Arial" w:hAnsi="Arial" w:cs="Arial"/>
                <w:sz w:val="22"/>
                <w:szCs w:val="22"/>
              </w:rPr>
              <w:t>9,967</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6B3B56" w:rsidRPr="00CB6540" w:rsidRDefault="00400C86" w:rsidP="0098617F">
            <w:pPr>
              <w:ind w:right="432"/>
              <w:jc w:val="right"/>
              <w:rPr>
                <w:rFonts w:ascii="Arial" w:hAnsi="Arial" w:cs="Arial"/>
                <w:sz w:val="22"/>
                <w:szCs w:val="22"/>
              </w:rPr>
            </w:pPr>
            <w:r w:rsidRPr="00CB6540">
              <w:rPr>
                <w:rFonts w:ascii="Arial" w:hAnsi="Arial" w:cs="Arial"/>
                <w:sz w:val="22"/>
                <w:szCs w:val="22"/>
              </w:rPr>
              <w:t>10,143</w:t>
            </w:r>
          </w:p>
        </w:tc>
      </w:tr>
      <w:tr w:rsidR="009A07A2" w:rsidRPr="00CB6540" w:rsidTr="00A65E1D">
        <w:trPr>
          <w:trHeight w:hRule="exact" w:val="360"/>
        </w:trPr>
        <w:tc>
          <w:tcPr>
            <w:tcW w:w="142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A738DB">
            <w:pPr>
              <w:jc w:val="center"/>
              <w:rPr>
                <w:rFonts w:ascii="Arial" w:hAnsi="Arial" w:cs="Arial"/>
                <w:sz w:val="22"/>
                <w:szCs w:val="22"/>
              </w:rPr>
            </w:pPr>
            <w:r w:rsidRPr="00CB6540">
              <w:rPr>
                <w:rFonts w:ascii="Arial" w:hAnsi="Arial" w:cs="Arial"/>
                <w:sz w:val="22"/>
                <w:szCs w:val="22"/>
              </w:rPr>
              <w:t>2005</w:t>
            </w:r>
          </w:p>
        </w:tc>
        <w:tc>
          <w:tcPr>
            <w:tcW w:w="1496"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98617F">
            <w:pPr>
              <w:ind w:right="277"/>
              <w:jc w:val="right"/>
              <w:rPr>
                <w:rFonts w:ascii="Arial" w:hAnsi="Arial" w:cs="Arial"/>
                <w:sz w:val="22"/>
                <w:szCs w:val="22"/>
              </w:rPr>
            </w:pPr>
            <w:r w:rsidRPr="00CB6540">
              <w:rPr>
                <w:rFonts w:ascii="Arial" w:hAnsi="Arial" w:cs="Arial"/>
                <w:sz w:val="22"/>
                <w:szCs w:val="22"/>
              </w:rPr>
              <w:t>2,711</w:t>
            </w:r>
          </w:p>
        </w:tc>
        <w:tc>
          <w:tcPr>
            <w:tcW w:w="124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98617F">
            <w:pPr>
              <w:ind w:right="172"/>
              <w:jc w:val="right"/>
              <w:rPr>
                <w:rFonts w:ascii="Arial" w:hAnsi="Arial" w:cs="Arial"/>
                <w:sz w:val="22"/>
                <w:szCs w:val="22"/>
              </w:rPr>
            </w:pPr>
            <w:r w:rsidRPr="00CB6540">
              <w:rPr>
                <w:rFonts w:ascii="Arial" w:hAnsi="Arial" w:cs="Arial"/>
                <w:sz w:val="22"/>
                <w:szCs w:val="22"/>
              </w:rPr>
              <w:t>1,882</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98617F">
            <w:pPr>
              <w:ind w:right="234"/>
              <w:jc w:val="right"/>
              <w:rPr>
                <w:rFonts w:ascii="Arial" w:hAnsi="Arial" w:cs="Arial"/>
                <w:sz w:val="22"/>
                <w:szCs w:val="22"/>
              </w:rPr>
            </w:pPr>
            <w:r w:rsidRPr="00CB6540">
              <w:rPr>
                <w:rFonts w:ascii="Arial" w:hAnsi="Arial" w:cs="Arial"/>
                <w:sz w:val="22"/>
                <w:szCs w:val="22"/>
              </w:rPr>
              <w:t>23</w:t>
            </w:r>
          </w:p>
        </w:tc>
        <w:tc>
          <w:tcPr>
            <w:tcW w:w="16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0D6F3C">
            <w:pPr>
              <w:ind w:right="572"/>
              <w:jc w:val="right"/>
              <w:rPr>
                <w:rFonts w:ascii="Arial" w:hAnsi="Arial" w:cs="Arial"/>
                <w:sz w:val="22"/>
                <w:szCs w:val="22"/>
              </w:rPr>
            </w:pPr>
            <w:r w:rsidRPr="00CB6540">
              <w:rPr>
                <w:rFonts w:ascii="Arial" w:hAnsi="Arial" w:cs="Arial"/>
                <w:sz w:val="22"/>
                <w:szCs w:val="22"/>
              </w:rPr>
              <w:t>20</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98617F">
            <w:pPr>
              <w:ind w:right="286"/>
              <w:jc w:val="right"/>
              <w:rPr>
                <w:rFonts w:ascii="Arial" w:hAnsi="Arial" w:cs="Arial"/>
                <w:sz w:val="22"/>
                <w:szCs w:val="22"/>
              </w:rPr>
            </w:pPr>
            <w:r w:rsidRPr="00CB6540">
              <w:rPr>
                <w:rFonts w:ascii="Arial" w:hAnsi="Arial" w:cs="Arial"/>
                <w:sz w:val="22"/>
                <w:szCs w:val="22"/>
              </w:rPr>
              <w:t>867</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98617F">
            <w:pPr>
              <w:ind w:right="432"/>
              <w:jc w:val="right"/>
              <w:rPr>
                <w:rFonts w:ascii="Arial" w:hAnsi="Arial" w:cs="Arial"/>
                <w:sz w:val="22"/>
                <w:szCs w:val="22"/>
              </w:rPr>
            </w:pPr>
            <w:r w:rsidRPr="00CB6540">
              <w:rPr>
                <w:rFonts w:ascii="Arial" w:hAnsi="Arial" w:cs="Arial"/>
                <w:sz w:val="22"/>
                <w:szCs w:val="22"/>
              </w:rPr>
              <w:t>979</w:t>
            </w:r>
          </w:p>
        </w:tc>
      </w:tr>
      <w:tr w:rsidR="009A07A2" w:rsidRPr="00CB6540" w:rsidTr="00A65E1D">
        <w:trPr>
          <w:trHeight w:hRule="exact" w:val="360"/>
        </w:trPr>
        <w:tc>
          <w:tcPr>
            <w:tcW w:w="142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A738DB">
            <w:pPr>
              <w:jc w:val="center"/>
              <w:rPr>
                <w:rFonts w:ascii="Arial" w:hAnsi="Arial" w:cs="Arial"/>
                <w:sz w:val="22"/>
                <w:szCs w:val="22"/>
              </w:rPr>
            </w:pPr>
            <w:r w:rsidRPr="00CB6540">
              <w:rPr>
                <w:rFonts w:ascii="Arial" w:hAnsi="Arial" w:cs="Arial"/>
                <w:sz w:val="22"/>
                <w:szCs w:val="22"/>
              </w:rPr>
              <w:t>2006</w:t>
            </w:r>
          </w:p>
        </w:tc>
        <w:tc>
          <w:tcPr>
            <w:tcW w:w="1496"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98617F">
            <w:pPr>
              <w:ind w:right="277"/>
              <w:jc w:val="right"/>
              <w:rPr>
                <w:rFonts w:ascii="Arial" w:hAnsi="Arial" w:cs="Arial"/>
                <w:sz w:val="22"/>
                <w:szCs w:val="22"/>
              </w:rPr>
            </w:pPr>
            <w:r w:rsidRPr="00CB6540">
              <w:rPr>
                <w:rFonts w:ascii="Arial" w:hAnsi="Arial" w:cs="Arial"/>
                <w:sz w:val="22"/>
                <w:szCs w:val="22"/>
              </w:rPr>
              <w:t>3,094</w:t>
            </w:r>
          </w:p>
        </w:tc>
        <w:tc>
          <w:tcPr>
            <w:tcW w:w="124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98617F">
            <w:pPr>
              <w:ind w:right="172"/>
              <w:jc w:val="right"/>
              <w:rPr>
                <w:rFonts w:ascii="Arial" w:hAnsi="Arial" w:cs="Arial"/>
                <w:sz w:val="22"/>
                <w:szCs w:val="22"/>
              </w:rPr>
            </w:pPr>
            <w:r w:rsidRPr="00CB6540">
              <w:rPr>
                <w:rFonts w:ascii="Arial" w:hAnsi="Arial" w:cs="Arial"/>
                <w:sz w:val="22"/>
                <w:szCs w:val="22"/>
              </w:rPr>
              <w:t>2,221</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98617F">
            <w:pPr>
              <w:ind w:right="234"/>
              <w:jc w:val="right"/>
              <w:rPr>
                <w:rFonts w:ascii="Arial" w:hAnsi="Arial" w:cs="Arial"/>
                <w:sz w:val="22"/>
                <w:szCs w:val="22"/>
              </w:rPr>
            </w:pPr>
            <w:r w:rsidRPr="00CB6540">
              <w:rPr>
                <w:rFonts w:ascii="Arial" w:hAnsi="Arial" w:cs="Arial"/>
                <w:sz w:val="22"/>
                <w:szCs w:val="22"/>
              </w:rPr>
              <w:t>29</w:t>
            </w:r>
          </w:p>
        </w:tc>
        <w:tc>
          <w:tcPr>
            <w:tcW w:w="16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0D6F3C">
            <w:pPr>
              <w:ind w:right="572"/>
              <w:jc w:val="right"/>
              <w:rPr>
                <w:rFonts w:ascii="Arial" w:hAnsi="Arial" w:cs="Arial"/>
                <w:sz w:val="22"/>
                <w:szCs w:val="22"/>
              </w:rPr>
            </w:pPr>
            <w:r w:rsidRPr="00CB6540">
              <w:rPr>
                <w:rFonts w:ascii="Arial" w:hAnsi="Arial" w:cs="Arial"/>
                <w:sz w:val="22"/>
                <w:szCs w:val="22"/>
              </w:rPr>
              <w:t>27</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98617F">
            <w:pPr>
              <w:ind w:right="286"/>
              <w:jc w:val="right"/>
              <w:rPr>
                <w:rFonts w:ascii="Arial" w:hAnsi="Arial" w:cs="Arial"/>
                <w:sz w:val="22"/>
                <w:szCs w:val="22"/>
              </w:rPr>
            </w:pPr>
            <w:r w:rsidRPr="00CB6540">
              <w:rPr>
                <w:rFonts w:ascii="Arial" w:hAnsi="Arial" w:cs="Arial"/>
                <w:sz w:val="22"/>
                <w:szCs w:val="22"/>
              </w:rPr>
              <w:t>957</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98617F">
            <w:pPr>
              <w:ind w:right="432"/>
              <w:jc w:val="right"/>
              <w:rPr>
                <w:rFonts w:ascii="Arial" w:hAnsi="Arial" w:cs="Arial"/>
                <w:sz w:val="22"/>
                <w:szCs w:val="22"/>
              </w:rPr>
            </w:pPr>
            <w:r w:rsidRPr="00CB6540">
              <w:rPr>
                <w:rFonts w:ascii="Arial" w:hAnsi="Arial" w:cs="Arial"/>
                <w:sz w:val="22"/>
                <w:szCs w:val="22"/>
              </w:rPr>
              <w:t>1,254</w:t>
            </w:r>
          </w:p>
        </w:tc>
      </w:tr>
      <w:tr w:rsidR="009A07A2" w:rsidRPr="00CB6540" w:rsidTr="00A65E1D">
        <w:trPr>
          <w:trHeight w:hRule="exact" w:val="360"/>
        </w:trPr>
        <w:tc>
          <w:tcPr>
            <w:tcW w:w="142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A738DB">
            <w:pPr>
              <w:jc w:val="center"/>
              <w:rPr>
                <w:rFonts w:ascii="Arial" w:hAnsi="Arial" w:cs="Arial"/>
                <w:sz w:val="22"/>
                <w:szCs w:val="22"/>
              </w:rPr>
            </w:pPr>
            <w:r w:rsidRPr="00CB6540">
              <w:rPr>
                <w:rFonts w:ascii="Arial" w:hAnsi="Arial" w:cs="Arial"/>
                <w:sz w:val="22"/>
                <w:szCs w:val="22"/>
              </w:rPr>
              <w:t>2007</w:t>
            </w:r>
          </w:p>
        </w:tc>
        <w:tc>
          <w:tcPr>
            <w:tcW w:w="1496"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98617F">
            <w:pPr>
              <w:ind w:right="277"/>
              <w:jc w:val="right"/>
              <w:rPr>
                <w:rFonts w:ascii="Arial" w:hAnsi="Arial" w:cs="Arial"/>
                <w:sz w:val="22"/>
                <w:szCs w:val="22"/>
              </w:rPr>
            </w:pPr>
            <w:r w:rsidRPr="00CB6540">
              <w:rPr>
                <w:rFonts w:ascii="Arial" w:hAnsi="Arial" w:cs="Arial"/>
                <w:sz w:val="22"/>
                <w:szCs w:val="22"/>
              </w:rPr>
              <w:t>3,238</w:t>
            </w:r>
          </w:p>
        </w:tc>
        <w:tc>
          <w:tcPr>
            <w:tcW w:w="124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98617F">
            <w:pPr>
              <w:ind w:right="172"/>
              <w:jc w:val="right"/>
              <w:rPr>
                <w:rFonts w:ascii="Arial" w:hAnsi="Arial" w:cs="Arial"/>
                <w:sz w:val="22"/>
                <w:szCs w:val="22"/>
              </w:rPr>
            </w:pPr>
            <w:r w:rsidRPr="00CB6540">
              <w:rPr>
                <w:rFonts w:ascii="Arial" w:hAnsi="Arial" w:cs="Arial"/>
                <w:sz w:val="22"/>
                <w:szCs w:val="22"/>
              </w:rPr>
              <w:t>2,207</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98617F">
            <w:pPr>
              <w:ind w:right="234"/>
              <w:jc w:val="right"/>
              <w:rPr>
                <w:rFonts w:ascii="Arial" w:hAnsi="Arial" w:cs="Arial"/>
                <w:sz w:val="22"/>
                <w:szCs w:val="22"/>
              </w:rPr>
            </w:pPr>
            <w:r w:rsidRPr="00CB6540">
              <w:rPr>
                <w:rFonts w:ascii="Arial" w:hAnsi="Arial" w:cs="Arial"/>
                <w:sz w:val="22"/>
                <w:szCs w:val="22"/>
              </w:rPr>
              <w:t>40</w:t>
            </w:r>
          </w:p>
        </w:tc>
        <w:tc>
          <w:tcPr>
            <w:tcW w:w="16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0D6F3C">
            <w:pPr>
              <w:ind w:right="572"/>
              <w:jc w:val="right"/>
              <w:rPr>
                <w:rFonts w:ascii="Arial" w:hAnsi="Arial" w:cs="Arial"/>
                <w:sz w:val="22"/>
                <w:szCs w:val="22"/>
              </w:rPr>
            </w:pPr>
            <w:r w:rsidRPr="00CB6540">
              <w:rPr>
                <w:rFonts w:ascii="Arial" w:hAnsi="Arial" w:cs="Arial"/>
                <w:sz w:val="22"/>
                <w:szCs w:val="22"/>
              </w:rPr>
              <w:t>31</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98617F">
            <w:pPr>
              <w:ind w:right="286"/>
              <w:jc w:val="right"/>
              <w:rPr>
                <w:rFonts w:ascii="Arial" w:hAnsi="Arial" w:cs="Arial"/>
                <w:sz w:val="22"/>
                <w:szCs w:val="22"/>
              </w:rPr>
            </w:pPr>
            <w:r w:rsidRPr="00CB6540">
              <w:rPr>
                <w:rFonts w:ascii="Arial" w:hAnsi="Arial" w:cs="Arial"/>
                <w:sz w:val="22"/>
                <w:szCs w:val="22"/>
              </w:rPr>
              <w:t>1,007</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98617F">
            <w:pPr>
              <w:ind w:right="432"/>
              <w:jc w:val="right"/>
              <w:rPr>
                <w:rFonts w:ascii="Arial" w:hAnsi="Arial" w:cs="Arial"/>
                <w:sz w:val="22"/>
                <w:szCs w:val="22"/>
              </w:rPr>
            </w:pPr>
            <w:r w:rsidRPr="00CB6540">
              <w:rPr>
                <w:rFonts w:ascii="Arial" w:hAnsi="Arial" w:cs="Arial"/>
                <w:sz w:val="22"/>
                <w:szCs w:val="22"/>
              </w:rPr>
              <w:t>1,182</w:t>
            </w:r>
          </w:p>
        </w:tc>
      </w:tr>
      <w:tr w:rsidR="009A07A2" w:rsidRPr="00CB6540" w:rsidTr="00A65E1D">
        <w:trPr>
          <w:trHeight w:hRule="exact" w:val="360"/>
        </w:trPr>
        <w:tc>
          <w:tcPr>
            <w:tcW w:w="142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A738DB">
            <w:pPr>
              <w:jc w:val="center"/>
              <w:rPr>
                <w:rFonts w:ascii="Arial" w:hAnsi="Arial" w:cs="Arial"/>
                <w:sz w:val="22"/>
                <w:szCs w:val="22"/>
              </w:rPr>
            </w:pPr>
            <w:r w:rsidRPr="00CB6540">
              <w:rPr>
                <w:rFonts w:ascii="Arial" w:hAnsi="Arial" w:cs="Arial"/>
                <w:sz w:val="22"/>
                <w:szCs w:val="22"/>
              </w:rPr>
              <w:t>2008</w:t>
            </w:r>
          </w:p>
        </w:tc>
        <w:tc>
          <w:tcPr>
            <w:tcW w:w="1496"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98617F">
            <w:pPr>
              <w:ind w:right="277"/>
              <w:jc w:val="right"/>
              <w:rPr>
                <w:rFonts w:ascii="Arial" w:hAnsi="Arial" w:cs="Arial"/>
                <w:sz w:val="22"/>
                <w:szCs w:val="22"/>
              </w:rPr>
            </w:pPr>
            <w:r w:rsidRPr="00CB6540">
              <w:rPr>
                <w:rFonts w:ascii="Arial" w:hAnsi="Arial" w:cs="Arial"/>
                <w:sz w:val="22"/>
                <w:szCs w:val="22"/>
              </w:rPr>
              <w:t>2,419</w:t>
            </w:r>
          </w:p>
        </w:tc>
        <w:tc>
          <w:tcPr>
            <w:tcW w:w="124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98617F">
            <w:pPr>
              <w:ind w:right="172"/>
              <w:jc w:val="right"/>
              <w:rPr>
                <w:rFonts w:ascii="Arial" w:hAnsi="Arial" w:cs="Arial"/>
                <w:sz w:val="22"/>
                <w:szCs w:val="22"/>
              </w:rPr>
            </w:pPr>
            <w:r w:rsidRPr="00CB6540">
              <w:rPr>
                <w:rFonts w:ascii="Arial" w:hAnsi="Arial" w:cs="Arial"/>
                <w:sz w:val="22"/>
                <w:szCs w:val="22"/>
              </w:rPr>
              <w:t>2,025</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98617F">
            <w:pPr>
              <w:ind w:right="234"/>
              <w:jc w:val="right"/>
              <w:rPr>
                <w:rFonts w:ascii="Arial" w:hAnsi="Arial" w:cs="Arial"/>
                <w:sz w:val="22"/>
                <w:szCs w:val="22"/>
              </w:rPr>
            </w:pPr>
            <w:r w:rsidRPr="00CB6540">
              <w:rPr>
                <w:rFonts w:ascii="Arial" w:hAnsi="Arial" w:cs="Arial"/>
                <w:sz w:val="22"/>
                <w:szCs w:val="22"/>
              </w:rPr>
              <w:t>17</w:t>
            </w:r>
          </w:p>
        </w:tc>
        <w:tc>
          <w:tcPr>
            <w:tcW w:w="16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0D6F3C">
            <w:pPr>
              <w:ind w:right="572"/>
              <w:jc w:val="right"/>
              <w:rPr>
                <w:rFonts w:ascii="Arial" w:hAnsi="Arial" w:cs="Arial"/>
                <w:sz w:val="22"/>
                <w:szCs w:val="22"/>
              </w:rPr>
            </w:pPr>
            <w:r w:rsidRPr="00CB6540">
              <w:rPr>
                <w:rFonts w:ascii="Arial" w:hAnsi="Arial" w:cs="Arial"/>
                <w:sz w:val="22"/>
                <w:szCs w:val="22"/>
              </w:rPr>
              <w:t>15</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98617F">
            <w:pPr>
              <w:ind w:right="286"/>
              <w:jc w:val="right"/>
              <w:rPr>
                <w:rFonts w:ascii="Arial" w:hAnsi="Arial" w:cs="Arial"/>
                <w:sz w:val="22"/>
                <w:szCs w:val="22"/>
              </w:rPr>
            </w:pPr>
            <w:r w:rsidRPr="00CB6540">
              <w:rPr>
                <w:rFonts w:ascii="Arial" w:hAnsi="Arial" w:cs="Arial"/>
                <w:sz w:val="22"/>
                <w:szCs w:val="22"/>
              </w:rPr>
              <w:t>911</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98617F">
            <w:pPr>
              <w:ind w:right="432"/>
              <w:jc w:val="right"/>
              <w:rPr>
                <w:rFonts w:ascii="Arial" w:hAnsi="Arial" w:cs="Arial"/>
                <w:sz w:val="22"/>
                <w:szCs w:val="22"/>
              </w:rPr>
            </w:pPr>
            <w:r w:rsidRPr="00CB6540">
              <w:rPr>
                <w:rFonts w:ascii="Arial" w:hAnsi="Arial" w:cs="Arial"/>
                <w:sz w:val="22"/>
                <w:szCs w:val="22"/>
              </w:rPr>
              <w:t>1,519</w:t>
            </w:r>
          </w:p>
        </w:tc>
      </w:tr>
      <w:tr w:rsidR="009A07A2" w:rsidRPr="00CB6540" w:rsidTr="00A65E1D">
        <w:trPr>
          <w:trHeight w:hRule="exact" w:val="360"/>
        </w:trPr>
        <w:tc>
          <w:tcPr>
            <w:tcW w:w="142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A738DB">
            <w:pPr>
              <w:jc w:val="center"/>
              <w:rPr>
                <w:rFonts w:ascii="Arial" w:hAnsi="Arial" w:cs="Arial"/>
                <w:sz w:val="22"/>
                <w:szCs w:val="22"/>
              </w:rPr>
            </w:pPr>
            <w:r w:rsidRPr="00CB6540">
              <w:rPr>
                <w:rFonts w:ascii="Arial" w:hAnsi="Arial" w:cs="Arial"/>
                <w:sz w:val="22"/>
                <w:szCs w:val="22"/>
              </w:rPr>
              <w:t>2009</w:t>
            </w:r>
          </w:p>
        </w:tc>
        <w:tc>
          <w:tcPr>
            <w:tcW w:w="1496"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98617F">
            <w:pPr>
              <w:ind w:right="277"/>
              <w:jc w:val="right"/>
              <w:rPr>
                <w:rFonts w:ascii="Arial" w:hAnsi="Arial" w:cs="Arial"/>
                <w:sz w:val="22"/>
                <w:szCs w:val="22"/>
              </w:rPr>
            </w:pPr>
            <w:r w:rsidRPr="00CB6540">
              <w:rPr>
                <w:rFonts w:ascii="Arial" w:hAnsi="Arial" w:cs="Arial"/>
                <w:sz w:val="22"/>
                <w:szCs w:val="22"/>
              </w:rPr>
              <w:t>2,650</w:t>
            </w:r>
          </w:p>
        </w:tc>
        <w:tc>
          <w:tcPr>
            <w:tcW w:w="124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98617F">
            <w:pPr>
              <w:ind w:right="172"/>
              <w:jc w:val="right"/>
              <w:rPr>
                <w:rFonts w:ascii="Arial" w:hAnsi="Arial" w:cs="Arial"/>
                <w:sz w:val="22"/>
                <w:szCs w:val="22"/>
              </w:rPr>
            </w:pPr>
            <w:r w:rsidRPr="00CB6540">
              <w:rPr>
                <w:rFonts w:ascii="Arial" w:hAnsi="Arial" w:cs="Arial"/>
                <w:sz w:val="22"/>
                <w:szCs w:val="22"/>
              </w:rPr>
              <w:t>2,189</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98617F">
            <w:pPr>
              <w:ind w:right="234"/>
              <w:jc w:val="right"/>
              <w:rPr>
                <w:rFonts w:ascii="Arial" w:hAnsi="Arial" w:cs="Arial"/>
                <w:sz w:val="22"/>
                <w:szCs w:val="22"/>
              </w:rPr>
            </w:pPr>
            <w:r w:rsidRPr="00CB6540">
              <w:rPr>
                <w:rFonts w:ascii="Arial" w:hAnsi="Arial" w:cs="Arial"/>
                <w:sz w:val="22"/>
                <w:szCs w:val="22"/>
              </w:rPr>
              <w:t>8</w:t>
            </w:r>
          </w:p>
        </w:tc>
        <w:tc>
          <w:tcPr>
            <w:tcW w:w="16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0D6F3C">
            <w:pPr>
              <w:ind w:right="572"/>
              <w:jc w:val="right"/>
              <w:rPr>
                <w:rFonts w:ascii="Arial" w:hAnsi="Arial" w:cs="Arial"/>
                <w:sz w:val="22"/>
                <w:szCs w:val="22"/>
              </w:rPr>
            </w:pPr>
            <w:r w:rsidRPr="00CB6540">
              <w:rPr>
                <w:rFonts w:ascii="Arial" w:hAnsi="Arial" w:cs="Arial"/>
                <w:sz w:val="22"/>
                <w:szCs w:val="22"/>
              </w:rPr>
              <w:t>7</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98617F">
            <w:pPr>
              <w:ind w:right="286"/>
              <w:jc w:val="right"/>
              <w:rPr>
                <w:rFonts w:ascii="Arial" w:hAnsi="Arial" w:cs="Arial"/>
                <w:sz w:val="22"/>
                <w:szCs w:val="22"/>
              </w:rPr>
            </w:pPr>
            <w:r w:rsidRPr="00CB6540">
              <w:rPr>
                <w:rFonts w:ascii="Arial" w:hAnsi="Arial" w:cs="Arial"/>
                <w:sz w:val="22"/>
                <w:szCs w:val="22"/>
              </w:rPr>
              <w:t>624</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98617F">
            <w:pPr>
              <w:ind w:right="432"/>
              <w:jc w:val="right"/>
              <w:rPr>
                <w:rFonts w:ascii="Arial" w:hAnsi="Arial" w:cs="Arial"/>
                <w:sz w:val="22"/>
                <w:szCs w:val="22"/>
              </w:rPr>
            </w:pPr>
            <w:r w:rsidRPr="00CB6540">
              <w:rPr>
                <w:rFonts w:ascii="Arial" w:hAnsi="Arial" w:cs="Arial"/>
                <w:sz w:val="22"/>
                <w:szCs w:val="22"/>
              </w:rPr>
              <w:t>1,031</w:t>
            </w:r>
          </w:p>
        </w:tc>
      </w:tr>
      <w:tr w:rsidR="009A07A2" w:rsidRPr="00CB6540" w:rsidTr="00A65E1D">
        <w:trPr>
          <w:trHeight w:hRule="exact" w:val="360"/>
        </w:trPr>
        <w:tc>
          <w:tcPr>
            <w:tcW w:w="142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A738DB">
            <w:pPr>
              <w:jc w:val="center"/>
              <w:rPr>
                <w:rFonts w:ascii="Arial" w:hAnsi="Arial" w:cs="Arial"/>
                <w:sz w:val="22"/>
                <w:szCs w:val="22"/>
              </w:rPr>
            </w:pPr>
            <w:r w:rsidRPr="00CB6540">
              <w:rPr>
                <w:rFonts w:ascii="Arial" w:hAnsi="Arial" w:cs="Arial"/>
                <w:sz w:val="22"/>
                <w:szCs w:val="22"/>
              </w:rPr>
              <w:t>2010</w:t>
            </w:r>
          </w:p>
        </w:tc>
        <w:tc>
          <w:tcPr>
            <w:tcW w:w="1496"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98617F">
            <w:pPr>
              <w:ind w:right="277"/>
              <w:jc w:val="right"/>
              <w:rPr>
                <w:rFonts w:ascii="Arial" w:hAnsi="Arial" w:cs="Arial"/>
                <w:sz w:val="22"/>
                <w:szCs w:val="22"/>
              </w:rPr>
            </w:pPr>
            <w:r w:rsidRPr="00CB6540">
              <w:rPr>
                <w:rFonts w:ascii="Arial" w:hAnsi="Arial" w:cs="Arial"/>
                <w:sz w:val="22"/>
                <w:szCs w:val="22"/>
              </w:rPr>
              <w:t>2,737</w:t>
            </w:r>
          </w:p>
        </w:tc>
        <w:tc>
          <w:tcPr>
            <w:tcW w:w="124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98617F">
            <w:pPr>
              <w:ind w:right="172"/>
              <w:jc w:val="right"/>
              <w:rPr>
                <w:rFonts w:ascii="Arial" w:hAnsi="Arial" w:cs="Arial"/>
                <w:sz w:val="22"/>
                <w:szCs w:val="22"/>
              </w:rPr>
            </w:pPr>
            <w:r w:rsidRPr="00CB6540">
              <w:rPr>
                <w:rFonts w:ascii="Arial" w:hAnsi="Arial" w:cs="Arial"/>
                <w:sz w:val="22"/>
                <w:szCs w:val="22"/>
              </w:rPr>
              <w:t>2,279</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98617F">
            <w:pPr>
              <w:ind w:right="234"/>
              <w:jc w:val="right"/>
              <w:rPr>
                <w:rFonts w:ascii="Arial" w:hAnsi="Arial" w:cs="Arial"/>
                <w:sz w:val="22"/>
                <w:szCs w:val="22"/>
              </w:rPr>
            </w:pPr>
            <w:r w:rsidRPr="00CB6540">
              <w:rPr>
                <w:rFonts w:ascii="Arial" w:hAnsi="Arial" w:cs="Arial"/>
                <w:sz w:val="22"/>
                <w:szCs w:val="22"/>
              </w:rPr>
              <w:t>13</w:t>
            </w:r>
          </w:p>
        </w:tc>
        <w:tc>
          <w:tcPr>
            <w:tcW w:w="16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0D6F3C">
            <w:pPr>
              <w:ind w:right="572"/>
              <w:jc w:val="right"/>
              <w:rPr>
                <w:rFonts w:ascii="Arial" w:hAnsi="Arial" w:cs="Arial"/>
                <w:sz w:val="22"/>
                <w:szCs w:val="22"/>
              </w:rPr>
            </w:pPr>
            <w:r w:rsidRPr="00CB6540">
              <w:rPr>
                <w:rFonts w:ascii="Arial" w:hAnsi="Arial" w:cs="Arial"/>
                <w:sz w:val="22"/>
                <w:szCs w:val="22"/>
              </w:rPr>
              <w:t>9</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98617F">
            <w:pPr>
              <w:ind w:right="286"/>
              <w:jc w:val="right"/>
              <w:rPr>
                <w:rFonts w:ascii="Arial" w:hAnsi="Arial" w:cs="Arial"/>
                <w:sz w:val="22"/>
                <w:szCs w:val="22"/>
              </w:rPr>
            </w:pPr>
            <w:r w:rsidRPr="00CB6540">
              <w:rPr>
                <w:rFonts w:ascii="Arial" w:hAnsi="Arial" w:cs="Arial"/>
                <w:sz w:val="22"/>
                <w:szCs w:val="22"/>
              </w:rPr>
              <w:t>861</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98617F">
            <w:pPr>
              <w:ind w:right="432"/>
              <w:jc w:val="right"/>
              <w:rPr>
                <w:rFonts w:ascii="Arial" w:hAnsi="Arial" w:cs="Arial"/>
                <w:sz w:val="22"/>
                <w:szCs w:val="22"/>
              </w:rPr>
            </w:pPr>
            <w:r w:rsidRPr="00CB6540">
              <w:rPr>
                <w:rFonts w:ascii="Arial" w:hAnsi="Arial" w:cs="Arial"/>
                <w:sz w:val="22"/>
                <w:szCs w:val="22"/>
              </w:rPr>
              <w:t>1,140</w:t>
            </w:r>
          </w:p>
        </w:tc>
      </w:tr>
      <w:tr w:rsidR="009A07A2" w:rsidRPr="00CB6540" w:rsidTr="00A65E1D">
        <w:trPr>
          <w:trHeight w:hRule="exact" w:val="360"/>
        </w:trPr>
        <w:tc>
          <w:tcPr>
            <w:tcW w:w="142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1B5553">
            <w:pPr>
              <w:jc w:val="center"/>
              <w:rPr>
                <w:rFonts w:ascii="Arial" w:hAnsi="Arial" w:cs="Arial"/>
                <w:sz w:val="22"/>
                <w:szCs w:val="22"/>
              </w:rPr>
            </w:pPr>
            <w:r w:rsidRPr="00CB6540">
              <w:rPr>
                <w:rFonts w:ascii="Arial" w:hAnsi="Arial" w:cs="Arial"/>
                <w:sz w:val="22"/>
                <w:szCs w:val="22"/>
              </w:rPr>
              <w:t>2011</w:t>
            </w:r>
          </w:p>
        </w:tc>
        <w:tc>
          <w:tcPr>
            <w:tcW w:w="1496"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5642AC" w:rsidP="0098617F">
            <w:pPr>
              <w:ind w:right="277"/>
              <w:jc w:val="right"/>
              <w:rPr>
                <w:rFonts w:ascii="Arial" w:hAnsi="Arial" w:cs="Arial"/>
                <w:sz w:val="22"/>
                <w:szCs w:val="22"/>
              </w:rPr>
            </w:pPr>
            <w:r w:rsidRPr="00CB6540">
              <w:rPr>
                <w:rFonts w:ascii="Arial" w:hAnsi="Arial" w:cs="Arial"/>
                <w:sz w:val="22"/>
                <w:szCs w:val="22"/>
              </w:rPr>
              <w:t>2,521</w:t>
            </w:r>
          </w:p>
        </w:tc>
        <w:tc>
          <w:tcPr>
            <w:tcW w:w="124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5642AC" w:rsidP="0098617F">
            <w:pPr>
              <w:ind w:right="172"/>
              <w:jc w:val="right"/>
              <w:rPr>
                <w:rFonts w:ascii="Arial" w:hAnsi="Arial" w:cs="Arial"/>
                <w:sz w:val="22"/>
                <w:szCs w:val="22"/>
              </w:rPr>
            </w:pPr>
            <w:r w:rsidRPr="00CB6540">
              <w:rPr>
                <w:rFonts w:ascii="Arial" w:hAnsi="Arial" w:cs="Arial"/>
                <w:sz w:val="22"/>
                <w:szCs w:val="22"/>
              </w:rPr>
              <w:t>1,656</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98617F">
            <w:pPr>
              <w:ind w:right="234"/>
              <w:jc w:val="right"/>
              <w:rPr>
                <w:rFonts w:ascii="Arial" w:hAnsi="Arial" w:cs="Arial"/>
                <w:sz w:val="22"/>
                <w:szCs w:val="22"/>
              </w:rPr>
            </w:pPr>
            <w:r w:rsidRPr="00CB6540">
              <w:rPr>
                <w:rFonts w:ascii="Arial" w:hAnsi="Arial" w:cs="Arial"/>
                <w:sz w:val="22"/>
                <w:szCs w:val="22"/>
              </w:rPr>
              <w:t>27</w:t>
            </w:r>
          </w:p>
        </w:tc>
        <w:tc>
          <w:tcPr>
            <w:tcW w:w="16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0D6F3C">
            <w:pPr>
              <w:ind w:right="572"/>
              <w:jc w:val="right"/>
              <w:rPr>
                <w:rFonts w:ascii="Arial" w:hAnsi="Arial" w:cs="Arial"/>
                <w:sz w:val="22"/>
                <w:szCs w:val="22"/>
              </w:rPr>
            </w:pPr>
            <w:r w:rsidRPr="00CB6540">
              <w:rPr>
                <w:rFonts w:ascii="Arial" w:hAnsi="Arial" w:cs="Arial"/>
                <w:sz w:val="22"/>
                <w:szCs w:val="22"/>
              </w:rPr>
              <w:t>21</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98617F">
            <w:pPr>
              <w:ind w:right="286"/>
              <w:jc w:val="right"/>
              <w:rPr>
                <w:rFonts w:ascii="Arial" w:hAnsi="Arial" w:cs="Arial"/>
                <w:sz w:val="22"/>
                <w:szCs w:val="22"/>
              </w:rPr>
            </w:pPr>
            <w:r w:rsidRPr="00CB6540">
              <w:rPr>
                <w:rFonts w:ascii="Arial" w:hAnsi="Arial" w:cs="Arial"/>
                <w:sz w:val="22"/>
                <w:szCs w:val="22"/>
              </w:rPr>
              <w:t>1,279</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0C86" w:rsidRPr="00CB6540" w:rsidRDefault="00400C86" w:rsidP="0098617F">
            <w:pPr>
              <w:ind w:right="432"/>
              <w:jc w:val="right"/>
              <w:rPr>
                <w:rFonts w:ascii="Arial" w:hAnsi="Arial" w:cs="Arial"/>
                <w:sz w:val="22"/>
                <w:szCs w:val="22"/>
              </w:rPr>
            </w:pPr>
            <w:r w:rsidRPr="00CB6540">
              <w:rPr>
                <w:rFonts w:ascii="Arial" w:hAnsi="Arial" w:cs="Arial"/>
                <w:sz w:val="22"/>
                <w:szCs w:val="22"/>
              </w:rPr>
              <w:t>735</w:t>
            </w:r>
          </w:p>
        </w:tc>
      </w:tr>
      <w:tr w:rsidR="00C03403" w:rsidRPr="00CB6540" w:rsidTr="00A65E1D">
        <w:trPr>
          <w:trHeight w:hRule="exact" w:val="360"/>
        </w:trPr>
        <w:tc>
          <w:tcPr>
            <w:tcW w:w="142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C03403" w:rsidRPr="00CB6540" w:rsidRDefault="00B8277B" w:rsidP="00B8277B">
            <w:pPr>
              <w:jc w:val="center"/>
              <w:rPr>
                <w:rFonts w:ascii="Arial" w:hAnsi="Arial" w:cs="Arial"/>
                <w:sz w:val="22"/>
                <w:szCs w:val="22"/>
              </w:rPr>
            </w:pPr>
            <w:r w:rsidRPr="00CB6540">
              <w:rPr>
                <w:rFonts w:ascii="Arial" w:hAnsi="Arial" w:cs="Arial"/>
                <w:sz w:val="22"/>
                <w:szCs w:val="22"/>
              </w:rPr>
              <w:t>2012</w:t>
            </w:r>
          </w:p>
        </w:tc>
        <w:tc>
          <w:tcPr>
            <w:tcW w:w="1496"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C03403" w:rsidRPr="00CB6540" w:rsidRDefault="007E5ED2" w:rsidP="0098617F">
            <w:pPr>
              <w:ind w:right="277"/>
              <w:jc w:val="right"/>
              <w:rPr>
                <w:rFonts w:ascii="Arial" w:hAnsi="Arial" w:cs="Arial"/>
                <w:sz w:val="22"/>
                <w:szCs w:val="22"/>
              </w:rPr>
            </w:pPr>
            <w:r w:rsidRPr="00CB6540">
              <w:rPr>
                <w:rFonts w:ascii="Arial" w:hAnsi="Arial" w:cs="Arial"/>
                <w:sz w:val="22"/>
                <w:szCs w:val="22"/>
              </w:rPr>
              <w:t>2,421</w:t>
            </w:r>
          </w:p>
        </w:tc>
        <w:tc>
          <w:tcPr>
            <w:tcW w:w="124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C03403" w:rsidRPr="00CB6540" w:rsidRDefault="007E5ED2" w:rsidP="0098617F">
            <w:pPr>
              <w:ind w:right="172"/>
              <w:jc w:val="right"/>
              <w:rPr>
                <w:rFonts w:ascii="Arial" w:hAnsi="Arial" w:cs="Arial"/>
                <w:sz w:val="22"/>
                <w:szCs w:val="22"/>
              </w:rPr>
            </w:pPr>
            <w:r w:rsidRPr="00CB6540">
              <w:rPr>
                <w:rFonts w:ascii="Arial" w:hAnsi="Arial" w:cs="Arial"/>
                <w:sz w:val="22"/>
                <w:szCs w:val="22"/>
              </w:rPr>
              <w:t>2,050</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C03403" w:rsidRPr="00CB6540" w:rsidRDefault="007E5ED2" w:rsidP="0098617F">
            <w:pPr>
              <w:ind w:right="234"/>
              <w:jc w:val="right"/>
              <w:rPr>
                <w:rFonts w:ascii="Arial" w:hAnsi="Arial" w:cs="Arial"/>
                <w:sz w:val="22"/>
                <w:szCs w:val="22"/>
              </w:rPr>
            </w:pPr>
            <w:r w:rsidRPr="00CB6540">
              <w:rPr>
                <w:rFonts w:ascii="Arial" w:hAnsi="Arial" w:cs="Arial"/>
                <w:sz w:val="22"/>
                <w:szCs w:val="22"/>
              </w:rPr>
              <w:t>66</w:t>
            </w:r>
          </w:p>
        </w:tc>
        <w:tc>
          <w:tcPr>
            <w:tcW w:w="16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C03403" w:rsidRPr="00CB6540" w:rsidRDefault="007E5ED2" w:rsidP="000D6F3C">
            <w:pPr>
              <w:ind w:right="572"/>
              <w:jc w:val="right"/>
              <w:rPr>
                <w:rFonts w:ascii="Arial" w:hAnsi="Arial" w:cs="Arial"/>
                <w:sz w:val="22"/>
                <w:szCs w:val="22"/>
              </w:rPr>
            </w:pPr>
            <w:r w:rsidRPr="00CB6540">
              <w:rPr>
                <w:rFonts w:ascii="Arial" w:hAnsi="Arial" w:cs="Arial"/>
                <w:sz w:val="22"/>
                <w:szCs w:val="22"/>
              </w:rPr>
              <w:t>47</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C03403" w:rsidRPr="00CB6540" w:rsidRDefault="00B8277B" w:rsidP="0098617F">
            <w:pPr>
              <w:ind w:right="286"/>
              <w:jc w:val="right"/>
              <w:rPr>
                <w:rFonts w:ascii="Arial" w:hAnsi="Arial" w:cs="Arial"/>
                <w:sz w:val="22"/>
                <w:szCs w:val="22"/>
              </w:rPr>
            </w:pPr>
            <w:r w:rsidRPr="00CB6540">
              <w:rPr>
                <w:rFonts w:ascii="Arial" w:hAnsi="Arial" w:cs="Arial"/>
                <w:sz w:val="22"/>
                <w:szCs w:val="22"/>
              </w:rPr>
              <w:t>914</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C03403" w:rsidRPr="00CB6540" w:rsidRDefault="00B8277B" w:rsidP="0098617F">
            <w:pPr>
              <w:ind w:right="432"/>
              <w:jc w:val="right"/>
              <w:rPr>
                <w:rFonts w:ascii="Arial" w:hAnsi="Arial" w:cs="Arial"/>
                <w:sz w:val="22"/>
                <w:szCs w:val="22"/>
              </w:rPr>
            </w:pPr>
            <w:r w:rsidRPr="00CB6540">
              <w:rPr>
                <w:rFonts w:ascii="Arial" w:hAnsi="Arial" w:cs="Arial"/>
                <w:sz w:val="22"/>
                <w:szCs w:val="22"/>
              </w:rPr>
              <w:t>863</w:t>
            </w:r>
          </w:p>
        </w:tc>
      </w:tr>
      <w:tr w:rsidR="00C03403" w:rsidRPr="00CB6540" w:rsidTr="00A65E1D">
        <w:trPr>
          <w:trHeight w:hRule="exact" w:val="360"/>
        </w:trPr>
        <w:tc>
          <w:tcPr>
            <w:tcW w:w="142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C03403" w:rsidRPr="00CB6540" w:rsidRDefault="00B8277B" w:rsidP="001B5553">
            <w:pPr>
              <w:jc w:val="center"/>
              <w:rPr>
                <w:rFonts w:ascii="Arial" w:hAnsi="Arial" w:cs="Arial"/>
                <w:sz w:val="22"/>
                <w:szCs w:val="22"/>
              </w:rPr>
            </w:pPr>
            <w:r w:rsidRPr="00CB6540">
              <w:rPr>
                <w:rFonts w:ascii="Arial" w:hAnsi="Arial" w:cs="Arial"/>
                <w:sz w:val="22"/>
                <w:szCs w:val="22"/>
              </w:rPr>
              <w:t>2013</w:t>
            </w:r>
          </w:p>
        </w:tc>
        <w:tc>
          <w:tcPr>
            <w:tcW w:w="1496"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C03403" w:rsidRPr="00CB6540" w:rsidRDefault="007E5ED2" w:rsidP="0098617F">
            <w:pPr>
              <w:ind w:right="277"/>
              <w:jc w:val="right"/>
              <w:rPr>
                <w:rFonts w:ascii="Arial" w:hAnsi="Arial" w:cs="Arial"/>
                <w:sz w:val="22"/>
                <w:szCs w:val="22"/>
              </w:rPr>
            </w:pPr>
            <w:r w:rsidRPr="00CB6540">
              <w:rPr>
                <w:rFonts w:ascii="Arial" w:hAnsi="Arial" w:cs="Arial"/>
                <w:sz w:val="22"/>
                <w:szCs w:val="22"/>
              </w:rPr>
              <w:t>2,327</w:t>
            </w:r>
          </w:p>
        </w:tc>
        <w:tc>
          <w:tcPr>
            <w:tcW w:w="124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C03403" w:rsidRPr="00CB6540" w:rsidRDefault="007E5ED2" w:rsidP="0098617F">
            <w:pPr>
              <w:ind w:right="172"/>
              <w:jc w:val="right"/>
              <w:rPr>
                <w:rFonts w:ascii="Arial" w:hAnsi="Arial" w:cs="Arial"/>
                <w:sz w:val="22"/>
                <w:szCs w:val="22"/>
              </w:rPr>
            </w:pPr>
            <w:r w:rsidRPr="00CB6540">
              <w:rPr>
                <w:rFonts w:ascii="Arial" w:hAnsi="Arial" w:cs="Arial"/>
                <w:sz w:val="22"/>
                <w:szCs w:val="22"/>
              </w:rPr>
              <w:t>1,372</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C03403" w:rsidRPr="00CB6540" w:rsidRDefault="007E5ED2" w:rsidP="0098617F">
            <w:pPr>
              <w:ind w:right="234"/>
              <w:jc w:val="right"/>
              <w:rPr>
                <w:rFonts w:ascii="Arial" w:hAnsi="Arial" w:cs="Arial"/>
                <w:sz w:val="22"/>
                <w:szCs w:val="22"/>
              </w:rPr>
            </w:pPr>
            <w:r w:rsidRPr="00CB6540">
              <w:rPr>
                <w:rFonts w:ascii="Arial" w:hAnsi="Arial" w:cs="Arial"/>
                <w:sz w:val="22"/>
                <w:szCs w:val="22"/>
              </w:rPr>
              <w:t>62</w:t>
            </w:r>
          </w:p>
        </w:tc>
        <w:tc>
          <w:tcPr>
            <w:tcW w:w="16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C03403" w:rsidRPr="00CB6540" w:rsidRDefault="007E5ED2" w:rsidP="000D6F3C">
            <w:pPr>
              <w:ind w:right="572"/>
              <w:jc w:val="right"/>
              <w:rPr>
                <w:rFonts w:ascii="Arial" w:hAnsi="Arial" w:cs="Arial"/>
                <w:sz w:val="22"/>
                <w:szCs w:val="22"/>
              </w:rPr>
            </w:pPr>
            <w:r w:rsidRPr="00CB6540">
              <w:rPr>
                <w:rFonts w:ascii="Arial" w:hAnsi="Arial" w:cs="Arial"/>
                <w:sz w:val="22"/>
                <w:szCs w:val="22"/>
              </w:rPr>
              <w:t>36</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C03403" w:rsidRPr="00CB6540" w:rsidRDefault="00B8277B" w:rsidP="0098617F">
            <w:pPr>
              <w:ind w:right="286"/>
              <w:jc w:val="right"/>
              <w:rPr>
                <w:rFonts w:ascii="Arial" w:hAnsi="Arial" w:cs="Arial"/>
                <w:sz w:val="22"/>
                <w:szCs w:val="22"/>
              </w:rPr>
            </w:pPr>
            <w:r w:rsidRPr="00CB6540">
              <w:rPr>
                <w:rFonts w:ascii="Arial" w:hAnsi="Arial" w:cs="Arial"/>
                <w:sz w:val="22"/>
                <w:szCs w:val="22"/>
              </w:rPr>
              <w:t>815</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C03403" w:rsidRPr="00CB6540" w:rsidRDefault="00B8277B" w:rsidP="0098617F">
            <w:pPr>
              <w:ind w:right="432"/>
              <w:jc w:val="right"/>
              <w:rPr>
                <w:rFonts w:ascii="Arial" w:hAnsi="Arial" w:cs="Arial"/>
                <w:sz w:val="22"/>
                <w:szCs w:val="22"/>
              </w:rPr>
            </w:pPr>
            <w:r w:rsidRPr="00CB6540">
              <w:rPr>
                <w:rFonts w:ascii="Arial" w:hAnsi="Arial" w:cs="Arial"/>
                <w:sz w:val="22"/>
                <w:szCs w:val="22"/>
              </w:rPr>
              <w:t>921</w:t>
            </w:r>
          </w:p>
        </w:tc>
      </w:tr>
      <w:tr w:rsidR="004053AB" w:rsidRPr="00CB6540" w:rsidTr="00A65E1D">
        <w:trPr>
          <w:trHeight w:hRule="exact" w:val="360"/>
        </w:trPr>
        <w:tc>
          <w:tcPr>
            <w:tcW w:w="142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53AB" w:rsidRPr="00CB6540" w:rsidRDefault="004053AB" w:rsidP="001B5553">
            <w:pPr>
              <w:jc w:val="center"/>
              <w:rPr>
                <w:rFonts w:ascii="Arial" w:hAnsi="Arial" w:cs="Arial"/>
                <w:sz w:val="22"/>
                <w:szCs w:val="22"/>
              </w:rPr>
            </w:pPr>
            <w:r>
              <w:rPr>
                <w:rFonts w:ascii="Arial" w:hAnsi="Arial" w:cs="Arial"/>
                <w:sz w:val="22"/>
                <w:szCs w:val="22"/>
              </w:rPr>
              <w:t>2014</w:t>
            </w:r>
          </w:p>
        </w:tc>
        <w:tc>
          <w:tcPr>
            <w:tcW w:w="1496"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53AB" w:rsidRPr="00CB6540" w:rsidRDefault="00062D5E" w:rsidP="0098617F">
            <w:pPr>
              <w:ind w:right="277"/>
              <w:jc w:val="right"/>
              <w:rPr>
                <w:rFonts w:ascii="Arial" w:hAnsi="Arial" w:cs="Arial"/>
                <w:sz w:val="22"/>
                <w:szCs w:val="22"/>
              </w:rPr>
            </w:pPr>
            <w:r>
              <w:rPr>
                <w:rFonts w:ascii="Arial" w:hAnsi="Arial" w:cs="Arial"/>
                <w:sz w:val="22"/>
                <w:szCs w:val="22"/>
              </w:rPr>
              <w:t>2,185</w:t>
            </w:r>
          </w:p>
        </w:tc>
        <w:tc>
          <w:tcPr>
            <w:tcW w:w="124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53AB" w:rsidRPr="00CB6540" w:rsidRDefault="00062D5E" w:rsidP="0098617F">
            <w:pPr>
              <w:ind w:right="172"/>
              <w:jc w:val="right"/>
              <w:rPr>
                <w:rFonts w:ascii="Arial" w:hAnsi="Arial" w:cs="Arial"/>
                <w:sz w:val="22"/>
                <w:szCs w:val="22"/>
              </w:rPr>
            </w:pPr>
            <w:r>
              <w:rPr>
                <w:rFonts w:ascii="Arial" w:hAnsi="Arial" w:cs="Arial"/>
                <w:sz w:val="22"/>
                <w:szCs w:val="22"/>
              </w:rPr>
              <w:t>1,173</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53AB" w:rsidRPr="00CB6540" w:rsidRDefault="00062D5E" w:rsidP="0098617F">
            <w:pPr>
              <w:ind w:right="234"/>
              <w:jc w:val="right"/>
              <w:rPr>
                <w:rFonts w:ascii="Arial" w:hAnsi="Arial" w:cs="Arial"/>
                <w:sz w:val="22"/>
                <w:szCs w:val="22"/>
              </w:rPr>
            </w:pPr>
            <w:r>
              <w:rPr>
                <w:rFonts w:ascii="Arial" w:hAnsi="Arial" w:cs="Arial"/>
                <w:sz w:val="22"/>
                <w:szCs w:val="22"/>
              </w:rPr>
              <w:t>61</w:t>
            </w:r>
          </w:p>
        </w:tc>
        <w:tc>
          <w:tcPr>
            <w:tcW w:w="16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53AB" w:rsidRPr="00CB6540" w:rsidRDefault="00062D5E" w:rsidP="000D6F3C">
            <w:pPr>
              <w:ind w:right="572"/>
              <w:jc w:val="right"/>
              <w:rPr>
                <w:rFonts w:ascii="Arial" w:hAnsi="Arial" w:cs="Arial"/>
                <w:sz w:val="22"/>
                <w:szCs w:val="22"/>
              </w:rPr>
            </w:pPr>
            <w:r>
              <w:rPr>
                <w:rFonts w:ascii="Arial" w:hAnsi="Arial" w:cs="Arial"/>
                <w:sz w:val="22"/>
                <w:szCs w:val="22"/>
              </w:rPr>
              <w:t>45</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53AB" w:rsidRPr="00CB6540" w:rsidRDefault="00062D5E" w:rsidP="0098617F">
            <w:pPr>
              <w:ind w:right="286"/>
              <w:jc w:val="right"/>
              <w:rPr>
                <w:rFonts w:ascii="Arial" w:hAnsi="Arial" w:cs="Arial"/>
                <w:sz w:val="22"/>
                <w:szCs w:val="22"/>
              </w:rPr>
            </w:pPr>
            <w:r>
              <w:rPr>
                <w:rFonts w:ascii="Arial" w:hAnsi="Arial" w:cs="Arial"/>
                <w:sz w:val="22"/>
                <w:szCs w:val="22"/>
              </w:rPr>
              <w:t>602</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53AB" w:rsidRPr="00CB6540" w:rsidRDefault="00062D5E" w:rsidP="0098617F">
            <w:pPr>
              <w:ind w:right="432"/>
              <w:jc w:val="right"/>
              <w:rPr>
                <w:rFonts w:ascii="Arial" w:hAnsi="Arial" w:cs="Arial"/>
                <w:sz w:val="22"/>
                <w:szCs w:val="22"/>
              </w:rPr>
            </w:pPr>
            <w:r>
              <w:rPr>
                <w:rFonts w:ascii="Arial" w:hAnsi="Arial" w:cs="Arial"/>
                <w:sz w:val="22"/>
                <w:szCs w:val="22"/>
              </w:rPr>
              <w:t>836</w:t>
            </w:r>
          </w:p>
        </w:tc>
      </w:tr>
      <w:tr w:rsidR="004053AB" w:rsidRPr="00CB6540" w:rsidTr="00A65E1D">
        <w:trPr>
          <w:trHeight w:hRule="exact" w:val="360"/>
        </w:trPr>
        <w:tc>
          <w:tcPr>
            <w:tcW w:w="142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53AB" w:rsidRPr="00CB6540" w:rsidRDefault="004053AB" w:rsidP="001B5553">
            <w:pPr>
              <w:jc w:val="center"/>
              <w:rPr>
                <w:rFonts w:ascii="Arial" w:hAnsi="Arial" w:cs="Arial"/>
                <w:sz w:val="22"/>
                <w:szCs w:val="22"/>
              </w:rPr>
            </w:pPr>
            <w:r>
              <w:rPr>
                <w:rFonts w:ascii="Arial" w:hAnsi="Arial" w:cs="Arial"/>
                <w:sz w:val="22"/>
                <w:szCs w:val="22"/>
              </w:rPr>
              <w:t>2015</w:t>
            </w:r>
          </w:p>
        </w:tc>
        <w:tc>
          <w:tcPr>
            <w:tcW w:w="1496"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53AB" w:rsidRPr="00CB6540" w:rsidRDefault="00062D5E" w:rsidP="0098617F">
            <w:pPr>
              <w:ind w:right="277"/>
              <w:jc w:val="right"/>
              <w:rPr>
                <w:rFonts w:ascii="Arial" w:hAnsi="Arial" w:cs="Arial"/>
                <w:sz w:val="22"/>
                <w:szCs w:val="22"/>
              </w:rPr>
            </w:pPr>
            <w:r>
              <w:rPr>
                <w:rFonts w:ascii="Arial" w:hAnsi="Arial" w:cs="Arial"/>
                <w:sz w:val="22"/>
                <w:szCs w:val="22"/>
              </w:rPr>
              <w:t>2,001</w:t>
            </w:r>
          </w:p>
        </w:tc>
        <w:tc>
          <w:tcPr>
            <w:tcW w:w="124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53AB" w:rsidRPr="00CB6540" w:rsidRDefault="00062D5E" w:rsidP="0098617F">
            <w:pPr>
              <w:ind w:right="172"/>
              <w:jc w:val="right"/>
              <w:rPr>
                <w:rFonts w:ascii="Arial" w:hAnsi="Arial" w:cs="Arial"/>
                <w:sz w:val="22"/>
                <w:szCs w:val="22"/>
              </w:rPr>
            </w:pPr>
            <w:r>
              <w:rPr>
                <w:rFonts w:ascii="Arial" w:hAnsi="Arial" w:cs="Arial"/>
                <w:sz w:val="22"/>
                <w:szCs w:val="22"/>
              </w:rPr>
              <w:t>1,122</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53AB" w:rsidRPr="00CB6540" w:rsidRDefault="00062D5E" w:rsidP="0098617F">
            <w:pPr>
              <w:ind w:right="234"/>
              <w:jc w:val="right"/>
              <w:rPr>
                <w:rFonts w:ascii="Arial" w:hAnsi="Arial" w:cs="Arial"/>
                <w:sz w:val="22"/>
                <w:szCs w:val="22"/>
              </w:rPr>
            </w:pPr>
            <w:r>
              <w:rPr>
                <w:rFonts w:ascii="Arial" w:hAnsi="Arial" w:cs="Arial"/>
                <w:sz w:val="22"/>
                <w:szCs w:val="22"/>
              </w:rPr>
              <w:t>39</w:t>
            </w:r>
          </w:p>
        </w:tc>
        <w:tc>
          <w:tcPr>
            <w:tcW w:w="16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53AB" w:rsidRPr="00CB6540" w:rsidRDefault="00062D5E" w:rsidP="000D6F3C">
            <w:pPr>
              <w:ind w:right="572"/>
              <w:jc w:val="right"/>
              <w:rPr>
                <w:rFonts w:ascii="Arial" w:hAnsi="Arial" w:cs="Arial"/>
                <w:sz w:val="22"/>
                <w:szCs w:val="22"/>
              </w:rPr>
            </w:pPr>
            <w:r>
              <w:rPr>
                <w:rFonts w:ascii="Arial" w:hAnsi="Arial" w:cs="Arial"/>
                <w:sz w:val="22"/>
                <w:szCs w:val="22"/>
              </w:rPr>
              <w:t>21</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53AB" w:rsidRPr="00CB6540" w:rsidRDefault="00062D5E" w:rsidP="0098617F">
            <w:pPr>
              <w:ind w:right="286"/>
              <w:jc w:val="right"/>
              <w:rPr>
                <w:rFonts w:ascii="Arial" w:hAnsi="Arial" w:cs="Arial"/>
                <w:sz w:val="22"/>
                <w:szCs w:val="22"/>
              </w:rPr>
            </w:pPr>
            <w:r>
              <w:rPr>
                <w:rFonts w:ascii="Arial" w:hAnsi="Arial" w:cs="Arial"/>
                <w:sz w:val="22"/>
                <w:szCs w:val="22"/>
              </w:rPr>
              <w:t>498</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4053AB" w:rsidRPr="00CB6540" w:rsidRDefault="00062D5E" w:rsidP="0098617F">
            <w:pPr>
              <w:ind w:right="432"/>
              <w:jc w:val="right"/>
              <w:rPr>
                <w:rFonts w:ascii="Arial" w:hAnsi="Arial" w:cs="Arial"/>
                <w:sz w:val="22"/>
                <w:szCs w:val="22"/>
              </w:rPr>
            </w:pPr>
            <w:r>
              <w:rPr>
                <w:rFonts w:ascii="Arial" w:hAnsi="Arial" w:cs="Arial"/>
                <w:sz w:val="22"/>
                <w:szCs w:val="22"/>
              </w:rPr>
              <w:t>824</w:t>
            </w:r>
          </w:p>
        </w:tc>
      </w:tr>
      <w:tr w:rsidR="009A07A2" w:rsidRPr="00CB6540" w:rsidTr="00A65E1D">
        <w:trPr>
          <w:trHeight w:hRule="exact" w:val="360"/>
        </w:trPr>
        <w:tc>
          <w:tcPr>
            <w:tcW w:w="1425" w:type="dxa"/>
            <w:tcBorders>
              <w:top w:val="single" w:sz="4" w:space="0" w:color="auto"/>
              <w:left w:val="single" w:sz="4" w:space="0" w:color="auto"/>
              <w:bottom w:val="single" w:sz="4" w:space="0" w:color="auto"/>
              <w:right w:val="single" w:sz="4" w:space="0" w:color="auto"/>
            </w:tcBorders>
            <w:shd w:val="clear" w:color="auto" w:fill="9CC2E5" w:themeFill="accent1" w:themeFillTint="99"/>
            <w:tcMar>
              <w:left w:w="58" w:type="dxa"/>
              <w:right w:w="58" w:type="dxa"/>
            </w:tcMar>
            <w:vAlign w:val="center"/>
          </w:tcPr>
          <w:p w:rsidR="00400C86" w:rsidRPr="00CB6540" w:rsidRDefault="00CC58CE" w:rsidP="00736E89">
            <w:pPr>
              <w:jc w:val="center"/>
              <w:rPr>
                <w:rFonts w:ascii="Arial" w:hAnsi="Arial" w:cs="Arial"/>
                <w:b/>
                <w:sz w:val="22"/>
                <w:szCs w:val="22"/>
              </w:rPr>
            </w:pPr>
            <w:r>
              <w:rPr>
                <w:rFonts w:ascii="Arial" w:hAnsi="Arial" w:cs="Arial"/>
                <w:b/>
                <w:sz w:val="22"/>
                <w:szCs w:val="22"/>
              </w:rPr>
              <w:t>Totals</w:t>
            </w:r>
          </w:p>
        </w:tc>
        <w:tc>
          <w:tcPr>
            <w:tcW w:w="1496" w:type="dxa"/>
            <w:tcBorders>
              <w:top w:val="single" w:sz="4" w:space="0" w:color="auto"/>
              <w:left w:val="single" w:sz="4" w:space="0" w:color="auto"/>
              <w:bottom w:val="single" w:sz="4" w:space="0" w:color="auto"/>
              <w:right w:val="single" w:sz="4" w:space="0" w:color="auto"/>
            </w:tcBorders>
            <w:shd w:val="clear" w:color="auto" w:fill="9CC2E5" w:themeFill="accent1" w:themeFillTint="99"/>
            <w:tcMar>
              <w:left w:w="58" w:type="dxa"/>
              <w:right w:w="58" w:type="dxa"/>
            </w:tcMar>
            <w:vAlign w:val="center"/>
          </w:tcPr>
          <w:p w:rsidR="00400C86" w:rsidRPr="00CB6540" w:rsidRDefault="00382016" w:rsidP="0098617F">
            <w:pPr>
              <w:ind w:right="277"/>
              <w:jc w:val="right"/>
              <w:rPr>
                <w:rFonts w:ascii="Arial" w:hAnsi="Arial" w:cs="Arial"/>
                <w:b/>
                <w:sz w:val="22"/>
                <w:szCs w:val="22"/>
              </w:rPr>
            </w:pPr>
            <w:r>
              <w:rPr>
                <w:rFonts w:ascii="Arial" w:hAnsi="Arial" w:cs="Arial"/>
                <w:b/>
                <w:sz w:val="22"/>
                <w:szCs w:val="22"/>
              </w:rPr>
              <w:t>57,822</w:t>
            </w:r>
          </w:p>
        </w:tc>
        <w:tc>
          <w:tcPr>
            <w:tcW w:w="1245" w:type="dxa"/>
            <w:tcBorders>
              <w:top w:val="single" w:sz="4" w:space="0" w:color="auto"/>
              <w:left w:val="single" w:sz="4" w:space="0" w:color="auto"/>
              <w:bottom w:val="single" w:sz="4" w:space="0" w:color="auto"/>
              <w:right w:val="single" w:sz="4" w:space="0" w:color="auto"/>
            </w:tcBorders>
            <w:shd w:val="clear" w:color="auto" w:fill="9CC2E5" w:themeFill="accent1" w:themeFillTint="99"/>
            <w:tcMar>
              <w:left w:w="58" w:type="dxa"/>
              <w:right w:w="58" w:type="dxa"/>
            </w:tcMar>
            <w:vAlign w:val="center"/>
          </w:tcPr>
          <w:p w:rsidR="00400C86" w:rsidRPr="00CB6540" w:rsidRDefault="00382016" w:rsidP="0098617F">
            <w:pPr>
              <w:ind w:right="172"/>
              <w:jc w:val="right"/>
              <w:rPr>
                <w:rFonts w:ascii="Arial" w:hAnsi="Arial" w:cs="Arial"/>
                <w:b/>
                <w:sz w:val="22"/>
                <w:szCs w:val="22"/>
              </w:rPr>
            </w:pPr>
            <w:r>
              <w:rPr>
                <w:rFonts w:ascii="Arial" w:hAnsi="Arial" w:cs="Arial"/>
                <w:b/>
                <w:sz w:val="22"/>
                <w:szCs w:val="22"/>
              </w:rPr>
              <w:t>40,343</w:t>
            </w:r>
          </w:p>
        </w:tc>
        <w:tc>
          <w:tcPr>
            <w:tcW w:w="1170" w:type="dxa"/>
            <w:tcBorders>
              <w:top w:val="single" w:sz="4" w:space="0" w:color="auto"/>
              <w:left w:val="single" w:sz="4" w:space="0" w:color="auto"/>
              <w:bottom w:val="single" w:sz="4" w:space="0" w:color="auto"/>
              <w:right w:val="single" w:sz="4" w:space="0" w:color="auto"/>
            </w:tcBorders>
            <w:shd w:val="clear" w:color="auto" w:fill="9CC2E5" w:themeFill="accent1" w:themeFillTint="99"/>
            <w:tcMar>
              <w:left w:w="58" w:type="dxa"/>
              <w:right w:w="58" w:type="dxa"/>
            </w:tcMar>
            <w:vAlign w:val="center"/>
          </w:tcPr>
          <w:p w:rsidR="00400C86" w:rsidRPr="00CB6540" w:rsidRDefault="00382016" w:rsidP="0098617F">
            <w:pPr>
              <w:ind w:right="234"/>
              <w:jc w:val="right"/>
              <w:rPr>
                <w:rFonts w:ascii="Arial" w:hAnsi="Arial" w:cs="Arial"/>
                <w:b/>
                <w:sz w:val="22"/>
                <w:szCs w:val="22"/>
              </w:rPr>
            </w:pPr>
            <w:r>
              <w:rPr>
                <w:rFonts w:ascii="Arial" w:hAnsi="Arial" w:cs="Arial"/>
                <w:b/>
                <w:sz w:val="22"/>
                <w:szCs w:val="22"/>
              </w:rPr>
              <w:t>1,655</w:t>
            </w:r>
          </w:p>
        </w:tc>
        <w:tc>
          <w:tcPr>
            <w:tcW w:w="1660" w:type="dxa"/>
            <w:tcBorders>
              <w:top w:val="single" w:sz="4" w:space="0" w:color="auto"/>
              <w:left w:val="single" w:sz="4" w:space="0" w:color="auto"/>
              <w:bottom w:val="single" w:sz="4" w:space="0" w:color="auto"/>
              <w:right w:val="single" w:sz="4" w:space="0" w:color="auto"/>
            </w:tcBorders>
            <w:shd w:val="clear" w:color="auto" w:fill="9CC2E5" w:themeFill="accent1" w:themeFillTint="99"/>
            <w:tcMar>
              <w:left w:w="58" w:type="dxa"/>
              <w:right w:w="58" w:type="dxa"/>
            </w:tcMar>
            <w:vAlign w:val="center"/>
          </w:tcPr>
          <w:p w:rsidR="00400C86" w:rsidRPr="00CB6540" w:rsidRDefault="00382016" w:rsidP="000D6F3C">
            <w:pPr>
              <w:ind w:right="572"/>
              <w:jc w:val="right"/>
              <w:rPr>
                <w:rFonts w:ascii="Arial" w:hAnsi="Arial" w:cs="Arial"/>
                <w:b/>
                <w:sz w:val="22"/>
                <w:szCs w:val="22"/>
              </w:rPr>
            </w:pPr>
            <w:r>
              <w:rPr>
                <w:rFonts w:ascii="Arial" w:hAnsi="Arial" w:cs="Arial"/>
                <w:b/>
                <w:sz w:val="22"/>
                <w:szCs w:val="22"/>
              </w:rPr>
              <w:t>1,371</w:t>
            </w:r>
          </w:p>
        </w:tc>
        <w:tc>
          <w:tcPr>
            <w:tcW w:w="1260" w:type="dxa"/>
            <w:tcBorders>
              <w:top w:val="single" w:sz="4" w:space="0" w:color="auto"/>
              <w:left w:val="single" w:sz="4" w:space="0" w:color="auto"/>
              <w:bottom w:val="single" w:sz="4" w:space="0" w:color="auto"/>
              <w:right w:val="single" w:sz="4" w:space="0" w:color="auto"/>
            </w:tcBorders>
            <w:shd w:val="clear" w:color="auto" w:fill="9CC2E5" w:themeFill="accent1" w:themeFillTint="99"/>
            <w:tcMar>
              <w:left w:w="58" w:type="dxa"/>
              <w:right w:w="58" w:type="dxa"/>
            </w:tcMar>
            <w:vAlign w:val="center"/>
          </w:tcPr>
          <w:p w:rsidR="00400C86" w:rsidRPr="00CB6540" w:rsidRDefault="00382016" w:rsidP="0098617F">
            <w:pPr>
              <w:ind w:right="286"/>
              <w:jc w:val="right"/>
              <w:rPr>
                <w:rFonts w:ascii="Arial" w:hAnsi="Arial" w:cs="Arial"/>
                <w:b/>
                <w:sz w:val="22"/>
                <w:szCs w:val="22"/>
              </w:rPr>
            </w:pPr>
            <w:r>
              <w:rPr>
                <w:rFonts w:ascii="Arial" w:hAnsi="Arial" w:cs="Arial"/>
                <w:b/>
                <w:sz w:val="22"/>
                <w:szCs w:val="22"/>
              </w:rPr>
              <w:t>19,302</w:t>
            </w:r>
          </w:p>
        </w:tc>
        <w:tc>
          <w:tcPr>
            <w:tcW w:w="1260" w:type="dxa"/>
            <w:tcBorders>
              <w:top w:val="single" w:sz="4" w:space="0" w:color="auto"/>
              <w:left w:val="single" w:sz="4" w:space="0" w:color="auto"/>
              <w:bottom w:val="single" w:sz="4" w:space="0" w:color="auto"/>
              <w:right w:val="single" w:sz="4" w:space="0" w:color="auto"/>
            </w:tcBorders>
            <w:shd w:val="clear" w:color="auto" w:fill="9CC2E5" w:themeFill="accent1" w:themeFillTint="99"/>
            <w:tcMar>
              <w:left w:w="58" w:type="dxa"/>
              <w:right w:w="58" w:type="dxa"/>
            </w:tcMar>
            <w:vAlign w:val="center"/>
          </w:tcPr>
          <w:p w:rsidR="00400C86" w:rsidRPr="00CB6540" w:rsidRDefault="00382016" w:rsidP="0098617F">
            <w:pPr>
              <w:ind w:right="432"/>
              <w:jc w:val="right"/>
              <w:rPr>
                <w:rFonts w:ascii="Arial" w:hAnsi="Arial" w:cs="Arial"/>
                <w:b/>
                <w:sz w:val="22"/>
                <w:szCs w:val="22"/>
              </w:rPr>
            </w:pPr>
            <w:r>
              <w:rPr>
                <w:rFonts w:ascii="Arial" w:hAnsi="Arial" w:cs="Arial"/>
                <w:b/>
                <w:sz w:val="22"/>
                <w:szCs w:val="22"/>
              </w:rPr>
              <w:t>21,427</w:t>
            </w:r>
          </w:p>
        </w:tc>
      </w:tr>
    </w:tbl>
    <w:p w:rsidR="00E2317C" w:rsidRPr="00640074" w:rsidRDefault="00E2317C" w:rsidP="00E2317C">
      <w:pPr>
        <w:jc w:val="both"/>
        <w:rPr>
          <w:rFonts w:ascii="Arial" w:hAnsi="Arial" w:cs="Arial"/>
          <w:sz w:val="16"/>
          <w:szCs w:val="16"/>
        </w:rPr>
      </w:pPr>
      <w:r w:rsidRPr="00640074">
        <w:rPr>
          <w:rFonts w:ascii="Arial" w:hAnsi="Arial" w:cs="Arial"/>
          <w:sz w:val="16"/>
          <w:szCs w:val="16"/>
        </w:rPr>
        <w:t xml:space="preserve">Source: </w:t>
      </w:r>
      <w:r w:rsidR="007A1830">
        <w:rPr>
          <w:rFonts w:ascii="Arial" w:hAnsi="Arial" w:cs="Arial"/>
          <w:sz w:val="16"/>
          <w:szCs w:val="16"/>
        </w:rPr>
        <w:t xml:space="preserve"> </w:t>
      </w:r>
      <w:r w:rsidRPr="00640074">
        <w:rPr>
          <w:rFonts w:ascii="Arial" w:hAnsi="Arial" w:cs="Arial"/>
          <w:sz w:val="16"/>
          <w:szCs w:val="16"/>
        </w:rPr>
        <w:t>ATPA Reports 1989-201</w:t>
      </w:r>
      <w:r w:rsidR="007A1830">
        <w:rPr>
          <w:rFonts w:ascii="Arial" w:hAnsi="Arial" w:cs="Arial"/>
          <w:sz w:val="16"/>
          <w:szCs w:val="16"/>
        </w:rPr>
        <w:t>5</w:t>
      </w:r>
    </w:p>
    <w:p w:rsidR="008E7B7A" w:rsidRDefault="008E7B7A" w:rsidP="00167EDC">
      <w:pPr>
        <w:jc w:val="both"/>
        <w:rPr>
          <w:rFonts w:ascii="Arial" w:hAnsi="Arial" w:cs="Arial"/>
          <w:b/>
          <w:sz w:val="22"/>
          <w:szCs w:val="22"/>
          <w:u w:val="single"/>
        </w:rPr>
      </w:pPr>
    </w:p>
    <w:p w:rsidR="006B3B56" w:rsidRPr="003368C7" w:rsidRDefault="006B3B56" w:rsidP="002B12A8">
      <w:pPr>
        <w:pStyle w:val="Heading2"/>
        <w:jc w:val="left"/>
      </w:pPr>
      <w:bookmarkStart w:id="10" w:name="_Toc422475778"/>
      <w:r w:rsidRPr="003368C7">
        <w:t>PREVENTION</w:t>
      </w:r>
      <w:bookmarkEnd w:id="10"/>
    </w:p>
    <w:p w:rsidR="006B3B56" w:rsidRPr="00CB6540" w:rsidRDefault="006B3B56" w:rsidP="002B12A8">
      <w:pPr>
        <w:rPr>
          <w:rFonts w:ascii="Arial" w:hAnsi="Arial" w:cs="Arial"/>
          <w:sz w:val="22"/>
          <w:szCs w:val="22"/>
        </w:rPr>
      </w:pPr>
    </w:p>
    <w:p w:rsidR="006B3B56" w:rsidRPr="00CB6540" w:rsidRDefault="006B3B56" w:rsidP="002B12A8">
      <w:pPr>
        <w:rPr>
          <w:rFonts w:ascii="Arial" w:hAnsi="Arial" w:cs="Arial"/>
          <w:sz w:val="22"/>
          <w:szCs w:val="22"/>
        </w:rPr>
      </w:pPr>
      <w:r w:rsidRPr="00CB6540">
        <w:rPr>
          <w:rFonts w:ascii="Arial" w:hAnsi="Arial" w:cs="Arial"/>
          <w:sz w:val="22"/>
          <w:szCs w:val="22"/>
        </w:rPr>
        <w:t xml:space="preserve">As important as law enforcement officers and assistant prosecutors are in </w:t>
      </w:r>
      <w:r w:rsidR="00797EBD">
        <w:rPr>
          <w:rFonts w:ascii="Arial" w:hAnsi="Arial" w:cs="Arial"/>
          <w:sz w:val="22"/>
          <w:szCs w:val="22"/>
        </w:rPr>
        <w:t xml:space="preserve">combatting </w:t>
      </w:r>
      <w:r w:rsidRPr="00CB6540">
        <w:rPr>
          <w:rFonts w:ascii="Arial" w:hAnsi="Arial" w:cs="Arial"/>
          <w:sz w:val="22"/>
          <w:szCs w:val="22"/>
        </w:rPr>
        <w:t>auto</w:t>
      </w:r>
      <w:r w:rsidR="00806E87">
        <w:rPr>
          <w:rFonts w:ascii="Arial" w:hAnsi="Arial" w:cs="Arial"/>
          <w:sz w:val="22"/>
          <w:szCs w:val="22"/>
        </w:rPr>
        <w:t>mobile</w:t>
      </w:r>
      <w:r w:rsidRPr="00CB6540">
        <w:rPr>
          <w:rFonts w:ascii="Arial" w:hAnsi="Arial" w:cs="Arial"/>
          <w:sz w:val="22"/>
          <w:szCs w:val="22"/>
        </w:rPr>
        <w:t xml:space="preserve"> thefts, comprehensive effort</w:t>
      </w:r>
      <w:r w:rsidR="00C03403" w:rsidRPr="00CB6540">
        <w:rPr>
          <w:rFonts w:ascii="Arial" w:hAnsi="Arial" w:cs="Arial"/>
          <w:sz w:val="22"/>
          <w:szCs w:val="22"/>
        </w:rPr>
        <w:t>s</w:t>
      </w:r>
      <w:r w:rsidRPr="00CB6540">
        <w:rPr>
          <w:rFonts w:ascii="Arial" w:hAnsi="Arial" w:cs="Arial"/>
          <w:sz w:val="22"/>
          <w:szCs w:val="22"/>
        </w:rPr>
        <w:t xml:space="preserve"> </w:t>
      </w:r>
      <w:r w:rsidR="00A72A92">
        <w:rPr>
          <w:rFonts w:ascii="Arial" w:hAnsi="Arial" w:cs="Arial"/>
          <w:sz w:val="22"/>
          <w:szCs w:val="22"/>
        </w:rPr>
        <w:t>in reducing</w:t>
      </w:r>
      <w:r w:rsidRPr="00CB6540">
        <w:rPr>
          <w:rFonts w:ascii="Arial" w:hAnsi="Arial" w:cs="Arial"/>
          <w:sz w:val="22"/>
          <w:szCs w:val="22"/>
        </w:rPr>
        <w:t xml:space="preserve"> </w:t>
      </w:r>
      <w:r w:rsidRPr="00A07137">
        <w:rPr>
          <w:rFonts w:ascii="Arial" w:hAnsi="Arial" w:cs="Arial"/>
          <w:noProof/>
          <w:sz w:val="22"/>
          <w:szCs w:val="22"/>
        </w:rPr>
        <w:t>auto</w:t>
      </w:r>
      <w:r w:rsidR="00806E87" w:rsidRPr="00A07137">
        <w:rPr>
          <w:rFonts w:ascii="Arial" w:hAnsi="Arial" w:cs="Arial"/>
          <w:noProof/>
          <w:sz w:val="22"/>
          <w:szCs w:val="22"/>
        </w:rPr>
        <w:t>mobile</w:t>
      </w:r>
      <w:r w:rsidRPr="00CB6540">
        <w:rPr>
          <w:rFonts w:ascii="Arial" w:hAnsi="Arial" w:cs="Arial"/>
          <w:sz w:val="22"/>
          <w:szCs w:val="22"/>
        </w:rPr>
        <w:t xml:space="preserve"> theft must include</w:t>
      </w:r>
      <w:r w:rsidR="00797EBD">
        <w:rPr>
          <w:rFonts w:ascii="Arial" w:hAnsi="Arial" w:cs="Arial"/>
          <w:sz w:val="22"/>
          <w:szCs w:val="22"/>
        </w:rPr>
        <w:t xml:space="preserve"> the</w:t>
      </w:r>
      <w:r w:rsidRPr="00CB6540">
        <w:rPr>
          <w:rFonts w:ascii="Arial" w:hAnsi="Arial" w:cs="Arial"/>
          <w:sz w:val="22"/>
          <w:szCs w:val="22"/>
        </w:rPr>
        <w:t xml:space="preserve"> prevention</w:t>
      </w:r>
      <w:r w:rsidR="00797EBD">
        <w:rPr>
          <w:rFonts w:ascii="Arial" w:hAnsi="Arial" w:cs="Arial"/>
          <w:sz w:val="22"/>
          <w:szCs w:val="22"/>
        </w:rPr>
        <w:t xml:space="preserve"> and </w:t>
      </w:r>
      <w:r w:rsidR="00E81247">
        <w:rPr>
          <w:rFonts w:ascii="Arial" w:hAnsi="Arial" w:cs="Arial"/>
          <w:sz w:val="22"/>
          <w:szCs w:val="22"/>
        </w:rPr>
        <w:t>education</w:t>
      </w:r>
      <w:r w:rsidRPr="00CB6540">
        <w:rPr>
          <w:rFonts w:ascii="Arial" w:hAnsi="Arial" w:cs="Arial"/>
          <w:sz w:val="22"/>
          <w:szCs w:val="22"/>
        </w:rPr>
        <w:t xml:space="preserve"> activities of non-profit </w:t>
      </w:r>
      <w:r w:rsidR="00E81247">
        <w:rPr>
          <w:rFonts w:ascii="Arial" w:hAnsi="Arial" w:cs="Arial"/>
          <w:sz w:val="22"/>
          <w:szCs w:val="22"/>
        </w:rPr>
        <w:t>organizations</w:t>
      </w:r>
      <w:r w:rsidRPr="00CB6540">
        <w:rPr>
          <w:rFonts w:ascii="Arial" w:hAnsi="Arial" w:cs="Arial"/>
          <w:sz w:val="22"/>
          <w:szCs w:val="22"/>
        </w:rPr>
        <w:t xml:space="preserve">.  Historically, </w:t>
      </w:r>
      <w:r w:rsidR="00346614">
        <w:rPr>
          <w:rFonts w:ascii="Arial" w:hAnsi="Arial" w:cs="Arial"/>
          <w:sz w:val="22"/>
          <w:szCs w:val="22"/>
        </w:rPr>
        <w:t xml:space="preserve">the </w:t>
      </w:r>
      <w:r w:rsidRPr="00CB6540">
        <w:rPr>
          <w:rFonts w:ascii="Arial" w:hAnsi="Arial" w:cs="Arial"/>
          <w:sz w:val="22"/>
          <w:szCs w:val="22"/>
        </w:rPr>
        <w:t xml:space="preserve">ATPA has expended </w:t>
      </w:r>
      <w:r w:rsidR="00E81247">
        <w:rPr>
          <w:rFonts w:ascii="Arial" w:hAnsi="Arial" w:cs="Arial"/>
          <w:sz w:val="22"/>
          <w:szCs w:val="22"/>
        </w:rPr>
        <w:t>approximately</w:t>
      </w:r>
      <w:r w:rsidRPr="00CB6540">
        <w:rPr>
          <w:rFonts w:ascii="Arial" w:hAnsi="Arial" w:cs="Arial"/>
          <w:sz w:val="22"/>
          <w:szCs w:val="22"/>
        </w:rPr>
        <w:t xml:space="preserve"> two percent of its grant monies on non-profit </w:t>
      </w:r>
      <w:r w:rsidR="00E81247">
        <w:rPr>
          <w:rFonts w:ascii="Arial" w:hAnsi="Arial" w:cs="Arial"/>
          <w:sz w:val="22"/>
          <w:szCs w:val="22"/>
        </w:rPr>
        <w:t>organizations</w:t>
      </w:r>
      <w:r w:rsidR="00AF0B91">
        <w:rPr>
          <w:rFonts w:ascii="Arial" w:hAnsi="Arial" w:cs="Arial"/>
          <w:sz w:val="22"/>
          <w:szCs w:val="22"/>
        </w:rPr>
        <w:t xml:space="preserve">. </w:t>
      </w:r>
      <w:r w:rsidR="00AE4B01">
        <w:rPr>
          <w:rFonts w:ascii="Arial" w:hAnsi="Arial" w:cs="Arial"/>
          <w:sz w:val="22"/>
          <w:szCs w:val="22"/>
        </w:rPr>
        <w:t xml:space="preserve"> </w:t>
      </w:r>
      <w:r w:rsidR="00346614">
        <w:rPr>
          <w:rFonts w:ascii="Arial" w:hAnsi="Arial" w:cs="Arial"/>
          <w:sz w:val="22"/>
          <w:szCs w:val="22"/>
        </w:rPr>
        <w:t>These</w:t>
      </w:r>
      <w:r w:rsidRPr="00CB6540">
        <w:rPr>
          <w:rFonts w:ascii="Arial" w:hAnsi="Arial" w:cs="Arial"/>
          <w:sz w:val="22"/>
          <w:szCs w:val="22"/>
        </w:rPr>
        <w:t xml:space="preserve"> </w:t>
      </w:r>
      <w:r w:rsidR="00E81247">
        <w:rPr>
          <w:rFonts w:ascii="Arial" w:hAnsi="Arial" w:cs="Arial"/>
          <w:sz w:val="22"/>
          <w:szCs w:val="22"/>
        </w:rPr>
        <w:t xml:space="preserve">organizations </w:t>
      </w:r>
      <w:r w:rsidRPr="00CB6540">
        <w:rPr>
          <w:rFonts w:ascii="Arial" w:hAnsi="Arial" w:cs="Arial"/>
          <w:sz w:val="22"/>
          <w:szCs w:val="22"/>
        </w:rPr>
        <w:t>have provided valuable “street” information to law enforcement teams</w:t>
      </w:r>
      <w:r w:rsidR="00E81247">
        <w:rPr>
          <w:rFonts w:ascii="Arial" w:hAnsi="Arial" w:cs="Arial"/>
          <w:sz w:val="22"/>
          <w:szCs w:val="22"/>
        </w:rPr>
        <w:t>,</w:t>
      </w:r>
      <w:r w:rsidRPr="00CB6540">
        <w:rPr>
          <w:rFonts w:ascii="Arial" w:hAnsi="Arial" w:cs="Arial"/>
          <w:sz w:val="22"/>
          <w:szCs w:val="22"/>
        </w:rPr>
        <w:t xml:space="preserve"> which </w:t>
      </w:r>
      <w:r w:rsidR="007C5864">
        <w:rPr>
          <w:rFonts w:ascii="Arial" w:hAnsi="Arial" w:cs="Arial"/>
          <w:sz w:val="22"/>
          <w:szCs w:val="22"/>
        </w:rPr>
        <w:t xml:space="preserve">has </w:t>
      </w:r>
      <w:r w:rsidR="00346614">
        <w:rPr>
          <w:rFonts w:ascii="Arial" w:hAnsi="Arial" w:cs="Arial"/>
          <w:sz w:val="22"/>
          <w:szCs w:val="22"/>
        </w:rPr>
        <w:t>led</w:t>
      </w:r>
      <w:r w:rsidR="00346614" w:rsidRPr="00CB6540">
        <w:rPr>
          <w:rFonts w:ascii="Arial" w:hAnsi="Arial" w:cs="Arial"/>
          <w:sz w:val="22"/>
          <w:szCs w:val="22"/>
        </w:rPr>
        <w:t xml:space="preserve"> </w:t>
      </w:r>
      <w:r w:rsidRPr="00CB6540">
        <w:rPr>
          <w:rFonts w:ascii="Arial" w:hAnsi="Arial" w:cs="Arial"/>
          <w:sz w:val="22"/>
          <w:szCs w:val="22"/>
        </w:rPr>
        <w:t xml:space="preserve">to many arrests </w:t>
      </w:r>
      <w:r w:rsidR="00E81247">
        <w:rPr>
          <w:rFonts w:ascii="Arial" w:hAnsi="Arial" w:cs="Arial"/>
          <w:sz w:val="22"/>
          <w:szCs w:val="22"/>
        </w:rPr>
        <w:t>and</w:t>
      </w:r>
      <w:r w:rsidRPr="00CB6540">
        <w:rPr>
          <w:rFonts w:ascii="Arial" w:hAnsi="Arial" w:cs="Arial"/>
          <w:sz w:val="22"/>
          <w:szCs w:val="22"/>
        </w:rPr>
        <w:t xml:space="preserve"> vehicle recoveries.</w:t>
      </w:r>
    </w:p>
    <w:p w:rsidR="006B3B56" w:rsidRPr="00CB6540" w:rsidRDefault="006B3B56" w:rsidP="002B12A8">
      <w:pPr>
        <w:rPr>
          <w:rFonts w:ascii="Arial" w:hAnsi="Arial" w:cs="Arial"/>
          <w:sz w:val="22"/>
          <w:szCs w:val="22"/>
        </w:rPr>
      </w:pPr>
    </w:p>
    <w:p w:rsidR="00067119" w:rsidRDefault="00A07137" w:rsidP="002B12A8">
      <w:pPr>
        <w:rPr>
          <w:rFonts w:ascii="Arial" w:hAnsi="Arial" w:cs="Arial"/>
          <w:sz w:val="22"/>
          <w:szCs w:val="22"/>
        </w:rPr>
      </w:pPr>
      <w:r>
        <w:rPr>
          <w:rFonts w:ascii="Arial" w:hAnsi="Arial" w:cs="Arial"/>
          <w:noProof/>
          <w:sz w:val="22"/>
          <w:szCs w:val="22"/>
        </w:rPr>
        <w:t>Also</w:t>
      </w:r>
      <w:r w:rsidR="007C5864">
        <w:rPr>
          <w:rFonts w:ascii="Arial" w:hAnsi="Arial" w:cs="Arial"/>
          <w:sz w:val="22"/>
          <w:szCs w:val="22"/>
        </w:rPr>
        <w:t>, t</w:t>
      </w:r>
      <w:r w:rsidR="006B3B56" w:rsidRPr="00CB6540">
        <w:rPr>
          <w:rFonts w:ascii="Arial" w:hAnsi="Arial" w:cs="Arial"/>
          <w:sz w:val="22"/>
          <w:szCs w:val="22"/>
        </w:rPr>
        <w:t>he</w:t>
      </w:r>
      <w:r w:rsidR="007C5864">
        <w:rPr>
          <w:rFonts w:ascii="Arial" w:hAnsi="Arial" w:cs="Arial"/>
          <w:sz w:val="22"/>
          <w:szCs w:val="22"/>
        </w:rPr>
        <w:t xml:space="preserve">se </w:t>
      </w:r>
      <w:r w:rsidR="00E81247" w:rsidRPr="00A07137">
        <w:rPr>
          <w:rFonts w:ascii="Arial" w:hAnsi="Arial" w:cs="Arial"/>
          <w:noProof/>
          <w:sz w:val="22"/>
          <w:szCs w:val="22"/>
        </w:rPr>
        <w:t>organizations</w:t>
      </w:r>
      <w:r w:rsidR="006B3B56" w:rsidRPr="00CB6540">
        <w:rPr>
          <w:rFonts w:ascii="Arial" w:hAnsi="Arial" w:cs="Arial"/>
          <w:sz w:val="22"/>
          <w:szCs w:val="22"/>
        </w:rPr>
        <w:t xml:space="preserve"> </w:t>
      </w:r>
      <w:r w:rsidR="00ED342B">
        <w:rPr>
          <w:rFonts w:ascii="Arial" w:hAnsi="Arial" w:cs="Arial"/>
          <w:sz w:val="22"/>
          <w:szCs w:val="22"/>
        </w:rPr>
        <w:t>distribute flyers and newsletters regarding auto</w:t>
      </w:r>
      <w:r w:rsidR="00806E87">
        <w:rPr>
          <w:rFonts w:ascii="Arial" w:hAnsi="Arial" w:cs="Arial"/>
          <w:sz w:val="22"/>
          <w:szCs w:val="22"/>
        </w:rPr>
        <w:t>mobile</w:t>
      </w:r>
      <w:r w:rsidR="00ED342B">
        <w:rPr>
          <w:rFonts w:ascii="Arial" w:hAnsi="Arial" w:cs="Arial"/>
          <w:sz w:val="22"/>
          <w:szCs w:val="22"/>
        </w:rPr>
        <w:t xml:space="preserve"> theft prevention, </w:t>
      </w:r>
      <w:r w:rsidR="006B3B56" w:rsidRPr="00CB6540">
        <w:rPr>
          <w:rFonts w:ascii="Arial" w:hAnsi="Arial" w:cs="Arial"/>
          <w:sz w:val="22"/>
          <w:szCs w:val="22"/>
        </w:rPr>
        <w:t xml:space="preserve">organize neighborhood watch or </w:t>
      </w:r>
      <w:r w:rsidR="00C368C0" w:rsidRPr="00A07137">
        <w:rPr>
          <w:rFonts w:ascii="Arial" w:hAnsi="Arial" w:cs="Arial"/>
          <w:noProof/>
          <w:sz w:val="22"/>
          <w:szCs w:val="22"/>
        </w:rPr>
        <w:t xml:space="preserve">citizens band radio </w:t>
      </w:r>
      <w:r w:rsidR="006B3B56" w:rsidRPr="00A07137">
        <w:rPr>
          <w:rFonts w:ascii="Arial" w:hAnsi="Arial" w:cs="Arial"/>
          <w:noProof/>
          <w:sz w:val="22"/>
          <w:szCs w:val="22"/>
        </w:rPr>
        <w:t>patrol programs</w:t>
      </w:r>
      <w:r w:rsidR="006B3B56" w:rsidRPr="00CB6540">
        <w:rPr>
          <w:rFonts w:ascii="Arial" w:hAnsi="Arial" w:cs="Arial"/>
          <w:sz w:val="22"/>
          <w:szCs w:val="22"/>
        </w:rPr>
        <w:t>,</w:t>
      </w:r>
      <w:r w:rsidR="00685C6F">
        <w:rPr>
          <w:rFonts w:ascii="Arial" w:hAnsi="Arial" w:cs="Arial"/>
          <w:sz w:val="22"/>
          <w:szCs w:val="22"/>
        </w:rPr>
        <w:t xml:space="preserve"> and </w:t>
      </w:r>
      <w:r w:rsidR="00685C6F" w:rsidRPr="00CB6540">
        <w:rPr>
          <w:rFonts w:ascii="Arial" w:hAnsi="Arial" w:cs="Arial"/>
          <w:sz w:val="22"/>
          <w:szCs w:val="22"/>
        </w:rPr>
        <w:t xml:space="preserve">hold </w:t>
      </w:r>
      <w:r w:rsidR="00685C6F">
        <w:rPr>
          <w:rFonts w:ascii="Arial" w:hAnsi="Arial" w:cs="Arial"/>
          <w:sz w:val="22"/>
          <w:szCs w:val="22"/>
        </w:rPr>
        <w:t xml:space="preserve">community </w:t>
      </w:r>
      <w:r w:rsidR="00685C6F" w:rsidRPr="00CB6540">
        <w:rPr>
          <w:rFonts w:ascii="Arial" w:hAnsi="Arial" w:cs="Arial"/>
          <w:sz w:val="22"/>
          <w:szCs w:val="22"/>
        </w:rPr>
        <w:t>meetings to teach residents how to prevent auto</w:t>
      </w:r>
      <w:r w:rsidR="00685C6F">
        <w:rPr>
          <w:rFonts w:ascii="Arial" w:hAnsi="Arial" w:cs="Arial"/>
          <w:sz w:val="22"/>
          <w:szCs w:val="22"/>
        </w:rPr>
        <w:t>mobile</w:t>
      </w:r>
      <w:r w:rsidR="00685C6F" w:rsidRPr="00CB6540">
        <w:rPr>
          <w:rFonts w:ascii="Arial" w:hAnsi="Arial" w:cs="Arial"/>
          <w:sz w:val="22"/>
          <w:szCs w:val="22"/>
        </w:rPr>
        <w:t xml:space="preserve"> theft</w:t>
      </w:r>
      <w:r w:rsidR="00685C6F">
        <w:rPr>
          <w:rFonts w:ascii="Arial" w:hAnsi="Arial" w:cs="Arial"/>
          <w:sz w:val="22"/>
          <w:szCs w:val="22"/>
        </w:rPr>
        <w:t>.  They also</w:t>
      </w:r>
      <w:r w:rsidR="006B3B56" w:rsidRPr="00CB6540">
        <w:rPr>
          <w:rFonts w:ascii="Arial" w:hAnsi="Arial" w:cs="Arial"/>
          <w:sz w:val="22"/>
          <w:szCs w:val="22"/>
        </w:rPr>
        <w:t xml:space="preserve"> etch vehicle identification number</w:t>
      </w:r>
      <w:r w:rsidR="002E608D">
        <w:rPr>
          <w:rFonts w:ascii="Arial" w:hAnsi="Arial" w:cs="Arial"/>
          <w:sz w:val="22"/>
          <w:szCs w:val="22"/>
        </w:rPr>
        <w:t>s</w:t>
      </w:r>
      <w:r w:rsidR="006B3B56" w:rsidRPr="00CB6540">
        <w:rPr>
          <w:rFonts w:ascii="Arial" w:hAnsi="Arial" w:cs="Arial"/>
          <w:sz w:val="22"/>
          <w:szCs w:val="22"/>
        </w:rPr>
        <w:t xml:space="preserve"> (VIN) onto the glass of residents</w:t>
      </w:r>
      <w:r w:rsidR="00504B6A" w:rsidRPr="00CB6540">
        <w:rPr>
          <w:rFonts w:ascii="Arial" w:hAnsi="Arial" w:cs="Arial"/>
          <w:sz w:val="22"/>
          <w:szCs w:val="22"/>
        </w:rPr>
        <w:t>’</w:t>
      </w:r>
      <w:r w:rsidR="006B3B56" w:rsidRPr="00CB6540">
        <w:rPr>
          <w:rFonts w:ascii="Arial" w:hAnsi="Arial" w:cs="Arial"/>
          <w:sz w:val="22"/>
          <w:szCs w:val="22"/>
        </w:rPr>
        <w:t xml:space="preserve"> </w:t>
      </w:r>
      <w:r w:rsidR="00806E87" w:rsidRPr="00A07137">
        <w:rPr>
          <w:rFonts w:ascii="Arial" w:hAnsi="Arial" w:cs="Arial"/>
          <w:noProof/>
          <w:sz w:val="22"/>
          <w:szCs w:val="22"/>
        </w:rPr>
        <w:t>vehicles</w:t>
      </w:r>
      <w:r w:rsidR="00645BC7" w:rsidRPr="00CB6540">
        <w:rPr>
          <w:rFonts w:ascii="Arial" w:hAnsi="Arial" w:cs="Arial"/>
          <w:sz w:val="22"/>
          <w:szCs w:val="22"/>
        </w:rPr>
        <w:t xml:space="preserve">. </w:t>
      </w:r>
      <w:r w:rsidR="00067119" w:rsidRPr="00CB6540">
        <w:rPr>
          <w:rFonts w:ascii="Arial" w:hAnsi="Arial" w:cs="Arial"/>
          <w:sz w:val="22"/>
          <w:szCs w:val="22"/>
        </w:rPr>
        <w:t xml:space="preserve"> </w:t>
      </w:r>
      <w:r w:rsidR="0046494A" w:rsidRPr="00CB6540">
        <w:rPr>
          <w:rFonts w:ascii="Arial" w:hAnsi="Arial" w:cs="Arial"/>
          <w:sz w:val="22"/>
          <w:szCs w:val="22"/>
        </w:rPr>
        <w:t xml:space="preserve">As of September </w:t>
      </w:r>
      <w:r w:rsidR="004C6A82" w:rsidRPr="00CB6540">
        <w:rPr>
          <w:rFonts w:ascii="Arial" w:hAnsi="Arial" w:cs="Arial"/>
          <w:sz w:val="22"/>
          <w:szCs w:val="22"/>
        </w:rPr>
        <w:t>201</w:t>
      </w:r>
      <w:r w:rsidR="004C6A82">
        <w:rPr>
          <w:rFonts w:ascii="Arial" w:hAnsi="Arial" w:cs="Arial"/>
          <w:sz w:val="22"/>
          <w:szCs w:val="22"/>
        </w:rPr>
        <w:t>5</w:t>
      </w:r>
      <w:r w:rsidR="00645BC7" w:rsidRPr="00CB6540">
        <w:rPr>
          <w:rFonts w:ascii="Arial" w:hAnsi="Arial" w:cs="Arial"/>
          <w:sz w:val="22"/>
          <w:szCs w:val="22"/>
        </w:rPr>
        <w:t xml:space="preserve">, there </w:t>
      </w:r>
      <w:r w:rsidR="007C5864">
        <w:rPr>
          <w:rFonts w:ascii="Arial" w:hAnsi="Arial" w:cs="Arial"/>
          <w:sz w:val="22"/>
          <w:szCs w:val="22"/>
        </w:rPr>
        <w:t>were</w:t>
      </w:r>
      <w:r w:rsidR="00645BC7" w:rsidRPr="00CB6540">
        <w:rPr>
          <w:rFonts w:ascii="Arial" w:hAnsi="Arial" w:cs="Arial"/>
          <w:sz w:val="22"/>
          <w:szCs w:val="22"/>
        </w:rPr>
        <w:t xml:space="preserve"> over </w:t>
      </w:r>
      <w:r w:rsidR="000509A1">
        <w:rPr>
          <w:rFonts w:ascii="Arial" w:hAnsi="Arial" w:cs="Arial"/>
          <w:sz w:val="22"/>
          <w:szCs w:val="22"/>
        </w:rPr>
        <w:t>48,700</w:t>
      </w:r>
      <w:r w:rsidR="00645BC7" w:rsidRPr="00CB6540">
        <w:rPr>
          <w:rFonts w:ascii="Arial" w:hAnsi="Arial" w:cs="Arial"/>
          <w:sz w:val="22"/>
          <w:szCs w:val="22"/>
        </w:rPr>
        <w:t xml:space="preserve"> vehicles </w:t>
      </w:r>
      <w:r w:rsidR="00645BC7" w:rsidRPr="00A07137">
        <w:rPr>
          <w:rFonts w:ascii="Arial" w:hAnsi="Arial" w:cs="Arial"/>
          <w:noProof/>
          <w:sz w:val="22"/>
          <w:szCs w:val="22"/>
        </w:rPr>
        <w:t>etched</w:t>
      </w:r>
      <w:r w:rsidR="00645BC7" w:rsidRPr="00CB6540">
        <w:rPr>
          <w:rFonts w:ascii="Arial" w:hAnsi="Arial" w:cs="Arial"/>
          <w:sz w:val="22"/>
          <w:szCs w:val="22"/>
        </w:rPr>
        <w:t xml:space="preserve"> in this program. </w:t>
      </w:r>
      <w:r w:rsidR="009725B0" w:rsidRPr="00CB6540">
        <w:rPr>
          <w:rFonts w:ascii="Arial" w:hAnsi="Arial" w:cs="Arial"/>
          <w:sz w:val="22"/>
          <w:szCs w:val="22"/>
        </w:rPr>
        <w:t xml:space="preserve"> </w:t>
      </w:r>
      <w:r w:rsidR="00067119" w:rsidRPr="00CB6540">
        <w:rPr>
          <w:rFonts w:ascii="Arial" w:hAnsi="Arial" w:cs="Arial"/>
          <w:sz w:val="22"/>
          <w:szCs w:val="22"/>
        </w:rPr>
        <w:t xml:space="preserve">The activities </w:t>
      </w:r>
      <w:r w:rsidR="007C5864">
        <w:rPr>
          <w:rFonts w:ascii="Arial" w:hAnsi="Arial" w:cs="Arial"/>
          <w:sz w:val="22"/>
          <w:szCs w:val="22"/>
        </w:rPr>
        <w:t xml:space="preserve">listed above </w:t>
      </w:r>
      <w:r w:rsidR="00067119" w:rsidRPr="00CB6540">
        <w:rPr>
          <w:rFonts w:ascii="Arial" w:hAnsi="Arial" w:cs="Arial"/>
          <w:sz w:val="22"/>
          <w:szCs w:val="22"/>
        </w:rPr>
        <w:t>increas</w:t>
      </w:r>
      <w:r w:rsidR="007C5864">
        <w:rPr>
          <w:rFonts w:ascii="Arial" w:hAnsi="Arial" w:cs="Arial"/>
          <w:sz w:val="22"/>
          <w:szCs w:val="22"/>
        </w:rPr>
        <w:t>e</w:t>
      </w:r>
      <w:r w:rsidR="00067119" w:rsidRPr="00CB6540">
        <w:rPr>
          <w:rFonts w:ascii="Arial" w:hAnsi="Arial" w:cs="Arial"/>
          <w:sz w:val="22"/>
          <w:szCs w:val="22"/>
        </w:rPr>
        <w:t xml:space="preserve"> neigh</w:t>
      </w:r>
      <w:r w:rsidR="00E81247">
        <w:rPr>
          <w:rFonts w:ascii="Arial" w:hAnsi="Arial" w:cs="Arial"/>
          <w:sz w:val="22"/>
          <w:szCs w:val="22"/>
        </w:rPr>
        <w:t>borhood awareness of auto</w:t>
      </w:r>
      <w:r w:rsidR="00806E87">
        <w:rPr>
          <w:rFonts w:ascii="Arial" w:hAnsi="Arial" w:cs="Arial"/>
          <w:sz w:val="22"/>
          <w:szCs w:val="22"/>
        </w:rPr>
        <w:t>mobile</w:t>
      </w:r>
      <w:r w:rsidR="00E81247">
        <w:rPr>
          <w:rFonts w:ascii="Arial" w:hAnsi="Arial" w:cs="Arial"/>
          <w:sz w:val="22"/>
          <w:szCs w:val="22"/>
        </w:rPr>
        <w:t xml:space="preserve"> theft</w:t>
      </w:r>
      <w:r w:rsidR="00067119" w:rsidRPr="00CB6540">
        <w:rPr>
          <w:rFonts w:ascii="Arial" w:hAnsi="Arial" w:cs="Arial"/>
          <w:sz w:val="22"/>
          <w:szCs w:val="22"/>
        </w:rPr>
        <w:t xml:space="preserve"> </w:t>
      </w:r>
      <w:r w:rsidR="007C5864">
        <w:rPr>
          <w:rFonts w:ascii="Arial" w:hAnsi="Arial" w:cs="Arial"/>
          <w:sz w:val="22"/>
          <w:szCs w:val="22"/>
        </w:rPr>
        <w:t xml:space="preserve">and </w:t>
      </w:r>
      <w:r w:rsidR="00067119" w:rsidRPr="00CB6540">
        <w:rPr>
          <w:rFonts w:ascii="Arial" w:hAnsi="Arial" w:cs="Arial"/>
          <w:sz w:val="22"/>
          <w:szCs w:val="22"/>
        </w:rPr>
        <w:t>advertis</w:t>
      </w:r>
      <w:r w:rsidR="007C5864">
        <w:rPr>
          <w:rFonts w:ascii="Arial" w:hAnsi="Arial" w:cs="Arial"/>
          <w:sz w:val="22"/>
          <w:szCs w:val="22"/>
        </w:rPr>
        <w:t>e</w:t>
      </w:r>
      <w:r w:rsidR="00067119" w:rsidRPr="00CB6540">
        <w:rPr>
          <w:rFonts w:ascii="Arial" w:hAnsi="Arial" w:cs="Arial"/>
          <w:sz w:val="22"/>
          <w:szCs w:val="22"/>
        </w:rPr>
        <w:t xml:space="preserve"> auto</w:t>
      </w:r>
      <w:r w:rsidR="00806E87">
        <w:rPr>
          <w:rFonts w:ascii="Arial" w:hAnsi="Arial" w:cs="Arial"/>
          <w:sz w:val="22"/>
          <w:szCs w:val="22"/>
        </w:rPr>
        <w:t>mobile</w:t>
      </w:r>
      <w:r w:rsidR="00067119" w:rsidRPr="00CB6540">
        <w:rPr>
          <w:rFonts w:ascii="Arial" w:hAnsi="Arial" w:cs="Arial"/>
          <w:sz w:val="22"/>
          <w:szCs w:val="22"/>
        </w:rPr>
        <w:t xml:space="preserve"> theft tip hotlines</w:t>
      </w:r>
      <w:r w:rsidR="00E81247">
        <w:rPr>
          <w:rFonts w:ascii="Arial" w:hAnsi="Arial" w:cs="Arial"/>
          <w:sz w:val="22"/>
          <w:szCs w:val="22"/>
        </w:rPr>
        <w:t>,</w:t>
      </w:r>
      <w:r w:rsidR="00067119" w:rsidRPr="00CB6540">
        <w:rPr>
          <w:rFonts w:ascii="Arial" w:hAnsi="Arial" w:cs="Arial"/>
          <w:sz w:val="22"/>
          <w:szCs w:val="22"/>
        </w:rPr>
        <w:t xml:space="preserve"> which provide a pipeline of </w:t>
      </w:r>
      <w:r>
        <w:rPr>
          <w:rFonts w:ascii="Arial" w:hAnsi="Arial" w:cs="Arial"/>
          <w:noProof/>
          <w:sz w:val="22"/>
          <w:szCs w:val="22"/>
        </w:rPr>
        <w:t>valuable</w:t>
      </w:r>
      <w:r w:rsidR="00067119" w:rsidRPr="00CB6540">
        <w:rPr>
          <w:rFonts w:ascii="Arial" w:hAnsi="Arial" w:cs="Arial"/>
          <w:sz w:val="22"/>
          <w:szCs w:val="22"/>
        </w:rPr>
        <w:t xml:space="preserve"> information to law enforcement teams.</w:t>
      </w:r>
    </w:p>
    <w:p w:rsidR="006C0ED0" w:rsidRPr="00CB6540" w:rsidRDefault="006C0ED0" w:rsidP="002B12A8">
      <w:pPr>
        <w:rPr>
          <w:rFonts w:ascii="Arial" w:hAnsi="Arial" w:cs="Arial"/>
          <w:sz w:val="22"/>
          <w:szCs w:val="22"/>
        </w:rPr>
      </w:pPr>
    </w:p>
    <w:p w:rsidR="00A85BBE" w:rsidRPr="004D76E9" w:rsidRDefault="00A85BBE" w:rsidP="002B12A8">
      <w:bookmarkStart w:id="11" w:name="_Toc422475779"/>
      <w:r w:rsidRPr="004D76E9">
        <w:rPr>
          <w:rFonts w:ascii="Arial" w:hAnsi="Arial" w:cs="Arial"/>
          <w:b/>
          <w:sz w:val="22"/>
          <w:szCs w:val="22"/>
          <w:u w:val="single"/>
        </w:rPr>
        <w:t>INSURANCE FRAUD</w:t>
      </w:r>
      <w:bookmarkEnd w:id="11"/>
    </w:p>
    <w:p w:rsidR="007C6222" w:rsidRPr="000B4D80" w:rsidRDefault="007C6222" w:rsidP="002B12A8">
      <w:pPr>
        <w:rPr>
          <w:rFonts w:ascii="Arial" w:hAnsi="Arial" w:cs="Arial"/>
          <w:b/>
          <w:sz w:val="22"/>
          <w:szCs w:val="22"/>
          <w:u w:val="single"/>
        </w:rPr>
      </w:pPr>
    </w:p>
    <w:p w:rsidR="007779ED" w:rsidRPr="00CB6540" w:rsidRDefault="00A85BBE" w:rsidP="002B12A8">
      <w:pPr>
        <w:rPr>
          <w:rFonts w:ascii="Arial" w:hAnsi="Arial" w:cs="Arial"/>
          <w:sz w:val="22"/>
          <w:szCs w:val="22"/>
        </w:rPr>
      </w:pPr>
      <w:r w:rsidRPr="00CB6540">
        <w:rPr>
          <w:rFonts w:ascii="Arial" w:hAnsi="Arial" w:cs="Arial"/>
          <w:sz w:val="22"/>
          <w:szCs w:val="22"/>
        </w:rPr>
        <w:t xml:space="preserve">Insurance fraud </w:t>
      </w:r>
      <w:r w:rsidR="00ED342B" w:rsidRPr="00CB6540">
        <w:rPr>
          <w:rFonts w:ascii="Arial" w:hAnsi="Arial" w:cs="Arial"/>
          <w:sz w:val="22"/>
          <w:szCs w:val="22"/>
        </w:rPr>
        <w:t>includ</w:t>
      </w:r>
      <w:r w:rsidR="00ED342B">
        <w:rPr>
          <w:rFonts w:ascii="Arial" w:hAnsi="Arial" w:cs="Arial"/>
          <w:sz w:val="22"/>
          <w:szCs w:val="22"/>
        </w:rPr>
        <w:t>es</w:t>
      </w:r>
      <w:r w:rsidRPr="00CB6540">
        <w:rPr>
          <w:rFonts w:ascii="Arial" w:hAnsi="Arial" w:cs="Arial"/>
          <w:sz w:val="22"/>
          <w:szCs w:val="22"/>
        </w:rPr>
        <w:t xml:space="preserve">:  </w:t>
      </w:r>
    </w:p>
    <w:p w:rsidR="00A85BBE" w:rsidRPr="00CB6540" w:rsidRDefault="00A85BBE" w:rsidP="002B12A8">
      <w:pPr>
        <w:rPr>
          <w:rFonts w:ascii="Arial" w:hAnsi="Arial" w:cs="Arial"/>
          <w:sz w:val="22"/>
          <w:szCs w:val="22"/>
        </w:rPr>
      </w:pPr>
    </w:p>
    <w:p w:rsidR="00A85BBE" w:rsidRPr="00CB6540" w:rsidRDefault="00A85BBE" w:rsidP="002B12A8">
      <w:pPr>
        <w:numPr>
          <w:ilvl w:val="0"/>
          <w:numId w:val="31"/>
        </w:numPr>
        <w:rPr>
          <w:rFonts w:ascii="Arial" w:hAnsi="Arial" w:cs="Arial"/>
          <w:sz w:val="22"/>
          <w:szCs w:val="22"/>
        </w:rPr>
      </w:pPr>
      <w:r w:rsidRPr="00CB6540">
        <w:rPr>
          <w:rFonts w:ascii="Arial" w:hAnsi="Arial" w:cs="Arial"/>
          <w:sz w:val="22"/>
          <w:szCs w:val="22"/>
        </w:rPr>
        <w:t>Vehicle owners who dispose of their vehicle and report it as stolen</w:t>
      </w:r>
      <w:r w:rsidR="007C6222" w:rsidRPr="00CB6540">
        <w:rPr>
          <w:rFonts w:ascii="Arial" w:hAnsi="Arial" w:cs="Arial"/>
          <w:sz w:val="22"/>
          <w:szCs w:val="22"/>
        </w:rPr>
        <w:t>.</w:t>
      </w:r>
      <w:r w:rsidRPr="00CB6540">
        <w:rPr>
          <w:rFonts w:ascii="Arial" w:hAnsi="Arial" w:cs="Arial"/>
          <w:sz w:val="22"/>
          <w:szCs w:val="22"/>
        </w:rPr>
        <w:t xml:space="preserve"> </w:t>
      </w:r>
    </w:p>
    <w:p w:rsidR="00A85BBE" w:rsidRPr="00CB6540" w:rsidRDefault="00A85BBE" w:rsidP="002B12A8">
      <w:pPr>
        <w:numPr>
          <w:ilvl w:val="0"/>
          <w:numId w:val="31"/>
        </w:numPr>
        <w:rPr>
          <w:rFonts w:ascii="Arial" w:hAnsi="Arial" w:cs="Arial"/>
          <w:sz w:val="22"/>
          <w:szCs w:val="22"/>
        </w:rPr>
      </w:pPr>
      <w:r w:rsidRPr="00CB6540">
        <w:rPr>
          <w:rFonts w:ascii="Arial" w:hAnsi="Arial" w:cs="Arial"/>
          <w:sz w:val="22"/>
          <w:szCs w:val="22"/>
        </w:rPr>
        <w:t>Vehicle owners who do</w:t>
      </w:r>
      <w:r w:rsidR="007779ED">
        <w:rPr>
          <w:rFonts w:ascii="Arial" w:hAnsi="Arial" w:cs="Arial"/>
          <w:sz w:val="22"/>
          <w:szCs w:val="22"/>
        </w:rPr>
        <w:t xml:space="preserve"> not </w:t>
      </w:r>
      <w:r w:rsidRPr="00CB6540">
        <w:rPr>
          <w:rFonts w:ascii="Arial" w:hAnsi="Arial" w:cs="Arial"/>
          <w:sz w:val="22"/>
          <w:szCs w:val="22"/>
        </w:rPr>
        <w:t>have collision coverage</w:t>
      </w:r>
      <w:r w:rsidR="00AD267E" w:rsidRPr="00CB6540">
        <w:rPr>
          <w:rFonts w:ascii="Arial" w:hAnsi="Arial" w:cs="Arial"/>
          <w:sz w:val="22"/>
          <w:szCs w:val="22"/>
        </w:rPr>
        <w:t xml:space="preserve"> and </w:t>
      </w:r>
      <w:r w:rsidRPr="00CB6540">
        <w:rPr>
          <w:rFonts w:ascii="Arial" w:hAnsi="Arial" w:cs="Arial"/>
          <w:sz w:val="22"/>
          <w:szCs w:val="22"/>
        </w:rPr>
        <w:t xml:space="preserve">report the </w:t>
      </w:r>
      <w:r w:rsidRPr="00A07137">
        <w:rPr>
          <w:rFonts w:ascii="Arial" w:hAnsi="Arial" w:cs="Arial"/>
          <w:noProof/>
          <w:sz w:val="22"/>
          <w:szCs w:val="22"/>
        </w:rPr>
        <w:t>vehicle</w:t>
      </w:r>
      <w:r w:rsidRPr="00CB6540">
        <w:rPr>
          <w:rFonts w:ascii="Arial" w:hAnsi="Arial" w:cs="Arial"/>
          <w:sz w:val="22"/>
          <w:szCs w:val="22"/>
        </w:rPr>
        <w:t xml:space="preserve"> stolen or carjacked after they have an accident</w:t>
      </w:r>
      <w:r w:rsidR="007C6222" w:rsidRPr="00CB6540">
        <w:rPr>
          <w:rFonts w:ascii="Arial" w:hAnsi="Arial" w:cs="Arial"/>
          <w:sz w:val="22"/>
          <w:szCs w:val="22"/>
        </w:rPr>
        <w:t>.</w:t>
      </w:r>
      <w:r w:rsidRPr="00CB6540">
        <w:rPr>
          <w:rFonts w:ascii="Arial" w:hAnsi="Arial" w:cs="Arial"/>
          <w:sz w:val="22"/>
          <w:szCs w:val="22"/>
        </w:rPr>
        <w:t xml:space="preserve"> </w:t>
      </w:r>
    </w:p>
    <w:p w:rsidR="00A85BBE" w:rsidRPr="00CB6540" w:rsidRDefault="00A85BBE" w:rsidP="002B12A8">
      <w:pPr>
        <w:numPr>
          <w:ilvl w:val="0"/>
          <w:numId w:val="31"/>
        </w:numPr>
        <w:rPr>
          <w:rFonts w:ascii="Arial" w:hAnsi="Arial" w:cs="Arial"/>
          <w:sz w:val="22"/>
          <w:szCs w:val="22"/>
        </w:rPr>
      </w:pPr>
      <w:r w:rsidRPr="00A07137">
        <w:rPr>
          <w:rFonts w:ascii="Arial" w:hAnsi="Arial" w:cs="Arial"/>
          <w:noProof/>
          <w:sz w:val="22"/>
          <w:szCs w:val="22"/>
        </w:rPr>
        <w:t>Vehicle</w:t>
      </w:r>
      <w:r w:rsidRPr="00CB6540">
        <w:rPr>
          <w:rFonts w:ascii="Arial" w:hAnsi="Arial" w:cs="Arial"/>
          <w:sz w:val="22"/>
          <w:szCs w:val="22"/>
        </w:rPr>
        <w:t xml:space="preserve"> owners who </w:t>
      </w:r>
      <w:r w:rsidRPr="00A07137">
        <w:rPr>
          <w:rFonts w:ascii="Arial" w:hAnsi="Arial" w:cs="Arial"/>
          <w:noProof/>
          <w:sz w:val="22"/>
          <w:szCs w:val="22"/>
        </w:rPr>
        <w:t>insure</w:t>
      </w:r>
      <w:r w:rsidRPr="00CB6540">
        <w:rPr>
          <w:rFonts w:ascii="Arial" w:hAnsi="Arial" w:cs="Arial"/>
          <w:sz w:val="22"/>
          <w:szCs w:val="22"/>
        </w:rPr>
        <w:t xml:space="preserve"> non-existent </w:t>
      </w:r>
      <w:r w:rsidRPr="00A07137">
        <w:rPr>
          <w:rFonts w:ascii="Arial" w:hAnsi="Arial" w:cs="Arial"/>
          <w:noProof/>
          <w:sz w:val="22"/>
          <w:szCs w:val="22"/>
        </w:rPr>
        <w:t>vehicles</w:t>
      </w:r>
      <w:r w:rsidRPr="00CB6540">
        <w:rPr>
          <w:rFonts w:ascii="Arial" w:hAnsi="Arial" w:cs="Arial"/>
          <w:sz w:val="22"/>
          <w:szCs w:val="22"/>
        </w:rPr>
        <w:t xml:space="preserve"> </w:t>
      </w:r>
      <w:r w:rsidR="00A07137">
        <w:rPr>
          <w:rFonts w:ascii="Arial" w:hAnsi="Arial" w:cs="Arial"/>
          <w:noProof/>
          <w:sz w:val="22"/>
          <w:szCs w:val="22"/>
        </w:rPr>
        <w:t>before</w:t>
      </w:r>
      <w:r w:rsidRPr="00CB6540">
        <w:rPr>
          <w:rFonts w:ascii="Arial" w:hAnsi="Arial" w:cs="Arial"/>
          <w:sz w:val="22"/>
          <w:szCs w:val="22"/>
        </w:rPr>
        <w:t xml:space="preserve"> reporting </w:t>
      </w:r>
      <w:r w:rsidR="007973E0" w:rsidRPr="00CB6540">
        <w:rPr>
          <w:rFonts w:ascii="Arial" w:hAnsi="Arial" w:cs="Arial"/>
          <w:sz w:val="22"/>
          <w:szCs w:val="22"/>
        </w:rPr>
        <w:t>them</w:t>
      </w:r>
      <w:r w:rsidRPr="00CB6540">
        <w:rPr>
          <w:rFonts w:ascii="Arial" w:hAnsi="Arial" w:cs="Arial"/>
          <w:sz w:val="22"/>
          <w:szCs w:val="22"/>
        </w:rPr>
        <w:t xml:space="preserve"> stolen</w:t>
      </w:r>
      <w:r w:rsidR="007C6222" w:rsidRPr="00CB6540">
        <w:rPr>
          <w:rFonts w:ascii="Arial" w:hAnsi="Arial" w:cs="Arial"/>
          <w:sz w:val="22"/>
          <w:szCs w:val="22"/>
        </w:rPr>
        <w:t>.</w:t>
      </w:r>
      <w:r w:rsidRPr="00CB6540">
        <w:rPr>
          <w:rFonts w:ascii="Arial" w:hAnsi="Arial" w:cs="Arial"/>
          <w:sz w:val="22"/>
          <w:szCs w:val="22"/>
        </w:rPr>
        <w:t xml:space="preserve"> </w:t>
      </w:r>
    </w:p>
    <w:p w:rsidR="00A85BBE" w:rsidRPr="00CB6540" w:rsidRDefault="00A85BBE" w:rsidP="002B12A8">
      <w:pPr>
        <w:numPr>
          <w:ilvl w:val="0"/>
          <w:numId w:val="31"/>
        </w:numPr>
        <w:rPr>
          <w:rFonts w:ascii="Arial" w:hAnsi="Arial" w:cs="Arial"/>
          <w:sz w:val="22"/>
          <w:szCs w:val="22"/>
        </w:rPr>
      </w:pPr>
      <w:r w:rsidRPr="00A07137">
        <w:rPr>
          <w:rFonts w:ascii="Arial" w:hAnsi="Arial" w:cs="Arial"/>
          <w:noProof/>
          <w:sz w:val="22"/>
          <w:szCs w:val="22"/>
        </w:rPr>
        <w:t>Vehicle</w:t>
      </w:r>
      <w:r w:rsidRPr="00CB6540">
        <w:rPr>
          <w:rFonts w:ascii="Arial" w:hAnsi="Arial" w:cs="Arial"/>
          <w:sz w:val="22"/>
          <w:szCs w:val="22"/>
        </w:rPr>
        <w:t xml:space="preserve"> owners who purchase fake insurance certificates</w:t>
      </w:r>
      <w:r w:rsidR="007C6222" w:rsidRPr="00CB6540">
        <w:rPr>
          <w:rFonts w:ascii="Arial" w:hAnsi="Arial" w:cs="Arial"/>
          <w:sz w:val="22"/>
          <w:szCs w:val="22"/>
        </w:rPr>
        <w:t>.</w:t>
      </w:r>
      <w:r w:rsidRPr="00CB6540">
        <w:rPr>
          <w:rFonts w:ascii="Arial" w:hAnsi="Arial" w:cs="Arial"/>
          <w:sz w:val="22"/>
          <w:szCs w:val="22"/>
        </w:rPr>
        <w:t xml:space="preserve"> </w:t>
      </w:r>
    </w:p>
    <w:p w:rsidR="00A85BBE" w:rsidRPr="00CB6540" w:rsidRDefault="00A85BBE" w:rsidP="002B12A8">
      <w:pPr>
        <w:numPr>
          <w:ilvl w:val="0"/>
          <w:numId w:val="31"/>
        </w:numPr>
        <w:rPr>
          <w:rFonts w:ascii="Arial" w:hAnsi="Arial" w:cs="Arial"/>
          <w:sz w:val="22"/>
          <w:szCs w:val="22"/>
        </w:rPr>
      </w:pPr>
      <w:r w:rsidRPr="00CB6540">
        <w:rPr>
          <w:rFonts w:ascii="Arial" w:hAnsi="Arial" w:cs="Arial"/>
          <w:sz w:val="22"/>
          <w:szCs w:val="22"/>
        </w:rPr>
        <w:lastRenderedPageBreak/>
        <w:t xml:space="preserve">Tow truck drivers who take </w:t>
      </w:r>
      <w:r w:rsidRPr="00A07137">
        <w:rPr>
          <w:rFonts w:ascii="Arial" w:hAnsi="Arial" w:cs="Arial"/>
          <w:noProof/>
          <w:sz w:val="22"/>
          <w:szCs w:val="22"/>
        </w:rPr>
        <w:t>vehicles</w:t>
      </w:r>
      <w:r w:rsidRPr="00CB6540">
        <w:rPr>
          <w:rFonts w:ascii="Arial" w:hAnsi="Arial" w:cs="Arial"/>
          <w:sz w:val="22"/>
          <w:szCs w:val="22"/>
        </w:rPr>
        <w:t xml:space="preserve"> from the street without </w:t>
      </w:r>
      <w:r w:rsidR="0055083A">
        <w:rPr>
          <w:rFonts w:ascii="Arial" w:hAnsi="Arial" w:cs="Arial"/>
          <w:sz w:val="22"/>
          <w:szCs w:val="22"/>
        </w:rPr>
        <w:t>law enforcement</w:t>
      </w:r>
      <w:r w:rsidRPr="00CB6540">
        <w:rPr>
          <w:rFonts w:ascii="Arial" w:hAnsi="Arial" w:cs="Arial"/>
          <w:sz w:val="22"/>
          <w:szCs w:val="22"/>
        </w:rPr>
        <w:t xml:space="preserve"> authorization to collect storage fees from insurance companies</w:t>
      </w:r>
      <w:r w:rsidR="007C6222" w:rsidRPr="00CB6540">
        <w:rPr>
          <w:rFonts w:ascii="Arial" w:hAnsi="Arial" w:cs="Arial"/>
          <w:sz w:val="22"/>
          <w:szCs w:val="22"/>
        </w:rPr>
        <w:t>.</w:t>
      </w:r>
    </w:p>
    <w:p w:rsidR="00A85BBE" w:rsidRPr="00CB6540" w:rsidRDefault="0025538C" w:rsidP="002B12A8">
      <w:pPr>
        <w:numPr>
          <w:ilvl w:val="0"/>
          <w:numId w:val="31"/>
        </w:numPr>
        <w:rPr>
          <w:rFonts w:ascii="Arial" w:hAnsi="Arial" w:cs="Arial"/>
          <w:sz w:val="22"/>
          <w:szCs w:val="22"/>
        </w:rPr>
      </w:pPr>
      <w:r>
        <w:rPr>
          <w:rFonts w:ascii="Arial" w:hAnsi="Arial" w:cs="Arial"/>
          <w:sz w:val="22"/>
          <w:szCs w:val="22"/>
        </w:rPr>
        <w:t>B</w:t>
      </w:r>
      <w:r w:rsidR="00A85BBE" w:rsidRPr="00CB6540">
        <w:rPr>
          <w:rFonts w:ascii="Arial" w:hAnsi="Arial" w:cs="Arial"/>
          <w:sz w:val="22"/>
          <w:szCs w:val="22"/>
        </w:rPr>
        <w:t>ody repair shop</w:t>
      </w:r>
      <w:r>
        <w:rPr>
          <w:rFonts w:ascii="Arial" w:hAnsi="Arial" w:cs="Arial"/>
          <w:sz w:val="22"/>
          <w:szCs w:val="22"/>
        </w:rPr>
        <w:t>s</w:t>
      </w:r>
      <w:r w:rsidR="00A85BBE" w:rsidRPr="00CB6540">
        <w:rPr>
          <w:rFonts w:ascii="Arial" w:hAnsi="Arial" w:cs="Arial"/>
          <w:sz w:val="22"/>
          <w:szCs w:val="22"/>
        </w:rPr>
        <w:t xml:space="preserve"> that submit bill</w:t>
      </w:r>
      <w:r>
        <w:rPr>
          <w:rFonts w:ascii="Arial" w:hAnsi="Arial" w:cs="Arial"/>
          <w:sz w:val="22"/>
          <w:szCs w:val="22"/>
        </w:rPr>
        <w:t>s</w:t>
      </w:r>
      <w:r w:rsidR="00A85BBE" w:rsidRPr="00CB6540">
        <w:rPr>
          <w:rFonts w:ascii="Arial" w:hAnsi="Arial" w:cs="Arial"/>
          <w:sz w:val="22"/>
          <w:szCs w:val="22"/>
        </w:rPr>
        <w:t xml:space="preserve"> for repairs that were not needed or for damages they created</w:t>
      </w:r>
      <w:r w:rsidR="007C6222" w:rsidRPr="00CB6540">
        <w:rPr>
          <w:rFonts w:ascii="Arial" w:hAnsi="Arial" w:cs="Arial"/>
          <w:sz w:val="22"/>
          <w:szCs w:val="22"/>
        </w:rPr>
        <w:t>.</w:t>
      </w:r>
      <w:r w:rsidR="00A85BBE" w:rsidRPr="00CB6540">
        <w:rPr>
          <w:rFonts w:ascii="Arial" w:hAnsi="Arial" w:cs="Arial"/>
          <w:sz w:val="22"/>
          <w:szCs w:val="22"/>
        </w:rPr>
        <w:t xml:space="preserve"> </w:t>
      </w:r>
    </w:p>
    <w:p w:rsidR="00A85BBE" w:rsidRPr="00CB6540" w:rsidRDefault="00A85BBE" w:rsidP="002B12A8">
      <w:pPr>
        <w:numPr>
          <w:ilvl w:val="0"/>
          <w:numId w:val="31"/>
        </w:numPr>
        <w:rPr>
          <w:rFonts w:ascii="Arial" w:hAnsi="Arial" w:cs="Arial"/>
          <w:sz w:val="22"/>
          <w:szCs w:val="22"/>
        </w:rPr>
      </w:pPr>
      <w:r w:rsidRPr="00CB6540">
        <w:rPr>
          <w:rFonts w:ascii="Arial" w:hAnsi="Arial" w:cs="Arial"/>
          <w:sz w:val="22"/>
          <w:szCs w:val="22"/>
        </w:rPr>
        <w:t>Vehicle owners who participate in staged accidents</w:t>
      </w:r>
      <w:r w:rsidR="007C6222" w:rsidRPr="00CB6540">
        <w:rPr>
          <w:rFonts w:ascii="Arial" w:hAnsi="Arial" w:cs="Arial"/>
          <w:sz w:val="22"/>
          <w:szCs w:val="22"/>
        </w:rPr>
        <w:t>.</w:t>
      </w:r>
      <w:r w:rsidRPr="00CB6540">
        <w:rPr>
          <w:rFonts w:ascii="Arial" w:hAnsi="Arial" w:cs="Arial"/>
          <w:sz w:val="22"/>
          <w:szCs w:val="22"/>
        </w:rPr>
        <w:t xml:space="preserve"> </w:t>
      </w:r>
    </w:p>
    <w:p w:rsidR="00A85BBE" w:rsidRPr="00CB6540" w:rsidRDefault="00A85BBE" w:rsidP="002B12A8">
      <w:pPr>
        <w:numPr>
          <w:ilvl w:val="0"/>
          <w:numId w:val="31"/>
        </w:numPr>
        <w:rPr>
          <w:rFonts w:ascii="Arial" w:hAnsi="Arial" w:cs="Arial"/>
          <w:sz w:val="22"/>
          <w:szCs w:val="22"/>
        </w:rPr>
      </w:pPr>
      <w:r w:rsidRPr="00CB6540">
        <w:rPr>
          <w:rFonts w:ascii="Arial" w:hAnsi="Arial" w:cs="Arial"/>
          <w:sz w:val="22"/>
          <w:szCs w:val="22"/>
        </w:rPr>
        <w:t>Vehicle owners who report their vehicle damaged by some mystery vehicle while it was parked</w:t>
      </w:r>
      <w:r w:rsidR="007C6222" w:rsidRPr="00CB6540">
        <w:rPr>
          <w:rFonts w:ascii="Arial" w:hAnsi="Arial" w:cs="Arial"/>
          <w:sz w:val="22"/>
          <w:szCs w:val="22"/>
        </w:rPr>
        <w:t>.</w:t>
      </w:r>
      <w:r w:rsidRPr="00CB6540">
        <w:rPr>
          <w:rFonts w:ascii="Arial" w:hAnsi="Arial" w:cs="Arial"/>
          <w:sz w:val="22"/>
          <w:szCs w:val="22"/>
        </w:rPr>
        <w:t xml:space="preserve"> </w:t>
      </w:r>
    </w:p>
    <w:p w:rsidR="001B7673" w:rsidRPr="00CB6540" w:rsidRDefault="001B7673" w:rsidP="002B12A8">
      <w:pPr>
        <w:numPr>
          <w:ilvl w:val="0"/>
          <w:numId w:val="31"/>
        </w:numPr>
        <w:rPr>
          <w:rFonts w:ascii="Arial" w:hAnsi="Arial" w:cs="Arial"/>
          <w:sz w:val="22"/>
          <w:szCs w:val="22"/>
        </w:rPr>
      </w:pPr>
      <w:r w:rsidRPr="00CB6540">
        <w:rPr>
          <w:rFonts w:ascii="Arial" w:hAnsi="Arial" w:cs="Arial"/>
          <w:sz w:val="22"/>
          <w:szCs w:val="22"/>
        </w:rPr>
        <w:t>Vehicle owners who</w:t>
      </w:r>
      <w:r w:rsidR="003962F7">
        <w:rPr>
          <w:rFonts w:ascii="Arial" w:hAnsi="Arial" w:cs="Arial"/>
          <w:sz w:val="22"/>
          <w:szCs w:val="22"/>
        </w:rPr>
        <w:t xml:space="preserve"> fail to report their vehicle parked in</w:t>
      </w:r>
      <w:r w:rsidR="0055083A">
        <w:rPr>
          <w:rFonts w:ascii="Arial" w:hAnsi="Arial" w:cs="Arial"/>
          <w:sz w:val="22"/>
          <w:szCs w:val="22"/>
        </w:rPr>
        <w:t xml:space="preserve"> a high theft area at the time </w:t>
      </w:r>
      <w:r w:rsidR="003962F7">
        <w:rPr>
          <w:rFonts w:ascii="Arial" w:hAnsi="Arial" w:cs="Arial"/>
          <w:sz w:val="22"/>
          <w:szCs w:val="22"/>
        </w:rPr>
        <w:t>of</w:t>
      </w:r>
      <w:r w:rsidR="00A07137">
        <w:rPr>
          <w:rFonts w:ascii="Arial" w:hAnsi="Arial" w:cs="Arial"/>
          <w:sz w:val="22"/>
          <w:szCs w:val="22"/>
        </w:rPr>
        <w:t xml:space="preserve"> the</w:t>
      </w:r>
      <w:r w:rsidR="003962F7">
        <w:rPr>
          <w:rFonts w:ascii="Arial" w:hAnsi="Arial" w:cs="Arial"/>
          <w:sz w:val="22"/>
          <w:szCs w:val="22"/>
        </w:rPr>
        <w:t xml:space="preserve"> </w:t>
      </w:r>
      <w:r w:rsidR="003962F7" w:rsidRPr="00A07137">
        <w:rPr>
          <w:rFonts w:ascii="Arial" w:hAnsi="Arial" w:cs="Arial"/>
          <w:noProof/>
          <w:sz w:val="22"/>
          <w:szCs w:val="22"/>
        </w:rPr>
        <w:t>theft</w:t>
      </w:r>
      <w:r w:rsidR="003962F7">
        <w:rPr>
          <w:rFonts w:ascii="Arial" w:hAnsi="Arial" w:cs="Arial"/>
          <w:sz w:val="22"/>
          <w:szCs w:val="22"/>
        </w:rPr>
        <w:t>.</w:t>
      </w:r>
    </w:p>
    <w:p w:rsidR="00A85BBE" w:rsidRPr="00CB6540" w:rsidRDefault="00A85BBE" w:rsidP="002B12A8">
      <w:pPr>
        <w:numPr>
          <w:ilvl w:val="0"/>
          <w:numId w:val="31"/>
        </w:numPr>
        <w:ind w:hanging="540"/>
        <w:rPr>
          <w:rFonts w:ascii="Arial" w:hAnsi="Arial" w:cs="Arial"/>
          <w:sz w:val="22"/>
          <w:szCs w:val="22"/>
        </w:rPr>
      </w:pPr>
      <w:r w:rsidRPr="00CB6540">
        <w:rPr>
          <w:rFonts w:ascii="Arial" w:hAnsi="Arial" w:cs="Arial"/>
          <w:sz w:val="22"/>
          <w:szCs w:val="22"/>
        </w:rPr>
        <w:t>Vehicle owners who claim fraudulent medical expenses after an accident.</w:t>
      </w:r>
    </w:p>
    <w:p w:rsidR="00A85BBE" w:rsidRPr="00CB6540" w:rsidRDefault="00A85BBE" w:rsidP="002B12A8">
      <w:pPr>
        <w:rPr>
          <w:rFonts w:ascii="Arial" w:hAnsi="Arial" w:cs="Arial"/>
          <w:sz w:val="22"/>
          <w:szCs w:val="22"/>
        </w:rPr>
      </w:pPr>
    </w:p>
    <w:p w:rsidR="00A85BBE" w:rsidRPr="00CB6540" w:rsidRDefault="00A85BBE" w:rsidP="002B12A8">
      <w:pPr>
        <w:rPr>
          <w:rFonts w:ascii="Arial" w:hAnsi="Arial" w:cs="Arial"/>
          <w:sz w:val="22"/>
          <w:szCs w:val="22"/>
        </w:rPr>
      </w:pPr>
      <w:r w:rsidRPr="00A07137">
        <w:rPr>
          <w:rFonts w:ascii="Arial" w:hAnsi="Arial" w:cs="Arial"/>
          <w:noProof/>
          <w:sz w:val="22"/>
          <w:szCs w:val="22"/>
        </w:rPr>
        <w:t xml:space="preserve">Since the scope of insurance fraud activities is so vast, </w:t>
      </w:r>
      <w:r w:rsidR="008840A0" w:rsidRPr="00A07137">
        <w:rPr>
          <w:rFonts w:ascii="Arial" w:hAnsi="Arial" w:cs="Arial"/>
          <w:noProof/>
          <w:sz w:val="22"/>
          <w:szCs w:val="22"/>
        </w:rPr>
        <w:t xml:space="preserve">the </w:t>
      </w:r>
      <w:r w:rsidRPr="00A07137">
        <w:rPr>
          <w:rFonts w:ascii="Arial" w:hAnsi="Arial" w:cs="Arial"/>
          <w:noProof/>
          <w:sz w:val="22"/>
          <w:szCs w:val="22"/>
        </w:rPr>
        <w:t>ATPA focus</w:t>
      </w:r>
      <w:r w:rsidR="00ED342B" w:rsidRPr="00A07137">
        <w:rPr>
          <w:rFonts w:ascii="Arial" w:hAnsi="Arial" w:cs="Arial"/>
          <w:noProof/>
          <w:sz w:val="22"/>
          <w:szCs w:val="22"/>
        </w:rPr>
        <w:t>es</w:t>
      </w:r>
      <w:r w:rsidRPr="00A07137">
        <w:rPr>
          <w:rFonts w:ascii="Arial" w:hAnsi="Arial" w:cs="Arial"/>
          <w:noProof/>
          <w:sz w:val="22"/>
          <w:szCs w:val="22"/>
        </w:rPr>
        <w:t xml:space="preserve"> on the first </w:t>
      </w:r>
      <w:r w:rsidR="004129FC" w:rsidRPr="00A07137">
        <w:rPr>
          <w:rFonts w:ascii="Arial" w:hAnsi="Arial" w:cs="Arial"/>
          <w:noProof/>
          <w:sz w:val="22"/>
          <w:szCs w:val="22"/>
        </w:rPr>
        <w:t xml:space="preserve">three </w:t>
      </w:r>
      <w:r w:rsidRPr="00A07137">
        <w:rPr>
          <w:rFonts w:ascii="Arial" w:hAnsi="Arial" w:cs="Arial"/>
          <w:noProof/>
          <w:sz w:val="22"/>
          <w:szCs w:val="22"/>
        </w:rPr>
        <w:t>types of insurance fraud</w:t>
      </w:r>
      <w:r w:rsidR="00C03403" w:rsidRPr="00A07137">
        <w:rPr>
          <w:rFonts w:ascii="Arial" w:hAnsi="Arial" w:cs="Arial"/>
          <w:noProof/>
          <w:sz w:val="22"/>
          <w:szCs w:val="22"/>
        </w:rPr>
        <w:t xml:space="preserve"> cases</w:t>
      </w:r>
      <w:r w:rsidRPr="00A07137">
        <w:rPr>
          <w:rFonts w:ascii="Arial" w:hAnsi="Arial" w:cs="Arial"/>
          <w:noProof/>
          <w:sz w:val="22"/>
          <w:szCs w:val="22"/>
        </w:rPr>
        <w:t>.</w:t>
      </w:r>
      <w:r w:rsidRPr="00CB6540">
        <w:rPr>
          <w:rFonts w:ascii="Arial" w:hAnsi="Arial" w:cs="Arial"/>
          <w:sz w:val="22"/>
          <w:szCs w:val="22"/>
        </w:rPr>
        <w:t xml:space="preserve">  Reacting to scenarios where vehicle</w:t>
      </w:r>
      <w:r w:rsidR="00583375">
        <w:rPr>
          <w:rFonts w:ascii="Arial" w:hAnsi="Arial" w:cs="Arial"/>
          <w:sz w:val="22"/>
          <w:szCs w:val="22"/>
        </w:rPr>
        <w:t>s</w:t>
      </w:r>
      <w:r w:rsidRPr="00CB6540">
        <w:rPr>
          <w:rFonts w:ascii="Arial" w:hAnsi="Arial" w:cs="Arial"/>
          <w:sz w:val="22"/>
          <w:szCs w:val="22"/>
        </w:rPr>
        <w:t xml:space="preserve"> </w:t>
      </w:r>
      <w:r w:rsidR="003962F7" w:rsidRPr="00A07137">
        <w:rPr>
          <w:rFonts w:ascii="Arial" w:hAnsi="Arial" w:cs="Arial"/>
          <w:noProof/>
          <w:sz w:val="22"/>
          <w:szCs w:val="22"/>
        </w:rPr>
        <w:t>are stolen</w:t>
      </w:r>
      <w:r w:rsidRPr="00CB6540">
        <w:rPr>
          <w:rFonts w:ascii="Arial" w:hAnsi="Arial" w:cs="Arial"/>
          <w:sz w:val="22"/>
          <w:szCs w:val="22"/>
        </w:rPr>
        <w:t xml:space="preserve"> is</w:t>
      </w:r>
      <w:r w:rsidR="00583375">
        <w:rPr>
          <w:rFonts w:ascii="Arial" w:hAnsi="Arial" w:cs="Arial"/>
          <w:sz w:val="22"/>
          <w:szCs w:val="22"/>
        </w:rPr>
        <w:t xml:space="preserve"> the</w:t>
      </w:r>
      <w:r w:rsidRPr="00CB6540">
        <w:rPr>
          <w:rFonts w:ascii="Arial" w:hAnsi="Arial" w:cs="Arial"/>
          <w:sz w:val="22"/>
          <w:szCs w:val="22"/>
        </w:rPr>
        <w:t xml:space="preserve"> ATPA’s legislative mandate and </w:t>
      </w:r>
      <w:r w:rsidR="00685C6F">
        <w:rPr>
          <w:rFonts w:ascii="Arial" w:hAnsi="Arial" w:cs="Arial"/>
          <w:sz w:val="22"/>
          <w:szCs w:val="22"/>
        </w:rPr>
        <w:t xml:space="preserve">the ATPA </w:t>
      </w:r>
      <w:r w:rsidRPr="00CB6540">
        <w:rPr>
          <w:rFonts w:ascii="Arial" w:hAnsi="Arial" w:cs="Arial"/>
          <w:sz w:val="22"/>
          <w:szCs w:val="22"/>
        </w:rPr>
        <w:t xml:space="preserve">fully utilizes </w:t>
      </w:r>
      <w:r w:rsidR="00ED342B">
        <w:rPr>
          <w:rFonts w:ascii="Arial" w:hAnsi="Arial" w:cs="Arial"/>
          <w:sz w:val="22"/>
          <w:szCs w:val="22"/>
        </w:rPr>
        <w:t xml:space="preserve">available </w:t>
      </w:r>
      <w:r w:rsidRPr="00CB6540">
        <w:rPr>
          <w:rFonts w:ascii="Arial" w:hAnsi="Arial" w:cs="Arial"/>
          <w:sz w:val="22"/>
          <w:szCs w:val="22"/>
        </w:rPr>
        <w:t xml:space="preserve">resources.  </w:t>
      </w:r>
    </w:p>
    <w:p w:rsidR="0084475D" w:rsidRPr="00CB6540" w:rsidRDefault="0084475D" w:rsidP="002B12A8">
      <w:pPr>
        <w:rPr>
          <w:rFonts w:ascii="Arial" w:hAnsi="Arial" w:cs="Arial"/>
          <w:sz w:val="22"/>
          <w:szCs w:val="22"/>
        </w:rPr>
      </w:pPr>
    </w:p>
    <w:p w:rsidR="006B3B56" w:rsidRPr="0025538C" w:rsidRDefault="006B3B56" w:rsidP="002B12A8">
      <w:pPr>
        <w:pStyle w:val="Heading2"/>
        <w:jc w:val="left"/>
      </w:pPr>
      <w:bookmarkStart w:id="12" w:name="_Toc422475780"/>
      <w:r w:rsidRPr="0025538C">
        <w:t>ANTI-THEFT DEVICES</w:t>
      </w:r>
      <w:bookmarkEnd w:id="12"/>
    </w:p>
    <w:p w:rsidR="007C6222" w:rsidRPr="00CB6540" w:rsidRDefault="007C6222" w:rsidP="002B12A8">
      <w:pPr>
        <w:rPr>
          <w:rFonts w:ascii="Arial" w:hAnsi="Arial" w:cs="Arial"/>
          <w:sz w:val="22"/>
          <w:szCs w:val="22"/>
        </w:rPr>
      </w:pPr>
    </w:p>
    <w:p w:rsidR="006B3B56" w:rsidRPr="00CB6540" w:rsidRDefault="006B3B56" w:rsidP="002B12A8">
      <w:pPr>
        <w:rPr>
          <w:rFonts w:ascii="Arial" w:hAnsi="Arial" w:cs="Arial"/>
          <w:sz w:val="22"/>
          <w:szCs w:val="22"/>
        </w:rPr>
      </w:pPr>
      <w:r w:rsidRPr="00CB6540">
        <w:rPr>
          <w:rFonts w:ascii="Arial" w:hAnsi="Arial" w:cs="Arial"/>
          <w:sz w:val="22"/>
          <w:szCs w:val="22"/>
        </w:rPr>
        <w:t xml:space="preserve">The </w:t>
      </w:r>
      <w:r w:rsidR="00543A2F" w:rsidRPr="00CB6540">
        <w:rPr>
          <w:rFonts w:ascii="Arial" w:hAnsi="Arial" w:cs="Arial"/>
          <w:sz w:val="22"/>
          <w:szCs w:val="22"/>
        </w:rPr>
        <w:t>ATPA</w:t>
      </w:r>
      <w:r w:rsidRPr="00CB6540">
        <w:rPr>
          <w:rFonts w:ascii="Arial" w:hAnsi="Arial" w:cs="Arial"/>
          <w:sz w:val="22"/>
          <w:szCs w:val="22"/>
        </w:rPr>
        <w:t xml:space="preserve"> </w:t>
      </w:r>
      <w:r w:rsidRPr="00A07137">
        <w:rPr>
          <w:rFonts w:ascii="Arial" w:hAnsi="Arial" w:cs="Arial"/>
          <w:noProof/>
          <w:sz w:val="22"/>
          <w:szCs w:val="22"/>
        </w:rPr>
        <w:t>was charged</w:t>
      </w:r>
      <w:r w:rsidRPr="00CB6540">
        <w:rPr>
          <w:rFonts w:ascii="Arial" w:hAnsi="Arial" w:cs="Arial"/>
          <w:sz w:val="22"/>
          <w:szCs w:val="22"/>
        </w:rPr>
        <w:t xml:space="preserve"> in </w:t>
      </w:r>
      <w:r w:rsidR="00331711">
        <w:rPr>
          <w:rFonts w:ascii="Arial" w:hAnsi="Arial" w:cs="Arial"/>
          <w:sz w:val="22"/>
          <w:szCs w:val="22"/>
        </w:rPr>
        <w:t>Public Act 10 of</w:t>
      </w:r>
      <w:r w:rsidRPr="00CB6540">
        <w:rPr>
          <w:rFonts w:ascii="Arial" w:hAnsi="Arial" w:cs="Arial"/>
          <w:sz w:val="22"/>
          <w:szCs w:val="22"/>
        </w:rPr>
        <w:t xml:space="preserve"> 1986, with the responsibility for approving automobile theft prevention devices.  </w:t>
      </w:r>
      <w:r w:rsidR="009C39CE" w:rsidRPr="00CB6540">
        <w:rPr>
          <w:rFonts w:ascii="Arial" w:hAnsi="Arial" w:cs="Arial"/>
          <w:sz w:val="22"/>
          <w:szCs w:val="22"/>
        </w:rPr>
        <w:t>At that time</w:t>
      </w:r>
      <w:r w:rsidR="00163625">
        <w:rPr>
          <w:rFonts w:ascii="Arial" w:hAnsi="Arial" w:cs="Arial"/>
          <w:sz w:val="22"/>
          <w:szCs w:val="22"/>
        </w:rPr>
        <w:t>,</w:t>
      </w:r>
      <w:r w:rsidRPr="00CB6540">
        <w:rPr>
          <w:rFonts w:ascii="Arial" w:hAnsi="Arial" w:cs="Arial"/>
          <w:sz w:val="22"/>
          <w:szCs w:val="22"/>
        </w:rPr>
        <w:t xml:space="preserve"> the ATPA address</w:t>
      </w:r>
      <w:r w:rsidR="00C03403" w:rsidRPr="00CB6540">
        <w:rPr>
          <w:rFonts w:ascii="Arial" w:hAnsi="Arial" w:cs="Arial"/>
          <w:sz w:val="22"/>
          <w:szCs w:val="22"/>
        </w:rPr>
        <w:t>ed</w:t>
      </w:r>
      <w:r w:rsidRPr="00CB6540">
        <w:rPr>
          <w:rFonts w:ascii="Arial" w:hAnsi="Arial" w:cs="Arial"/>
          <w:sz w:val="22"/>
          <w:szCs w:val="22"/>
        </w:rPr>
        <w:t xml:space="preserve"> devices in broad general terms so it would not </w:t>
      </w:r>
      <w:r w:rsidR="00534ACA">
        <w:rPr>
          <w:rFonts w:ascii="Arial" w:hAnsi="Arial" w:cs="Arial"/>
          <w:sz w:val="22"/>
          <w:szCs w:val="22"/>
        </w:rPr>
        <w:t>be responsible for</w:t>
      </w:r>
      <w:r w:rsidRPr="00CB6540">
        <w:rPr>
          <w:rFonts w:ascii="Arial" w:hAnsi="Arial" w:cs="Arial"/>
          <w:sz w:val="22"/>
          <w:szCs w:val="22"/>
        </w:rPr>
        <w:t xml:space="preserve"> revis</w:t>
      </w:r>
      <w:r w:rsidR="00534ACA">
        <w:rPr>
          <w:rFonts w:ascii="Arial" w:hAnsi="Arial" w:cs="Arial"/>
          <w:sz w:val="22"/>
          <w:szCs w:val="22"/>
        </w:rPr>
        <w:t>ing</w:t>
      </w:r>
      <w:r w:rsidRPr="00CB6540">
        <w:rPr>
          <w:rFonts w:ascii="Arial" w:hAnsi="Arial" w:cs="Arial"/>
          <w:sz w:val="22"/>
          <w:szCs w:val="22"/>
        </w:rPr>
        <w:t xml:space="preserve"> the list of devices every time a new one</w:t>
      </w:r>
      <w:r w:rsidR="001A5C81" w:rsidRPr="00CB6540">
        <w:rPr>
          <w:rFonts w:ascii="Arial" w:hAnsi="Arial" w:cs="Arial"/>
          <w:sz w:val="22"/>
          <w:szCs w:val="22"/>
        </w:rPr>
        <w:t xml:space="preserve"> </w:t>
      </w:r>
      <w:r w:rsidR="001A5C81" w:rsidRPr="00A07137">
        <w:rPr>
          <w:rFonts w:ascii="Arial" w:hAnsi="Arial" w:cs="Arial"/>
          <w:noProof/>
          <w:sz w:val="22"/>
          <w:szCs w:val="22"/>
        </w:rPr>
        <w:t>was introduced</w:t>
      </w:r>
      <w:r w:rsidR="001A5C81" w:rsidRPr="00CB6540">
        <w:rPr>
          <w:rFonts w:ascii="Arial" w:hAnsi="Arial" w:cs="Arial"/>
          <w:sz w:val="22"/>
          <w:szCs w:val="22"/>
        </w:rPr>
        <w:t xml:space="preserve"> to the market.</w:t>
      </w:r>
    </w:p>
    <w:p w:rsidR="006B3B56" w:rsidRPr="00CB6540" w:rsidRDefault="006B3B56" w:rsidP="002B12A8">
      <w:pPr>
        <w:rPr>
          <w:rFonts w:ascii="Arial" w:hAnsi="Arial" w:cs="Arial"/>
          <w:sz w:val="22"/>
          <w:szCs w:val="22"/>
        </w:rPr>
      </w:pPr>
    </w:p>
    <w:p w:rsidR="00C03403" w:rsidRPr="00CB6540" w:rsidRDefault="00C03403" w:rsidP="002B12A8">
      <w:pPr>
        <w:rPr>
          <w:rFonts w:ascii="Arial" w:hAnsi="Arial" w:cs="Arial"/>
          <w:sz w:val="22"/>
          <w:szCs w:val="22"/>
        </w:rPr>
      </w:pPr>
      <w:r w:rsidRPr="00CB6540">
        <w:rPr>
          <w:rFonts w:ascii="Arial" w:hAnsi="Arial" w:cs="Arial"/>
          <w:sz w:val="22"/>
          <w:szCs w:val="22"/>
        </w:rPr>
        <w:t>In</w:t>
      </w:r>
      <w:r w:rsidR="00C31075">
        <w:rPr>
          <w:rFonts w:ascii="Arial" w:hAnsi="Arial" w:cs="Arial"/>
          <w:sz w:val="22"/>
          <w:szCs w:val="22"/>
        </w:rPr>
        <w:t xml:space="preserve"> 1987</w:t>
      </w:r>
      <w:r w:rsidR="00E44D72">
        <w:rPr>
          <w:rFonts w:ascii="Arial" w:hAnsi="Arial" w:cs="Arial"/>
          <w:sz w:val="22"/>
          <w:szCs w:val="22"/>
        </w:rPr>
        <w:t>,</w:t>
      </w:r>
      <w:r w:rsidR="00C31075">
        <w:rPr>
          <w:rFonts w:ascii="Arial" w:hAnsi="Arial" w:cs="Arial"/>
          <w:sz w:val="22"/>
          <w:szCs w:val="22"/>
        </w:rPr>
        <w:t xml:space="preserve"> </w:t>
      </w:r>
      <w:r w:rsidR="006B3B56" w:rsidRPr="00CB6540">
        <w:rPr>
          <w:rFonts w:ascii="Arial" w:hAnsi="Arial" w:cs="Arial"/>
          <w:sz w:val="22"/>
          <w:szCs w:val="22"/>
        </w:rPr>
        <w:t xml:space="preserve">the </w:t>
      </w:r>
      <w:r w:rsidR="00543A2F" w:rsidRPr="00CB6540">
        <w:rPr>
          <w:rFonts w:ascii="Arial" w:hAnsi="Arial" w:cs="Arial"/>
          <w:sz w:val="22"/>
          <w:szCs w:val="22"/>
        </w:rPr>
        <w:t xml:space="preserve">ATPA </w:t>
      </w:r>
      <w:r w:rsidR="006B3B56" w:rsidRPr="00CB6540">
        <w:rPr>
          <w:rFonts w:ascii="Arial" w:hAnsi="Arial" w:cs="Arial"/>
          <w:sz w:val="22"/>
          <w:szCs w:val="22"/>
        </w:rPr>
        <w:t xml:space="preserve">approved </w:t>
      </w:r>
      <w:r w:rsidR="00331711">
        <w:rPr>
          <w:rFonts w:ascii="Arial" w:hAnsi="Arial" w:cs="Arial"/>
          <w:sz w:val="22"/>
          <w:szCs w:val="22"/>
        </w:rPr>
        <w:t xml:space="preserve">and implemented </w:t>
      </w:r>
      <w:r w:rsidR="006B3B56" w:rsidRPr="00CB6540">
        <w:rPr>
          <w:rFonts w:ascii="Arial" w:hAnsi="Arial" w:cs="Arial"/>
          <w:sz w:val="22"/>
          <w:szCs w:val="22"/>
        </w:rPr>
        <w:t>standards for automobile theft prevention devices</w:t>
      </w:r>
      <w:r w:rsidR="000A1532">
        <w:rPr>
          <w:rFonts w:ascii="Arial" w:hAnsi="Arial" w:cs="Arial"/>
          <w:sz w:val="22"/>
          <w:szCs w:val="22"/>
        </w:rPr>
        <w:t>,</w:t>
      </w:r>
      <w:r w:rsidRPr="00CB6540">
        <w:rPr>
          <w:rFonts w:ascii="Arial" w:hAnsi="Arial" w:cs="Arial"/>
          <w:sz w:val="22"/>
          <w:szCs w:val="22"/>
        </w:rPr>
        <w:t xml:space="preserve"> and in 1993</w:t>
      </w:r>
      <w:r w:rsidR="00331711">
        <w:rPr>
          <w:rFonts w:ascii="Arial" w:hAnsi="Arial" w:cs="Arial"/>
          <w:sz w:val="22"/>
          <w:szCs w:val="22"/>
        </w:rPr>
        <w:t>,</w:t>
      </w:r>
      <w:r w:rsidRPr="00CB6540">
        <w:rPr>
          <w:rFonts w:ascii="Arial" w:hAnsi="Arial" w:cs="Arial"/>
          <w:sz w:val="22"/>
          <w:szCs w:val="22"/>
        </w:rPr>
        <w:t xml:space="preserve"> </w:t>
      </w:r>
      <w:r w:rsidR="00331711">
        <w:rPr>
          <w:rFonts w:ascii="Arial" w:hAnsi="Arial" w:cs="Arial"/>
          <w:sz w:val="22"/>
          <w:szCs w:val="22"/>
        </w:rPr>
        <w:t xml:space="preserve">the ATPA approved and implemented new standards.  </w:t>
      </w:r>
      <w:r w:rsidR="006B3B56" w:rsidRPr="00CB6540">
        <w:rPr>
          <w:rFonts w:ascii="Arial" w:hAnsi="Arial" w:cs="Arial"/>
          <w:sz w:val="22"/>
          <w:szCs w:val="22"/>
        </w:rPr>
        <w:t xml:space="preserve">Installation of those devices qualified the insured for a reduction in the </w:t>
      </w:r>
      <w:r w:rsidR="006B3B56" w:rsidRPr="00A07137">
        <w:rPr>
          <w:rFonts w:ascii="Arial" w:hAnsi="Arial" w:cs="Arial"/>
          <w:noProof/>
          <w:sz w:val="22"/>
          <w:szCs w:val="22"/>
        </w:rPr>
        <w:t>automobile</w:t>
      </w:r>
      <w:r w:rsidR="006B3B56" w:rsidRPr="00CB6540">
        <w:rPr>
          <w:rFonts w:ascii="Arial" w:hAnsi="Arial" w:cs="Arial"/>
          <w:sz w:val="22"/>
          <w:szCs w:val="22"/>
        </w:rPr>
        <w:t>'s comprehension insurance premium.  Each company determine</w:t>
      </w:r>
      <w:r w:rsidR="001A5C81" w:rsidRPr="00CB6540">
        <w:rPr>
          <w:rFonts w:ascii="Arial" w:hAnsi="Arial" w:cs="Arial"/>
          <w:sz w:val="22"/>
          <w:szCs w:val="22"/>
        </w:rPr>
        <w:t>s the amount of the reduction.</w:t>
      </w:r>
      <w:r w:rsidRPr="00CB6540">
        <w:rPr>
          <w:rFonts w:ascii="Arial" w:hAnsi="Arial" w:cs="Arial"/>
          <w:sz w:val="22"/>
          <w:szCs w:val="22"/>
        </w:rPr>
        <w:t xml:space="preserve"> </w:t>
      </w:r>
      <w:r w:rsidR="00465FB2">
        <w:rPr>
          <w:rFonts w:ascii="Arial" w:hAnsi="Arial" w:cs="Arial"/>
          <w:sz w:val="22"/>
          <w:szCs w:val="22"/>
        </w:rPr>
        <w:t xml:space="preserve"> </w:t>
      </w:r>
      <w:r w:rsidRPr="00CB6540">
        <w:rPr>
          <w:rFonts w:ascii="Arial" w:hAnsi="Arial" w:cs="Arial"/>
          <w:sz w:val="22"/>
          <w:szCs w:val="22"/>
        </w:rPr>
        <w:t>A copy of these standar</w:t>
      </w:r>
      <w:r w:rsidR="00DB4751">
        <w:rPr>
          <w:rFonts w:ascii="Arial" w:hAnsi="Arial" w:cs="Arial"/>
          <w:sz w:val="22"/>
          <w:szCs w:val="22"/>
        </w:rPr>
        <w:t>ds appears in Appendix II</w:t>
      </w:r>
      <w:r w:rsidRPr="00CB6540">
        <w:rPr>
          <w:rFonts w:ascii="Arial" w:hAnsi="Arial" w:cs="Arial"/>
          <w:sz w:val="22"/>
          <w:szCs w:val="22"/>
        </w:rPr>
        <w:t>.</w:t>
      </w:r>
    </w:p>
    <w:p w:rsidR="00375E43" w:rsidRDefault="00375E43" w:rsidP="002B12A8">
      <w:pPr>
        <w:rPr>
          <w:rFonts w:ascii="Arial" w:hAnsi="Arial" w:cs="Arial"/>
          <w:sz w:val="22"/>
          <w:szCs w:val="22"/>
        </w:rPr>
      </w:pPr>
    </w:p>
    <w:p w:rsidR="00E942CA" w:rsidRDefault="006B3B56" w:rsidP="002B12A8">
      <w:pPr>
        <w:rPr>
          <w:rFonts w:ascii="Arial" w:hAnsi="Arial" w:cs="Arial"/>
          <w:sz w:val="22"/>
          <w:szCs w:val="22"/>
        </w:rPr>
      </w:pPr>
      <w:r w:rsidRPr="00CB6540">
        <w:rPr>
          <w:rFonts w:ascii="Arial" w:hAnsi="Arial" w:cs="Arial"/>
          <w:sz w:val="22"/>
          <w:szCs w:val="22"/>
        </w:rPr>
        <w:t xml:space="preserve">Table </w:t>
      </w:r>
      <w:r w:rsidR="006C0ED0">
        <w:rPr>
          <w:rFonts w:ascii="Arial" w:hAnsi="Arial" w:cs="Arial"/>
          <w:sz w:val="22"/>
          <w:szCs w:val="22"/>
        </w:rPr>
        <w:t>5</w:t>
      </w:r>
      <w:r w:rsidR="00E942CA">
        <w:rPr>
          <w:rFonts w:ascii="Arial" w:hAnsi="Arial" w:cs="Arial"/>
          <w:sz w:val="22"/>
          <w:szCs w:val="22"/>
        </w:rPr>
        <w:t xml:space="preserve"> </w:t>
      </w:r>
      <w:r w:rsidRPr="00CB6540">
        <w:rPr>
          <w:rFonts w:ascii="Arial" w:hAnsi="Arial" w:cs="Arial"/>
          <w:sz w:val="22"/>
          <w:szCs w:val="22"/>
        </w:rPr>
        <w:t xml:space="preserve">indicates the discounts on </w:t>
      </w:r>
      <w:r w:rsidRPr="00A07137">
        <w:rPr>
          <w:rFonts w:ascii="Arial" w:hAnsi="Arial" w:cs="Arial"/>
          <w:noProof/>
          <w:sz w:val="22"/>
          <w:szCs w:val="22"/>
        </w:rPr>
        <w:t>comprehensive</w:t>
      </w:r>
      <w:r w:rsidRPr="00CB6540">
        <w:rPr>
          <w:rFonts w:ascii="Arial" w:hAnsi="Arial" w:cs="Arial"/>
          <w:sz w:val="22"/>
          <w:szCs w:val="22"/>
        </w:rPr>
        <w:t xml:space="preserve"> </w:t>
      </w:r>
      <w:r w:rsidR="009A2C52">
        <w:rPr>
          <w:rFonts w:ascii="Arial" w:hAnsi="Arial" w:cs="Arial"/>
          <w:sz w:val="22"/>
          <w:szCs w:val="22"/>
        </w:rPr>
        <w:t xml:space="preserve">insurance </w:t>
      </w:r>
      <w:r w:rsidRPr="00CB6540">
        <w:rPr>
          <w:rFonts w:ascii="Arial" w:hAnsi="Arial" w:cs="Arial"/>
          <w:sz w:val="22"/>
          <w:szCs w:val="22"/>
        </w:rPr>
        <w:t>premiums offered by major insurers.</w:t>
      </w:r>
    </w:p>
    <w:p w:rsidR="00736E89" w:rsidRDefault="00736E89" w:rsidP="002B12A8">
      <w:pPr>
        <w:rPr>
          <w:rFonts w:ascii="Arial" w:hAnsi="Arial" w:cs="Arial"/>
          <w:sz w:val="22"/>
          <w:szCs w:val="22"/>
        </w:rPr>
      </w:pPr>
      <w:r>
        <w:rPr>
          <w:rFonts w:ascii="Arial" w:hAnsi="Arial" w:cs="Arial"/>
          <w:sz w:val="22"/>
          <w:szCs w:val="22"/>
        </w:rPr>
        <w:br w:type="page"/>
      </w:r>
    </w:p>
    <w:tbl>
      <w:tblPr>
        <w:tblW w:w="0" w:type="auto"/>
        <w:jc w:val="center"/>
        <w:tblLayout w:type="fixed"/>
        <w:tblLook w:val="0000" w:firstRow="0" w:lastRow="0" w:firstColumn="0" w:lastColumn="0" w:noHBand="0" w:noVBand="0"/>
      </w:tblPr>
      <w:tblGrid>
        <w:gridCol w:w="3264"/>
        <w:gridCol w:w="3999"/>
        <w:gridCol w:w="1949"/>
      </w:tblGrid>
      <w:tr w:rsidR="006B3B56" w:rsidRPr="00CB6540" w:rsidTr="00105B44">
        <w:trPr>
          <w:jc w:val="center"/>
        </w:trPr>
        <w:tc>
          <w:tcPr>
            <w:tcW w:w="9212" w:type="dxa"/>
            <w:gridSpan w:val="3"/>
            <w:tcBorders>
              <w:top w:val="single" w:sz="4" w:space="0" w:color="auto"/>
              <w:left w:val="single" w:sz="4" w:space="0" w:color="auto"/>
              <w:bottom w:val="single" w:sz="4" w:space="0" w:color="auto"/>
              <w:right w:val="single" w:sz="4" w:space="0" w:color="auto"/>
            </w:tcBorders>
          </w:tcPr>
          <w:p w:rsidR="006B3B56" w:rsidRPr="00247F82" w:rsidRDefault="006B3B56" w:rsidP="005E108B">
            <w:pPr>
              <w:jc w:val="center"/>
              <w:rPr>
                <w:rFonts w:ascii="Arial" w:hAnsi="Arial" w:cs="Arial"/>
                <w:b/>
                <w:sz w:val="10"/>
                <w:szCs w:val="10"/>
              </w:rPr>
            </w:pPr>
          </w:p>
          <w:p w:rsidR="006B3B56" w:rsidRPr="00CB6540" w:rsidRDefault="006B3B56" w:rsidP="005E108B">
            <w:pPr>
              <w:jc w:val="center"/>
              <w:rPr>
                <w:rFonts w:ascii="Arial" w:hAnsi="Arial" w:cs="Arial"/>
                <w:b/>
                <w:sz w:val="22"/>
                <w:szCs w:val="22"/>
              </w:rPr>
            </w:pPr>
            <w:r w:rsidRPr="00CB6540">
              <w:rPr>
                <w:rFonts w:ascii="Arial" w:hAnsi="Arial" w:cs="Arial"/>
                <w:b/>
                <w:sz w:val="22"/>
                <w:szCs w:val="22"/>
              </w:rPr>
              <w:t xml:space="preserve">TABLE </w:t>
            </w:r>
            <w:r w:rsidR="006C0ED0">
              <w:rPr>
                <w:rFonts w:ascii="Arial" w:hAnsi="Arial" w:cs="Arial"/>
                <w:b/>
                <w:sz w:val="22"/>
                <w:szCs w:val="22"/>
              </w:rPr>
              <w:t>5</w:t>
            </w:r>
          </w:p>
          <w:p w:rsidR="006B3B56" w:rsidRPr="00247F82" w:rsidRDefault="006B3B56" w:rsidP="005E108B">
            <w:pPr>
              <w:jc w:val="center"/>
              <w:rPr>
                <w:rFonts w:ascii="Arial" w:hAnsi="Arial" w:cs="Arial"/>
                <w:b/>
                <w:sz w:val="10"/>
                <w:szCs w:val="10"/>
              </w:rPr>
            </w:pPr>
          </w:p>
          <w:p w:rsidR="006B3B56" w:rsidRPr="00CB6540" w:rsidRDefault="00251432" w:rsidP="005E108B">
            <w:pPr>
              <w:jc w:val="center"/>
              <w:rPr>
                <w:rFonts w:ascii="Arial" w:hAnsi="Arial" w:cs="Arial"/>
                <w:b/>
                <w:sz w:val="22"/>
                <w:szCs w:val="22"/>
              </w:rPr>
            </w:pPr>
            <w:r>
              <w:rPr>
                <w:rFonts w:ascii="Arial" w:hAnsi="Arial" w:cs="Arial"/>
                <w:b/>
                <w:sz w:val="22"/>
                <w:szCs w:val="22"/>
              </w:rPr>
              <w:t>ANTI-THEFT DEVICE DISCOUNTS OFFERED BY SIX MAJOR MICHIGAN INSURERS</w:t>
            </w:r>
          </w:p>
          <w:p w:rsidR="00BB1F85" w:rsidRPr="00247F82" w:rsidRDefault="00BB1F85" w:rsidP="005E108B">
            <w:pPr>
              <w:jc w:val="center"/>
              <w:rPr>
                <w:rFonts w:ascii="Arial" w:hAnsi="Arial" w:cs="Arial"/>
                <w:b/>
                <w:sz w:val="10"/>
                <w:szCs w:val="10"/>
              </w:rPr>
            </w:pPr>
          </w:p>
        </w:tc>
      </w:tr>
      <w:tr w:rsidR="006B3B56" w:rsidRPr="000F72CA" w:rsidTr="00251432">
        <w:trPr>
          <w:trHeight w:val="453"/>
          <w:jc w:val="center"/>
        </w:trPr>
        <w:tc>
          <w:tcPr>
            <w:tcW w:w="3264" w:type="dxa"/>
            <w:tcBorders>
              <w:top w:val="single" w:sz="4" w:space="0" w:color="auto"/>
              <w:left w:val="single" w:sz="6" w:space="0" w:color="auto"/>
              <w:bottom w:val="single" w:sz="6" w:space="0" w:color="auto"/>
              <w:right w:val="single" w:sz="6" w:space="0" w:color="auto"/>
            </w:tcBorders>
            <w:shd w:val="clear" w:color="auto" w:fill="9CC2E5" w:themeFill="accent1" w:themeFillTint="99"/>
            <w:vAlign w:val="center"/>
          </w:tcPr>
          <w:p w:rsidR="006B3B56" w:rsidRPr="000F72CA" w:rsidRDefault="006B3B56" w:rsidP="00624AE6">
            <w:pPr>
              <w:jc w:val="center"/>
              <w:rPr>
                <w:rFonts w:ascii="Arial" w:hAnsi="Arial" w:cs="Arial"/>
                <w:b/>
                <w:sz w:val="22"/>
                <w:szCs w:val="22"/>
              </w:rPr>
            </w:pPr>
            <w:r w:rsidRPr="000F72CA">
              <w:rPr>
                <w:rFonts w:ascii="Arial" w:hAnsi="Arial" w:cs="Arial"/>
                <w:b/>
                <w:sz w:val="22"/>
                <w:szCs w:val="22"/>
              </w:rPr>
              <w:t>Company</w:t>
            </w:r>
          </w:p>
        </w:tc>
        <w:tc>
          <w:tcPr>
            <w:tcW w:w="3999" w:type="dxa"/>
            <w:tcBorders>
              <w:top w:val="single" w:sz="4" w:space="0" w:color="auto"/>
              <w:left w:val="nil"/>
              <w:bottom w:val="single" w:sz="6" w:space="0" w:color="auto"/>
              <w:right w:val="single" w:sz="6" w:space="0" w:color="auto"/>
            </w:tcBorders>
            <w:shd w:val="clear" w:color="auto" w:fill="9CC2E5" w:themeFill="accent1" w:themeFillTint="99"/>
            <w:vAlign w:val="center"/>
          </w:tcPr>
          <w:p w:rsidR="006B3B56" w:rsidRPr="000F72CA" w:rsidRDefault="006B3B56" w:rsidP="00624AE6">
            <w:pPr>
              <w:jc w:val="center"/>
              <w:rPr>
                <w:rFonts w:ascii="Arial" w:hAnsi="Arial" w:cs="Arial"/>
                <w:b/>
                <w:sz w:val="22"/>
                <w:szCs w:val="22"/>
              </w:rPr>
            </w:pPr>
            <w:r w:rsidRPr="000F72CA">
              <w:rPr>
                <w:rFonts w:ascii="Arial" w:hAnsi="Arial" w:cs="Arial"/>
                <w:b/>
                <w:sz w:val="22"/>
                <w:szCs w:val="22"/>
              </w:rPr>
              <w:t>Device</w:t>
            </w:r>
          </w:p>
        </w:tc>
        <w:tc>
          <w:tcPr>
            <w:tcW w:w="1949" w:type="dxa"/>
            <w:tcBorders>
              <w:top w:val="single" w:sz="4" w:space="0" w:color="auto"/>
              <w:left w:val="nil"/>
              <w:bottom w:val="single" w:sz="6" w:space="0" w:color="auto"/>
              <w:right w:val="single" w:sz="6" w:space="0" w:color="auto"/>
            </w:tcBorders>
            <w:shd w:val="clear" w:color="auto" w:fill="9CC2E5" w:themeFill="accent1" w:themeFillTint="99"/>
            <w:vAlign w:val="center"/>
          </w:tcPr>
          <w:p w:rsidR="006B3B56" w:rsidRPr="000F72CA" w:rsidRDefault="006B3B56" w:rsidP="00624AE6">
            <w:pPr>
              <w:jc w:val="center"/>
              <w:rPr>
                <w:rFonts w:ascii="Arial" w:hAnsi="Arial" w:cs="Arial"/>
                <w:b/>
                <w:sz w:val="22"/>
                <w:szCs w:val="22"/>
              </w:rPr>
            </w:pPr>
            <w:r w:rsidRPr="000F72CA">
              <w:rPr>
                <w:rFonts w:ascii="Arial" w:hAnsi="Arial" w:cs="Arial"/>
                <w:b/>
                <w:sz w:val="22"/>
                <w:szCs w:val="22"/>
              </w:rPr>
              <w:t>Discount</w:t>
            </w:r>
          </w:p>
        </w:tc>
      </w:tr>
      <w:tr w:rsidR="006B3B56" w:rsidRPr="00CB6540" w:rsidTr="00247F82">
        <w:trPr>
          <w:trHeight w:val="345"/>
          <w:jc w:val="center"/>
        </w:trPr>
        <w:tc>
          <w:tcPr>
            <w:tcW w:w="3264" w:type="dxa"/>
            <w:tcBorders>
              <w:top w:val="single" w:sz="6" w:space="0" w:color="auto"/>
              <w:left w:val="single" w:sz="6" w:space="0" w:color="auto"/>
              <w:right w:val="single" w:sz="6" w:space="0" w:color="auto"/>
            </w:tcBorders>
            <w:vAlign w:val="center"/>
          </w:tcPr>
          <w:p w:rsidR="006B3B56" w:rsidRPr="00CB6540" w:rsidRDefault="006B3B56" w:rsidP="00500E20">
            <w:pPr>
              <w:spacing w:before="240" w:after="240"/>
              <w:rPr>
                <w:rFonts w:ascii="Arial" w:hAnsi="Arial" w:cs="Arial"/>
                <w:sz w:val="22"/>
                <w:szCs w:val="22"/>
              </w:rPr>
            </w:pPr>
            <w:r w:rsidRPr="00CB6540">
              <w:rPr>
                <w:rFonts w:ascii="Arial" w:hAnsi="Arial" w:cs="Arial"/>
                <w:sz w:val="22"/>
                <w:szCs w:val="22"/>
              </w:rPr>
              <w:t>Allstate</w:t>
            </w:r>
            <w:r w:rsidR="00CE7AE4" w:rsidRPr="00CB6540">
              <w:rPr>
                <w:rFonts w:ascii="Arial" w:hAnsi="Arial" w:cs="Arial"/>
                <w:sz w:val="22"/>
                <w:szCs w:val="22"/>
              </w:rPr>
              <w:t xml:space="preserve"> Ins</w:t>
            </w:r>
            <w:r w:rsidR="000F666C" w:rsidRPr="00CB6540">
              <w:rPr>
                <w:rFonts w:ascii="Arial" w:hAnsi="Arial" w:cs="Arial"/>
                <w:sz w:val="22"/>
                <w:szCs w:val="22"/>
              </w:rPr>
              <w:t>urance</w:t>
            </w:r>
            <w:r w:rsidR="00CE7AE4" w:rsidRPr="00CB6540">
              <w:rPr>
                <w:rFonts w:ascii="Arial" w:hAnsi="Arial" w:cs="Arial"/>
                <w:sz w:val="22"/>
                <w:szCs w:val="22"/>
              </w:rPr>
              <w:t xml:space="preserve"> Group</w:t>
            </w:r>
          </w:p>
        </w:tc>
        <w:tc>
          <w:tcPr>
            <w:tcW w:w="3999" w:type="dxa"/>
            <w:tcBorders>
              <w:top w:val="single" w:sz="6" w:space="0" w:color="auto"/>
              <w:left w:val="nil"/>
              <w:right w:val="single" w:sz="6" w:space="0" w:color="auto"/>
            </w:tcBorders>
            <w:vAlign w:val="center"/>
          </w:tcPr>
          <w:p w:rsidR="006B3B56" w:rsidRPr="00CB6540" w:rsidRDefault="0061156B" w:rsidP="00500E20">
            <w:pPr>
              <w:spacing w:before="240" w:after="240"/>
              <w:rPr>
                <w:rFonts w:ascii="Arial" w:hAnsi="Arial" w:cs="Arial"/>
                <w:sz w:val="22"/>
                <w:szCs w:val="22"/>
              </w:rPr>
            </w:pPr>
            <w:r w:rsidRPr="00CB6540">
              <w:rPr>
                <w:rFonts w:ascii="Arial" w:hAnsi="Arial" w:cs="Arial"/>
                <w:sz w:val="22"/>
                <w:szCs w:val="22"/>
              </w:rPr>
              <w:t>-</w:t>
            </w:r>
            <w:r w:rsidR="005368E5">
              <w:rPr>
                <w:rFonts w:ascii="Arial" w:hAnsi="Arial" w:cs="Arial"/>
                <w:sz w:val="22"/>
                <w:szCs w:val="22"/>
              </w:rPr>
              <w:t xml:space="preserve"> </w:t>
            </w:r>
            <w:r w:rsidR="006B3B56" w:rsidRPr="00CB6540">
              <w:rPr>
                <w:rFonts w:ascii="Arial" w:hAnsi="Arial" w:cs="Arial"/>
                <w:sz w:val="22"/>
                <w:szCs w:val="22"/>
              </w:rPr>
              <w:t>All devices</w:t>
            </w:r>
          </w:p>
        </w:tc>
        <w:tc>
          <w:tcPr>
            <w:tcW w:w="1949" w:type="dxa"/>
            <w:tcBorders>
              <w:top w:val="single" w:sz="6" w:space="0" w:color="auto"/>
              <w:left w:val="nil"/>
              <w:right w:val="single" w:sz="6" w:space="0" w:color="auto"/>
            </w:tcBorders>
            <w:noWrap/>
            <w:tcMar>
              <w:left w:w="58" w:type="dxa"/>
              <w:right w:w="288" w:type="dxa"/>
            </w:tcMar>
            <w:vAlign w:val="center"/>
          </w:tcPr>
          <w:p w:rsidR="006B3B56" w:rsidRPr="00CB6540" w:rsidRDefault="005076DB" w:rsidP="00A40E33">
            <w:pPr>
              <w:tabs>
                <w:tab w:val="left" w:pos="1603"/>
              </w:tabs>
              <w:spacing w:before="240" w:after="240"/>
              <w:jc w:val="right"/>
              <w:rPr>
                <w:rFonts w:ascii="Arial" w:hAnsi="Arial" w:cs="Arial"/>
                <w:sz w:val="22"/>
                <w:szCs w:val="22"/>
              </w:rPr>
            </w:pPr>
            <w:r w:rsidRPr="00CB6540">
              <w:rPr>
                <w:rFonts w:ascii="Arial" w:hAnsi="Arial" w:cs="Arial"/>
                <w:sz w:val="22"/>
                <w:szCs w:val="22"/>
              </w:rPr>
              <w:t xml:space="preserve">Up to </w:t>
            </w:r>
            <w:r w:rsidR="00A40E33">
              <w:rPr>
                <w:rFonts w:ascii="Arial" w:hAnsi="Arial" w:cs="Arial"/>
                <w:sz w:val="22"/>
                <w:szCs w:val="22"/>
              </w:rPr>
              <w:t>5</w:t>
            </w:r>
            <w:r w:rsidRPr="00CB6540">
              <w:rPr>
                <w:rFonts w:ascii="Arial" w:hAnsi="Arial" w:cs="Arial"/>
                <w:sz w:val="22"/>
                <w:szCs w:val="22"/>
              </w:rPr>
              <w:t>%</w:t>
            </w:r>
          </w:p>
        </w:tc>
      </w:tr>
      <w:tr w:rsidR="006B3B56" w:rsidRPr="00CB6540" w:rsidTr="00247F82">
        <w:trPr>
          <w:jc w:val="center"/>
        </w:trPr>
        <w:tc>
          <w:tcPr>
            <w:tcW w:w="3264" w:type="dxa"/>
            <w:tcBorders>
              <w:top w:val="single" w:sz="6" w:space="0" w:color="auto"/>
              <w:left w:val="single" w:sz="6" w:space="0" w:color="auto"/>
              <w:right w:val="single" w:sz="6" w:space="0" w:color="auto"/>
            </w:tcBorders>
            <w:vAlign w:val="center"/>
          </w:tcPr>
          <w:p w:rsidR="006B3B56" w:rsidRPr="00CB6540" w:rsidRDefault="006B3B56" w:rsidP="005E108B">
            <w:pPr>
              <w:rPr>
                <w:rFonts w:ascii="Arial" w:hAnsi="Arial" w:cs="Arial"/>
                <w:sz w:val="22"/>
                <w:szCs w:val="22"/>
              </w:rPr>
            </w:pPr>
            <w:r w:rsidRPr="00CB6540">
              <w:rPr>
                <w:rFonts w:ascii="Arial" w:hAnsi="Arial" w:cs="Arial"/>
                <w:sz w:val="22"/>
                <w:szCs w:val="22"/>
              </w:rPr>
              <w:t>Auto Club</w:t>
            </w:r>
            <w:r w:rsidR="00CE7AE4" w:rsidRPr="00CB6540">
              <w:rPr>
                <w:rFonts w:ascii="Arial" w:hAnsi="Arial" w:cs="Arial"/>
                <w:sz w:val="22"/>
                <w:szCs w:val="22"/>
              </w:rPr>
              <w:t xml:space="preserve"> Group</w:t>
            </w:r>
          </w:p>
        </w:tc>
        <w:tc>
          <w:tcPr>
            <w:tcW w:w="3999" w:type="dxa"/>
            <w:tcBorders>
              <w:top w:val="single" w:sz="6" w:space="0" w:color="auto"/>
              <w:left w:val="nil"/>
              <w:right w:val="single" w:sz="6" w:space="0" w:color="auto"/>
            </w:tcBorders>
            <w:vAlign w:val="center"/>
          </w:tcPr>
          <w:p w:rsidR="006B3B56" w:rsidRPr="00CB6540" w:rsidRDefault="006B3B56" w:rsidP="005E108B">
            <w:pPr>
              <w:rPr>
                <w:rFonts w:ascii="Arial" w:hAnsi="Arial" w:cs="Arial"/>
                <w:sz w:val="22"/>
                <w:szCs w:val="22"/>
              </w:rPr>
            </w:pPr>
            <w:r w:rsidRPr="00CB6540">
              <w:rPr>
                <w:rFonts w:ascii="Arial" w:hAnsi="Arial" w:cs="Arial"/>
                <w:sz w:val="22"/>
                <w:szCs w:val="22"/>
              </w:rPr>
              <w:t xml:space="preserve">-Encoded or </w:t>
            </w:r>
            <w:r w:rsidR="00D72EBF" w:rsidRPr="00A07137">
              <w:rPr>
                <w:rFonts w:ascii="Arial" w:hAnsi="Arial" w:cs="Arial"/>
                <w:noProof/>
                <w:sz w:val="22"/>
                <w:szCs w:val="22"/>
              </w:rPr>
              <w:t>p</w:t>
            </w:r>
            <w:r w:rsidRPr="00A07137">
              <w:rPr>
                <w:rFonts w:ascii="Arial" w:hAnsi="Arial" w:cs="Arial"/>
                <w:noProof/>
                <w:sz w:val="22"/>
                <w:szCs w:val="22"/>
              </w:rPr>
              <w:t>ass</w:t>
            </w:r>
            <w:r w:rsidR="00D72EBF" w:rsidRPr="00A07137">
              <w:rPr>
                <w:rFonts w:ascii="Arial" w:hAnsi="Arial" w:cs="Arial"/>
                <w:noProof/>
                <w:sz w:val="22"/>
                <w:szCs w:val="22"/>
              </w:rPr>
              <w:t>k</w:t>
            </w:r>
            <w:r w:rsidRPr="00A07137">
              <w:rPr>
                <w:rFonts w:ascii="Arial" w:hAnsi="Arial" w:cs="Arial"/>
                <w:noProof/>
                <w:sz w:val="22"/>
                <w:szCs w:val="22"/>
              </w:rPr>
              <w:t>ey</w:t>
            </w:r>
            <w:r w:rsidRPr="00CB6540">
              <w:rPr>
                <w:rFonts w:ascii="Arial" w:hAnsi="Arial" w:cs="Arial"/>
                <w:sz w:val="22"/>
                <w:szCs w:val="22"/>
              </w:rPr>
              <w:t xml:space="preserve"> device</w:t>
            </w:r>
          </w:p>
          <w:p w:rsidR="006B3B56" w:rsidRPr="00CB6540" w:rsidRDefault="00AB1B36" w:rsidP="005E108B">
            <w:pPr>
              <w:rPr>
                <w:rFonts w:ascii="Arial" w:hAnsi="Arial" w:cs="Arial"/>
                <w:sz w:val="22"/>
                <w:szCs w:val="22"/>
              </w:rPr>
            </w:pPr>
            <w:r>
              <w:rPr>
                <w:rFonts w:ascii="Arial" w:hAnsi="Arial" w:cs="Arial"/>
                <w:sz w:val="22"/>
                <w:szCs w:val="22"/>
              </w:rPr>
              <w:t>-Passive or pass</w:t>
            </w:r>
            <w:r w:rsidR="006B3B56" w:rsidRPr="00CB6540">
              <w:rPr>
                <w:rFonts w:ascii="Arial" w:hAnsi="Arial" w:cs="Arial"/>
                <w:sz w:val="22"/>
                <w:szCs w:val="22"/>
              </w:rPr>
              <w:t>key</w:t>
            </w:r>
          </w:p>
          <w:p w:rsidR="006B3B56" w:rsidRPr="00CB6540" w:rsidRDefault="006B3B56" w:rsidP="005E108B">
            <w:pPr>
              <w:rPr>
                <w:rFonts w:ascii="Arial" w:hAnsi="Arial" w:cs="Arial"/>
                <w:sz w:val="22"/>
                <w:szCs w:val="22"/>
              </w:rPr>
            </w:pPr>
            <w:r w:rsidRPr="00CB6540">
              <w:rPr>
                <w:rFonts w:ascii="Arial" w:hAnsi="Arial" w:cs="Arial"/>
                <w:sz w:val="22"/>
                <w:szCs w:val="22"/>
              </w:rPr>
              <w:t>-Active device or VIN etching</w:t>
            </w:r>
          </w:p>
        </w:tc>
        <w:tc>
          <w:tcPr>
            <w:tcW w:w="1949" w:type="dxa"/>
            <w:tcBorders>
              <w:top w:val="single" w:sz="6" w:space="0" w:color="auto"/>
              <w:left w:val="nil"/>
              <w:right w:val="single" w:sz="6" w:space="0" w:color="auto"/>
            </w:tcBorders>
            <w:noWrap/>
            <w:tcMar>
              <w:left w:w="58" w:type="dxa"/>
              <w:right w:w="288" w:type="dxa"/>
            </w:tcMar>
            <w:vAlign w:val="center"/>
          </w:tcPr>
          <w:p w:rsidR="006B3B56" w:rsidRPr="00CB6540" w:rsidRDefault="00CE7AE4" w:rsidP="00642C3E">
            <w:pPr>
              <w:jc w:val="right"/>
              <w:rPr>
                <w:rFonts w:ascii="Arial" w:hAnsi="Arial" w:cs="Arial"/>
                <w:sz w:val="22"/>
                <w:szCs w:val="22"/>
              </w:rPr>
            </w:pPr>
            <w:r w:rsidRPr="00CB6540">
              <w:rPr>
                <w:rFonts w:ascii="Arial" w:hAnsi="Arial" w:cs="Arial"/>
                <w:sz w:val="22"/>
                <w:szCs w:val="22"/>
              </w:rPr>
              <w:t xml:space="preserve">15% to </w:t>
            </w:r>
            <w:r w:rsidR="009E2EAD">
              <w:rPr>
                <w:rFonts w:ascii="Arial" w:hAnsi="Arial" w:cs="Arial"/>
                <w:sz w:val="22"/>
                <w:szCs w:val="22"/>
              </w:rPr>
              <w:t>17</w:t>
            </w:r>
            <w:r w:rsidR="006B3B56" w:rsidRPr="00CB6540">
              <w:rPr>
                <w:rFonts w:ascii="Arial" w:hAnsi="Arial" w:cs="Arial"/>
                <w:sz w:val="22"/>
                <w:szCs w:val="22"/>
              </w:rPr>
              <w:t>%</w:t>
            </w:r>
          </w:p>
          <w:p w:rsidR="006B3B56" w:rsidRPr="00CB6540" w:rsidRDefault="009E2EAD" w:rsidP="00642C3E">
            <w:pPr>
              <w:jc w:val="right"/>
              <w:rPr>
                <w:rFonts w:ascii="Arial" w:hAnsi="Arial" w:cs="Arial"/>
                <w:sz w:val="22"/>
                <w:szCs w:val="22"/>
              </w:rPr>
            </w:pPr>
            <w:r>
              <w:rPr>
                <w:rFonts w:ascii="Arial" w:hAnsi="Arial" w:cs="Arial"/>
                <w:sz w:val="22"/>
                <w:szCs w:val="22"/>
              </w:rPr>
              <w:t xml:space="preserve">5% to </w:t>
            </w:r>
            <w:r w:rsidR="006B3B56" w:rsidRPr="00CB6540">
              <w:rPr>
                <w:rFonts w:ascii="Arial" w:hAnsi="Arial" w:cs="Arial"/>
                <w:sz w:val="22"/>
                <w:szCs w:val="22"/>
              </w:rPr>
              <w:t>10%</w:t>
            </w:r>
          </w:p>
          <w:p w:rsidR="006B3B56" w:rsidRPr="00CB6540" w:rsidRDefault="009E2EAD" w:rsidP="00642C3E">
            <w:pPr>
              <w:jc w:val="right"/>
              <w:rPr>
                <w:rFonts w:ascii="Arial" w:hAnsi="Arial" w:cs="Arial"/>
                <w:sz w:val="22"/>
                <w:szCs w:val="22"/>
              </w:rPr>
            </w:pPr>
            <w:r>
              <w:rPr>
                <w:rFonts w:ascii="Arial" w:hAnsi="Arial" w:cs="Arial"/>
                <w:sz w:val="22"/>
                <w:szCs w:val="22"/>
              </w:rPr>
              <w:t>3</w:t>
            </w:r>
            <w:r w:rsidR="006B3B56" w:rsidRPr="00CB6540">
              <w:rPr>
                <w:rFonts w:ascii="Arial" w:hAnsi="Arial" w:cs="Arial"/>
                <w:sz w:val="22"/>
                <w:szCs w:val="22"/>
              </w:rPr>
              <w:t>%</w:t>
            </w:r>
            <w:r w:rsidR="00CE7AE4" w:rsidRPr="00CB6540">
              <w:rPr>
                <w:rFonts w:ascii="Arial" w:hAnsi="Arial" w:cs="Arial"/>
                <w:sz w:val="22"/>
                <w:szCs w:val="22"/>
              </w:rPr>
              <w:t xml:space="preserve"> to 10%</w:t>
            </w:r>
          </w:p>
        </w:tc>
      </w:tr>
      <w:tr w:rsidR="006B3B56" w:rsidRPr="00CB6540" w:rsidTr="00247F82">
        <w:trPr>
          <w:jc w:val="center"/>
        </w:trPr>
        <w:tc>
          <w:tcPr>
            <w:tcW w:w="3264" w:type="dxa"/>
            <w:tcBorders>
              <w:top w:val="single" w:sz="6" w:space="0" w:color="auto"/>
              <w:left w:val="single" w:sz="6" w:space="0" w:color="auto"/>
              <w:right w:val="single" w:sz="6" w:space="0" w:color="auto"/>
            </w:tcBorders>
            <w:vAlign w:val="center"/>
          </w:tcPr>
          <w:p w:rsidR="006B3B56" w:rsidRPr="00CB6540" w:rsidRDefault="006B3B56" w:rsidP="005E108B">
            <w:pPr>
              <w:rPr>
                <w:rFonts w:ascii="Arial" w:hAnsi="Arial" w:cs="Arial"/>
                <w:sz w:val="22"/>
                <w:szCs w:val="22"/>
              </w:rPr>
            </w:pPr>
            <w:r w:rsidRPr="00CB6540">
              <w:rPr>
                <w:rFonts w:ascii="Arial" w:hAnsi="Arial" w:cs="Arial"/>
                <w:sz w:val="22"/>
                <w:szCs w:val="22"/>
              </w:rPr>
              <w:t>Auto-Owners</w:t>
            </w:r>
          </w:p>
        </w:tc>
        <w:tc>
          <w:tcPr>
            <w:tcW w:w="3999" w:type="dxa"/>
            <w:tcBorders>
              <w:top w:val="single" w:sz="6" w:space="0" w:color="auto"/>
              <w:left w:val="nil"/>
              <w:right w:val="single" w:sz="6" w:space="0" w:color="auto"/>
            </w:tcBorders>
            <w:vAlign w:val="center"/>
          </w:tcPr>
          <w:p w:rsidR="006B3B56" w:rsidRPr="00CB6540" w:rsidRDefault="006B3B56" w:rsidP="005E108B">
            <w:pPr>
              <w:rPr>
                <w:rFonts w:ascii="Arial" w:hAnsi="Arial" w:cs="Arial"/>
                <w:sz w:val="22"/>
                <w:szCs w:val="22"/>
              </w:rPr>
            </w:pPr>
            <w:r w:rsidRPr="00CB6540">
              <w:rPr>
                <w:rFonts w:ascii="Arial" w:hAnsi="Arial" w:cs="Arial"/>
                <w:sz w:val="22"/>
                <w:szCs w:val="22"/>
              </w:rPr>
              <w:t>-Passive device</w:t>
            </w:r>
          </w:p>
          <w:p w:rsidR="006B3B56" w:rsidRPr="00CB6540" w:rsidRDefault="006B3B56" w:rsidP="005E108B">
            <w:pPr>
              <w:rPr>
                <w:rFonts w:ascii="Arial" w:hAnsi="Arial" w:cs="Arial"/>
                <w:sz w:val="22"/>
                <w:szCs w:val="22"/>
              </w:rPr>
            </w:pPr>
            <w:r w:rsidRPr="00CB6540">
              <w:rPr>
                <w:rFonts w:ascii="Arial" w:hAnsi="Arial" w:cs="Arial"/>
                <w:sz w:val="22"/>
                <w:szCs w:val="22"/>
              </w:rPr>
              <w:t>-Active device and VIN etching</w:t>
            </w:r>
          </w:p>
          <w:p w:rsidR="006B3B56" w:rsidRPr="00CB6540" w:rsidRDefault="006B3B56" w:rsidP="00EA56AE">
            <w:pPr>
              <w:rPr>
                <w:rFonts w:ascii="Arial" w:hAnsi="Arial" w:cs="Arial"/>
                <w:sz w:val="22"/>
                <w:szCs w:val="22"/>
              </w:rPr>
            </w:pPr>
            <w:r w:rsidRPr="00CB6540">
              <w:rPr>
                <w:rFonts w:ascii="Arial" w:hAnsi="Arial" w:cs="Arial"/>
                <w:sz w:val="22"/>
                <w:szCs w:val="22"/>
              </w:rPr>
              <w:t>-Active device/VIN etching/</w:t>
            </w:r>
            <w:r w:rsidR="00D72EBF" w:rsidRPr="00CB6540">
              <w:rPr>
                <w:rFonts w:ascii="Arial" w:hAnsi="Arial" w:cs="Arial"/>
                <w:sz w:val="22"/>
                <w:szCs w:val="22"/>
              </w:rPr>
              <w:t>a</w:t>
            </w:r>
            <w:r w:rsidRPr="00CB6540">
              <w:rPr>
                <w:rFonts w:ascii="Arial" w:hAnsi="Arial" w:cs="Arial"/>
                <w:sz w:val="22"/>
                <w:szCs w:val="22"/>
              </w:rPr>
              <w:t>larm</w:t>
            </w:r>
          </w:p>
        </w:tc>
        <w:tc>
          <w:tcPr>
            <w:tcW w:w="1949" w:type="dxa"/>
            <w:tcBorders>
              <w:top w:val="single" w:sz="6" w:space="0" w:color="auto"/>
              <w:left w:val="nil"/>
              <w:right w:val="single" w:sz="6" w:space="0" w:color="auto"/>
            </w:tcBorders>
            <w:noWrap/>
            <w:tcMar>
              <w:left w:w="58" w:type="dxa"/>
              <w:right w:w="288" w:type="dxa"/>
            </w:tcMar>
            <w:vAlign w:val="center"/>
          </w:tcPr>
          <w:p w:rsidR="006B3B56" w:rsidRPr="00CB6540" w:rsidRDefault="006B3B56" w:rsidP="00642C3E">
            <w:pPr>
              <w:jc w:val="right"/>
              <w:rPr>
                <w:rFonts w:ascii="Arial" w:hAnsi="Arial" w:cs="Arial"/>
                <w:sz w:val="22"/>
                <w:szCs w:val="22"/>
              </w:rPr>
            </w:pPr>
            <w:r w:rsidRPr="00CB6540">
              <w:rPr>
                <w:rFonts w:ascii="Arial" w:hAnsi="Arial" w:cs="Arial"/>
                <w:sz w:val="22"/>
                <w:szCs w:val="22"/>
              </w:rPr>
              <w:t>10%</w:t>
            </w:r>
          </w:p>
          <w:p w:rsidR="006B3B56" w:rsidRPr="00CB6540" w:rsidRDefault="006B3B56" w:rsidP="00642C3E">
            <w:pPr>
              <w:jc w:val="right"/>
              <w:rPr>
                <w:rFonts w:ascii="Arial" w:hAnsi="Arial" w:cs="Arial"/>
                <w:sz w:val="22"/>
                <w:szCs w:val="22"/>
              </w:rPr>
            </w:pPr>
            <w:r w:rsidRPr="00CB6540">
              <w:rPr>
                <w:rFonts w:ascii="Arial" w:hAnsi="Arial" w:cs="Arial"/>
                <w:sz w:val="22"/>
                <w:szCs w:val="22"/>
              </w:rPr>
              <w:t>10%</w:t>
            </w:r>
          </w:p>
          <w:p w:rsidR="006B3B56" w:rsidRPr="00CB6540" w:rsidRDefault="006B3B56" w:rsidP="00642C3E">
            <w:pPr>
              <w:jc w:val="right"/>
              <w:rPr>
                <w:rFonts w:ascii="Arial" w:hAnsi="Arial" w:cs="Arial"/>
                <w:sz w:val="22"/>
                <w:szCs w:val="22"/>
              </w:rPr>
            </w:pPr>
            <w:r w:rsidRPr="00CB6540">
              <w:rPr>
                <w:rFonts w:ascii="Arial" w:hAnsi="Arial" w:cs="Arial"/>
                <w:sz w:val="22"/>
                <w:szCs w:val="22"/>
              </w:rPr>
              <w:t>5%</w:t>
            </w:r>
          </w:p>
        </w:tc>
      </w:tr>
      <w:tr w:rsidR="006B3B56" w:rsidRPr="00CB6540" w:rsidTr="00247F82">
        <w:trPr>
          <w:jc w:val="center"/>
        </w:trPr>
        <w:tc>
          <w:tcPr>
            <w:tcW w:w="3264" w:type="dxa"/>
            <w:tcBorders>
              <w:top w:val="single" w:sz="6" w:space="0" w:color="auto"/>
              <w:left w:val="single" w:sz="6" w:space="0" w:color="auto"/>
              <w:right w:val="single" w:sz="6" w:space="0" w:color="auto"/>
            </w:tcBorders>
            <w:vAlign w:val="center"/>
          </w:tcPr>
          <w:p w:rsidR="006B3B56" w:rsidRPr="00CB6540" w:rsidRDefault="006B3B56" w:rsidP="005E108B">
            <w:pPr>
              <w:rPr>
                <w:rFonts w:ascii="Arial" w:hAnsi="Arial" w:cs="Arial"/>
                <w:sz w:val="22"/>
                <w:szCs w:val="22"/>
              </w:rPr>
            </w:pPr>
            <w:r w:rsidRPr="00CB6540">
              <w:rPr>
                <w:rFonts w:ascii="Arial" w:hAnsi="Arial" w:cs="Arial"/>
                <w:sz w:val="22"/>
                <w:szCs w:val="22"/>
              </w:rPr>
              <w:t>Citizens</w:t>
            </w:r>
          </w:p>
        </w:tc>
        <w:tc>
          <w:tcPr>
            <w:tcW w:w="3999" w:type="dxa"/>
            <w:tcBorders>
              <w:top w:val="single" w:sz="6" w:space="0" w:color="auto"/>
              <w:left w:val="nil"/>
              <w:right w:val="single" w:sz="6" w:space="0" w:color="auto"/>
            </w:tcBorders>
            <w:vAlign w:val="center"/>
          </w:tcPr>
          <w:p w:rsidR="006B3B56" w:rsidRPr="00CB6540" w:rsidRDefault="006B3B56" w:rsidP="005E108B">
            <w:pPr>
              <w:rPr>
                <w:rFonts w:ascii="Arial" w:hAnsi="Arial" w:cs="Arial"/>
                <w:sz w:val="22"/>
                <w:szCs w:val="22"/>
              </w:rPr>
            </w:pPr>
            <w:r w:rsidRPr="00CB6540">
              <w:rPr>
                <w:rFonts w:ascii="Arial" w:hAnsi="Arial" w:cs="Arial"/>
                <w:sz w:val="22"/>
                <w:szCs w:val="22"/>
              </w:rPr>
              <w:t>-Tele-Trac device</w:t>
            </w:r>
          </w:p>
          <w:p w:rsidR="006B3B56" w:rsidRPr="00CB6540" w:rsidRDefault="006B3B56" w:rsidP="005E108B">
            <w:pPr>
              <w:rPr>
                <w:rFonts w:ascii="Arial" w:hAnsi="Arial" w:cs="Arial"/>
                <w:sz w:val="22"/>
                <w:szCs w:val="22"/>
              </w:rPr>
            </w:pPr>
            <w:r w:rsidRPr="00CB6540">
              <w:rPr>
                <w:rFonts w:ascii="Arial" w:hAnsi="Arial" w:cs="Arial"/>
                <w:sz w:val="22"/>
                <w:szCs w:val="22"/>
              </w:rPr>
              <w:t xml:space="preserve">-Lo-Jack </w:t>
            </w:r>
            <w:r w:rsidR="00D72EBF" w:rsidRPr="00A07137">
              <w:rPr>
                <w:rFonts w:ascii="Arial" w:hAnsi="Arial" w:cs="Arial"/>
                <w:noProof/>
                <w:sz w:val="22"/>
                <w:szCs w:val="22"/>
              </w:rPr>
              <w:t>r</w:t>
            </w:r>
            <w:r w:rsidRPr="00A07137">
              <w:rPr>
                <w:rFonts w:ascii="Arial" w:hAnsi="Arial" w:cs="Arial"/>
                <w:noProof/>
                <w:sz w:val="22"/>
                <w:szCs w:val="22"/>
              </w:rPr>
              <w:t>etrieve</w:t>
            </w:r>
            <w:r w:rsidRPr="00CB6540">
              <w:rPr>
                <w:rFonts w:ascii="Arial" w:hAnsi="Arial" w:cs="Arial"/>
                <w:sz w:val="22"/>
                <w:szCs w:val="22"/>
              </w:rPr>
              <w:t xml:space="preserve"> and Lo-Jack </w:t>
            </w:r>
            <w:r w:rsidR="00D72EBF" w:rsidRPr="00CB6540">
              <w:rPr>
                <w:rFonts w:ascii="Arial" w:hAnsi="Arial" w:cs="Arial"/>
                <w:sz w:val="22"/>
                <w:szCs w:val="22"/>
              </w:rPr>
              <w:t>p</w:t>
            </w:r>
            <w:r w:rsidRPr="00CB6540">
              <w:rPr>
                <w:rFonts w:ascii="Arial" w:hAnsi="Arial" w:cs="Arial"/>
                <w:sz w:val="22"/>
                <w:szCs w:val="22"/>
              </w:rPr>
              <w:t>revent</w:t>
            </w:r>
          </w:p>
          <w:p w:rsidR="006B3B56" w:rsidRPr="00CB6540" w:rsidRDefault="006B3B56" w:rsidP="005E108B">
            <w:pPr>
              <w:rPr>
                <w:rFonts w:ascii="Arial" w:hAnsi="Arial" w:cs="Arial"/>
                <w:sz w:val="22"/>
                <w:szCs w:val="22"/>
              </w:rPr>
            </w:pPr>
            <w:r w:rsidRPr="00CB6540">
              <w:rPr>
                <w:rFonts w:ascii="Arial" w:hAnsi="Arial" w:cs="Arial"/>
                <w:sz w:val="22"/>
                <w:szCs w:val="22"/>
              </w:rPr>
              <w:t>-Passive device</w:t>
            </w:r>
          </w:p>
          <w:p w:rsidR="006B3B56" w:rsidRPr="00CB6540" w:rsidRDefault="006B3B56" w:rsidP="005E108B">
            <w:pPr>
              <w:rPr>
                <w:rFonts w:ascii="Arial" w:hAnsi="Arial" w:cs="Arial"/>
                <w:sz w:val="22"/>
                <w:szCs w:val="22"/>
              </w:rPr>
            </w:pPr>
            <w:r w:rsidRPr="00CB6540">
              <w:rPr>
                <w:rFonts w:ascii="Arial" w:hAnsi="Arial" w:cs="Arial"/>
                <w:sz w:val="22"/>
                <w:szCs w:val="22"/>
              </w:rPr>
              <w:t>-Active device and VIN etching</w:t>
            </w:r>
          </w:p>
          <w:p w:rsidR="006B3B56" w:rsidRPr="00CB6540" w:rsidRDefault="006B3B56" w:rsidP="00EA56AE">
            <w:pPr>
              <w:rPr>
                <w:rFonts w:ascii="Arial" w:hAnsi="Arial" w:cs="Arial"/>
                <w:sz w:val="22"/>
                <w:szCs w:val="22"/>
              </w:rPr>
            </w:pPr>
            <w:r w:rsidRPr="00CB6540">
              <w:rPr>
                <w:rFonts w:ascii="Arial" w:hAnsi="Arial" w:cs="Arial"/>
                <w:sz w:val="22"/>
                <w:szCs w:val="22"/>
              </w:rPr>
              <w:t>-Active device/VIN etching/</w:t>
            </w:r>
            <w:r w:rsidR="00D72EBF" w:rsidRPr="00CB6540">
              <w:rPr>
                <w:rFonts w:ascii="Arial" w:hAnsi="Arial" w:cs="Arial"/>
                <w:sz w:val="22"/>
                <w:szCs w:val="22"/>
              </w:rPr>
              <w:t>a</w:t>
            </w:r>
            <w:r w:rsidRPr="00CB6540">
              <w:rPr>
                <w:rFonts w:ascii="Arial" w:hAnsi="Arial" w:cs="Arial"/>
                <w:sz w:val="22"/>
                <w:szCs w:val="22"/>
              </w:rPr>
              <w:t>larm</w:t>
            </w:r>
          </w:p>
        </w:tc>
        <w:tc>
          <w:tcPr>
            <w:tcW w:w="1949" w:type="dxa"/>
            <w:tcBorders>
              <w:top w:val="single" w:sz="6" w:space="0" w:color="auto"/>
              <w:left w:val="nil"/>
              <w:right w:val="single" w:sz="6" w:space="0" w:color="auto"/>
            </w:tcBorders>
            <w:noWrap/>
            <w:tcMar>
              <w:left w:w="58" w:type="dxa"/>
              <w:right w:w="288" w:type="dxa"/>
            </w:tcMar>
            <w:vAlign w:val="center"/>
          </w:tcPr>
          <w:p w:rsidR="009E2EAD" w:rsidRDefault="009E2EAD" w:rsidP="009E2EAD">
            <w:pPr>
              <w:jc w:val="right"/>
              <w:rPr>
                <w:rFonts w:ascii="Arial" w:hAnsi="Arial" w:cs="Arial"/>
                <w:sz w:val="22"/>
                <w:szCs w:val="22"/>
              </w:rPr>
            </w:pPr>
            <w:r>
              <w:rPr>
                <w:rFonts w:ascii="Arial" w:hAnsi="Arial" w:cs="Arial"/>
                <w:sz w:val="22"/>
                <w:szCs w:val="22"/>
              </w:rPr>
              <w:t>1% to 25%</w:t>
            </w:r>
          </w:p>
          <w:p w:rsidR="009E2EAD" w:rsidRDefault="009E2EAD" w:rsidP="009E2EAD">
            <w:pPr>
              <w:jc w:val="right"/>
              <w:rPr>
                <w:rFonts w:ascii="Arial" w:hAnsi="Arial" w:cs="Arial"/>
                <w:sz w:val="22"/>
                <w:szCs w:val="22"/>
              </w:rPr>
            </w:pPr>
            <w:r>
              <w:rPr>
                <w:rFonts w:ascii="Arial" w:hAnsi="Arial" w:cs="Arial"/>
                <w:sz w:val="22"/>
                <w:szCs w:val="22"/>
              </w:rPr>
              <w:t>1% to 20%</w:t>
            </w:r>
          </w:p>
          <w:p w:rsidR="009E2EAD" w:rsidRDefault="009E2EAD" w:rsidP="009E2EAD">
            <w:pPr>
              <w:jc w:val="right"/>
              <w:rPr>
                <w:rFonts w:ascii="Arial" w:hAnsi="Arial" w:cs="Arial"/>
                <w:sz w:val="22"/>
                <w:szCs w:val="22"/>
              </w:rPr>
            </w:pPr>
            <w:r>
              <w:rPr>
                <w:rFonts w:ascii="Arial" w:hAnsi="Arial" w:cs="Arial"/>
                <w:sz w:val="22"/>
                <w:szCs w:val="22"/>
              </w:rPr>
              <w:t>5%</w:t>
            </w:r>
          </w:p>
          <w:p w:rsidR="009E2EAD" w:rsidRDefault="009E2EAD" w:rsidP="009E2EAD">
            <w:pPr>
              <w:jc w:val="right"/>
              <w:rPr>
                <w:rFonts w:ascii="Arial" w:hAnsi="Arial" w:cs="Arial"/>
                <w:sz w:val="22"/>
                <w:szCs w:val="22"/>
              </w:rPr>
            </w:pPr>
            <w:r>
              <w:rPr>
                <w:rFonts w:ascii="Arial" w:hAnsi="Arial" w:cs="Arial"/>
                <w:sz w:val="22"/>
                <w:szCs w:val="22"/>
              </w:rPr>
              <w:t>10%</w:t>
            </w:r>
          </w:p>
          <w:p w:rsidR="006B3B56" w:rsidRPr="00CB6540" w:rsidRDefault="009E2EAD" w:rsidP="00642C3E">
            <w:pPr>
              <w:jc w:val="right"/>
              <w:rPr>
                <w:rFonts w:ascii="Arial" w:hAnsi="Arial" w:cs="Arial"/>
                <w:sz w:val="22"/>
                <w:szCs w:val="22"/>
              </w:rPr>
            </w:pPr>
            <w:r>
              <w:rPr>
                <w:rFonts w:ascii="Arial" w:hAnsi="Arial" w:cs="Arial"/>
                <w:sz w:val="22"/>
                <w:szCs w:val="22"/>
              </w:rPr>
              <w:t>5%</w:t>
            </w:r>
          </w:p>
        </w:tc>
      </w:tr>
      <w:tr w:rsidR="006B3B56" w:rsidRPr="00CB6540" w:rsidTr="00247F82">
        <w:trPr>
          <w:trHeight w:val="462"/>
          <w:jc w:val="center"/>
        </w:trPr>
        <w:tc>
          <w:tcPr>
            <w:tcW w:w="3264" w:type="dxa"/>
            <w:tcBorders>
              <w:top w:val="single" w:sz="6" w:space="0" w:color="auto"/>
              <w:left w:val="single" w:sz="6" w:space="0" w:color="auto"/>
              <w:right w:val="single" w:sz="6" w:space="0" w:color="auto"/>
            </w:tcBorders>
            <w:vAlign w:val="center"/>
          </w:tcPr>
          <w:p w:rsidR="006B3B56" w:rsidRPr="00CB6540" w:rsidRDefault="006B3B56" w:rsidP="00500E20">
            <w:pPr>
              <w:spacing w:before="240" w:after="240"/>
              <w:rPr>
                <w:rFonts w:ascii="Arial" w:hAnsi="Arial" w:cs="Arial"/>
                <w:sz w:val="22"/>
                <w:szCs w:val="22"/>
              </w:rPr>
            </w:pPr>
            <w:r w:rsidRPr="00CB6540">
              <w:rPr>
                <w:rFonts w:ascii="Arial" w:hAnsi="Arial" w:cs="Arial"/>
                <w:sz w:val="22"/>
                <w:szCs w:val="22"/>
              </w:rPr>
              <w:t xml:space="preserve">Farmers </w:t>
            </w:r>
            <w:r w:rsidR="00392419" w:rsidRPr="00CB6540">
              <w:rPr>
                <w:rFonts w:ascii="Arial" w:hAnsi="Arial" w:cs="Arial"/>
                <w:sz w:val="22"/>
                <w:szCs w:val="22"/>
              </w:rPr>
              <w:t>Group</w:t>
            </w:r>
          </w:p>
        </w:tc>
        <w:tc>
          <w:tcPr>
            <w:tcW w:w="3999" w:type="dxa"/>
            <w:tcBorders>
              <w:top w:val="single" w:sz="6" w:space="0" w:color="auto"/>
              <w:left w:val="nil"/>
              <w:right w:val="single" w:sz="6" w:space="0" w:color="auto"/>
            </w:tcBorders>
            <w:vAlign w:val="center"/>
          </w:tcPr>
          <w:p w:rsidR="006B3B56" w:rsidRPr="00CB6540" w:rsidRDefault="006B3B56" w:rsidP="00500E20">
            <w:pPr>
              <w:spacing w:before="240" w:after="240"/>
              <w:rPr>
                <w:rFonts w:ascii="Arial" w:hAnsi="Arial" w:cs="Arial"/>
                <w:sz w:val="22"/>
                <w:szCs w:val="22"/>
              </w:rPr>
            </w:pPr>
            <w:r w:rsidRPr="00CB6540">
              <w:rPr>
                <w:rFonts w:ascii="Arial" w:hAnsi="Arial" w:cs="Arial"/>
                <w:sz w:val="22"/>
                <w:szCs w:val="22"/>
              </w:rPr>
              <w:t>-All devices</w:t>
            </w:r>
          </w:p>
        </w:tc>
        <w:tc>
          <w:tcPr>
            <w:tcW w:w="1949" w:type="dxa"/>
            <w:tcBorders>
              <w:top w:val="single" w:sz="6" w:space="0" w:color="auto"/>
              <w:left w:val="nil"/>
              <w:right w:val="single" w:sz="6" w:space="0" w:color="auto"/>
            </w:tcBorders>
            <w:noWrap/>
            <w:tcMar>
              <w:left w:w="58" w:type="dxa"/>
              <w:right w:w="288" w:type="dxa"/>
            </w:tcMar>
            <w:vAlign w:val="center"/>
          </w:tcPr>
          <w:p w:rsidR="006B3B56" w:rsidRPr="00CB6540" w:rsidRDefault="00A40E33" w:rsidP="00500E20">
            <w:pPr>
              <w:spacing w:before="240" w:after="240"/>
              <w:jc w:val="right"/>
              <w:rPr>
                <w:rFonts w:ascii="Arial" w:hAnsi="Arial" w:cs="Arial"/>
                <w:sz w:val="22"/>
                <w:szCs w:val="22"/>
              </w:rPr>
            </w:pPr>
            <w:r>
              <w:rPr>
                <w:rFonts w:ascii="Arial" w:hAnsi="Arial" w:cs="Arial"/>
                <w:sz w:val="22"/>
                <w:szCs w:val="22"/>
              </w:rPr>
              <w:t>0</w:t>
            </w:r>
            <w:r w:rsidR="006B3B56" w:rsidRPr="00CB6540">
              <w:rPr>
                <w:rFonts w:ascii="Arial" w:hAnsi="Arial" w:cs="Arial"/>
                <w:sz w:val="22"/>
                <w:szCs w:val="22"/>
              </w:rPr>
              <w:t>%</w:t>
            </w:r>
          </w:p>
        </w:tc>
      </w:tr>
      <w:tr w:rsidR="006B3B56" w:rsidRPr="00CB6540" w:rsidTr="00247F82">
        <w:trPr>
          <w:jc w:val="center"/>
        </w:trPr>
        <w:tc>
          <w:tcPr>
            <w:tcW w:w="3264" w:type="dxa"/>
            <w:tcBorders>
              <w:top w:val="single" w:sz="6" w:space="0" w:color="auto"/>
              <w:left w:val="single" w:sz="6" w:space="0" w:color="auto"/>
              <w:bottom w:val="single" w:sz="6" w:space="0" w:color="auto"/>
              <w:right w:val="single" w:sz="6" w:space="0" w:color="auto"/>
            </w:tcBorders>
            <w:vAlign w:val="center"/>
          </w:tcPr>
          <w:p w:rsidR="006B3B56" w:rsidRPr="00CB6540" w:rsidRDefault="006B3B56" w:rsidP="005E108B">
            <w:pPr>
              <w:rPr>
                <w:rFonts w:ascii="Arial" w:hAnsi="Arial" w:cs="Arial"/>
                <w:sz w:val="22"/>
                <w:szCs w:val="22"/>
              </w:rPr>
            </w:pPr>
            <w:r w:rsidRPr="00CB6540">
              <w:rPr>
                <w:rFonts w:ascii="Arial" w:hAnsi="Arial" w:cs="Arial"/>
                <w:sz w:val="22"/>
                <w:szCs w:val="22"/>
              </w:rPr>
              <w:t>State Farm Mutual</w:t>
            </w:r>
          </w:p>
        </w:tc>
        <w:tc>
          <w:tcPr>
            <w:tcW w:w="3999" w:type="dxa"/>
            <w:tcBorders>
              <w:top w:val="single" w:sz="6" w:space="0" w:color="auto"/>
              <w:left w:val="nil"/>
              <w:bottom w:val="single" w:sz="6" w:space="0" w:color="auto"/>
              <w:right w:val="single" w:sz="6" w:space="0" w:color="auto"/>
            </w:tcBorders>
            <w:vAlign w:val="center"/>
          </w:tcPr>
          <w:p w:rsidR="006B3B56" w:rsidRPr="00CB6540" w:rsidRDefault="006B3B56" w:rsidP="005E108B">
            <w:pPr>
              <w:rPr>
                <w:rFonts w:ascii="Arial" w:hAnsi="Arial" w:cs="Arial"/>
                <w:sz w:val="22"/>
                <w:szCs w:val="22"/>
              </w:rPr>
            </w:pPr>
            <w:r w:rsidRPr="00CB6540">
              <w:rPr>
                <w:rFonts w:ascii="Arial" w:hAnsi="Arial" w:cs="Arial"/>
                <w:sz w:val="22"/>
                <w:szCs w:val="22"/>
              </w:rPr>
              <w:t>-Passive device</w:t>
            </w:r>
          </w:p>
          <w:p w:rsidR="006B3B56" w:rsidRPr="00CB6540" w:rsidRDefault="006B3B56" w:rsidP="005E108B">
            <w:pPr>
              <w:rPr>
                <w:rFonts w:ascii="Arial" w:hAnsi="Arial" w:cs="Arial"/>
                <w:sz w:val="22"/>
                <w:szCs w:val="22"/>
              </w:rPr>
            </w:pPr>
            <w:r w:rsidRPr="00CB6540">
              <w:rPr>
                <w:rFonts w:ascii="Arial" w:hAnsi="Arial" w:cs="Arial"/>
                <w:sz w:val="22"/>
                <w:szCs w:val="22"/>
              </w:rPr>
              <w:t xml:space="preserve">-Active device </w:t>
            </w:r>
            <w:r w:rsidR="00D72EBF" w:rsidRPr="00CB6540">
              <w:rPr>
                <w:rFonts w:ascii="Arial" w:hAnsi="Arial" w:cs="Arial"/>
                <w:sz w:val="22"/>
                <w:szCs w:val="22"/>
              </w:rPr>
              <w:t>and</w:t>
            </w:r>
            <w:r w:rsidRPr="00CB6540">
              <w:rPr>
                <w:rFonts w:ascii="Arial" w:hAnsi="Arial" w:cs="Arial"/>
                <w:sz w:val="22"/>
                <w:szCs w:val="22"/>
              </w:rPr>
              <w:t xml:space="preserve"> VIN etching</w:t>
            </w:r>
          </w:p>
          <w:p w:rsidR="006B3B56" w:rsidRPr="00CB6540" w:rsidRDefault="006B3B56" w:rsidP="00EA56AE">
            <w:pPr>
              <w:rPr>
                <w:rFonts w:ascii="Arial" w:hAnsi="Arial" w:cs="Arial"/>
                <w:sz w:val="22"/>
                <w:szCs w:val="22"/>
              </w:rPr>
            </w:pPr>
            <w:r w:rsidRPr="00CB6540">
              <w:rPr>
                <w:rFonts w:ascii="Arial" w:hAnsi="Arial" w:cs="Arial"/>
                <w:sz w:val="22"/>
                <w:szCs w:val="22"/>
              </w:rPr>
              <w:t>-Active device/VIN etching/</w:t>
            </w:r>
            <w:r w:rsidR="00D72EBF" w:rsidRPr="00CB6540">
              <w:rPr>
                <w:rFonts w:ascii="Arial" w:hAnsi="Arial" w:cs="Arial"/>
                <w:sz w:val="22"/>
                <w:szCs w:val="22"/>
              </w:rPr>
              <w:t>a</w:t>
            </w:r>
            <w:r w:rsidRPr="00CB6540">
              <w:rPr>
                <w:rFonts w:ascii="Arial" w:hAnsi="Arial" w:cs="Arial"/>
                <w:sz w:val="22"/>
                <w:szCs w:val="22"/>
              </w:rPr>
              <w:t>larm</w:t>
            </w:r>
          </w:p>
        </w:tc>
        <w:tc>
          <w:tcPr>
            <w:tcW w:w="1949" w:type="dxa"/>
            <w:tcBorders>
              <w:top w:val="single" w:sz="6" w:space="0" w:color="auto"/>
              <w:left w:val="nil"/>
              <w:bottom w:val="single" w:sz="6" w:space="0" w:color="auto"/>
              <w:right w:val="single" w:sz="6" w:space="0" w:color="auto"/>
            </w:tcBorders>
            <w:noWrap/>
            <w:tcMar>
              <w:left w:w="58" w:type="dxa"/>
              <w:right w:w="288" w:type="dxa"/>
            </w:tcMar>
            <w:vAlign w:val="center"/>
          </w:tcPr>
          <w:p w:rsidR="006B3B56" w:rsidRPr="00CB6540" w:rsidRDefault="006B3B56" w:rsidP="00642C3E">
            <w:pPr>
              <w:jc w:val="right"/>
              <w:rPr>
                <w:rFonts w:ascii="Arial" w:hAnsi="Arial" w:cs="Arial"/>
                <w:sz w:val="22"/>
                <w:szCs w:val="22"/>
              </w:rPr>
            </w:pPr>
            <w:r w:rsidRPr="00CB6540">
              <w:rPr>
                <w:rFonts w:ascii="Arial" w:hAnsi="Arial" w:cs="Arial"/>
                <w:sz w:val="22"/>
                <w:szCs w:val="22"/>
              </w:rPr>
              <w:t>10%</w:t>
            </w:r>
          </w:p>
          <w:p w:rsidR="006B3B56" w:rsidRPr="00CB6540" w:rsidRDefault="006B3B56" w:rsidP="00642C3E">
            <w:pPr>
              <w:jc w:val="right"/>
              <w:rPr>
                <w:rFonts w:ascii="Arial" w:hAnsi="Arial" w:cs="Arial"/>
                <w:sz w:val="22"/>
                <w:szCs w:val="22"/>
              </w:rPr>
            </w:pPr>
            <w:r w:rsidRPr="00CB6540">
              <w:rPr>
                <w:rFonts w:ascii="Arial" w:hAnsi="Arial" w:cs="Arial"/>
                <w:sz w:val="22"/>
                <w:szCs w:val="22"/>
              </w:rPr>
              <w:t>10%</w:t>
            </w:r>
          </w:p>
          <w:p w:rsidR="006B3B56" w:rsidRPr="00CB6540" w:rsidRDefault="006B3B56" w:rsidP="00642C3E">
            <w:pPr>
              <w:jc w:val="right"/>
              <w:rPr>
                <w:rFonts w:ascii="Arial" w:hAnsi="Arial" w:cs="Arial"/>
                <w:sz w:val="22"/>
                <w:szCs w:val="22"/>
              </w:rPr>
            </w:pPr>
            <w:r w:rsidRPr="00CB6540">
              <w:rPr>
                <w:rFonts w:ascii="Arial" w:hAnsi="Arial" w:cs="Arial"/>
                <w:sz w:val="22"/>
                <w:szCs w:val="22"/>
              </w:rPr>
              <w:t>5%</w:t>
            </w:r>
          </w:p>
        </w:tc>
      </w:tr>
    </w:tbl>
    <w:p w:rsidR="006B3B56" w:rsidRPr="00105B44" w:rsidRDefault="006B3B56" w:rsidP="00105B44">
      <w:pPr>
        <w:ind w:left="810" w:hanging="720"/>
        <w:jc w:val="both"/>
        <w:rPr>
          <w:rFonts w:ascii="Arial" w:hAnsi="Arial" w:cs="Arial"/>
          <w:sz w:val="16"/>
          <w:szCs w:val="16"/>
        </w:rPr>
      </w:pPr>
      <w:r w:rsidRPr="00105B44">
        <w:rPr>
          <w:rFonts w:ascii="Arial" w:hAnsi="Arial" w:cs="Arial"/>
          <w:sz w:val="16"/>
          <w:szCs w:val="16"/>
        </w:rPr>
        <w:t xml:space="preserve">Source:  </w:t>
      </w:r>
      <w:r w:rsidR="000B0ECD" w:rsidRPr="00105B44">
        <w:rPr>
          <w:rFonts w:ascii="Arial" w:hAnsi="Arial" w:cs="Arial"/>
          <w:sz w:val="16"/>
          <w:szCs w:val="16"/>
        </w:rPr>
        <w:t>Department of Insurance and Financial Services</w:t>
      </w:r>
    </w:p>
    <w:p w:rsidR="00D35391" w:rsidRPr="00CB6540" w:rsidRDefault="006B3B56" w:rsidP="00D35391">
      <w:pPr>
        <w:jc w:val="center"/>
        <w:rPr>
          <w:rFonts w:ascii="Arial" w:hAnsi="Arial" w:cs="Arial"/>
          <w:sz w:val="22"/>
          <w:szCs w:val="22"/>
        </w:rPr>
      </w:pPr>
      <w:r w:rsidRPr="00CB6540">
        <w:rPr>
          <w:rFonts w:ascii="Arial" w:hAnsi="Arial" w:cs="Arial"/>
          <w:sz w:val="22"/>
          <w:szCs w:val="22"/>
        </w:rPr>
        <w:br w:type="page"/>
      </w:r>
      <w:r w:rsidR="00D35391">
        <w:rPr>
          <w:rFonts w:ascii="Arial" w:hAnsi="Arial" w:cs="Arial"/>
          <w:noProof/>
          <w:sz w:val="22"/>
          <w:szCs w:val="22"/>
        </w:rPr>
        <w:lastRenderedPageBreak/>
        <w:drawing>
          <wp:inline distT="0" distB="0" distL="0" distR="0" wp14:anchorId="064CA2DC" wp14:editId="45108A6B">
            <wp:extent cx="1143000" cy="1143000"/>
            <wp:effectExtent l="0" t="0" r="0" b="0"/>
            <wp:docPr id="13" name="Picture 13" descr="MDO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OS Se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D35391" w:rsidRPr="00CB6540" w:rsidRDefault="00D35391" w:rsidP="00D35391">
      <w:pPr>
        <w:pStyle w:val="Heading1"/>
      </w:pPr>
      <w:r>
        <w:t>MICHIGAN DEPARTMENT OF STATE</w:t>
      </w:r>
      <w:r w:rsidR="006C0ED0">
        <w:t xml:space="preserve"> (MDOS)</w:t>
      </w:r>
    </w:p>
    <w:p w:rsidR="007A1830" w:rsidRPr="00CB6540" w:rsidRDefault="007A1830" w:rsidP="00D35391">
      <w:pPr>
        <w:spacing w:before="20" w:after="20"/>
        <w:jc w:val="center"/>
        <w:rPr>
          <w:rFonts w:ascii="Arial" w:hAnsi="Arial" w:cs="Arial"/>
          <w:sz w:val="22"/>
          <w:szCs w:val="22"/>
          <w:u w:val="single"/>
        </w:rPr>
      </w:pPr>
    </w:p>
    <w:p w:rsidR="00D35391" w:rsidRPr="00CB6540" w:rsidRDefault="006C0ED0" w:rsidP="002B12A8">
      <w:pPr>
        <w:spacing w:before="20" w:after="20"/>
        <w:rPr>
          <w:rStyle w:val="shortdesc1"/>
          <w:rFonts w:ascii="Arial" w:hAnsi="Arial" w:cs="Arial"/>
          <w:sz w:val="22"/>
          <w:szCs w:val="22"/>
        </w:rPr>
      </w:pPr>
      <w:r>
        <w:rPr>
          <w:rStyle w:val="shortdesc1"/>
          <w:rFonts w:ascii="Arial" w:hAnsi="Arial" w:cs="Arial"/>
          <w:sz w:val="22"/>
          <w:szCs w:val="22"/>
        </w:rPr>
        <w:t>The MDOS</w:t>
      </w:r>
      <w:r w:rsidR="00D35391" w:rsidRPr="00CB6540">
        <w:rPr>
          <w:rStyle w:val="shortdesc1"/>
          <w:rFonts w:ascii="Arial" w:hAnsi="Arial" w:cs="Arial"/>
          <w:sz w:val="22"/>
          <w:szCs w:val="22"/>
        </w:rPr>
        <w:t xml:space="preserve"> is responsible for licensing, registering, certifying, and regulating vehicle dealers, vehicle repair facilities, and </w:t>
      </w:r>
      <w:r w:rsidR="00D35391" w:rsidRPr="00A07137">
        <w:rPr>
          <w:rStyle w:val="shortdesc1"/>
          <w:rFonts w:ascii="Arial" w:hAnsi="Arial" w:cs="Arial"/>
          <w:noProof/>
          <w:sz w:val="22"/>
          <w:szCs w:val="22"/>
        </w:rPr>
        <w:t>vehicle</w:t>
      </w:r>
      <w:r w:rsidR="00D35391" w:rsidRPr="00CB6540">
        <w:rPr>
          <w:rStyle w:val="shortdesc1"/>
          <w:rFonts w:ascii="Arial" w:hAnsi="Arial" w:cs="Arial"/>
          <w:sz w:val="22"/>
          <w:szCs w:val="22"/>
        </w:rPr>
        <w:t xml:space="preserve"> mechanics as well as conducting inspections and consumer complaint investigations involving these licensed entities.</w:t>
      </w:r>
    </w:p>
    <w:p w:rsidR="00D35391" w:rsidRPr="00CB6540" w:rsidRDefault="00D35391" w:rsidP="002B12A8">
      <w:pPr>
        <w:spacing w:before="20" w:after="20"/>
        <w:rPr>
          <w:rFonts w:ascii="Arial" w:hAnsi="Arial" w:cs="Arial"/>
          <w:sz w:val="22"/>
          <w:szCs w:val="22"/>
        </w:rPr>
      </w:pPr>
    </w:p>
    <w:p w:rsidR="00D35391" w:rsidRPr="00E2317C" w:rsidRDefault="00D35391" w:rsidP="002B12A8">
      <w:pPr>
        <w:spacing w:before="20" w:after="20"/>
        <w:rPr>
          <w:rFonts w:ascii="Arial" w:hAnsi="Arial" w:cs="Arial"/>
          <w:b/>
          <w:sz w:val="22"/>
          <w:szCs w:val="22"/>
          <w:u w:val="single"/>
        </w:rPr>
      </w:pPr>
      <w:r w:rsidRPr="00E2317C">
        <w:rPr>
          <w:rFonts w:ascii="Arial" w:hAnsi="Arial" w:cs="Arial"/>
          <w:b/>
          <w:sz w:val="22"/>
          <w:szCs w:val="22"/>
          <w:u w:val="single"/>
        </w:rPr>
        <w:t>Office of Investigative Services</w:t>
      </w:r>
    </w:p>
    <w:p w:rsidR="00D35391" w:rsidRPr="006C2E5A" w:rsidRDefault="00D35391" w:rsidP="002B12A8">
      <w:pPr>
        <w:pStyle w:val="NoSpacing"/>
        <w:rPr>
          <w:rFonts w:ascii="Arial" w:hAnsi="Arial" w:cs="Arial"/>
        </w:rPr>
      </w:pPr>
      <w:r w:rsidRPr="006C2E5A">
        <w:rPr>
          <w:rFonts w:ascii="Arial" w:hAnsi="Arial" w:cs="Arial"/>
        </w:rPr>
        <w:t>Effective April 2015, the Michigan Department of State (MDOS) established the Office of Investigative Services (OIS) to improve efficiencies in the areas of internal/external fraud reduction, regulatory compliance regarding businesses licensed and regulated by MDOS, and consumer protection.</w:t>
      </w:r>
    </w:p>
    <w:p w:rsidR="00D35391" w:rsidRPr="006C2E5A" w:rsidRDefault="00D35391" w:rsidP="002B12A8">
      <w:pPr>
        <w:pStyle w:val="NoSpacing"/>
        <w:rPr>
          <w:rFonts w:ascii="Arial" w:hAnsi="Arial" w:cs="Arial"/>
        </w:rPr>
      </w:pPr>
    </w:p>
    <w:p w:rsidR="00D35391" w:rsidRPr="006C2E5A" w:rsidRDefault="00D35391" w:rsidP="002B12A8">
      <w:pPr>
        <w:pStyle w:val="NoSpacing"/>
        <w:rPr>
          <w:rFonts w:ascii="Arial" w:hAnsi="Arial" w:cs="Arial"/>
        </w:rPr>
      </w:pPr>
      <w:r w:rsidRPr="006C2E5A">
        <w:rPr>
          <w:rFonts w:ascii="Arial" w:hAnsi="Arial" w:cs="Arial"/>
        </w:rPr>
        <w:t xml:space="preserve">OIS consists of three divisions aligned under the OIS Director that work collaboratively to improve the overall efficiency and effectiveness of each area.  The three </w:t>
      </w:r>
      <w:r w:rsidRPr="00A07137">
        <w:rPr>
          <w:rFonts w:ascii="Arial" w:hAnsi="Arial" w:cs="Arial"/>
          <w:noProof/>
        </w:rPr>
        <w:t>divisions</w:t>
      </w:r>
      <w:r w:rsidRPr="006C2E5A">
        <w:rPr>
          <w:rFonts w:ascii="Arial" w:hAnsi="Arial" w:cs="Arial"/>
        </w:rPr>
        <w:t xml:space="preserve"> with</w:t>
      </w:r>
      <w:r>
        <w:rPr>
          <w:rFonts w:ascii="Arial" w:hAnsi="Arial" w:cs="Arial"/>
        </w:rPr>
        <w:t>in</w:t>
      </w:r>
      <w:r w:rsidRPr="006C2E5A">
        <w:rPr>
          <w:rFonts w:ascii="Arial" w:hAnsi="Arial" w:cs="Arial"/>
        </w:rPr>
        <w:t xml:space="preserve"> OIS include the Business Compliance </w:t>
      </w:r>
      <w:r>
        <w:rPr>
          <w:rFonts w:ascii="Arial" w:hAnsi="Arial" w:cs="Arial"/>
        </w:rPr>
        <w:t xml:space="preserve">and </w:t>
      </w:r>
      <w:r w:rsidRPr="006C2E5A">
        <w:rPr>
          <w:rFonts w:ascii="Arial" w:hAnsi="Arial" w:cs="Arial"/>
        </w:rPr>
        <w:t>Regulation Division, Enforcement Division</w:t>
      </w:r>
      <w:r w:rsidR="00685C6F">
        <w:rPr>
          <w:rFonts w:ascii="Arial" w:hAnsi="Arial" w:cs="Arial"/>
        </w:rPr>
        <w:t>,</w:t>
      </w:r>
      <w:r>
        <w:rPr>
          <w:rFonts w:ascii="Arial" w:hAnsi="Arial" w:cs="Arial"/>
        </w:rPr>
        <w:t xml:space="preserve"> and the </w:t>
      </w:r>
      <w:r w:rsidRPr="006C2E5A">
        <w:rPr>
          <w:rFonts w:ascii="Arial" w:hAnsi="Arial" w:cs="Arial"/>
        </w:rPr>
        <w:t>Regulatory Monitoring Division.</w:t>
      </w:r>
    </w:p>
    <w:p w:rsidR="00D35391" w:rsidRPr="000529FF" w:rsidRDefault="00D35391" w:rsidP="002B12A8">
      <w:pPr>
        <w:spacing w:before="20" w:after="20"/>
        <w:rPr>
          <w:rFonts w:ascii="Arial" w:hAnsi="Arial" w:cs="Arial"/>
          <w:sz w:val="22"/>
          <w:szCs w:val="22"/>
        </w:rPr>
      </w:pPr>
    </w:p>
    <w:p w:rsidR="00D35391" w:rsidRPr="00E2317C" w:rsidRDefault="00D35391" w:rsidP="002B12A8">
      <w:pPr>
        <w:spacing w:before="20" w:after="20"/>
        <w:rPr>
          <w:rFonts w:ascii="Arial" w:hAnsi="Arial" w:cs="Arial"/>
          <w:b/>
          <w:sz w:val="22"/>
          <w:szCs w:val="22"/>
          <w:u w:val="single"/>
        </w:rPr>
      </w:pPr>
      <w:r w:rsidRPr="00E2317C">
        <w:rPr>
          <w:rFonts w:ascii="Arial" w:hAnsi="Arial" w:cs="Arial"/>
          <w:b/>
          <w:sz w:val="22"/>
          <w:szCs w:val="22"/>
          <w:u w:val="single"/>
        </w:rPr>
        <w:t>Administrative Oversight</w:t>
      </w:r>
    </w:p>
    <w:p w:rsidR="00D35391" w:rsidRDefault="00D35391" w:rsidP="002B12A8">
      <w:pPr>
        <w:spacing w:before="20" w:after="20"/>
        <w:rPr>
          <w:rFonts w:ascii="Arial" w:hAnsi="Arial" w:cs="Arial"/>
          <w:sz w:val="22"/>
          <w:szCs w:val="22"/>
        </w:rPr>
      </w:pPr>
      <w:r w:rsidRPr="00CB6540">
        <w:rPr>
          <w:rFonts w:ascii="Arial" w:hAnsi="Arial" w:cs="Arial"/>
          <w:sz w:val="22"/>
          <w:szCs w:val="22"/>
        </w:rPr>
        <w:t xml:space="preserve">The </w:t>
      </w:r>
      <w:r>
        <w:rPr>
          <w:rFonts w:ascii="Arial" w:hAnsi="Arial" w:cs="Arial"/>
          <w:sz w:val="22"/>
          <w:szCs w:val="22"/>
        </w:rPr>
        <w:t xml:space="preserve">Business Compliance and Regulation Division (BCRD) </w:t>
      </w:r>
      <w:r w:rsidRPr="00CB6540">
        <w:rPr>
          <w:rFonts w:ascii="Arial" w:hAnsi="Arial" w:cs="Arial"/>
          <w:sz w:val="22"/>
          <w:szCs w:val="22"/>
        </w:rPr>
        <w:t xml:space="preserve">is responsible for regulatory oversight of </w:t>
      </w:r>
      <w:r>
        <w:rPr>
          <w:rFonts w:ascii="Arial" w:hAnsi="Arial" w:cs="Arial"/>
          <w:sz w:val="22"/>
          <w:szCs w:val="22"/>
        </w:rPr>
        <w:t xml:space="preserve">vehicle dealers, repair facilities, mechanics, and salvage vehicle inspectors </w:t>
      </w:r>
      <w:r w:rsidRPr="00CB6540">
        <w:rPr>
          <w:rFonts w:ascii="Arial" w:hAnsi="Arial" w:cs="Arial"/>
          <w:sz w:val="22"/>
          <w:szCs w:val="22"/>
        </w:rPr>
        <w:t xml:space="preserve">with the objective being licensee compliance </w:t>
      </w:r>
      <w:r w:rsidRPr="00CB6540">
        <w:rPr>
          <w:rFonts w:ascii="Arial" w:hAnsi="Arial" w:cs="Arial"/>
          <w:color w:val="000000"/>
          <w:sz w:val="22"/>
          <w:szCs w:val="22"/>
        </w:rPr>
        <w:t xml:space="preserve">with the </w:t>
      </w:r>
      <w:r>
        <w:rPr>
          <w:rFonts w:ascii="Arial" w:hAnsi="Arial" w:cs="Arial"/>
          <w:color w:val="000000"/>
          <w:sz w:val="22"/>
          <w:szCs w:val="22"/>
        </w:rPr>
        <w:t>Michigan Vehicle Code (</w:t>
      </w:r>
      <w:r w:rsidRPr="00CB6540">
        <w:rPr>
          <w:rFonts w:ascii="Arial" w:hAnsi="Arial" w:cs="Arial"/>
          <w:color w:val="000000"/>
          <w:sz w:val="22"/>
          <w:szCs w:val="22"/>
        </w:rPr>
        <w:t>MVC</w:t>
      </w:r>
      <w:r>
        <w:rPr>
          <w:rFonts w:ascii="Arial" w:hAnsi="Arial" w:cs="Arial"/>
          <w:color w:val="000000"/>
          <w:sz w:val="22"/>
          <w:szCs w:val="22"/>
        </w:rPr>
        <w:t>)</w:t>
      </w:r>
      <w:r w:rsidRPr="00CB6540">
        <w:rPr>
          <w:rFonts w:ascii="Arial" w:hAnsi="Arial" w:cs="Arial"/>
          <w:color w:val="000000"/>
          <w:sz w:val="22"/>
          <w:szCs w:val="22"/>
        </w:rPr>
        <w:t xml:space="preserve"> and the </w:t>
      </w:r>
      <w:r>
        <w:rPr>
          <w:rFonts w:ascii="Arial" w:hAnsi="Arial" w:cs="Arial"/>
          <w:color w:val="000000"/>
          <w:sz w:val="22"/>
          <w:szCs w:val="22"/>
        </w:rPr>
        <w:t>Motor Vehicle Service and Repair Act (</w:t>
      </w:r>
      <w:r w:rsidRPr="00A07137">
        <w:rPr>
          <w:rFonts w:ascii="Arial" w:hAnsi="Arial" w:cs="Arial"/>
          <w:noProof/>
          <w:color w:val="000000"/>
          <w:sz w:val="22"/>
          <w:szCs w:val="22"/>
        </w:rPr>
        <w:t>MVSRA</w:t>
      </w:r>
      <w:r>
        <w:rPr>
          <w:rFonts w:ascii="Arial" w:hAnsi="Arial" w:cs="Arial"/>
          <w:color w:val="000000"/>
          <w:sz w:val="22"/>
          <w:szCs w:val="22"/>
        </w:rPr>
        <w:t>)</w:t>
      </w:r>
      <w:r w:rsidRPr="00CB6540">
        <w:rPr>
          <w:rFonts w:ascii="Arial" w:hAnsi="Arial" w:cs="Arial"/>
          <w:color w:val="000000"/>
          <w:sz w:val="22"/>
          <w:szCs w:val="22"/>
        </w:rPr>
        <w:t xml:space="preserve">.  This function </w:t>
      </w:r>
      <w:r w:rsidRPr="00A07137">
        <w:rPr>
          <w:rFonts w:ascii="Arial" w:hAnsi="Arial" w:cs="Arial"/>
          <w:noProof/>
          <w:color w:val="000000"/>
          <w:sz w:val="22"/>
          <w:szCs w:val="22"/>
        </w:rPr>
        <w:t>is accomplished</w:t>
      </w:r>
      <w:r w:rsidRPr="00CB6540">
        <w:rPr>
          <w:rFonts w:ascii="Arial" w:hAnsi="Arial" w:cs="Arial"/>
          <w:color w:val="000000"/>
          <w:sz w:val="22"/>
          <w:szCs w:val="22"/>
        </w:rPr>
        <w:t xml:space="preserve"> </w:t>
      </w:r>
      <w:r w:rsidRPr="00CB6540">
        <w:rPr>
          <w:rFonts w:ascii="Arial" w:hAnsi="Arial" w:cs="Arial"/>
          <w:sz w:val="22"/>
          <w:szCs w:val="22"/>
        </w:rPr>
        <w:t xml:space="preserve">through dealer and </w:t>
      </w:r>
      <w:r w:rsidRPr="00A07137">
        <w:rPr>
          <w:rFonts w:ascii="Arial" w:hAnsi="Arial" w:cs="Arial"/>
          <w:noProof/>
          <w:sz w:val="22"/>
          <w:szCs w:val="22"/>
        </w:rPr>
        <w:t>repair facility compliance training classes</w:t>
      </w:r>
      <w:r w:rsidRPr="00CB6540">
        <w:rPr>
          <w:rFonts w:ascii="Arial" w:hAnsi="Arial" w:cs="Arial"/>
          <w:sz w:val="22"/>
          <w:szCs w:val="22"/>
        </w:rPr>
        <w:t xml:space="preserve"> offered to licensee personnel, administrative reviews, and </w:t>
      </w:r>
      <w:r>
        <w:rPr>
          <w:rFonts w:ascii="Arial" w:hAnsi="Arial" w:cs="Arial"/>
          <w:sz w:val="22"/>
          <w:szCs w:val="22"/>
        </w:rPr>
        <w:t>issuance of</w:t>
      </w:r>
      <w:r w:rsidRPr="00CB6540">
        <w:rPr>
          <w:rFonts w:ascii="Arial" w:hAnsi="Arial" w:cs="Arial"/>
          <w:sz w:val="22"/>
          <w:szCs w:val="22"/>
        </w:rPr>
        <w:t xml:space="preserve"> formal administrative actions against licensees </w:t>
      </w:r>
      <w:r>
        <w:rPr>
          <w:rFonts w:ascii="Arial" w:hAnsi="Arial" w:cs="Arial"/>
          <w:sz w:val="22"/>
          <w:szCs w:val="22"/>
        </w:rPr>
        <w:t>in violation of</w:t>
      </w:r>
      <w:r w:rsidRPr="00CB6540">
        <w:rPr>
          <w:rFonts w:ascii="Arial" w:hAnsi="Arial" w:cs="Arial"/>
          <w:sz w:val="22"/>
          <w:szCs w:val="22"/>
        </w:rPr>
        <w:t xml:space="preserve"> the MVC or </w:t>
      </w:r>
      <w:r w:rsidRPr="00A07137">
        <w:rPr>
          <w:rFonts w:ascii="Arial" w:hAnsi="Arial" w:cs="Arial"/>
          <w:noProof/>
          <w:sz w:val="22"/>
          <w:szCs w:val="22"/>
        </w:rPr>
        <w:t>MVSRA</w:t>
      </w:r>
      <w:r w:rsidRPr="00CB6540">
        <w:rPr>
          <w:rFonts w:ascii="Arial" w:hAnsi="Arial" w:cs="Arial"/>
          <w:sz w:val="22"/>
          <w:szCs w:val="22"/>
        </w:rPr>
        <w:t>.</w:t>
      </w:r>
      <w:r>
        <w:rPr>
          <w:rFonts w:ascii="Arial" w:hAnsi="Arial" w:cs="Arial"/>
          <w:sz w:val="22"/>
          <w:szCs w:val="22"/>
        </w:rPr>
        <w:t xml:space="preserve">  </w:t>
      </w:r>
    </w:p>
    <w:p w:rsidR="006C0ED0" w:rsidRDefault="006C0ED0" w:rsidP="002B12A8">
      <w:pPr>
        <w:spacing w:before="20" w:after="20"/>
        <w:rPr>
          <w:rFonts w:ascii="Arial" w:hAnsi="Arial" w:cs="Arial"/>
          <w:sz w:val="22"/>
          <w:szCs w:val="22"/>
          <w:u w:val="single"/>
        </w:rPr>
      </w:pPr>
    </w:p>
    <w:p w:rsidR="00D35391" w:rsidRPr="00A16566" w:rsidRDefault="00D35391" w:rsidP="002B12A8">
      <w:pPr>
        <w:rPr>
          <w:rFonts w:ascii="Arial" w:hAnsi="Arial" w:cs="Arial"/>
          <w:sz w:val="22"/>
          <w:szCs w:val="22"/>
        </w:rPr>
      </w:pPr>
      <w:r w:rsidRPr="00A16566">
        <w:rPr>
          <w:rFonts w:ascii="Arial" w:hAnsi="Arial" w:cs="Arial"/>
          <w:sz w:val="22"/>
          <w:szCs w:val="22"/>
        </w:rPr>
        <w:t>The Regulatory Monitoring Division</w:t>
      </w:r>
      <w:r>
        <w:rPr>
          <w:rFonts w:ascii="Arial" w:hAnsi="Arial" w:cs="Arial"/>
          <w:sz w:val="22"/>
          <w:szCs w:val="22"/>
        </w:rPr>
        <w:t xml:space="preserve"> (RMD) </w:t>
      </w:r>
      <w:r w:rsidRPr="00A16566">
        <w:rPr>
          <w:rFonts w:ascii="Arial" w:hAnsi="Arial" w:cs="Arial"/>
          <w:sz w:val="22"/>
          <w:szCs w:val="22"/>
        </w:rPr>
        <w:t>is responsible for records and inventory inspections and consumer complaint investigations involving dealers, re</w:t>
      </w:r>
      <w:r w:rsidR="00685C6F">
        <w:rPr>
          <w:rFonts w:ascii="Arial" w:hAnsi="Arial" w:cs="Arial"/>
          <w:sz w:val="22"/>
          <w:szCs w:val="22"/>
        </w:rPr>
        <w:t xml:space="preserve">pair facilities, and mechanics. </w:t>
      </w:r>
      <w:r w:rsidRPr="00A16566">
        <w:rPr>
          <w:rFonts w:ascii="Arial" w:hAnsi="Arial" w:cs="Arial"/>
          <w:sz w:val="22"/>
          <w:szCs w:val="22"/>
        </w:rPr>
        <w:t xml:space="preserve"> As part of the </w:t>
      </w:r>
      <w:r w:rsidRPr="00A07137">
        <w:rPr>
          <w:rFonts w:ascii="Arial" w:hAnsi="Arial" w:cs="Arial"/>
          <w:noProof/>
          <w:sz w:val="22"/>
          <w:szCs w:val="22"/>
        </w:rPr>
        <w:t>inspection</w:t>
      </w:r>
      <w:r w:rsidRPr="00A16566">
        <w:rPr>
          <w:rFonts w:ascii="Arial" w:hAnsi="Arial" w:cs="Arial"/>
          <w:sz w:val="22"/>
          <w:szCs w:val="22"/>
        </w:rPr>
        <w:t xml:space="preserve"> responsibility, division invest</w:t>
      </w:r>
      <w:r>
        <w:rPr>
          <w:rFonts w:ascii="Arial" w:hAnsi="Arial" w:cs="Arial"/>
          <w:sz w:val="22"/>
          <w:szCs w:val="22"/>
        </w:rPr>
        <w:t xml:space="preserve">igative </w:t>
      </w:r>
      <w:r w:rsidR="00E90919">
        <w:rPr>
          <w:rFonts w:ascii="Arial" w:hAnsi="Arial" w:cs="Arial"/>
          <w:sz w:val="22"/>
          <w:szCs w:val="22"/>
        </w:rPr>
        <w:t>staff frequently assists</w:t>
      </w:r>
      <w:r w:rsidRPr="00A16566">
        <w:rPr>
          <w:rFonts w:ascii="Arial" w:hAnsi="Arial" w:cs="Arial"/>
          <w:sz w:val="22"/>
          <w:szCs w:val="22"/>
        </w:rPr>
        <w:t xml:space="preserve"> law enforcement agencies with inspections of licensee locations suspected of possessing stolen vehicles or stolen parts.</w:t>
      </w:r>
    </w:p>
    <w:p w:rsidR="00D35391" w:rsidRPr="00A16566" w:rsidRDefault="00D35391" w:rsidP="002B12A8">
      <w:pPr>
        <w:rPr>
          <w:rFonts w:ascii="Arial" w:hAnsi="Arial" w:cs="Arial"/>
          <w:sz w:val="22"/>
          <w:szCs w:val="22"/>
        </w:rPr>
      </w:pPr>
    </w:p>
    <w:p w:rsidR="00D35391" w:rsidRPr="00966566" w:rsidRDefault="00D35391" w:rsidP="002B12A8">
      <w:pPr>
        <w:rPr>
          <w:rFonts w:ascii="Arial" w:hAnsi="Arial" w:cs="Arial"/>
          <w:sz w:val="22"/>
          <w:szCs w:val="22"/>
        </w:rPr>
      </w:pPr>
      <w:r w:rsidRPr="00966566">
        <w:rPr>
          <w:rFonts w:ascii="Arial" w:hAnsi="Arial" w:cs="Arial"/>
          <w:sz w:val="22"/>
          <w:szCs w:val="22"/>
        </w:rPr>
        <w:t>RMD is currently participating in a joint venture with the ATPA and has posted a Regulation Agent with the South East Auto Theft Team (SEATT).</w:t>
      </w:r>
      <w:r w:rsidR="00685C6F">
        <w:rPr>
          <w:rFonts w:ascii="Arial" w:hAnsi="Arial" w:cs="Arial"/>
          <w:sz w:val="22"/>
          <w:szCs w:val="22"/>
        </w:rPr>
        <w:t xml:space="preserve"> </w:t>
      </w:r>
      <w:r w:rsidRPr="00966566">
        <w:rPr>
          <w:rFonts w:ascii="Arial" w:hAnsi="Arial" w:cs="Arial"/>
          <w:sz w:val="22"/>
          <w:szCs w:val="22"/>
        </w:rPr>
        <w:t xml:space="preserve"> </w:t>
      </w:r>
      <w:r w:rsidRPr="00A07137">
        <w:rPr>
          <w:rFonts w:ascii="Arial" w:hAnsi="Arial" w:cs="Arial"/>
          <w:noProof/>
          <w:sz w:val="22"/>
          <w:szCs w:val="22"/>
        </w:rPr>
        <w:t xml:space="preserve">The </w:t>
      </w:r>
      <w:r w:rsidR="00FF6837">
        <w:rPr>
          <w:rFonts w:ascii="Arial" w:hAnsi="Arial" w:cs="Arial"/>
          <w:noProof/>
          <w:sz w:val="22"/>
          <w:szCs w:val="22"/>
        </w:rPr>
        <w:t>position is 50% funded by the ATPA and 50%</w:t>
      </w:r>
      <w:r w:rsidRPr="00966566">
        <w:rPr>
          <w:rFonts w:ascii="Arial" w:hAnsi="Arial" w:cs="Arial"/>
          <w:sz w:val="22"/>
          <w:szCs w:val="22"/>
        </w:rPr>
        <w:t xml:space="preserve"> by t</w:t>
      </w:r>
      <w:r w:rsidR="00685C6F">
        <w:rPr>
          <w:rFonts w:ascii="Arial" w:hAnsi="Arial" w:cs="Arial"/>
          <w:sz w:val="22"/>
          <w:szCs w:val="22"/>
        </w:rPr>
        <w:t xml:space="preserve">he State of Michigan. </w:t>
      </w:r>
      <w:r w:rsidRPr="00966566">
        <w:rPr>
          <w:rFonts w:ascii="Arial" w:hAnsi="Arial" w:cs="Arial"/>
          <w:sz w:val="22"/>
          <w:szCs w:val="22"/>
        </w:rPr>
        <w:t xml:space="preserve"> The partnership began in March 2016 and is a </w:t>
      </w:r>
      <w:r w:rsidRPr="00A07137">
        <w:rPr>
          <w:rFonts w:ascii="Arial" w:hAnsi="Arial" w:cs="Arial"/>
          <w:noProof/>
          <w:sz w:val="22"/>
          <w:szCs w:val="22"/>
        </w:rPr>
        <w:t>two</w:t>
      </w:r>
      <w:r w:rsidR="00A07137">
        <w:rPr>
          <w:rFonts w:ascii="Arial" w:hAnsi="Arial" w:cs="Arial"/>
          <w:noProof/>
          <w:sz w:val="22"/>
          <w:szCs w:val="22"/>
        </w:rPr>
        <w:t>-</w:t>
      </w:r>
      <w:r w:rsidRPr="00A07137">
        <w:rPr>
          <w:rFonts w:ascii="Arial" w:hAnsi="Arial" w:cs="Arial"/>
          <w:noProof/>
          <w:sz w:val="22"/>
          <w:szCs w:val="22"/>
        </w:rPr>
        <w:t>year</w:t>
      </w:r>
      <w:r w:rsidRPr="00966566">
        <w:rPr>
          <w:rFonts w:ascii="Arial" w:hAnsi="Arial" w:cs="Arial"/>
          <w:sz w:val="22"/>
          <w:szCs w:val="22"/>
        </w:rPr>
        <w:t xml:space="preserve"> venture, renewable by</w:t>
      </w:r>
      <w:r w:rsidR="00A07137">
        <w:rPr>
          <w:rFonts w:ascii="Arial" w:hAnsi="Arial" w:cs="Arial"/>
          <w:sz w:val="22"/>
          <w:szCs w:val="22"/>
        </w:rPr>
        <w:t xml:space="preserve"> the</w:t>
      </w:r>
      <w:r w:rsidRPr="00966566">
        <w:rPr>
          <w:rFonts w:ascii="Arial" w:hAnsi="Arial" w:cs="Arial"/>
          <w:sz w:val="22"/>
          <w:szCs w:val="22"/>
        </w:rPr>
        <w:t xml:space="preserve"> </w:t>
      </w:r>
      <w:r w:rsidRPr="00A07137">
        <w:rPr>
          <w:rFonts w:ascii="Arial" w:hAnsi="Arial" w:cs="Arial"/>
          <w:noProof/>
          <w:sz w:val="22"/>
          <w:szCs w:val="22"/>
        </w:rPr>
        <w:t>grant</w:t>
      </w:r>
      <w:r>
        <w:rPr>
          <w:rFonts w:ascii="Arial" w:hAnsi="Arial" w:cs="Arial"/>
          <w:sz w:val="22"/>
          <w:szCs w:val="22"/>
        </w:rPr>
        <w:t xml:space="preserve">. </w:t>
      </w:r>
      <w:r w:rsidR="00685C6F">
        <w:rPr>
          <w:rFonts w:ascii="Arial" w:hAnsi="Arial" w:cs="Arial"/>
          <w:sz w:val="22"/>
          <w:szCs w:val="22"/>
        </w:rPr>
        <w:t xml:space="preserve"> </w:t>
      </w:r>
      <w:r w:rsidRPr="00A07137">
        <w:rPr>
          <w:rFonts w:ascii="Arial" w:hAnsi="Arial" w:cs="Arial"/>
          <w:noProof/>
          <w:sz w:val="22"/>
          <w:szCs w:val="22"/>
        </w:rPr>
        <w:t>This</w:t>
      </w:r>
      <w:r w:rsidRPr="00966566">
        <w:rPr>
          <w:rFonts w:ascii="Arial" w:hAnsi="Arial" w:cs="Arial"/>
          <w:sz w:val="22"/>
          <w:szCs w:val="22"/>
        </w:rPr>
        <w:t xml:space="preserve"> allows an opportunity for additional training for Regulation </w:t>
      </w:r>
      <w:r w:rsidRPr="00A07137">
        <w:rPr>
          <w:rFonts w:ascii="Arial" w:hAnsi="Arial" w:cs="Arial"/>
          <w:noProof/>
          <w:sz w:val="22"/>
          <w:szCs w:val="22"/>
        </w:rPr>
        <w:t>Agents</w:t>
      </w:r>
      <w:r w:rsidR="00FF6837">
        <w:rPr>
          <w:rFonts w:ascii="Arial" w:hAnsi="Arial" w:cs="Arial"/>
          <w:sz w:val="22"/>
          <w:szCs w:val="22"/>
        </w:rPr>
        <w:t xml:space="preserve"> and allows SEATT</w:t>
      </w:r>
      <w:r w:rsidRPr="00966566">
        <w:rPr>
          <w:rFonts w:ascii="Arial" w:hAnsi="Arial" w:cs="Arial"/>
          <w:sz w:val="22"/>
          <w:szCs w:val="22"/>
        </w:rPr>
        <w:t xml:space="preserve"> </w:t>
      </w:r>
      <w:r w:rsidRPr="00A07137">
        <w:rPr>
          <w:rFonts w:ascii="Arial" w:hAnsi="Arial" w:cs="Arial"/>
          <w:noProof/>
          <w:sz w:val="22"/>
          <w:szCs w:val="22"/>
        </w:rPr>
        <w:t>a</w:t>
      </w:r>
      <w:r w:rsidR="00A07137">
        <w:rPr>
          <w:rFonts w:ascii="Arial" w:hAnsi="Arial" w:cs="Arial"/>
          <w:noProof/>
          <w:sz w:val="22"/>
          <w:szCs w:val="22"/>
        </w:rPr>
        <w:t xml:space="preserve"> chance</w:t>
      </w:r>
      <w:r w:rsidRPr="00A07137">
        <w:rPr>
          <w:rFonts w:ascii="Arial" w:hAnsi="Arial" w:cs="Arial"/>
          <w:noProof/>
          <w:sz w:val="22"/>
          <w:szCs w:val="22"/>
        </w:rPr>
        <w:t xml:space="preserve"> to learn</w:t>
      </w:r>
      <w:r w:rsidRPr="00966566">
        <w:rPr>
          <w:rFonts w:ascii="Arial" w:hAnsi="Arial" w:cs="Arial"/>
          <w:sz w:val="22"/>
          <w:szCs w:val="22"/>
        </w:rPr>
        <w:t xml:space="preserve"> </w:t>
      </w:r>
      <w:r w:rsidR="002E608D">
        <w:rPr>
          <w:rFonts w:ascii="Arial" w:hAnsi="Arial" w:cs="Arial"/>
          <w:sz w:val="22"/>
          <w:szCs w:val="22"/>
        </w:rPr>
        <w:t>how</w:t>
      </w:r>
      <w:r w:rsidRPr="00966566">
        <w:rPr>
          <w:rFonts w:ascii="Arial" w:hAnsi="Arial" w:cs="Arial"/>
          <w:sz w:val="22"/>
          <w:szCs w:val="22"/>
        </w:rPr>
        <w:t xml:space="preserve"> MDOS Regulation Agents </w:t>
      </w:r>
      <w:r w:rsidR="002E608D">
        <w:rPr>
          <w:rFonts w:ascii="Arial" w:hAnsi="Arial" w:cs="Arial"/>
          <w:sz w:val="22"/>
          <w:szCs w:val="22"/>
        </w:rPr>
        <w:t>operate</w:t>
      </w:r>
      <w:r w:rsidRPr="00966566">
        <w:rPr>
          <w:rFonts w:ascii="Arial" w:hAnsi="Arial" w:cs="Arial"/>
          <w:sz w:val="22"/>
          <w:szCs w:val="22"/>
        </w:rPr>
        <w:t xml:space="preserve"> in the field when conducting inspections and investigations of unlicensed and licensed repair facilities, mech</w:t>
      </w:r>
      <w:r w:rsidR="00685C6F">
        <w:rPr>
          <w:rFonts w:ascii="Arial" w:hAnsi="Arial" w:cs="Arial"/>
          <w:sz w:val="22"/>
          <w:szCs w:val="22"/>
        </w:rPr>
        <w:t xml:space="preserve">anics, and vehicle dealerships. </w:t>
      </w:r>
      <w:r w:rsidRPr="00966566">
        <w:rPr>
          <w:rFonts w:ascii="Arial" w:hAnsi="Arial" w:cs="Arial"/>
          <w:sz w:val="22"/>
          <w:szCs w:val="22"/>
        </w:rPr>
        <w:t xml:space="preserve"> Since beginning the partnership, the venture has led to multiple criminal investigations.</w:t>
      </w:r>
    </w:p>
    <w:p w:rsidR="00D35391" w:rsidRDefault="00D35391" w:rsidP="002B12A8">
      <w:pPr>
        <w:rPr>
          <w:rFonts w:ascii="Arial" w:hAnsi="Arial" w:cs="Arial"/>
          <w:sz w:val="22"/>
          <w:szCs w:val="22"/>
        </w:rPr>
      </w:pPr>
    </w:p>
    <w:p w:rsidR="00D35391" w:rsidRDefault="00D35391" w:rsidP="002B12A8">
      <w:pPr>
        <w:spacing w:after="200"/>
        <w:rPr>
          <w:rFonts w:ascii="Arial" w:eastAsiaTheme="minorHAnsi" w:hAnsi="Arial" w:cs="Arial"/>
          <w:sz w:val="22"/>
          <w:szCs w:val="22"/>
        </w:rPr>
      </w:pPr>
      <w:r>
        <w:rPr>
          <w:rFonts w:ascii="Arial" w:eastAsiaTheme="minorHAnsi" w:hAnsi="Arial" w:cs="Arial"/>
          <w:sz w:val="22"/>
          <w:szCs w:val="22"/>
        </w:rPr>
        <w:t>The Enforcement Division (ED) consists of the Fraud Investigations Section (FIS), Branch Review &amp; Special Programs Section (BRSPS) and the Investigative Analytics Section (IAS).</w:t>
      </w:r>
    </w:p>
    <w:p w:rsidR="00D35391" w:rsidRDefault="00D35391" w:rsidP="002B12A8">
      <w:pPr>
        <w:spacing w:after="200"/>
        <w:rPr>
          <w:rFonts w:ascii="Arial" w:eastAsiaTheme="minorHAnsi" w:hAnsi="Arial" w:cs="Arial"/>
          <w:sz w:val="22"/>
          <w:szCs w:val="22"/>
        </w:rPr>
      </w:pPr>
      <w:r>
        <w:rPr>
          <w:rFonts w:ascii="Arial" w:eastAsiaTheme="minorHAnsi" w:hAnsi="Arial" w:cs="Arial"/>
          <w:sz w:val="22"/>
          <w:szCs w:val="22"/>
        </w:rPr>
        <w:lastRenderedPageBreak/>
        <w:t xml:space="preserve">The </w:t>
      </w:r>
      <w:r w:rsidRPr="00321C7B">
        <w:rPr>
          <w:rFonts w:ascii="Arial" w:eastAsiaTheme="minorHAnsi" w:hAnsi="Arial" w:cs="Arial"/>
          <w:sz w:val="22"/>
          <w:szCs w:val="22"/>
        </w:rPr>
        <w:t xml:space="preserve">primary role </w:t>
      </w:r>
      <w:r>
        <w:rPr>
          <w:rFonts w:ascii="Arial" w:eastAsiaTheme="minorHAnsi" w:hAnsi="Arial" w:cs="Arial"/>
          <w:sz w:val="22"/>
          <w:szCs w:val="22"/>
        </w:rPr>
        <w:t xml:space="preserve">of the FIS </w:t>
      </w:r>
      <w:r w:rsidRPr="00321C7B">
        <w:rPr>
          <w:rFonts w:ascii="Arial" w:eastAsiaTheme="minorHAnsi" w:hAnsi="Arial" w:cs="Arial"/>
          <w:sz w:val="22"/>
          <w:szCs w:val="22"/>
        </w:rPr>
        <w:t xml:space="preserve">is to investigate fraud within MDOS program areas.  </w:t>
      </w:r>
      <w:r>
        <w:rPr>
          <w:rFonts w:ascii="Arial" w:eastAsiaTheme="minorHAnsi" w:hAnsi="Arial" w:cs="Arial"/>
          <w:sz w:val="22"/>
          <w:szCs w:val="22"/>
        </w:rPr>
        <w:t xml:space="preserve">The </w:t>
      </w:r>
      <w:r w:rsidRPr="00321C7B">
        <w:rPr>
          <w:rFonts w:ascii="Arial" w:eastAsiaTheme="minorHAnsi" w:hAnsi="Arial" w:cs="Arial"/>
          <w:sz w:val="22"/>
          <w:szCs w:val="22"/>
        </w:rPr>
        <w:t xml:space="preserve">FIS receives complaints from a variety of sources including the general public through the fraud tip line and E-mail complaints, other </w:t>
      </w:r>
      <w:r w:rsidRPr="00A07137">
        <w:rPr>
          <w:rFonts w:ascii="Arial" w:eastAsiaTheme="minorHAnsi" w:hAnsi="Arial" w:cs="Arial"/>
          <w:noProof/>
          <w:sz w:val="22"/>
          <w:szCs w:val="22"/>
        </w:rPr>
        <w:t>areas</w:t>
      </w:r>
      <w:r w:rsidRPr="00321C7B">
        <w:rPr>
          <w:rFonts w:ascii="Arial" w:eastAsiaTheme="minorHAnsi" w:hAnsi="Arial" w:cs="Arial"/>
          <w:sz w:val="22"/>
          <w:szCs w:val="22"/>
        </w:rPr>
        <w:t xml:space="preserve"> of the MDOS, other State, Federal and local agencies</w:t>
      </w:r>
      <w:r w:rsidR="00685C6F">
        <w:rPr>
          <w:rFonts w:ascii="Arial" w:eastAsiaTheme="minorHAnsi" w:hAnsi="Arial" w:cs="Arial"/>
          <w:sz w:val="22"/>
          <w:szCs w:val="22"/>
        </w:rPr>
        <w:t>,</w:t>
      </w:r>
      <w:r w:rsidRPr="00321C7B">
        <w:rPr>
          <w:rFonts w:ascii="Arial" w:eastAsiaTheme="minorHAnsi" w:hAnsi="Arial" w:cs="Arial"/>
          <w:sz w:val="22"/>
          <w:szCs w:val="22"/>
        </w:rPr>
        <w:t xml:space="preserve"> and law enforcement agencies.  Each complaint is investigated to make a determination of fraud or </w:t>
      </w:r>
      <w:r w:rsidRPr="00A07137">
        <w:rPr>
          <w:rFonts w:ascii="Arial" w:eastAsiaTheme="minorHAnsi" w:hAnsi="Arial" w:cs="Arial"/>
          <w:noProof/>
          <w:sz w:val="22"/>
          <w:szCs w:val="22"/>
        </w:rPr>
        <w:t>wrongdoing</w:t>
      </w:r>
      <w:r w:rsidRPr="00321C7B">
        <w:rPr>
          <w:rFonts w:ascii="Arial" w:eastAsiaTheme="minorHAnsi" w:hAnsi="Arial" w:cs="Arial"/>
          <w:sz w:val="22"/>
          <w:szCs w:val="22"/>
        </w:rPr>
        <w:t xml:space="preserve">.  After conducting an </w:t>
      </w:r>
      <w:r w:rsidRPr="00A07137">
        <w:rPr>
          <w:rFonts w:ascii="Arial" w:eastAsiaTheme="minorHAnsi" w:hAnsi="Arial" w:cs="Arial"/>
          <w:noProof/>
          <w:sz w:val="22"/>
          <w:szCs w:val="22"/>
        </w:rPr>
        <w:t>investigation</w:t>
      </w:r>
      <w:r w:rsidR="00A07137">
        <w:rPr>
          <w:rFonts w:ascii="Arial" w:eastAsiaTheme="minorHAnsi" w:hAnsi="Arial" w:cs="Arial"/>
          <w:noProof/>
          <w:sz w:val="22"/>
          <w:szCs w:val="22"/>
        </w:rPr>
        <w:t>,</w:t>
      </w:r>
      <w:r w:rsidRPr="00321C7B">
        <w:rPr>
          <w:rFonts w:ascii="Arial" w:eastAsiaTheme="minorHAnsi" w:hAnsi="Arial" w:cs="Arial"/>
          <w:sz w:val="22"/>
          <w:szCs w:val="22"/>
        </w:rPr>
        <w:t xml:space="preserve"> FIS turns </w:t>
      </w:r>
      <w:r w:rsidR="00685C6F">
        <w:rPr>
          <w:rFonts w:ascii="Arial" w:eastAsiaTheme="minorHAnsi" w:hAnsi="Arial" w:cs="Arial"/>
          <w:sz w:val="22"/>
          <w:szCs w:val="22"/>
        </w:rPr>
        <w:t>the</w:t>
      </w:r>
      <w:r w:rsidRPr="00321C7B">
        <w:rPr>
          <w:rFonts w:ascii="Arial" w:eastAsiaTheme="minorHAnsi" w:hAnsi="Arial" w:cs="Arial"/>
          <w:sz w:val="22"/>
          <w:szCs w:val="22"/>
        </w:rPr>
        <w:t xml:space="preserve"> </w:t>
      </w:r>
      <w:r w:rsidRPr="00A07137">
        <w:rPr>
          <w:rFonts w:ascii="Arial" w:eastAsiaTheme="minorHAnsi" w:hAnsi="Arial" w:cs="Arial"/>
          <w:noProof/>
          <w:sz w:val="22"/>
          <w:szCs w:val="22"/>
        </w:rPr>
        <w:t>complaints</w:t>
      </w:r>
      <w:r w:rsidRPr="00321C7B">
        <w:rPr>
          <w:rFonts w:ascii="Arial" w:eastAsiaTheme="minorHAnsi" w:hAnsi="Arial" w:cs="Arial"/>
          <w:sz w:val="22"/>
          <w:szCs w:val="22"/>
        </w:rPr>
        <w:t xml:space="preserve"> that contain potential criminal allegations over to a law enforcement agency who in turn seeks a warrant on behalf of </w:t>
      </w:r>
      <w:r>
        <w:rPr>
          <w:rFonts w:ascii="Arial" w:eastAsiaTheme="minorHAnsi" w:hAnsi="Arial" w:cs="Arial"/>
          <w:sz w:val="22"/>
          <w:szCs w:val="22"/>
        </w:rPr>
        <w:t xml:space="preserve">the </w:t>
      </w:r>
      <w:r w:rsidRPr="00321C7B">
        <w:rPr>
          <w:rFonts w:ascii="Arial" w:eastAsiaTheme="minorHAnsi" w:hAnsi="Arial" w:cs="Arial"/>
          <w:sz w:val="22"/>
          <w:szCs w:val="22"/>
        </w:rPr>
        <w:t xml:space="preserve">FIS through a local or state prosecutor’s office.  </w:t>
      </w:r>
      <w:r w:rsidR="00A07137">
        <w:rPr>
          <w:rFonts w:ascii="Arial" w:eastAsiaTheme="minorHAnsi" w:hAnsi="Arial" w:cs="Arial"/>
          <w:noProof/>
          <w:sz w:val="22"/>
          <w:szCs w:val="22"/>
        </w:rPr>
        <w:t>Also</w:t>
      </w:r>
      <w:r w:rsidRPr="00321C7B">
        <w:rPr>
          <w:rFonts w:ascii="Arial" w:eastAsiaTheme="minorHAnsi" w:hAnsi="Arial" w:cs="Arial"/>
          <w:sz w:val="22"/>
          <w:szCs w:val="22"/>
        </w:rPr>
        <w:t xml:space="preserve">, </w:t>
      </w:r>
      <w:r>
        <w:rPr>
          <w:rFonts w:ascii="Arial" w:eastAsiaTheme="minorHAnsi" w:hAnsi="Arial" w:cs="Arial"/>
          <w:sz w:val="22"/>
          <w:szCs w:val="22"/>
        </w:rPr>
        <w:t xml:space="preserve">the </w:t>
      </w:r>
      <w:r w:rsidRPr="00321C7B">
        <w:rPr>
          <w:rFonts w:ascii="Arial" w:eastAsiaTheme="minorHAnsi" w:hAnsi="Arial" w:cs="Arial"/>
          <w:sz w:val="22"/>
          <w:szCs w:val="22"/>
        </w:rPr>
        <w:t xml:space="preserve">FIS is committed to ensuring the integrity of Department records.  All investigations include </w:t>
      </w:r>
      <w:r w:rsidRPr="00A07137">
        <w:rPr>
          <w:rFonts w:ascii="Arial" w:eastAsiaTheme="minorHAnsi" w:hAnsi="Arial" w:cs="Arial"/>
          <w:noProof/>
          <w:sz w:val="22"/>
          <w:szCs w:val="22"/>
        </w:rPr>
        <w:t>record</w:t>
      </w:r>
      <w:r w:rsidRPr="00321C7B">
        <w:rPr>
          <w:rFonts w:ascii="Arial" w:eastAsiaTheme="minorHAnsi" w:hAnsi="Arial" w:cs="Arial"/>
          <w:sz w:val="22"/>
          <w:szCs w:val="22"/>
        </w:rPr>
        <w:t xml:space="preserve"> updates when necessary.</w:t>
      </w:r>
    </w:p>
    <w:p w:rsidR="00D35391" w:rsidRDefault="00D35391" w:rsidP="002B12A8">
      <w:pPr>
        <w:rPr>
          <w:rFonts w:ascii="Arial" w:hAnsi="Arial" w:cs="Arial"/>
          <w:sz w:val="22"/>
          <w:szCs w:val="22"/>
        </w:rPr>
      </w:pPr>
      <w:r w:rsidRPr="00CB6540">
        <w:rPr>
          <w:rFonts w:ascii="Arial" w:hAnsi="Arial" w:cs="Arial"/>
          <w:sz w:val="22"/>
          <w:szCs w:val="22"/>
        </w:rPr>
        <w:t>The Business Li</w:t>
      </w:r>
      <w:r>
        <w:rPr>
          <w:rFonts w:ascii="Arial" w:hAnsi="Arial" w:cs="Arial"/>
          <w:sz w:val="22"/>
          <w:szCs w:val="22"/>
        </w:rPr>
        <w:t xml:space="preserve">censing Section </w:t>
      </w:r>
      <w:r w:rsidRPr="00CB6540">
        <w:rPr>
          <w:rFonts w:ascii="Arial" w:hAnsi="Arial" w:cs="Arial"/>
          <w:sz w:val="22"/>
          <w:szCs w:val="22"/>
        </w:rPr>
        <w:t xml:space="preserve">within the Bureau of </w:t>
      </w:r>
      <w:r>
        <w:rPr>
          <w:rFonts w:ascii="Arial" w:hAnsi="Arial" w:cs="Arial"/>
          <w:sz w:val="22"/>
          <w:szCs w:val="22"/>
        </w:rPr>
        <w:t xml:space="preserve">Driver and Vehicle Programs </w:t>
      </w:r>
      <w:r w:rsidRPr="00CB6540">
        <w:rPr>
          <w:rFonts w:ascii="Arial" w:hAnsi="Arial" w:cs="Arial"/>
          <w:sz w:val="22"/>
          <w:szCs w:val="22"/>
        </w:rPr>
        <w:t>manage</w:t>
      </w:r>
      <w:r>
        <w:rPr>
          <w:rFonts w:ascii="Arial" w:hAnsi="Arial" w:cs="Arial"/>
          <w:sz w:val="22"/>
          <w:szCs w:val="22"/>
        </w:rPr>
        <w:t>s</w:t>
      </w:r>
      <w:r w:rsidRPr="00CB6540">
        <w:rPr>
          <w:rFonts w:ascii="Arial" w:hAnsi="Arial" w:cs="Arial"/>
          <w:sz w:val="22"/>
          <w:szCs w:val="22"/>
        </w:rPr>
        <w:t xml:space="preserve"> all </w:t>
      </w:r>
      <w:r>
        <w:rPr>
          <w:rFonts w:ascii="Arial" w:hAnsi="Arial" w:cs="Arial"/>
          <w:sz w:val="22"/>
          <w:szCs w:val="22"/>
        </w:rPr>
        <w:t xml:space="preserve">licensing </w:t>
      </w:r>
      <w:r w:rsidRPr="00CB6540">
        <w:rPr>
          <w:rFonts w:ascii="Arial" w:hAnsi="Arial" w:cs="Arial"/>
          <w:sz w:val="22"/>
          <w:szCs w:val="22"/>
        </w:rPr>
        <w:t>functions</w:t>
      </w:r>
      <w:r>
        <w:rPr>
          <w:rFonts w:ascii="Arial" w:hAnsi="Arial" w:cs="Arial"/>
          <w:sz w:val="22"/>
          <w:szCs w:val="22"/>
        </w:rPr>
        <w:t xml:space="preserve"> </w:t>
      </w:r>
      <w:r w:rsidR="00A07137">
        <w:rPr>
          <w:rFonts w:ascii="Arial" w:hAnsi="Arial" w:cs="Arial"/>
          <w:noProof/>
          <w:sz w:val="22"/>
          <w:szCs w:val="22"/>
        </w:rPr>
        <w:t>outlined</w:t>
      </w:r>
      <w:r w:rsidRPr="00A07137">
        <w:rPr>
          <w:rFonts w:ascii="Arial" w:hAnsi="Arial" w:cs="Arial"/>
          <w:noProof/>
          <w:sz w:val="22"/>
          <w:szCs w:val="22"/>
        </w:rPr>
        <w:t xml:space="preserve"> in</w:t>
      </w:r>
      <w:r>
        <w:rPr>
          <w:rFonts w:ascii="Arial" w:hAnsi="Arial" w:cs="Arial"/>
          <w:sz w:val="22"/>
          <w:szCs w:val="22"/>
        </w:rPr>
        <w:t xml:space="preserve"> the Michigan Vehicle Code (MVC), the Motor Vehicle Service and Repair Act (</w:t>
      </w:r>
      <w:r w:rsidRPr="00A07137">
        <w:rPr>
          <w:rFonts w:ascii="Arial" w:hAnsi="Arial" w:cs="Arial"/>
          <w:noProof/>
          <w:sz w:val="22"/>
          <w:szCs w:val="22"/>
        </w:rPr>
        <w:t>MVSRA</w:t>
      </w:r>
      <w:r>
        <w:rPr>
          <w:rFonts w:ascii="Arial" w:hAnsi="Arial" w:cs="Arial"/>
          <w:sz w:val="22"/>
          <w:szCs w:val="22"/>
        </w:rPr>
        <w:t>), and the Driver Education Provider and Instructor Act (</w:t>
      </w:r>
      <w:r w:rsidRPr="00A07137">
        <w:rPr>
          <w:rFonts w:ascii="Arial" w:hAnsi="Arial" w:cs="Arial"/>
          <w:noProof/>
          <w:sz w:val="22"/>
          <w:szCs w:val="22"/>
        </w:rPr>
        <w:t>DEPIA</w:t>
      </w:r>
      <w:r>
        <w:rPr>
          <w:rFonts w:ascii="Arial" w:hAnsi="Arial" w:cs="Arial"/>
          <w:sz w:val="22"/>
          <w:szCs w:val="22"/>
        </w:rPr>
        <w:t xml:space="preserve">).  The Business Licensing Section handles all licensing functions for vehicle dealer licenses, repair facility registrations, mechanic certificates, driver education provider licenses, and driver </w:t>
      </w:r>
      <w:r w:rsidR="006C0ED0">
        <w:rPr>
          <w:rFonts w:ascii="Arial" w:hAnsi="Arial" w:cs="Arial"/>
          <w:sz w:val="22"/>
          <w:szCs w:val="22"/>
        </w:rPr>
        <w:t>education instructor licenses.</w:t>
      </w:r>
    </w:p>
    <w:p w:rsidR="00D35391" w:rsidRDefault="00D35391" w:rsidP="002B12A8">
      <w:pPr>
        <w:rPr>
          <w:rFonts w:ascii="Arial" w:hAnsi="Arial" w:cs="Arial"/>
          <w:sz w:val="22"/>
          <w:szCs w:val="22"/>
        </w:rPr>
      </w:pPr>
      <w:r>
        <w:rPr>
          <w:rFonts w:ascii="Arial" w:hAnsi="Arial" w:cs="Arial"/>
          <w:sz w:val="22"/>
          <w:szCs w:val="22"/>
        </w:rPr>
        <w:t xml:space="preserve"> </w:t>
      </w:r>
    </w:p>
    <w:p w:rsidR="00A868DF" w:rsidRPr="00E2317C" w:rsidRDefault="00EB4CD3" w:rsidP="002B12A8">
      <w:pPr>
        <w:rPr>
          <w:rFonts w:ascii="Arial" w:hAnsi="Arial" w:cs="Arial"/>
          <w:b/>
          <w:sz w:val="22"/>
          <w:szCs w:val="22"/>
        </w:rPr>
      </w:pPr>
      <w:r w:rsidRPr="00E2317C">
        <w:rPr>
          <w:rFonts w:ascii="Arial" w:hAnsi="Arial" w:cs="Arial"/>
          <w:b/>
          <w:sz w:val="22"/>
          <w:szCs w:val="22"/>
          <w:u w:val="single"/>
        </w:rPr>
        <w:t>Customer</w:t>
      </w:r>
      <w:r w:rsidR="00A868DF" w:rsidRPr="00E2317C">
        <w:rPr>
          <w:rFonts w:ascii="Arial" w:hAnsi="Arial" w:cs="Arial"/>
          <w:b/>
          <w:sz w:val="22"/>
          <w:szCs w:val="22"/>
          <w:u w:val="single"/>
        </w:rPr>
        <w:t xml:space="preserve"> Services Administration</w:t>
      </w:r>
    </w:p>
    <w:p w:rsidR="00D35391" w:rsidRPr="000B4D80" w:rsidRDefault="00D35391" w:rsidP="002B12A8">
      <w:pPr>
        <w:pStyle w:val="ListParagraph"/>
        <w:ind w:left="0"/>
        <w:rPr>
          <w:rFonts w:ascii="Arial" w:hAnsi="Arial" w:cs="Arial"/>
          <w:sz w:val="22"/>
          <w:szCs w:val="22"/>
        </w:rPr>
      </w:pPr>
      <w:r w:rsidRPr="000B4D80">
        <w:rPr>
          <w:rFonts w:ascii="Arial" w:hAnsi="Arial" w:cs="Arial"/>
          <w:sz w:val="22"/>
          <w:szCs w:val="22"/>
        </w:rPr>
        <w:t>The Michigan Department of State continues to exercise a multitude of initiatives designed to minimize and combat vehicle title fraud and vehicle registration insurance fraud:</w:t>
      </w:r>
    </w:p>
    <w:p w:rsidR="00D35391" w:rsidRDefault="00D35391" w:rsidP="002B12A8">
      <w:pPr>
        <w:tabs>
          <w:tab w:val="left" w:pos="360"/>
        </w:tabs>
        <w:rPr>
          <w:rFonts w:ascii="Arial" w:hAnsi="Arial" w:cs="Arial"/>
          <w:sz w:val="22"/>
          <w:szCs w:val="22"/>
        </w:rPr>
      </w:pPr>
    </w:p>
    <w:p w:rsidR="00D35391" w:rsidRPr="000B4D80" w:rsidRDefault="00D35391" w:rsidP="002B12A8">
      <w:pPr>
        <w:tabs>
          <w:tab w:val="left" w:pos="360"/>
        </w:tabs>
        <w:rPr>
          <w:rFonts w:ascii="Arial" w:hAnsi="Arial" w:cs="Arial"/>
          <w:b/>
          <w:color w:val="000000"/>
          <w:sz w:val="22"/>
          <w:szCs w:val="22"/>
        </w:rPr>
      </w:pPr>
      <w:r w:rsidRPr="000B4D80">
        <w:rPr>
          <w:rFonts w:ascii="Arial" w:hAnsi="Arial" w:cs="Arial"/>
          <w:b/>
          <w:color w:val="000000"/>
          <w:sz w:val="22"/>
          <w:szCs w:val="22"/>
        </w:rPr>
        <w:t>1.</w:t>
      </w:r>
      <w:r w:rsidRPr="000B4D80">
        <w:rPr>
          <w:rFonts w:ascii="Arial" w:hAnsi="Arial" w:cs="Arial"/>
          <w:b/>
          <w:color w:val="000000"/>
          <w:sz w:val="22"/>
          <w:szCs w:val="22"/>
        </w:rPr>
        <w:tab/>
        <w:t>Vehicle Insurance Verification:</w:t>
      </w:r>
    </w:p>
    <w:p w:rsidR="00D35391" w:rsidRPr="000B4D80" w:rsidRDefault="00D35391" w:rsidP="002B12A8">
      <w:pPr>
        <w:tabs>
          <w:tab w:val="left" w:pos="360"/>
        </w:tabs>
        <w:spacing w:line="168" w:lineRule="auto"/>
        <w:rPr>
          <w:rFonts w:ascii="Arial" w:hAnsi="Arial" w:cs="Arial"/>
          <w:color w:val="000000"/>
          <w:sz w:val="22"/>
          <w:szCs w:val="22"/>
        </w:rPr>
      </w:pPr>
    </w:p>
    <w:p w:rsidR="00D35391" w:rsidRPr="000B4D80" w:rsidRDefault="00D35391" w:rsidP="002B12A8">
      <w:pPr>
        <w:tabs>
          <w:tab w:val="left" w:pos="360"/>
        </w:tabs>
        <w:ind w:left="360" w:hanging="360"/>
        <w:rPr>
          <w:rFonts w:ascii="Arial" w:hAnsi="Arial" w:cs="Arial"/>
          <w:color w:val="000000"/>
          <w:sz w:val="22"/>
          <w:szCs w:val="22"/>
        </w:rPr>
      </w:pPr>
      <w:r w:rsidRPr="000B4D80">
        <w:rPr>
          <w:rFonts w:ascii="Arial" w:hAnsi="Arial" w:cs="Arial"/>
          <w:color w:val="000000"/>
          <w:sz w:val="22"/>
          <w:szCs w:val="22"/>
        </w:rPr>
        <w:tab/>
        <w:t xml:space="preserve">Changes </w:t>
      </w:r>
      <w:r w:rsidRPr="00A07137">
        <w:rPr>
          <w:rFonts w:ascii="Arial" w:hAnsi="Arial" w:cs="Arial"/>
          <w:noProof/>
          <w:color w:val="000000"/>
          <w:sz w:val="22"/>
          <w:szCs w:val="22"/>
        </w:rPr>
        <w:t>were implemented</w:t>
      </w:r>
      <w:r w:rsidRPr="000B4D80">
        <w:rPr>
          <w:rFonts w:ascii="Arial" w:hAnsi="Arial" w:cs="Arial"/>
          <w:color w:val="000000"/>
          <w:sz w:val="22"/>
          <w:szCs w:val="22"/>
        </w:rPr>
        <w:t xml:space="preserve"> as a result of the growing problem with uninsured vehicles registered in Michigan and the use of counterfeit insurance certificates to obtain vehicle registrations.  In 2013</w:t>
      </w:r>
      <w:r w:rsidR="00BB1E37">
        <w:rPr>
          <w:rFonts w:ascii="Arial" w:hAnsi="Arial" w:cs="Arial"/>
          <w:color w:val="000000"/>
          <w:sz w:val="22"/>
          <w:szCs w:val="22"/>
        </w:rPr>
        <w:t>,</w:t>
      </w:r>
      <w:r w:rsidRPr="000B4D80">
        <w:rPr>
          <w:rFonts w:ascii="Arial" w:hAnsi="Arial" w:cs="Arial"/>
          <w:color w:val="000000"/>
          <w:sz w:val="22"/>
          <w:szCs w:val="22"/>
        </w:rPr>
        <w:t xml:space="preserve"> the </w:t>
      </w:r>
      <w:r w:rsidR="00130233">
        <w:rPr>
          <w:rFonts w:ascii="Arial" w:hAnsi="Arial" w:cs="Arial"/>
          <w:color w:val="000000"/>
          <w:sz w:val="22"/>
          <w:szCs w:val="22"/>
        </w:rPr>
        <w:t xml:space="preserve">Secretary of State launched the </w:t>
      </w:r>
      <w:r w:rsidR="00130233" w:rsidRPr="000B4D80">
        <w:rPr>
          <w:rFonts w:ascii="Arial" w:hAnsi="Arial" w:cs="Arial"/>
          <w:color w:val="000000"/>
          <w:sz w:val="22"/>
          <w:szCs w:val="22"/>
        </w:rPr>
        <w:t>Fight Auto Insu</w:t>
      </w:r>
      <w:r w:rsidR="00130233">
        <w:rPr>
          <w:rFonts w:ascii="Arial" w:hAnsi="Arial" w:cs="Arial"/>
          <w:color w:val="000000"/>
          <w:sz w:val="22"/>
          <w:szCs w:val="22"/>
        </w:rPr>
        <w:t>rance Rip-Offs, (</w:t>
      </w:r>
      <w:r w:rsidRPr="000B4D80">
        <w:rPr>
          <w:rFonts w:ascii="Arial" w:hAnsi="Arial" w:cs="Arial"/>
          <w:color w:val="000000"/>
          <w:sz w:val="22"/>
          <w:szCs w:val="22"/>
        </w:rPr>
        <w:t>FAIR</w:t>
      </w:r>
      <w:r w:rsidR="00130233">
        <w:rPr>
          <w:rFonts w:ascii="Arial" w:hAnsi="Arial" w:cs="Arial"/>
          <w:color w:val="000000"/>
          <w:sz w:val="22"/>
          <w:szCs w:val="22"/>
        </w:rPr>
        <w:t>)</w:t>
      </w:r>
      <w:r w:rsidRPr="000B4D80">
        <w:rPr>
          <w:rFonts w:ascii="Arial" w:hAnsi="Arial" w:cs="Arial"/>
          <w:color w:val="000000"/>
          <w:sz w:val="22"/>
          <w:szCs w:val="22"/>
        </w:rPr>
        <w:t xml:space="preserve"> initiative to combat insurance fraud in cooperation with law enforcement agencies, the insurance i</w:t>
      </w:r>
      <w:r w:rsidR="002E608D">
        <w:rPr>
          <w:rFonts w:ascii="Arial" w:hAnsi="Arial" w:cs="Arial"/>
          <w:color w:val="000000"/>
          <w:sz w:val="22"/>
          <w:szCs w:val="22"/>
        </w:rPr>
        <w:t>ndustry, prosecutors, and the Michigan</w:t>
      </w:r>
      <w:r w:rsidRPr="000B4D80">
        <w:rPr>
          <w:rFonts w:ascii="Arial" w:hAnsi="Arial" w:cs="Arial"/>
          <w:color w:val="000000"/>
          <w:sz w:val="22"/>
          <w:szCs w:val="22"/>
        </w:rPr>
        <w:t xml:space="preserve"> Department of Insurance and Financial Services.</w:t>
      </w:r>
      <w:r w:rsidR="006C0ED0">
        <w:rPr>
          <w:rFonts w:ascii="Arial" w:hAnsi="Arial" w:cs="Arial"/>
          <w:color w:val="000000"/>
          <w:sz w:val="22"/>
          <w:szCs w:val="22"/>
        </w:rPr>
        <w:t xml:space="preserve">  </w:t>
      </w:r>
      <w:r w:rsidRPr="000B4D80">
        <w:rPr>
          <w:rFonts w:ascii="Arial" w:hAnsi="Arial" w:cs="Arial"/>
          <w:color w:val="000000"/>
          <w:sz w:val="22"/>
          <w:szCs w:val="22"/>
        </w:rPr>
        <w:t xml:space="preserve">As part of this campaign, Secretary of State branch office staff began verifying the validity of insurance certificates presented at the </w:t>
      </w:r>
      <w:r w:rsidRPr="00A07137">
        <w:rPr>
          <w:rFonts w:ascii="Arial" w:hAnsi="Arial" w:cs="Arial"/>
          <w:noProof/>
          <w:color w:val="000000"/>
          <w:sz w:val="22"/>
          <w:szCs w:val="22"/>
        </w:rPr>
        <w:t>office</w:t>
      </w:r>
      <w:r w:rsidRPr="000B4D80">
        <w:rPr>
          <w:rFonts w:ascii="Arial" w:hAnsi="Arial" w:cs="Arial"/>
          <w:color w:val="000000"/>
          <w:sz w:val="22"/>
          <w:szCs w:val="22"/>
        </w:rPr>
        <w:t xml:space="preserve"> counter when the insurance company had not electronically reported the vehicle’s insura</w:t>
      </w:r>
      <w:r w:rsidR="006C0ED0">
        <w:rPr>
          <w:rFonts w:ascii="Arial" w:hAnsi="Arial" w:cs="Arial"/>
          <w:color w:val="000000"/>
          <w:sz w:val="22"/>
          <w:szCs w:val="22"/>
        </w:rPr>
        <w:t xml:space="preserve">nce to the Secretary of State.  </w:t>
      </w:r>
      <w:r w:rsidRPr="000B4D80">
        <w:rPr>
          <w:rFonts w:ascii="Arial" w:hAnsi="Arial" w:cs="Arial"/>
          <w:color w:val="000000"/>
          <w:sz w:val="22"/>
          <w:szCs w:val="22"/>
        </w:rPr>
        <w:t xml:space="preserve">If an insurance certificate could not </w:t>
      </w:r>
      <w:r w:rsidRPr="00A07137">
        <w:rPr>
          <w:rFonts w:ascii="Arial" w:hAnsi="Arial" w:cs="Arial"/>
          <w:noProof/>
          <w:color w:val="000000"/>
          <w:sz w:val="22"/>
          <w:szCs w:val="22"/>
        </w:rPr>
        <w:t>be verified</w:t>
      </w:r>
      <w:r w:rsidRPr="000B4D80">
        <w:rPr>
          <w:rFonts w:ascii="Arial" w:hAnsi="Arial" w:cs="Arial"/>
          <w:color w:val="000000"/>
          <w:sz w:val="22"/>
          <w:szCs w:val="22"/>
        </w:rPr>
        <w:t xml:space="preserve"> at</w:t>
      </w:r>
      <w:r w:rsidR="00A07137">
        <w:rPr>
          <w:rFonts w:ascii="Arial" w:hAnsi="Arial" w:cs="Arial"/>
          <w:color w:val="000000"/>
          <w:sz w:val="22"/>
          <w:szCs w:val="22"/>
        </w:rPr>
        <w:t xml:space="preserve"> the</w:t>
      </w:r>
      <w:r w:rsidRPr="000B4D80">
        <w:rPr>
          <w:rFonts w:ascii="Arial" w:hAnsi="Arial" w:cs="Arial"/>
          <w:color w:val="000000"/>
          <w:sz w:val="22"/>
          <w:szCs w:val="22"/>
        </w:rPr>
        <w:t xml:space="preserve"> </w:t>
      </w:r>
      <w:r w:rsidRPr="00A07137">
        <w:rPr>
          <w:rFonts w:ascii="Arial" w:hAnsi="Arial" w:cs="Arial"/>
          <w:noProof/>
          <w:color w:val="000000"/>
          <w:sz w:val="22"/>
          <w:szCs w:val="22"/>
        </w:rPr>
        <w:t>time</w:t>
      </w:r>
      <w:r w:rsidRPr="000B4D80">
        <w:rPr>
          <w:rFonts w:ascii="Arial" w:hAnsi="Arial" w:cs="Arial"/>
          <w:color w:val="000000"/>
          <w:sz w:val="22"/>
          <w:szCs w:val="22"/>
        </w:rPr>
        <w:t xml:space="preserve"> of the customer visit, the insurance company </w:t>
      </w:r>
      <w:r w:rsidRPr="00A07137">
        <w:rPr>
          <w:rFonts w:ascii="Arial" w:hAnsi="Arial" w:cs="Arial"/>
          <w:noProof/>
          <w:color w:val="000000"/>
          <w:sz w:val="22"/>
          <w:szCs w:val="22"/>
        </w:rPr>
        <w:t>was contacted</w:t>
      </w:r>
      <w:r w:rsidRPr="000B4D80">
        <w:rPr>
          <w:rFonts w:ascii="Arial" w:hAnsi="Arial" w:cs="Arial"/>
          <w:color w:val="000000"/>
          <w:sz w:val="22"/>
          <w:szCs w:val="22"/>
        </w:rPr>
        <w:t xml:space="preserve"> after the license plate was issued or renewed.  If it </w:t>
      </w:r>
      <w:r w:rsidRPr="00A07137">
        <w:rPr>
          <w:rFonts w:ascii="Arial" w:hAnsi="Arial" w:cs="Arial"/>
          <w:noProof/>
          <w:color w:val="000000"/>
          <w:sz w:val="22"/>
          <w:szCs w:val="22"/>
        </w:rPr>
        <w:t>was found</w:t>
      </w:r>
      <w:r w:rsidRPr="000B4D80">
        <w:rPr>
          <w:rFonts w:ascii="Arial" w:hAnsi="Arial" w:cs="Arial"/>
          <w:color w:val="000000"/>
          <w:sz w:val="22"/>
          <w:szCs w:val="22"/>
        </w:rPr>
        <w:t xml:space="preserve"> the certificate was not valid, the vehicle’s owner’s license plate </w:t>
      </w:r>
      <w:r w:rsidRPr="00A07137">
        <w:rPr>
          <w:rFonts w:ascii="Arial" w:hAnsi="Arial" w:cs="Arial"/>
          <w:noProof/>
          <w:color w:val="000000"/>
          <w:sz w:val="22"/>
          <w:szCs w:val="22"/>
        </w:rPr>
        <w:t>was canceled</w:t>
      </w:r>
      <w:r w:rsidRPr="000B4D80">
        <w:rPr>
          <w:rFonts w:ascii="Arial" w:hAnsi="Arial" w:cs="Arial"/>
          <w:color w:val="000000"/>
          <w:sz w:val="22"/>
          <w:szCs w:val="22"/>
        </w:rPr>
        <w:t>.</w:t>
      </w:r>
    </w:p>
    <w:p w:rsidR="00D35391" w:rsidRPr="000B4D80" w:rsidRDefault="00D35391" w:rsidP="002B12A8">
      <w:pPr>
        <w:tabs>
          <w:tab w:val="left" w:pos="360"/>
        </w:tabs>
        <w:ind w:left="360" w:hanging="360"/>
        <w:rPr>
          <w:rFonts w:ascii="Arial" w:hAnsi="Arial" w:cs="Arial"/>
          <w:color w:val="000000"/>
          <w:sz w:val="22"/>
          <w:szCs w:val="22"/>
        </w:rPr>
      </w:pPr>
    </w:p>
    <w:p w:rsidR="00D35391" w:rsidRPr="000B4D80" w:rsidRDefault="00D35391" w:rsidP="002B12A8">
      <w:pPr>
        <w:tabs>
          <w:tab w:val="left" w:pos="360"/>
        </w:tabs>
        <w:ind w:left="360" w:hanging="360"/>
        <w:rPr>
          <w:rFonts w:ascii="Arial" w:hAnsi="Arial" w:cs="Arial"/>
          <w:color w:val="000000"/>
          <w:sz w:val="22"/>
          <w:szCs w:val="22"/>
        </w:rPr>
      </w:pPr>
      <w:r w:rsidRPr="000B4D80">
        <w:rPr>
          <w:rFonts w:ascii="Arial" w:hAnsi="Arial" w:cs="Arial"/>
          <w:color w:val="000000"/>
          <w:sz w:val="22"/>
          <w:szCs w:val="22"/>
        </w:rPr>
        <w:tab/>
        <w:t>Individuals and rings were caught selling fake insurance certificates to vehicle owners, sometimes with a phone number to a fake “help desk” or insurance agency.</w:t>
      </w:r>
      <w:r w:rsidR="00BB1E37">
        <w:rPr>
          <w:rFonts w:ascii="Arial" w:hAnsi="Arial" w:cs="Arial"/>
          <w:color w:val="000000"/>
          <w:sz w:val="22"/>
          <w:szCs w:val="22"/>
        </w:rPr>
        <w:t xml:space="preserve"> </w:t>
      </w:r>
      <w:r w:rsidRPr="000B4D80">
        <w:rPr>
          <w:rFonts w:ascii="Arial" w:hAnsi="Arial" w:cs="Arial"/>
          <w:color w:val="000000"/>
          <w:sz w:val="22"/>
          <w:szCs w:val="22"/>
        </w:rPr>
        <w:t xml:space="preserve"> The Secretary of State refers these scams to law enforcement agencies for investigation, resulting in arrests and prosecution.</w:t>
      </w:r>
    </w:p>
    <w:p w:rsidR="00D35391" w:rsidRPr="000B4D80" w:rsidRDefault="00D35391" w:rsidP="002B12A8">
      <w:pPr>
        <w:tabs>
          <w:tab w:val="left" w:pos="360"/>
        </w:tabs>
        <w:ind w:left="360" w:hanging="360"/>
        <w:rPr>
          <w:rFonts w:ascii="Arial" w:hAnsi="Arial" w:cs="Arial"/>
          <w:color w:val="000000"/>
          <w:sz w:val="22"/>
          <w:szCs w:val="22"/>
        </w:rPr>
      </w:pPr>
    </w:p>
    <w:p w:rsidR="00D35391" w:rsidRPr="000B4D80" w:rsidRDefault="00D35391" w:rsidP="002B12A8">
      <w:pPr>
        <w:tabs>
          <w:tab w:val="left" w:pos="360"/>
        </w:tabs>
        <w:ind w:left="360" w:hanging="360"/>
        <w:rPr>
          <w:rFonts w:ascii="Arial" w:hAnsi="Arial" w:cs="Arial"/>
          <w:color w:val="000000"/>
          <w:sz w:val="22"/>
          <w:szCs w:val="22"/>
        </w:rPr>
      </w:pPr>
      <w:r w:rsidRPr="000B4D80">
        <w:rPr>
          <w:rFonts w:ascii="Arial" w:hAnsi="Arial" w:cs="Arial"/>
          <w:color w:val="000000"/>
          <w:sz w:val="22"/>
          <w:szCs w:val="22"/>
        </w:rPr>
        <w:tab/>
      </w:r>
      <w:r w:rsidRPr="00A07137">
        <w:rPr>
          <w:rFonts w:ascii="Arial" w:hAnsi="Arial" w:cs="Arial"/>
          <w:noProof/>
          <w:color w:val="000000"/>
          <w:sz w:val="22"/>
          <w:szCs w:val="22"/>
        </w:rPr>
        <w:t>The verification process was a time-consuming and laborious process, especially with branch offices in urban areas where the number of fraudulent insurance certificates is higher.</w:t>
      </w:r>
      <w:r w:rsidRPr="000B4D80">
        <w:rPr>
          <w:rFonts w:ascii="Arial" w:hAnsi="Arial" w:cs="Arial"/>
          <w:color w:val="000000"/>
          <w:sz w:val="22"/>
          <w:szCs w:val="22"/>
        </w:rPr>
        <w:t xml:space="preserve">  The numbers were sometimes too much for </w:t>
      </w:r>
      <w:r w:rsidRPr="00A07137">
        <w:rPr>
          <w:rFonts w:ascii="Arial" w:hAnsi="Arial" w:cs="Arial"/>
          <w:noProof/>
          <w:color w:val="000000"/>
          <w:sz w:val="22"/>
          <w:szCs w:val="22"/>
        </w:rPr>
        <w:t>branch</w:t>
      </w:r>
      <w:r w:rsidRPr="000B4D80">
        <w:rPr>
          <w:rFonts w:ascii="Arial" w:hAnsi="Arial" w:cs="Arial"/>
          <w:color w:val="000000"/>
          <w:sz w:val="22"/>
          <w:szCs w:val="22"/>
        </w:rPr>
        <w:t xml:space="preserve"> staff to verify all of them, limiting the process </w:t>
      </w:r>
      <w:r w:rsidR="002E608D">
        <w:rPr>
          <w:rFonts w:ascii="Arial" w:hAnsi="Arial" w:cs="Arial"/>
          <w:color w:val="000000"/>
          <w:sz w:val="22"/>
          <w:szCs w:val="22"/>
        </w:rPr>
        <w:t>of</w:t>
      </w:r>
      <w:r w:rsidRPr="000B4D80">
        <w:rPr>
          <w:rFonts w:ascii="Arial" w:hAnsi="Arial" w:cs="Arial"/>
          <w:color w:val="000000"/>
          <w:sz w:val="22"/>
          <w:szCs w:val="22"/>
        </w:rPr>
        <w:t xml:space="preserve"> spot checks.</w:t>
      </w:r>
    </w:p>
    <w:p w:rsidR="00D35391" w:rsidRPr="000B4D80" w:rsidRDefault="00D35391" w:rsidP="002B12A8">
      <w:pPr>
        <w:tabs>
          <w:tab w:val="left" w:pos="360"/>
        </w:tabs>
        <w:ind w:left="360" w:hanging="360"/>
        <w:rPr>
          <w:rFonts w:ascii="Arial" w:hAnsi="Arial" w:cs="Arial"/>
          <w:color w:val="000000"/>
          <w:sz w:val="22"/>
          <w:szCs w:val="22"/>
        </w:rPr>
      </w:pPr>
    </w:p>
    <w:p w:rsidR="00D35391" w:rsidRPr="000B4D80" w:rsidRDefault="00D35391" w:rsidP="002B12A8">
      <w:pPr>
        <w:tabs>
          <w:tab w:val="left" w:pos="360"/>
        </w:tabs>
        <w:ind w:left="360" w:hanging="360"/>
        <w:rPr>
          <w:rFonts w:ascii="Arial" w:hAnsi="Arial" w:cs="Arial"/>
          <w:b/>
          <w:color w:val="000000"/>
          <w:sz w:val="22"/>
          <w:szCs w:val="22"/>
        </w:rPr>
      </w:pPr>
      <w:r w:rsidRPr="000B4D80">
        <w:rPr>
          <w:rFonts w:ascii="Arial" w:hAnsi="Arial" w:cs="Arial"/>
          <w:b/>
          <w:color w:val="000000"/>
          <w:sz w:val="22"/>
          <w:szCs w:val="22"/>
        </w:rPr>
        <w:t>2.</w:t>
      </w:r>
      <w:r w:rsidRPr="000B4D80">
        <w:rPr>
          <w:rFonts w:ascii="Arial" w:hAnsi="Arial" w:cs="Arial"/>
          <w:b/>
          <w:color w:val="000000"/>
          <w:sz w:val="22"/>
          <w:szCs w:val="22"/>
        </w:rPr>
        <w:tab/>
      </w:r>
      <w:r w:rsidRPr="00A07137">
        <w:rPr>
          <w:rFonts w:ascii="Arial" w:hAnsi="Arial" w:cs="Arial"/>
          <w:b/>
          <w:noProof/>
          <w:color w:val="000000"/>
          <w:sz w:val="22"/>
          <w:szCs w:val="22"/>
        </w:rPr>
        <w:t>Combatting Title Fraud Using NMVTIS:</w:t>
      </w:r>
    </w:p>
    <w:p w:rsidR="00D35391" w:rsidRPr="000B4D80" w:rsidRDefault="00D35391" w:rsidP="002B12A8">
      <w:pPr>
        <w:spacing w:line="168" w:lineRule="auto"/>
        <w:rPr>
          <w:rFonts w:ascii="Arial" w:hAnsi="Arial" w:cs="Arial"/>
          <w:color w:val="000000"/>
          <w:sz w:val="22"/>
          <w:szCs w:val="22"/>
        </w:rPr>
      </w:pPr>
    </w:p>
    <w:p w:rsidR="00D35391" w:rsidRPr="000B4D80" w:rsidRDefault="00D35391" w:rsidP="002B12A8">
      <w:pPr>
        <w:tabs>
          <w:tab w:val="left" w:pos="360"/>
        </w:tabs>
        <w:ind w:left="360" w:hanging="360"/>
        <w:rPr>
          <w:rFonts w:ascii="Arial" w:hAnsi="Arial" w:cs="Arial"/>
          <w:color w:val="000000"/>
          <w:sz w:val="22"/>
          <w:szCs w:val="22"/>
        </w:rPr>
      </w:pPr>
      <w:r w:rsidRPr="000B4D80">
        <w:rPr>
          <w:rFonts w:ascii="Arial" w:hAnsi="Arial" w:cs="Arial"/>
          <w:b/>
          <w:color w:val="000000"/>
          <w:sz w:val="22"/>
          <w:szCs w:val="22"/>
        </w:rPr>
        <w:tab/>
      </w:r>
      <w:r w:rsidRPr="000B4D80">
        <w:rPr>
          <w:rFonts w:ascii="Arial" w:hAnsi="Arial" w:cs="Arial"/>
          <w:color w:val="000000"/>
          <w:sz w:val="22"/>
          <w:szCs w:val="22"/>
        </w:rPr>
        <w:t xml:space="preserve">In 2014 Michigan completed programming necessary to become a participating state in the National Motor Vehicle Title Information System (NMVTIS).  Michigan’s 13,000,000 vehicle title records were electronically submitted to NMVTIS and added to the NMVTIS national database.  Daily </w:t>
      </w:r>
      <w:r w:rsidRPr="00C11830">
        <w:rPr>
          <w:rFonts w:ascii="Arial" w:hAnsi="Arial" w:cs="Arial"/>
          <w:noProof/>
          <w:color w:val="000000"/>
          <w:sz w:val="22"/>
          <w:szCs w:val="22"/>
        </w:rPr>
        <w:t>title</w:t>
      </w:r>
      <w:r w:rsidRPr="000B4D80">
        <w:rPr>
          <w:rFonts w:ascii="Arial" w:hAnsi="Arial" w:cs="Arial"/>
          <w:color w:val="000000"/>
          <w:sz w:val="22"/>
          <w:szCs w:val="22"/>
        </w:rPr>
        <w:t xml:space="preserve"> activity updates </w:t>
      </w:r>
      <w:r w:rsidRPr="00C11830">
        <w:rPr>
          <w:rFonts w:ascii="Arial" w:hAnsi="Arial" w:cs="Arial"/>
          <w:noProof/>
          <w:color w:val="000000"/>
          <w:sz w:val="22"/>
          <w:szCs w:val="22"/>
        </w:rPr>
        <w:t>are also sent</w:t>
      </w:r>
      <w:r w:rsidRPr="000B4D80">
        <w:rPr>
          <w:rFonts w:ascii="Arial" w:hAnsi="Arial" w:cs="Arial"/>
          <w:color w:val="000000"/>
          <w:sz w:val="22"/>
          <w:szCs w:val="22"/>
        </w:rPr>
        <w:t xml:space="preserve"> to NMVTIS.</w:t>
      </w:r>
      <w:r w:rsidR="003242F2">
        <w:rPr>
          <w:rFonts w:ascii="Arial" w:hAnsi="Arial" w:cs="Arial"/>
          <w:color w:val="000000"/>
          <w:sz w:val="22"/>
          <w:szCs w:val="22"/>
        </w:rPr>
        <w:t xml:space="preserve">  </w:t>
      </w:r>
      <w:r w:rsidRPr="000B4D80">
        <w:rPr>
          <w:rFonts w:ascii="Arial" w:hAnsi="Arial" w:cs="Arial"/>
          <w:color w:val="000000"/>
          <w:sz w:val="22"/>
          <w:szCs w:val="22"/>
        </w:rPr>
        <w:t xml:space="preserve">Participation in NMVTIS has </w:t>
      </w:r>
      <w:r w:rsidR="00C11830">
        <w:rPr>
          <w:rFonts w:ascii="Arial" w:hAnsi="Arial" w:cs="Arial"/>
          <w:noProof/>
          <w:color w:val="000000"/>
          <w:sz w:val="22"/>
          <w:szCs w:val="22"/>
        </w:rPr>
        <w:t>significan</w:t>
      </w:r>
      <w:r w:rsidRPr="00C11830">
        <w:rPr>
          <w:rFonts w:ascii="Arial" w:hAnsi="Arial" w:cs="Arial"/>
          <w:noProof/>
          <w:color w:val="000000"/>
          <w:sz w:val="22"/>
          <w:szCs w:val="22"/>
        </w:rPr>
        <w:t>tly</w:t>
      </w:r>
      <w:r w:rsidRPr="000B4D80">
        <w:rPr>
          <w:rFonts w:ascii="Arial" w:hAnsi="Arial" w:cs="Arial"/>
          <w:color w:val="000000"/>
          <w:sz w:val="22"/>
          <w:szCs w:val="22"/>
        </w:rPr>
        <w:t xml:space="preserve"> reduced the incidence of title fraud associated with out-of-state titles submitted to Michigan</w:t>
      </w:r>
      <w:r w:rsidR="003242F2">
        <w:rPr>
          <w:rFonts w:ascii="Arial" w:hAnsi="Arial" w:cs="Arial"/>
          <w:color w:val="000000"/>
          <w:sz w:val="22"/>
          <w:szCs w:val="22"/>
        </w:rPr>
        <w:t>.</w:t>
      </w:r>
    </w:p>
    <w:p w:rsidR="00D35391" w:rsidRPr="000B4D80" w:rsidRDefault="00D35391" w:rsidP="002B12A8">
      <w:pPr>
        <w:tabs>
          <w:tab w:val="left" w:pos="360"/>
        </w:tabs>
        <w:rPr>
          <w:rFonts w:ascii="Arial" w:hAnsi="Arial" w:cs="Arial"/>
          <w:b/>
          <w:color w:val="000000"/>
          <w:sz w:val="22"/>
          <w:szCs w:val="22"/>
        </w:rPr>
      </w:pPr>
    </w:p>
    <w:p w:rsidR="00D35391" w:rsidRPr="000B4D80" w:rsidRDefault="00D35391" w:rsidP="002B12A8">
      <w:pPr>
        <w:tabs>
          <w:tab w:val="left" w:pos="360"/>
        </w:tabs>
        <w:rPr>
          <w:rFonts w:ascii="Arial" w:hAnsi="Arial" w:cs="Arial"/>
          <w:b/>
          <w:color w:val="000000"/>
          <w:sz w:val="22"/>
          <w:szCs w:val="22"/>
        </w:rPr>
      </w:pPr>
      <w:r w:rsidRPr="000B4D80">
        <w:rPr>
          <w:rFonts w:ascii="Arial" w:hAnsi="Arial" w:cs="Arial"/>
          <w:b/>
          <w:color w:val="000000"/>
          <w:sz w:val="22"/>
          <w:szCs w:val="22"/>
        </w:rPr>
        <w:lastRenderedPageBreak/>
        <w:t>3.</w:t>
      </w:r>
      <w:r w:rsidRPr="000B4D80">
        <w:rPr>
          <w:rFonts w:ascii="Arial" w:hAnsi="Arial" w:cs="Arial"/>
          <w:b/>
          <w:color w:val="000000"/>
          <w:sz w:val="22"/>
          <w:szCs w:val="22"/>
        </w:rPr>
        <w:tab/>
        <w:t xml:space="preserve">Out-of-State Vehicles </w:t>
      </w:r>
      <w:r w:rsidR="00BC70EE">
        <w:rPr>
          <w:rFonts w:ascii="Arial" w:hAnsi="Arial" w:cs="Arial"/>
          <w:b/>
          <w:color w:val="000000"/>
          <w:sz w:val="22"/>
          <w:szCs w:val="22"/>
        </w:rPr>
        <w:t>Without</w:t>
      </w:r>
      <w:r w:rsidR="002C5111">
        <w:rPr>
          <w:rFonts w:ascii="Arial" w:hAnsi="Arial" w:cs="Arial"/>
          <w:b/>
          <w:color w:val="000000"/>
          <w:sz w:val="22"/>
          <w:szCs w:val="22"/>
        </w:rPr>
        <w:t xml:space="preserve"> a</w:t>
      </w:r>
      <w:r w:rsidRPr="000B4D80">
        <w:rPr>
          <w:rFonts w:ascii="Arial" w:hAnsi="Arial" w:cs="Arial"/>
          <w:b/>
          <w:color w:val="000000"/>
          <w:sz w:val="22"/>
          <w:szCs w:val="22"/>
        </w:rPr>
        <w:t xml:space="preserve"> Title</w:t>
      </w:r>
    </w:p>
    <w:p w:rsidR="00D35391" w:rsidRPr="000B4D80" w:rsidRDefault="00D35391" w:rsidP="002B12A8">
      <w:pPr>
        <w:spacing w:line="168" w:lineRule="auto"/>
        <w:rPr>
          <w:rFonts w:ascii="Arial" w:hAnsi="Arial" w:cs="Arial"/>
          <w:b/>
          <w:color w:val="000000"/>
          <w:sz w:val="22"/>
          <w:szCs w:val="22"/>
        </w:rPr>
      </w:pPr>
    </w:p>
    <w:p w:rsidR="00D35391" w:rsidRPr="000B4D80" w:rsidRDefault="00D35391" w:rsidP="002B12A8">
      <w:pPr>
        <w:tabs>
          <w:tab w:val="left" w:pos="360"/>
        </w:tabs>
        <w:ind w:left="360" w:hanging="360"/>
        <w:rPr>
          <w:rFonts w:ascii="Arial" w:hAnsi="Arial" w:cs="Arial"/>
          <w:color w:val="000000"/>
          <w:sz w:val="22"/>
          <w:szCs w:val="22"/>
        </w:rPr>
      </w:pPr>
      <w:r w:rsidRPr="000B4D80">
        <w:rPr>
          <w:rFonts w:ascii="Arial" w:hAnsi="Arial" w:cs="Arial"/>
          <w:color w:val="000000"/>
          <w:sz w:val="22"/>
          <w:szCs w:val="22"/>
        </w:rPr>
        <w:tab/>
        <w:t xml:space="preserve">The </w:t>
      </w:r>
      <w:r w:rsidR="003242F2">
        <w:rPr>
          <w:rFonts w:ascii="Arial" w:hAnsi="Arial" w:cs="Arial"/>
          <w:color w:val="000000"/>
          <w:sz w:val="22"/>
          <w:szCs w:val="22"/>
        </w:rPr>
        <w:t>MDOS</w:t>
      </w:r>
      <w:r w:rsidRPr="000B4D80">
        <w:rPr>
          <w:rFonts w:ascii="Arial" w:hAnsi="Arial" w:cs="Arial"/>
          <w:color w:val="000000"/>
          <w:sz w:val="22"/>
          <w:szCs w:val="22"/>
        </w:rPr>
        <w:t xml:space="preserve"> tightened up procedures with applicants attempting to title vehicles brought into Michigan with no title.  Some of these were found to be no more than a vehicle frame, while others were found to </w:t>
      </w:r>
      <w:r w:rsidRPr="00C11830">
        <w:rPr>
          <w:rFonts w:ascii="Arial" w:hAnsi="Arial" w:cs="Arial"/>
          <w:noProof/>
          <w:color w:val="000000"/>
          <w:sz w:val="22"/>
          <w:szCs w:val="22"/>
        </w:rPr>
        <w:t>be titled</w:t>
      </w:r>
      <w:r w:rsidRPr="000B4D80">
        <w:rPr>
          <w:rFonts w:ascii="Arial" w:hAnsi="Arial" w:cs="Arial"/>
          <w:color w:val="000000"/>
          <w:sz w:val="22"/>
          <w:szCs w:val="22"/>
        </w:rPr>
        <w:t xml:space="preserve"> in another state with a salvage or scrap title.</w:t>
      </w:r>
      <w:r w:rsidR="008202C6">
        <w:rPr>
          <w:rFonts w:ascii="Arial" w:hAnsi="Arial" w:cs="Arial"/>
          <w:color w:val="000000"/>
          <w:sz w:val="22"/>
          <w:szCs w:val="22"/>
        </w:rPr>
        <w:t xml:space="preserve">  </w:t>
      </w:r>
      <w:r w:rsidRPr="000B4D80">
        <w:rPr>
          <w:rFonts w:ascii="Arial" w:hAnsi="Arial" w:cs="Arial"/>
          <w:color w:val="000000"/>
          <w:sz w:val="22"/>
          <w:szCs w:val="22"/>
        </w:rPr>
        <w:t>Under the tightened procedures, these applicants must provide a vehicle inspection form completed by a Michigan law enforcement agency to prove the vehicle has been brought into this sta</w:t>
      </w:r>
      <w:r w:rsidR="008202C6">
        <w:rPr>
          <w:rFonts w:ascii="Arial" w:hAnsi="Arial" w:cs="Arial"/>
          <w:color w:val="000000"/>
          <w:sz w:val="22"/>
          <w:szCs w:val="22"/>
        </w:rPr>
        <w:t xml:space="preserve">te and is not a vehicle frame.  </w:t>
      </w:r>
      <w:r w:rsidRPr="000B4D80">
        <w:rPr>
          <w:rFonts w:ascii="Arial" w:hAnsi="Arial" w:cs="Arial"/>
          <w:color w:val="000000"/>
          <w:sz w:val="22"/>
          <w:szCs w:val="22"/>
        </w:rPr>
        <w:t xml:space="preserve">The VIN </w:t>
      </w:r>
      <w:r w:rsidRPr="00C11830">
        <w:rPr>
          <w:rFonts w:ascii="Arial" w:hAnsi="Arial" w:cs="Arial"/>
          <w:noProof/>
          <w:color w:val="000000"/>
          <w:sz w:val="22"/>
          <w:szCs w:val="22"/>
        </w:rPr>
        <w:t>is</w:t>
      </w:r>
      <w:r w:rsidR="008202C6" w:rsidRPr="00C11830">
        <w:rPr>
          <w:rFonts w:ascii="Arial" w:hAnsi="Arial" w:cs="Arial"/>
          <w:noProof/>
          <w:color w:val="000000"/>
          <w:sz w:val="22"/>
          <w:szCs w:val="22"/>
        </w:rPr>
        <w:t xml:space="preserve"> also</w:t>
      </w:r>
      <w:r w:rsidRPr="00C11830">
        <w:rPr>
          <w:rFonts w:ascii="Arial" w:hAnsi="Arial" w:cs="Arial"/>
          <w:noProof/>
          <w:color w:val="000000"/>
          <w:sz w:val="22"/>
          <w:szCs w:val="22"/>
        </w:rPr>
        <w:t xml:space="preserve"> checked</w:t>
      </w:r>
      <w:r w:rsidRPr="000B4D80">
        <w:rPr>
          <w:rFonts w:ascii="Arial" w:hAnsi="Arial" w:cs="Arial"/>
          <w:color w:val="000000"/>
          <w:sz w:val="22"/>
          <w:szCs w:val="22"/>
        </w:rPr>
        <w:t xml:space="preserve"> in NMVTIS.  If the vehicle is found to be titled as salvage, rebuilt, or scrap in another state, the new Michigan title will be issued to reflect that status.</w:t>
      </w:r>
    </w:p>
    <w:p w:rsidR="00D35391" w:rsidRDefault="00D35391" w:rsidP="002B12A8">
      <w:pPr>
        <w:tabs>
          <w:tab w:val="left" w:pos="360"/>
        </w:tabs>
        <w:rPr>
          <w:rFonts w:ascii="Arial" w:hAnsi="Arial" w:cs="Arial"/>
          <w:color w:val="000000"/>
          <w:sz w:val="22"/>
          <w:szCs w:val="22"/>
        </w:rPr>
      </w:pPr>
    </w:p>
    <w:p w:rsidR="00D35391" w:rsidRPr="000B4D80" w:rsidRDefault="00D35391" w:rsidP="002B12A8">
      <w:pPr>
        <w:tabs>
          <w:tab w:val="left" w:pos="360"/>
        </w:tabs>
        <w:rPr>
          <w:rFonts w:ascii="Arial" w:hAnsi="Arial" w:cs="Arial"/>
          <w:b/>
          <w:color w:val="000000"/>
          <w:sz w:val="22"/>
          <w:szCs w:val="22"/>
        </w:rPr>
      </w:pPr>
      <w:r w:rsidRPr="000B4D80">
        <w:rPr>
          <w:rFonts w:ascii="Arial" w:hAnsi="Arial" w:cs="Arial"/>
          <w:b/>
          <w:color w:val="000000"/>
          <w:sz w:val="22"/>
          <w:szCs w:val="22"/>
        </w:rPr>
        <w:t>4.</w:t>
      </w:r>
      <w:r w:rsidRPr="000B4D80">
        <w:rPr>
          <w:rFonts w:ascii="Arial" w:hAnsi="Arial" w:cs="Arial"/>
          <w:b/>
          <w:color w:val="000000"/>
          <w:sz w:val="22"/>
          <w:szCs w:val="22"/>
        </w:rPr>
        <w:tab/>
        <w:t>Capture of Applicant ID with Title Applications Automated:</w:t>
      </w:r>
    </w:p>
    <w:p w:rsidR="00D35391" w:rsidRPr="000B4D80" w:rsidRDefault="00D35391" w:rsidP="002B12A8">
      <w:pPr>
        <w:spacing w:line="168" w:lineRule="auto"/>
        <w:rPr>
          <w:rFonts w:ascii="Arial" w:hAnsi="Arial" w:cs="Arial"/>
          <w:color w:val="000000"/>
          <w:sz w:val="22"/>
          <w:szCs w:val="22"/>
        </w:rPr>
      </w:pPr>
    </w:p>
    <w:p w:rsidR="00D35391" w:rsidRPr="000B4D80" w:rsidRDefault="00BB1E37" w:rsidP="002B12A8">
      <w:pPr>
        <w:tabs>
          <w:tab w:val="left" w:pos="360"/>
        </w:tabs>
        <w:ind w:left="360" w:hanging="360"/>
        <w:rPr>
          <w:rFonts w:ascii="Arial" w:hAnsi="Arial" w:cs="Arial"/>
          <w:color w:val="000000"/>
          <w:sz w:val="22"/>
          <w:szCs w:val="22"/>
        </w:rPr>
      </w:pPr>
      <w:r>
        <w:rPr>
          <w:rFonts w:ascii="Arial" w:hAnsi="Arial" w:cs="Arial"/>
          <w:color w:val="000000"/>
          <w:sz w:val="22"/>
          <w:szCs w:val="22"/>
        </w:rPr>
        <w:tab/>
        <w:t>T</w:t>
      </w:r>
      <w:r w:rsidR="00D35391" w:rsidRPr="000B4D80">
        <w:rPr>
          <w:rFonts w:ascii="Arial" w:hAnsi="Arial" w:cs="Arial"/>
          <w:color w:val="000000"/>
          <w:sz w:val="22"/>
          <w:szCs w:val="22"/>
        </w:rPr>
        <w:t xml:space="preserve">o help with investigating vehicle title transactions by applicants who may have </w:t>
      </w:r>
      <w:r w:rsidR="00D35391" w:rsidRPr="00C11830">
        <w:rPr>
          <w:rFonts w:ascii="Arial" w:hAnsi="Arial" w:cs="Arial"/>
          <w:noProof/>
          <w:color w:val="000000"/>
          <w:sz w:val="22"/>
          <w:szCs w:val="22"/>
        </w:rPr>
        <w:t>perpet</w:t>
      </w:r>
      <w:r w:rsidR="00C11830">
        <w:rPr>
          <w:rFonts w:ascii="Arial" w:hAnsi="Arial" w:cs="Arial"/>
          <w:noProof/>
          <w:color w:val="000000"/>
          <w:sz w:val="22"/>
          <w:szCs w:val="22"/>
        </w:rPr>
        <w:t>r</w:t>
      </w:r>
      <w:r w:rsidR="00D35391" w:rsidRPr="00C11830">
        <w:rPr>
          <w:rFonts w:ascii="Arial" w:hAnsi="Arial" w:cs="Arial"/>
          <w:noProof/>
          <w:color w:val="000000"/>
          <w:sz w:val="22"/>
          <w:szCs w:val="22"/>
        </w:rPr>
        <w:t>ated</w:t>
      </w:r>
      <w:r w:rsidR="00D35391" w:rsidRPr="000B4D80">
        <w:rPr>
          <w:rFonts w:ascii="Arial" w:hAnsi="Arial" w:cs="Arial"/>
          <w:color w:val="000000"/>
          <w:sz w:val="22"/>
          <w:szCs w:val="22"/>
        </w:rPr>
        <w:t xml:space="preserve"> fraud or criminal activity, the Secretary of State automated the process of capturing the name and identification of the person who </w:t>
      </w:r>
      <w:r w:rsidR="00D35391" w:rsidRPr="00C11830">
        <w:rPr>
          <w:rFonts w:ascii="Arial" w:hAnsi="Arial" w:cs="Arial"/>
          <w:noProof/>
          <w:color w:val="000000"/>
          <w:sz w:val="22"/>
          <w:szCs w:val="22"/>
        </w:rPr>
        <w:t>pr</w:t>
      </w:r>
      <w:r w:rsidR="00C11830">
        <w:rPr>
          <w:rFonts w:ascii="Arial" w:hAnsi="Arial" w:cs="Arial"/>
          <w:noProof/>
          <w:color w:val="000000"/>
          <w:sz w:val="22"/>
          <w:szCs w:val="22"/>
        </w:rPr>
        <w:t>epar</w:t>
      </w:r>
      <w:r w:rsidR="00D35391" w:rsidRPr="00C11830">
        <w:rPr>
          <w:rFonts w:ascii="Arial" w:hAnsi="Arial" w:cs="Arial"/>
          <w:noProof/>
          <w:color w:val="000000"/>
          <w:sz w:val="22"/>
          <w:szCs w:val="22"/>
        </w:rPr>
        <w:t>ed</w:t>
      </w:r>
      <w:r w:rsidR="00D35391" w:rsidRPr="000B4D80">
        <w:rPr>
          <w:rFonts w:ascii="Arial" w:hAnsi="Arial" w:cs="Arial"/>
          <w:color w:val="000000"/>
          <w:sz w:val="22"/>
          <w:szCs w:val="22"/>
        </w:rPr>
        <w:t xml:space="preserve"> the application at the Secretary of State branch office.  The automated process captures whether the owner or an agent of the owner appeared at the office, and also captures the identification of the applicant (most often their driver license number).</w:t>
      </w:r>
    </w:p>
    <w:p w:rsidR="00D35391" w:rsidRPr="000B4D80" w:rsidRDefault="00D35391" w:rsidP="002B12A8">
      <w:pPr>
        <w:rPr>
          <w:rFonts w:ascii="Arial" w:hAnsi="Arial" w:cs="Arial"/>
          <w:color w:val="000000"/>
          <w:sz w:val="22"/>
          <w:szCs w:val="22"/>
        </w:rPr>
      </w:pPr>
    </w:p>
    <w:p w:rsidR="00D35391" w:rsidRPr="000B4D80" w:rsidRDefault="00D35391" w:rsidP="002B12A8">
      <w:pPr>
        <w:tabs>
          <w:tab w:val="left" w:pos="360"/>
        </w:tabs>
        <w:rPr>
          <w:rFonts w:ascii="Arial" w:hAnsi="Arial" w:cs="Arial"/>
          <w:b/>
          <w:color w:val="000000"/>
          <w:sz w:val="22"/>
          <w:szCs w:val="22"/>
        </w:rPr>
      </w:pPr>
      <w:r w:rsidRPr="000B4D80">
        <w:rPr>
          <w:rFonts w:ascii="Arial" w:hAnsi="Arial" w:cs="Arial"/>
          <w:b/>
          <w:color w:val="000000"/>
          <w:sz w:val="22"/>
          <w:szCs w:val="22"/>
        </w:rPr>
        <w:t>5.</w:t>
      </w:r>
      <w:r w:rsidRPr="000B4D80">
        <w:rPr>
          <w:rFonts w:ascii="Arial" w:hAnsi="Arial" w:cs="Arial"/>
          <w:b/>
          <w:color w:val="000000"/>
          <w:sz w:val="22"/>
          <w:szCs w:val="22"/>
        </w:rPr>
        <w:tab/>
        <w:t>Fraudulent Lien Terminations:</w:t>
      </w:r>
    </w:p>
    <w:p w:rsidR="00D35391" w:rsidRPr="000B4D80" w:rsidRDefault="00D35391" w:rsidP="002B12A8">
      <w:pPr>
        <w:spacing w:line="168" w:lineRule="auto"/>
        <w:rPr>
          <w:rFonts w:ascii="Arial" w:hAnsi="Arial" w:cs="Arial"/>
          <w:color w:val="000000"/>
          <w:sz w:val="22"/>
          <w:szCs w:val="22"/>
        </w:rPr>
      </w:pPr>
    </w:p>
    <w:p w:rsidR="00D35391" w:rsidRPr="000B4D80" w:rsidRDefault="00D35391" w:rsidP="002B12A8">
      <w:pPr>
        <w:pStyle w:val="ListParagraph"/>
        <w:tabs>
          <w:tab w:val="left" w:pos="360"/>
        </w:tabs>
        <w:ind w:left="360" w:hanging="360"/>
        <w:rPr>
          <w:rFonts w:ascii="Arial" w:hAnsi="Arial" w:cs="Arial"/>
          <w:color w:val="000000"/>
          <w:sz w:val="22"/>
          <w:szCs w:val="22"/>
        </w:rPr>
      </w:pPr>
      <w:r w:rsidRPr="000B4D80">
        <w:rPr>
          <w:rFonts w:ascii="Arial" w:hAnsi="Arial" w:cs="Arial"/>
          <w:color w:val="000000"/>
          <w:sz w:val="22"/>
          <w:szCs w:val="22"/>
        </w:rPr>
        <w:tab/>
        <w:t xml:space="preserve">In response to </w:t>
      </w:r>
      <w:r w:rsidRPr="00091E70">
        <w:rPr>
          <w:rFonts w:ascii="Arial" w:hAnsi="Arial" w:cs="Arial"/>
          <w:noProof/>
          <w:color w:val="000000"/>
          <w:sz w:val="22"/>
          <w:szCs w:val="22"/>
        </w:rPr>
        <w:t>increasing numbers of</w:t>
      </w:r>
      <w:r w:rsidRPr="000B4D80">
        <w:rPr>
          <w:rFonts w:ascii="Arial" w:hAnsi="Arial" w:cs="Arial"/>
          <w:color w:val="000000"/>
          <w:sz w:val="22"/>
          <w:szCs w:val="22"/>
        </w:rPr>
        <w:t xml:space="preserve"> fraudulent lien termination statements presented with</w:t>
      </w:r>
      <w:r w:rsidR="00C11830">
        <w:rPr>
          <w:rFonts w:ascii="Arial" w:hAnsi="Arial" w:cs="Arial"/>
          <w:color w:val="000000"/>
          <w:sz w:val="22"/>
          <w:szCs w:val="22"/>
        </w:rPr>
        <w:t xml:space="preserve"> a</w:t>
      </w:r>
      <w:r w:rsidRPr="000B4D80">
        <w:rPr>
          <w:rFonts w:ascii="Arial" w:hAnsi="Arial" w:cs="Arial"/>
          <w:color w:val="000000"/>
          <w:sz w:val="22"/>
          <w:szCs w:val="22"/>
        </w:rPr>
        <w:t xml:space="preserve"> </w:t>
      </w:r>
      <w:r w:rsidRPr="00C11830">
        <w:rPr>
          <w:rFonts w:ascii="Arial" w:hAnsi="Arial" w:cs="Arial"/>
          <w:noProof/>
          <w:color w:val="000000"/>
          <w:sz w:val="22"/>
          <w:szCs w:val="22"/>
        </w:rPr>
        <w:t>duplicate</w:t>
      </w:r>
      <w:r w:rsidRPr="000B4D80">
        <w:rPr>
          <w:rFonts w:ascii="Arial" w:hAnsi="Arial" w:cs="Arial"/>
          <w:color w:val="000000"/>
          <w:sz w:val="22"/>
          <w:szCs w:val="22"/>
        </w:rPr>
        <w:t xml:space="preserve"> title or transfer title applications for newer vehicles, Secretary of State branch office staff </w:t>
      </w:r>
      <w:r w:rsidRPr="00C11830">
        <w:rPr>
          <w:rFonts w:ascii="Arial" w:hAnsi="Arial" w:cs="Arial"/>
          <w:noProof/>
          <w:color w:val="000000"/>
          <w:sz w:val="22"/>
          <w:szCs w:val="22"/>
        </w:rPr>
        <w:t>contact</w:t>
      </w:r>
      <w:r w:rsidR="00C11830">
        <w:rPr>
          <w:rFonts w:ascii="Arial" w:hAnsi="Arial" w:cs="Arial"/>
          <w:noProof/>
          <w:color w:val="000000"/>
          <w:sz w:val="22"/>
          <w:szCs w:val="22"/>
        </w:rPr>
        <w:t>s</w:t>
      </w:r>
      <w:r w:rsidRPr="000B4D80">
        <w:rPr>
          <w:rFonts w:ascii="Arial" w:hAnsi="Arial" w:cs="Arial"/>
          <w:color w:val="000000"/>
          <w:sz w:val="22"/>
          <w:szCs w:val="22"/>
        </w:rPr>
        <w:t xml:space="preserve"> the lienholder to verify the validity of a lien that was discharged on the face of a title or through the use of a separate termination statement.  </w:t>
      </w:r>
    </w:p>
    <w:p w:rsidR="00D35391" w:rsidRPr="000B4D80" w:rsidRDefault="00D35391" w:rsidP="002B12A8">
      <w:pPr>
        <w:pStyle w:val="ListParagraph"/>
        <w:ind w:left="0"/>
        <w:rPr>
          <w:rFonts w:ascii="Arial" w:hAnsi="Arial" w:cs="Arial"/>
          <w:color w:val="000000"/>
          <w:sz w:val="22"/>
          <w:szCs w:val="22"/>
        </w:rPr>
      </w:pPr>
    </w:p>
    <w:p w:rsidR="00D35391" w:rsidRPr="000B4D80" w:rsidRDefault="00D35391" w:rsidP="002B12A8">
      <w:pPr>
        <w:tabs>
          <w:tab w:val="left" w:pos="360"/>
        </w:tabs>
        <w:rPr>
          <w:rFonts w:ascii="Arial" w:hAnsi="Arial" w:cs="Arial"/>
          <w:b/>
          <w:color w:val="000000"/>
          <w:sz w:val="22"/>
          <w:szCs w:val="22"/>
        </w:rPr>
      </w:pPr>
      <w:r w:rsidRPr="000B4D80">
        <w:rPr>
          <w:rFonts w:ascii="Arial" w:hAnsi="Arial" w:cs="Arial"/>
          <w:b/>
          <w:color w:val="000000"/>
          <w:sz w:val="22"/>
          <w:szCs w:val="22"/>
        </w:rPr>
        <w:t>6.</w:t>
      </w:r>
      <w:r w:rsidRPr="000B4D80">
        <w:rPr>
          <w:rFonts w:ascii="Arial" w:hAnsi="Arial" w:cs="Arial"/>
          <w:b/>
          <w:color w:val="000000"/>
          <w:sz w:val="22"/>
          <w:szCs w:val="22"/>
        </w:rPr>
        <w:tab/>
        <w:t>Owner Must Appear For Instant Title Service:</w:t>
      </w:r>
    </w:p>
    <w:p w:rsidR="00D35391" w:rsidRPr="000B4D80" w:rsidRDefault="00D35391" w:rsidP="002B12A8">
      <w:pPr>
        <w:spacing w:line="168" w:lineRule="auto"/>
        <w:rPr>
          <w:rFonts w:ascii="Arial" w:hAnsi="Arial" w:cs="Arial"/>
          <w:color w:val="000000"/>
          <w:sz w:val="22"/>
          <w:szCs w:val="22"/>
        </w:rPr>
      </w:pPr>
    </w:p>
    <w:p w:rsidR="00D35391" w:rsidRPr="000B4D80" w:rsidRDefault="00D35391" w:rsidP="002B12A8">
      <w:pPr>
        <w:tabs>
          <w:tab w:val="left" w:pos="360"/>
        </w:tabs>
        <w:ind w:left="360" w:hanging="360"/>
        <w:rPr>
          <w:rFonts w:ascii="Arial" w:hAnsi="Arial" w:cs="Arial"/>
          <w:color w:val="000000"/>
          <w:sz w:val="22"/>
          <w:szCs w:val="22"/>
        </w:rPr>
      </w:pPr>
      <w:r w:rsidRPr="000B4D80">
        <w:rPr>
          <w:rFonts w:ascii="Arial" w:hAnsi="Arial" w:cs="Arial"/>
          <w:bCs/>
          <w:color w:val="000000"/>
          <w:sz w:val="22"/>
          <w:szCs w:val="22"/>
        </w:rPr>
        <w:tab/>
        <w:t xml:space="preserve">Due to increased fraud with instant title transactions using appointment of agent forms, individual owners are no longer allowed to appoint an agent for </w:t>
      </w:r>
      <w:r w:rsidRPr="00091E70">
        <w:rPr>
          <w:rFonts w:ascii="Arial" w:hAnsi="Arial" w:cs="Arial"/>
          <w:bCs/>
          <w:noProof/>
          <w:color w:val="000000"/>
          <w:sz w:val="22"/>
          <w:szCs w:val="22"/>
        </w:rPr>
        <w:t>an i</w:t>
      </w:r>
      <w:r w:rsidR="00C11830" w:rsidRPr="00091E70">
        <w:rPr>
          <w:rFonts w:ascii="Arial" w:hAnsi="Arial" w:cs="Arial"/>
          <w:bCs/>
          <w:noProof/>
          <w:color w:val="000000"/>
          <w:sz w:val="22"/>
          <w:szCs w:val="22"/>
        </w:rPr>
        <w:t>mmediate</w:t>
      </w:r>
      <w:r w:rsidRPr="000B4D80">
        <w:rPr>
          <w:rFonts w:ascii="Arial" w:hAnsi="Arial" w:cs="Arial"/>
          <w:bCs/>
          <w:color w:val="000000"/>
          <w:sz w:val="22"/>
          <w:szCs w:val="22"/>
        </w:rPr>
        <w:t xml:space="preserve"> title transaction.  </w:t>
      </w:r>
      <w:r w:rsidRPr="000B4D80">
        <w:rPr>
          <w:rFonts w:ascii="Arial" w:hAnsi="Arial" w:cs="Arial"/>
          <w:color w:val="000000"/>
          <w:sz w:val="22"/>
          <w:szCs w:val="22"/>
        </w:rPr>
        <w:t>The owner must appear in person.</w:t>
      </w:r>
    </w:p>
    <w:p w:rsidR="00D35391" w:rsidRPr="000B4D80" w:rsidRDefault="00D35391" w:rsidP="002B12A8">
      <w:pPr>
        <w:rPr>
          <w:rFonts w:ascii="Arial" w:hAnsi="Arial" w:cs="Arial"/>
          <w:color w:val="000000"/>
          <w:sz w:val="22"/>
          <w:szCs w:val="22"/>
        </w:rPr>
      </w:pPr>
    </w:p>
    <w:p w:rsidR="00D35391" w:rsidRPr="000B4D80" w:rsidRDefault="00D35391" w:rsidP="002B12A8">
      <w:pPr>
        <w:tabs>
          <w:tab w:val="left" w:pos="360"/>
        </w:tabs>
        <w:ind w:left="360" w:hanging="360"/>
        <w:rPr>
          <w:rFonts w:ascii="Arial" w:hAnsi="Arial" w:cs="Arial"/>
          <w:b/>
          <w:color w:val="000000"/>
          <w:sz w:val="22"/>
          <w:szCs w:val="22"/>
        </w:rPr>
      </w:pPr>
      <w:r w:rsidRPr="000B4D80">
        <w:rPr>
          <w:rFonts w:ascii="Arial" w:hAnsi="Arial" w:cs="Arial"/>
          <w:b/>
          <w:color w:val="000000"/>
          <w:sz w:val="22"/>
          <w:szCs w:val="22"/>
        </w:rPr>
        <w:t>7.</w:t>
      </w:r>
      <w:r w:rsidRPr="000B4D80">
        <w:rPr>
          <w:rFonts w:ascii="Arial" w:hAnsi="Arial" w:cs="Arial"/>
          <w:b/>
          <w:color w:val="000000"/>
          <w:sz w:val="22"/>
          <w:szCs w:val="22"/>
        </w:rPr>
        <w:tab/>
        <w:t>Office of Investigative Services</w:t>
      </w:r>
    </w:p>
    <w:p w:rsidR="00D35391" w:rsidRPr="000B4D80" w:rsidRDefault="00D35391" w:rsidP="002B12A8">
      <w:pPr>
        <w:spacing w:line="168" w:lineRule="auto"/>
        <w:rPr>
          <w:rFonts w:ascii="Arial" w:hAnsi="Arial" w:cs="Arial"/>
          <w:color w:val="000000"/>
          <w:sz w:val="22"/>
          <w:szCs w:val="22"/>
        </w:rPr>
      </w:pPr>
    </w:p>
    <w:p w:rsidR="00D35391" w:rsidRPr="000B4D80" w:rsidRDefault="00D35391" w:rsidP="002B12A8">
      <w:pPr>
        <w:tabs>
          <w:tab w:val="left" w:pos="360"/>
        </w:tabs>
        <w:ind w:left="360" w:hanging="360"/>
        <w:rPr>
          <w:rFonts w:ascii="Arial" w:hAnsi="Arial" w:cs="Arial"/>
          <w:color w:val="000000"/>
          <w:sz w:val="22"/>
          <w:szCs w:val="22"/>
        </w:rPr>
      </w:pPr>
      <w:r w:rsidRPr="000B4D80">
        <w:rPr>
          <w:rFonts w:ascii="Arial" w:hAnsi="Arial" w:cs="Arial"/>
          <w:color w:val="000000"/>
          <w:sz w:val="22"/>
          <w:szCs w:val="22"/>
        </w:rPr>
        <w:tab/>
        <w:t>In April 2015</w:t>
      </w:r>
      <w:r w:rsidR="004916B2">
        <w:rPr>
          <w:rFonts w:ascii="Arial" w:hAnsi="Arial" w:cs="Arial"/>
          <w:color w:val="000000"/>
          <w:sz w:val="22"/>
          <w:szCs w:val="22"/>
        </w:rPr>
        <w:t>, the</w:t>
      </w:r>
      <w:r w:rsidRPr="000B4D80">
        <w:rPr>
          <w:rFonts w:ascii="Arial" w:hAnsi="Arial" w:cs="Arial"/>
          <w:color w:val="000000"/>
          <w:sz w:val="22"/>
          <w:szCs w:val="22"/>
        </w:rPr>
        <w:t xml:space="preserve"> Secretary of State Ruth Johnson created the Office of Investigative Services</w:t>
      </w:r>
      <w:r w:rsidR="00C11830">
        <w:rPr>
          <w:rFonts w:ascii="Arial" w:hAnsi="Arial" w:cs="Arial"/>
          <w:color w:val="000000"/>
          <w:sz w:val="22"/>
          <w:szCs w:val="22"/>
        </w:rPr>
        <w:t xml:space="preserve"> (OIS) </w:t>
      </w:r>
      <w:r w:rsidRPr="000B4D80">
        <w:rPr>
          <w:rFonts w:ascii="Arial" w:hAnsi="Arial" w:cs="Arial"/>
          <w:color w:val="000000"/>
          <w:sz w:val="22"/>
          <w:szCs w:val="22"/>
        </w:rPr>
        <w:t xml:space="preserve">to coordinate all investigative initiatives within the Department. </w:t>
      </w:r>
      <w:r w:rsidR="004916B2">
        <w:rPr>
          <w:rFonts w:ascii="Arial" w:hAnsi="Arial" w:cs="Arial"/>
          <w:color w:val="000000"/>
          <w:sz w:val="22"/>
          <w:szCs w:val="22"/>
        </w:rPr>
        <w:t xml:space="preserve"> </w:t>
      </w:r>
      <w:r w:rsidR="00C11830" w:rsidRPr="00C11830">
        <w:rPr>
          <w:rFonts w:ascii="Arial" w:hAnsi="Arial" w:cs="Arial"/>
          <w:noProof/>
          <w:color w:val="000000"/>
          <w:sz w:val="22"/>
          <w:szCs w:val="22"/>
        </w:rPr>
        <w:t xml:space="preserve">The </w:t>
      </w:r>
      <w:r w:rsidR="00C11830">
        <w:rPr>
          <w:rFonts w:ascii="Arial" w:hAnsi="Arial" w:cs="Arial"/>
          <w:noProof/>
          <w:color w:val="000000"/>
          <w:sz w:val="22"/>
          <w:szCs w:val="22"/>
        </w:rPr>
        <w:t>OIS works</w:t>
      </w:r>
      <w:r w:rsidRPr="00C11830">
        <w:rPr>
          <w:rFonts w:ascii="Arial" w:hAnsi="Arial" w:cs="Arial"/>
          <w:noProof/>
          <w:color w:val="000000"/>
          <w:sz w:val="22"/>
          <w:szCs w:val="22"/>
        </w:rPr>
        <w:t xml:space="preserve"> with law enforcement agencies, auto</w:t>
      </w:r>
      <w:r w:rsidR="00934CB9" w:rsidRPr="00C11830">
        <w:rPr>
          <w:rFonts w:ascii="Arial" w:hAnsi="Arial" w:cs="Arial"/>
          <w:noProof/>
          <w:color w:val="000000"/>
          <w:sz w:val="22"/>
          <w:szCs w:val="22"/>
        </w:rPr>
        <w:t>-</w:t>
      </w:r>
      <w:r w:rsidRPr="00C11830">
        <w:rPr>
          <w:rFonts w:ascii="Arial" w:hAnsi="Arial" w:cs="Arial"/>
          <w:noProof/>
          <w:color w:val="000000"/>
          <w:sz w:val="22"/>
          <w:szCs w:val="22"/>
        </w:rPr>
        <w:t>theft teams, and other regulatory agencies</w:t>
      </w:r>
      <w:r w:rsidR="00C11830">
        <w:rPr>
          <w:rFonts w:ascii="Arial" w:hAnsi="Arial" w:cs="Arial"/>
          <w:color w:val="000000"/>
          <w:sz w:val="22"/>
          <w:szCs w:val="22"/>
        </w:rPr>
        <w:t xml:space="preserve">. </w:t>
      </w:r>
      <w:r w:rsidR="004916B2">
        <w:rPr>
          <w:rFonts w:ascii="Arial" w:hAnsi="Arial" w:cs="Arial"/>
          <w:color w:val="000000"/>
          <w:sz w:val="22"/>
          <w:szCs w:val="22"/>
        </w:rPr>
        <w:t xml:space="preserve"> </w:t>
      </w:r>
      <w:r w:rsidR="00C11830">
        <w:rPr>
          <w:rFonts w:ascii="Arial" w:hAnsi="Arial" w:cs="Arial"/>
          <w:color w:val="000000"/>
          <w:sz w:val="22"/>
          <w:szCs w:val="22"/>
        </w:rPr>
        <w:t>T</w:t>
      </w:r>
      <w:r w:rsidRPr="000B4D80">
        <w:rPr>
          <w:rFonts w:ascii="Arial" w:hAnsi="Arial" w:cs="Arial"/>
          <w:color w:val="000000"/>
          <w:sz w:val="22"/>
          <w:szCs w:val="22"/>
        </w:rPr>
        <w:t>his coordinated effort has ramped up investigations of dealer fraud, title fraud, insurance fraud, ID fraud, and employee fraud.</w:t>
      </w:r>
      <w:r w:rsidR="00E2317C">
        <w:rPr>
          <w:rFonts w:ascii="Arial" w:hAnsi="Arial" w:cs="Arial"/>
          <w:color w:val="000000"/>
          <w:sz w:val="22"/>
          <w:szCs w:val="22"/>
        </w:rPr>
        <w:t xml:space="preserve">  </w:t>
      </w:r>
      <w:r w:rsidRPr="000B4D80">
        <w:rPr>
          <w:rFonts w:ascii="Arial" w:hAnsi="Arial" w:cs="Arial"/>
          <w:color w:val="000000"/>
          <w:sz w:val="22"/>
          <w:szCs w:val="22"/>
        </w:rPr>
        <w:t xml:space="preserve">Questionable transactions reported by Secretary of State branch office staff </w:t>
      </w:r>
      <w:r w:rsidRPr="00C11830">
        <w:rPr>
          <w:rFonts w:ascii="Arial" w:hAnsi="Arial" w:cs="Arial"/>
          <w:noProof/>
          <w:color w:val="000000"/>
          <w:sz w:val="22"/>
          <w:szCs w:val="22"/>
        </w:rPr>
        <w:t>are referred</w:t>
      </w:r>
      <w:r w:rsidR="00C11830">
        <w:rPr>
          <w:rFonts w:ascii="Arial" w:hAnsi="Arial" w:cs="Arial"/>
          <w:color w:val="000000"/>
          <w:sz w:val="22"/>
          <w:szCs w:val="22"/>
        </w:rPr>
        <w:t xml:space="preserve"> to OIS</w:t>
      </w:r>
      <w:r w:rsidRPr="000B4D80">
        <w:rPr>
          <w:rFonts w:ascii="Arial" w:hAnsi="Arial" w:cs="Arial"/>
          <w:color w:val="000000"/>
          <w:sz w:val="22"/>
          <w:szCs w:val="22"/>
        </w:rPr>
        <w:t>.</w:t>
      </w:r>
    </w:p>
    <w:p w:rsidR="00217F01" w:rsidRPr="00CB6540" w:rsidRDefault="00217F01" w:rsidP="002B12A8">
      <w:pPr>
        <w:tabs>
          <w:tab w:val="left" w:pos="1152"/>
          <w:tab w:val="left" w:pos="2304"/>
          <w:tab w:val="left" w:pos="3456"/>
          <w:tab w:val="left" w:pos="4608"/>
          <w:tab w:val="left" w:pos="5760"/>
        </w:tabs>
        <w:rPr>
          <w:rFonts w:ascii="Arial" w:hAnsi="Arial" w:cs="Arial"/>
          <w:b/>
          <w:sz w:val="22"/>
          <w:szCs w:val="22"/>
          <w:u w:val="single"/>
        </w:rPr>
      </w:pPr>
    </w:p>
    <w:p w:rsidR="005368E5" w:rsidRDefault="005368E5" w:rsidP="002B12A8">
      <w:pPr>
        <w:tabs>
          <w:tab w:val="left" w:pos="1152"/>
          <w:tab w:val="left" w:pos="2304"/>
          <w:tab w:val="left" w:pos="3456"/>
          <w:tab w:val="left" w:pos="4608"/>
          <w:tab w:val="left" w:pos="5760"/>
        </w:tabs>
        <w:rPr>
          <w:rFonts w:ascii="Arial" w:hAnsi="Arial" w:cs="Arial"/>
          <w:b/>
          <w:sz w:val="22"/>
          <w:szCs w:val="22"/>
          <w:u w:val="single"/>
        </w:rPr>
      </w:pPr>
    </w:p>
    <w:p w:rsidR="006A2BB4" w:rsidRDefault="006A2BB4" w:rsidP="002B12A8">
      <w:pPr>
        <w:jc w:val="both"/>
        <w:rPr>
          <w:rFonts w:ascii="Arial" w:hAnsi="Arial" w:cs="Arial"/>
          <w:b/>
          <w:sz w:val="22"/>
          <w:szCs w:val="22"/>
          <w:u w:val="single"/>
        </w:rPr>
      </w:pPr>
      <w:r>
        <w:rPr>
          <w:rFonts w:ascii="Arial" w:hAnsi="Arial" w:cs="Arial"/>
          <w:b/>
          <w:sz w:val="22"/>
          <w:szCs w:val="22"/>
          <w:u w:val="single"/>
        </w:rPr>
        <w:br w:type="page"/>
      </w:r>
    </w:p>
    <w:p w:rsidR="000B0ECD" w:rsidRPr="00CB6540" w:rsidRDefault="00B5455B" w:rsidP="00C30596">
      <w:pPr>
        <w:jc w:val="center"/>
        <w:rPr>
          <w:rFonts w:ascii="Arial" w:hAnsi="Arial" w:cs="Arial"/>
          <w:sz w:val="22"/>
          <w:szCs w:val="22"/>
        </w:rPr>
      </w:pPr>
      <w:r>
        <w:rPr>
          <w:rFonts w:ascii="Arial" w:hAnsi="Arial" w:cs="Arial"/>
          <w:noProof/>
          <w:sz w:val="22"/>
          <w:szCs w:val="22"/>
        </w:rPr>
        <w:lastRenderedPageBreak/>
        <w:drawing>
          <wp:inline distT="0" distB="0" distL="0" distR="0" wp14:anchorId="73B5DF2A" wp14:editId="233F398F">
            <wp:extent cx="3970020" cy="784860"/>
            <wp:effectExtent l="0" t="0" r="0" b="0"/>
            <wp:docPr id="7" name="Picture 7" descr="DIFS 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FS Horizontal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70020" cy="784860"/>
                    </a:xfrm>
                    <a:prstGeom prst="rect">
                      <a:avLst/>
                    </a:prstGeom>
                    <a:noFill/>
                    <a:ln>
                      <a:noFill/>
                    </a:ln>
                  </pic:spPr>
                </pic:pic>
              </a:graphicData>
            </a:graphic>
          </wp:inline>
        </w:drawing>
      </w:r>
    </w:p>
    <w:p w:rsidR="00D16841" w:rsidRPr="00CB6540" w:rsidRDefault="00D16841" w:rsidP="000539AE">
      <w:pPr>
        <w:jc w:val="both"/>
        <w:rPr>
          <w:rFonts w:ascii="Arial" w:hAnsi="Arial" w:cs="Arial"/>
          <w:sz w:val="22"/>
          <w:szCs w:val="22"/>
        </w:rPr>
      </w:pPr>
    </w:p>
    <w:p w:rsidR="00375E43" w:rsidRDefault="00375E43" w:rsidP="003A56EF">
      <w:pPr>
        <w:pStyle w:val="Heading1"/>
      </w:pPr>
      <w:bookmarkStart w:id="13" w:name="_Toc422475784"/>
    </w:p>
    <w:p w:rsidR="003A56EF" w:rsidRDefault="007361D4" w:rsidP="003A56EF">
      <w:pPr>
        <w:pStyle w:val="Heading1"/>
      </w:pPr>
      <w:r>
        <w:t xml:space="preserve">MICHIGAN </w:t>
      </w:r>
      <w:r w:rsidR="003A56EF">
        <w:t>DEPARTMENT OF INSURANCE AND FINANCIAL SERVICES</w:t>
      </w:r>
      <w:bookmarkEnd w:id="13"/>
      <w:r w:rsidR="00934CB9">
        <w:t xml:space="preserve"> (DIFS)</w:t>
      </w:r>
    </w:p>
    <w:p w:rsidR="003A56EF" w:rsidRPr="003A56EF" w:rsidRDefault="003A56EF" w:rsidP="003A56EF"/>
    <w:p w:rsidR="006B3B56" w:rsidRPr="00CB6540" w:rsidRDefault="006B3B56" w:rsidP="002B12A8">
      <w:pPr>
        <w:rPr>
          <w:rFonts w:ascii="Arial" w:hAnsi="Arial" w:cs="Arial"/>
          <w:sz w:val="22"/>
          <w:szCs w:val="22"/>
        </w:rPr>
      </w:pPr>
      <w:r w:rsidRPr="00CB6540">
        <w:rPr>
          <w:rFonts w:ascii="Arial" w:hAnsi="Arial" w:cs="Arial"/>
          <w:sz w:val="22"/>
          <w:szCs w:val="22"/>
        </w:rPr>
        <w:t xml:space="preserve">One of the primary reasons for the creation of the </w:t>
      </w:r>
      <w:r w:rsidR="00543A2F" w:rsidRPr="00CB6540">
        <w:rPr>
          <w:rFonts w:ascii="Arial" w:hAnsi="Arial" w:cs="Arial"/>
          <w:sz w:val="22"/>
          <w:szCs w:val="22"/>
        </w:rPr>
        <w:t>ATPA</w:t>
      </w:r>
      <w:r w:rsidRPr="00CB6540">
        <w:rPr>
          <w:rFonts w:ascii="Arial" w:hAnsi="Arial" w:cs="Arial"/>
          <w:sz w:val="22"/>
          <w:szCs w:val="22"/>
        </w:rPr>
        <w:t xml:space="preserve"> was that </w:t>
      </w:r>
      <w:r w:rsidR="007361D4">
        <w:rPr>
          <w:rFonts w:ascii="Arial" w:hAnsi="Arial" w:cs="Arial"/>
          <w:sz w:val="22"/>
          <w:szCs w:val="22"/>
        </w:rPr>
        <w:t>auto</w:t>
      </w:r>
      <w:r w:rsidR="00806E87">
        <w:rPr>
          <w:rFonts w:ascii="Arial" w:hAnsi="Arial" w:cs="Arial"/>
          <w:sz w:val="22"/>
          <w:szCs w:val="22"/>
        </w:rPr>
        <w:t>mobile</w:t>
      </w:r>
      <w:r w:rsidR="007361D4">
        <w:rPr>
          <w:rFonts w:ascii="Arial" w:hAnsi="Arial" w:cs="Arial"/>
          <w:sz w:val="22"/>
          <w:szCs w:val="22"/>
        </w:rPr>
        <w:t xml:space="preserve"> theft</w:t>
      </w:r>
      <w:r w:rsidRPr="00CB6540">
        <w:rPr>
          <w:rFonts w:ascii="Arial" w:hAnsi="Arial" w:cs="Arial"/>
          <w:sz w:val="22"/>
          <w:szCs w:val="22"/>
        </w:rPr>
        <w:t xml:space="preserve"> w</w:t>
      </w:r>
      <w:r w:rsidR="007361D4">
        <w:rPr>
          <w:rFonts w:ascii="Arial" w:hAnsi="Arial" w:cs="Arial"/>
          <w:sz w:val="22"/>
          <w:szCs w:val="22"/>
        </w:rPr>
        <w:t>as</w:t>
      </w:r>
      <w:r w:rsidRPr="00CB6540">
        <w:rPr>
          <w:rFonts w:ascii="Arial" w:hAnsi="Arial" w:cs="Arial"/>
          <w:sz w:val="22"/>
          <w:szCs w:val="22"/>
        </w:rPr>
        <w:t xml:space="preserve"> driving</w:t>
      </w:r>
      <w:r w:rsidR="007361D4">
        <w:rPr>
          <w:rFonts w:ascii="Arial" w:hAnsi="Arial" w:cs="Arial"/>
          <w:sz w:val="22"/>
          <w:szCs w:val="22"/>
        </w:rPr>
        <w:t xml:space="preserve"> up</w:t>
      </w:r>
      <w:r w:rsidRPr="00CB6540">
        <w:rPr>
          <w:rFonts w:ascii="Arial" w:hAnsi="Arial" w:cs="Arial"/>
          <w:sz w:val="22"/>
          <w:szCs w:val="22"/>
        </w:rPr>
        <w:t xml:space="preserve"> the cost of </w:t>
      </w:r>
      <w:r w:rsidRPr="0003001B">
        <w:rPr>
          <w:rFonts w:ascii="Arial" w:hAnsi="Arial" w:cs="Arial"/>
          <w:noProof/>
          <w:sz w:val="22"/>
          <w:szCs w:val="22"/>
        </w:rPr>
        <w:t>auto</w:t>
      </w:r>
      <w:r w:rsidR="00806E87" w:rsidRPr="0003001B">
        <w:rPr>
          <w:rFonts w:ascii="Arial" w:hAnsi="Arial" w:cs="Arial"/>
          <w:noProof/>
          <w:sz w:val="22"/>
          <w:szCs w:val="22"/>
        </w:rPr>
        <w:t>mobile</w:t>
      </w:r>
      <w:r w:rsidRPr="00CB6540">
        <w:rPr>
          <w:rFonts w:ascii="Arial" w:hAnsi="Arial" w:cs="Arial"/>
          <w:sz w:val="22"/>
          <w:szCs w:val="22"/>
        </w:rPr>
        <w:t xml:space="preserve"> insurance.  Premiums for comprehensive coverage, which is the portion of </w:t>
      </w:r>
      <w:r w:rsidRPr="0003001B">
        <w:rPr>
          <w:rFonts w:ascii="Arial" w:hAnsi="Arial" w:cs="Arial"/>
          <w:noProof/>
          <w:sz w:val="22"/>
          <w:szCs w:val="22"/>
        </w:rPr>
        <w:t>an auto</w:t>
      </w:r>
      <w:r w:rsidR="00806E87" w:rsidRPr="0003001B">
        <w:rPr>
          <w:rFonts w:ascii="Arial" w:hAnsi="Arial" w:cs="Arial"/>
          <w:noProof/>
          <w:sz w:val="22"/>
          <w:szCs w:val="22"/>
        </w:rPr>
        <w:t>mobile</w:t>
      </w:r>
      <w:r w:rsidRPr="00CB6540">
        <w:rPr>
          <w:rFonts w:ascii="Arial" w:hAnsi="Arial" w:cs="Arial"/>
          <w:sz w:val="22"/>
          <w:szCs w:val="22"/>
        </w:rPr>
        <w:t xml:space="preserve"> insurance policy </w:t>
      </w:r>
      <w:r w:rsidR="00CB43F7">
        <w:rPr>
          <w:rFonts w:ascii="Arial" w:hAnsi="Arial" w:cs="Arial"/>
          <w:sz w:val="22"/>
          <w:szCs w:val="22"/>
        </w:rPr>
        <w:t>that</w:t>
      </w:r>
      <w:r w:rsidR="00934CB9">
        <w:rPr>
          <w:rFonts w:ascii="Arial" w:hAnsi="Arial" w:cs="Arial"/>
          <w:sz w:val="22"/>
          <w:szCs w:val="22"/>
        </w:rPr>
        <w:t xml:space="preserve"> pays for the theft of stolen </w:t>
      </w:r>
      <w:r w:rsidRPr="00CB6540">
        <w:rPr>
          <w:rFonts w:ascii="Arial" w:hAnsi="Arial" w:cs="Arial"/>
          <w:sz w:val="22"/>
          <w:szCs w:val="22"/>
        </w:rPr>
        <w:t>vehicle</w:t>
      </w:r>
      <w:r w:rsidR="00934CB9">
        <w:rPr>
          <w:rFonts w:ascii="Arial" w:hAnsi="Arial" w:cs="Arial"/>
          <w:sz w:val="22"/>
          <w:szCs w:val="22"/>
        </w:rPr>
        <w:t>s</w:t>
      </w:r>
      <w:r w:rsidRPr="00CB6540">
        <w:rPr>
          <w:rFonts w:ascii="Arial" w:hAnsi="Arial" w:cs="Arial"/>
          <w:sz w:val="22"/>
          <w:szCs w:val="22"/>
        </w:rPr>
        <w:t>, were climbing steadily</w:t>
      </w:r>
      <w:r w:rsidR="00CB43F7">
        <w:rPr>
          <w:rFonts w:ascii="Arial" w:hAnsi="Arial" w:cs="Arial"/>
          <w:sz w:val="22"/>
          <w:szCs w:val="22"/>
        </w:rPr>
        <w:t>.</w:t>
      </w:r>
      <w:r w:rsidRPr="00CB6540">
        <w:rPr>
          <w:rFonts w:ascii="Arial" w:hAnsi="Arial" w:cs="Arial"/>
          <w:sz w:val="22"/>
          <w:szCs w:val="22"/>
        </w:rPr>
        <w:t xml:space="preserve"> </w:t>
      </w:r>
      <w:r w:rsidR="004916B2">
        <w:rPr>
          <w:rFonts w:ascii="Arial" w:hAnsi="Arial" w:cs="Arial"/>
          <w:sz w:val="22"/>
          <w:szCs w:val="22"/>
        </w:rPr>
        <w:t xml:space="preserve"> </w:t>
      </w:r>
      <w:r w:rsidR="00CB43F7">
        <w:rPr>
          <w:rFonts w:ascii="Arial" w:hAnsi="Arial" w:cs="Arial"/>
          <w:sz w:val="22"/>
          <w:szCs w:val="22"/>
        </w:rPr>
        <w:t>Since the creation of the ATPA, p</w:t>
      </w:r>
      <w:r w:rsidR="00A22763" w:rsidRPr="00CB6540">
        <w:rPr>
          <w:rFonts w:ascii="Arial" w:hAnsi="Arial" w:cs="Arial"/>
          <w:sz w:val="22"/>
          <w:szCs w:val="22"/>
        </w:rPr>
        <w:t>r</w:t>
      </w:r>
      <w:r w:rsidRPr="00CB6540">
        <w:rPr>
          <w:rFonts w:ascii="Arial" w:hAnsi="Arial" w:cs="Arial"/>
          <w:sz w:val="22"/>
          <w:szCs w:val="22"/>
        </w:rPr>
        <w:t xml:space="preserve">emiums charged by </w:t>
      </w:r>
      <w:r w:rsidRPr="0003001B">
        <w:rPr>
          <w:rFonts w:ascii="Arial" w:hAnsi="Arial" w:cs="Arial"/>
          <w:noProof/>
          <w:sz w:val="22"/>
          <w:szCs w:val="22"/>
        </w:rPr>
        <w:t>auto</w:t>
      </w:r>
      <w:r w:rsidR="00806E87" w:rsidRPr="0003001B">
        <w:rPr>
          <w:rFonts w:ascii="Arial" w:hAnsi="Arial" w:cs="Arial"/>
          <w:noProof/>
          <w:sz w:val="22"/>
          <w:szCs w:val="22"/>
        </w:rPr>
        <w:t>mobile</w:t>
      </w:r>
      <w:r w:rsidRPr="00CB6540">
        <w:rPr>
          <w:rFonts w:ascii="Arial" w:hAnsi="Arial" w:cs="Arial"/>
          <w:sz w:val="22"/>
          <w:szCs w:val="22"/>
        </w:rPr>
        <w:t xml:space="preserve"> insurers for comprehensive coverage have, in general, reflected the decrease in </w:t>
      </w:r>
      <w:r w:rsidR="00934CB9" w:rsidRPr="0003001B">
        <w:rPr>
          <w:rFonts w:ascii="Arial" w:hAnsi="Arial" w:cs="Arial"/>
          <w:noProof/>
          <w:sz w:val="22"/>
          <w:szCs w:val="22"/>
        </w:rPr>
        <w:t>automobile</w:t>
      </w:r>
      <w:r w:rsidRPr="00CB6540">
        <w:rPr>
          <w:rFonts w:ascii="Arial" w:hAnsi="Arial" w:cs="Arial"/>
          <w:sz w:val="22"/>
          <w:szCs w:val="22"/>
        </w:rPr>
        <w:t xml:space="preserve"> theft rates.    </w:t>
      </w:r>
    </w:p>
    <w:p w:rsidR="00C63A20" w:rsidRPr="00CB6540" w:rsidRDefault="00C63A20" w:rsidP="002B12A8">
      <w:pPr>
        <w:rPr>
          <w:rFonts w:ascii="Arial" w:hAnsi="Arial" w:cs="Arial"/>
          <w:sz w:val="22"/>
          <w:szCs w:val="22"/>
        </w:rPr>
      </w:pPr>
    </w:p>
    <w:p w:rsidR="00375E43" w:rsidRPr="00CB6540" w:rsidRDefault="00931E59" w:rsidP="002B12A8">
      <w:pPr>
        <w:rPr>
          <w:rFonts w:ascii="Arial" w:hAnsi="Arial" w:cs="Arial"/>
          <w:sz w:val="22"/>
          <w:szCs w:val="22"/>
        </w:rPr>
      </w:pPr>
      <w:r>
        <w:rPr>
          <w:rFonts w:ascii="Arial" w:hAnsi="Arial" w:cs="Arial"/>
          <w:sz w:val="22"/>
          <w:szCs w:val="22"/>
        </w:rPr>
        <w:t xml:space="preserve">Table </w:t>
      </w:r>
      <w:r w:rsidR="00934CB9">
        <w:rPr>
          <w:rFonts w:ascii="Arial" w:hAnsi="Arial" w:cs="Arial"/>
          <w:sz w:val="22"/>
          <w:szCs w:val="22"/>
        </w:rPr>
        <w:t>6</w:t>
      </w:r>
      <w:r w:rsidR="00C64743" w:rsidRPr="00CB6540">
        <w:rPr>
          <w:rFonts w:ascii="Arial" w:hAnsi="Arial" w:cs="Arial"/>
          <w:sz w:val="22"/>
          <w:szCs w:val="22"/>
        </w:rPr>
        <w:t xml:space="preserve"> u</w:t>
      </w:r>
      <w:r w:rsidR="008E0F8A" w:rsidRPr="00CB6540">
        <w:rPr>
          <w:rFonts w:ascii="Arial" w:hAnsi="Arial" w:cs="Arial"/>
          <w:sz w:val="22"/>
          <w:szCs w:val="22"/>
        </w:rPr>
        <w:t>tilizes</w:t>
      </w:r>
      <w:r>
        <w:rPr>
          <w:rFonts w:ascii="Arial" w:hAnsi="Arial" w:cs="Arial"/>
          <w:sz w:val="22"/>
          <w:szCs w:val="22"/>
        </w:rPr>
        <w:t xml:space="preserve"> </w:t>
      </w:r>
      <w:r w:rsidR="001F0737">
        <w:rPr>
          <w:rFonts w:ascii="Arial" w:hAnsi="Arial" w:cs="Arial"/>
          <w:sz w:val="22"/>
          <w:szCs w:val="22"/>
        </w:rPr>
        <w:t xml:space="preserve">the most current </w:t>
      </w:r>
      <w:r>
        <w:rPr>
          <w:rFonts w:ascii="Arial" w:hAnsi="Arial" w:cs="Arial"/>
          <w:sz w:val="22"/>
          <w:szCs w:val="22"/>
        </w:rPr>
        <w:t>d</w:t>
      </w:r>
      <w:r w:rsidR="00C64743" w:rsidRPr="00CB6540">
        <w:rPr>
          <w:rFonts w:ascii="Arial" w:hAnsi="Arial" w:cs="Arial"/>
          <w:sz w:val="22"/>
          <w:szCs w:val="22"/>
        </w:rPr>
        <w:t>ata based</w:t>
      </w:r>
      <w:r w:rsidR="00C12CED">
        <w:rPr>
          <w:rFonts w:ascii="Arial" w:hAnsi="Arial" w:cs="Arial"/>
          <w:sz w:val="22"/>
          <w:szCs w:val="22"/>
        </w:rPr>
        <w:t xml:space="preserve"> on written premiums reported by </w:t>
      </w:r>
      <w:r w:rsidR="00C64743" w:rsidRPr="00CB6540">
        <w:rPr>
          <w:rFonts w:ascii="Arial" w:hAnsi="Arial" w:cs="Arial"/>
          <w:sz w:val="22"/>
          <w:szCs w:val="22"/>
        </w:rPr>
        <w:t xml:space="preserve">insurance </w:t>
      </w:r>
      <w:r w:rsidR="00C12CED">
        <w:rPr>
          <w:rFonts w:ascii="Arial" w:hAnsi="Arial" w:cs="Arial"/>
          <w:sz w:val="22"/>
          <w:szCs w:val="22"/>
        </w:rPr>
        <w:t>companies.  T</w:t>
      </w:r>
      <w:r w:rsidR="00E37D01">
        <w:rPr>
          <w:rFonts w:ascii="Arial" w:hAnsi="Arial" w:cs="Arial"/>
          <w:sz w:val="22"/>
          <w:szCs w:val="22"/>
        </w:rPr>
        <w:t xml:space="preserve">he data </w:t>
      </w:r>
      <w:r w:rsidR="00E37D01" w:rsidRPr="0003001B">
        <w:rPr>
          <w:rFonts w:ascii="Arial" w:hAnsi="Arial" w:cs="Arial"/>
          <w:noProof/>
          <w:sz w:val="22"/>
          <w:szCs w:val="22"/>
        </w:rPr>
        <w:t>reflect</w:t>
      </w:r>
      <w:r w:rsidR="00C12CED" w:rsidRPr="0003001B">
        <w:rPr>
          <w:rFonts w:ascii="Arial" w:hAnsi="Arial" w:cs="Arial"/>
          <w:noProof/>
          <w:sz w:val="22"/>
          <w:szCs w:val="22"/>
        </w:rPr>
        <w:t>s</w:t>
      </w:r>
      <w:r w:rsidR="00C12CED">
        <w:rPr>
          <w:rFonts w:ascii="Arial" w:hAnsi="Arial" w:cs="Arial"/>
          <w:sz w:val="22"/>
          <w:szCs w:val="22"/>
        </w:rPr>
        <w:t xml:space="preserve"> </w:t>
      </w:r>
      <w:r w:rsidR="00C12CED" w:rsidRPr="0003001B">
        <w:rPr>
          <w:rFonts w:ascii="Arial" w:hAnsi="Arial" w:cs="Arial"/>
          <w:noProof/>
          <w:sz w:val="22"/>
          <w:szCs w:val="22"/>
        </w:rPr>
        <w:t>a likely</w:t>
      </w:r>
      <w:r w:rsidR="00E37D01">
        <w:rPr>
          <w:rFonts w:ascii="Arial" w:hAnsi="Arial" w:cs="Arial"/>
          <w:sz w:val="22"/>
          <w:szCs w:val="22"/>
        </w:rPr>
        <w:t xml:space="preserve"> premium p</w:t>
      </w:r>
      <w:r w:rsidR="00C12CED">
        <w:rPr>
          <w:rFonts w:ascii="Arial" w:hAnsi="Arial" w:cs="Arial"/>
          <w:sz w:val="22"/>
          <w:szCs w:val="22"/>
        </w:rPr>
        <w:t>aid by a Michigan policyholder</w:t>
      </w:r>
      <w:r w:rsidR="00CB43F7">
        <w:rPr>
          <w:rFonts w:ascii="Arial" w:hAnsi="Arial" w:cs="Arial"/>
          <w:sz w:val="22"/>
          <w:szCs w:val="22"/>
        </w:rPr>
        <w:t xml:space="preserve">. </w:t>
      </w:r>
      <w:r w:rsidR="00E37D01">
        <w:rPr>
          <w:rFonts w:ascii="Arial" w:hAnsi="Arial" w:cs="Arial"/>
          <w:sz w:val="22"/>
          <w:szCs w:val="22"/>
        </w:rPr>
        <w:t xml:space="preserve"> </w:t>
      </w:r>
      <w:r w:rsidR="00B53E17" w:rsidRPr="00CB6540">
        <w:rPr>
          <w:rFonts w:ascii="Arial" w:hAnsi="Arial" w:cs="Arial"/>
          <w:sz w:val="22"/>
          <w:szCs w:val="22"/>
        </w:rPr>
        <w:t xml:space="preserve">The </w:t>
      </w:r>
      <w:r w:rsidR="00B53E17" w:rsidRPr="0003001B">
        <w:rPr>
          <w:rFonts w:ascii="Arial" w:hAnsi="Arial" w:cs="Arial"/>
          <w:noProof/>
          <w:sz w:val="22"/>
          <w:szCs w:val="22"/>
        </w:rPr>
        <w:t>premium</w:t>
      </w:r>
      <w:r w:rsidR="00B53E17" w:rsidRPr="00CB6540">
        <w:rPr>
          <w:rFonts w:ascii="Arial" w:hAnsi="Arial" w:cs="Arial"/>
          <w:sz w:val="22"/>
          <w:szCs w:val="22"/>
        </w:rPr>
        <w:t xml:space="preserve"> </w:t>
      </w:r>
      <w:r w:rsidR="00CB43F7">
        <w:rPr>
          <w:rFonts w:ascii="Arial" w:hAnsi="Arial" w:cs="Arial"/>
          <w:sz w:val="22"/>
          <w:szCs w:val="22"/>
        </w:rPr>
        <w:t>i</w:t>
      </w:r>
      <w:r w:rsidR="00B53E17" w:rsidRPr="00CB6540">
        <w:rPr>
          <w:rFonts w:ascii="Arial" w:hAnsi="Arial" w:cs="Arial"/>
          <w:sz w:val="22"/>
          <w:szCs w:val="22"/>
        </w:rPr>
        <w:t>ncludes both the average comprehensive premium and the combined average</w:t>
      </w:r>
      <w:r w:rsidR="00E37D01">
        <w:rPr>
          <w:rFonts w:ascii="Arial" w:hAnsi="Arial" w:cs="Arial"/>
          <w:sz w:val="22"/>
          <w:szCs w:val="22"/>
        </w:rPr>
        <w:t xml:space="preserve"> premium</w:t>
      </w:r>
      <w:r w:rsidR="00B53E17" w:rsidRPr="00CB6540">
        <w:rPr>
          <w:rFonts w:ascii="Arial" w:hAnsi="Arial" w:cs="Arial"/>
          <w:sz w:val="22"/>
          <w:szCs w:val="22"/>
        </w:rPr>
        <w:t xml:space="preserve">.  </w:t>
      </w:r>
      <w:r w:rsidR="00CB43F7">
        <w:rPr>
          <w:rFonts w:ascii="Arial" w:hAnsi="Arial" w:cs="Arial"/>
          <w:sz w:val="22"/>
          <w:szCs w:val="22"/>
        </w:rPr>
        <w:t>(</w:t>
      </w:r>
      <w:r w:rsidR="00FC6FF9">
        <w:rPr>
          <w:rFonts w:ascii="Arial" w:hAnsi="Arial" w:cs="Arial"/>
          <w:sz w:val="22"/>
          <w:szCs w:val="22"/>
        </w:rPr>
        <w:t>Note</w:t>
      </w:r>
      <w:r w:rsidR="00CB43F7">
        <w:rPr>
          <w:rFonts w:ascii="Arial" w:hAnsi="Arial" w:cs="Arial"/>
          <w:sz w:val="22"/>
          <w:szCs w:val="22"/>
        </w:rPr>
        <w:t>:</w:t>
      </w:r>
      <w:r w:rsidR="00B53E17" w:rsidRPr="00CB6540">
        <w:rPr>
          <w:rFonts w:ascii="Arial" w:hAnsi="Arial" w:cs="Arial"/>
          <w:sz w:val="22"/>
          <w:szCs w:val="22"/>
        </w:rPr>
        <w:t xml:space="preserve"> </w:t>
      </w:r>
      <w:r w:rsidR="00CA46A1">
        <w:rPr>
          <w:rFonts w:ascii="Arial" w:hAnsi="Arial" w:cs="Arial"/>
          <w:sz w:val="22"/>
          <w:szCs w:val="22"/>
        </w:rPr>
        <w:t>T</w:t>
      </w:r>
      <w:r w:rsidR="00B53E17" w:rsidRPr="00CB6540">
        <w:rPr>
          <w:rFonts w:ascii="Arial" w:hAnsi="Arial" w:cs="Arial"/>
          <w:sz w:val="22"/>
          <w:szCs w:val="22"/>
        </w:rPr>
        <w:t xml:space="preserve">his premium data is based strictly on the total reported premium and </w:t>
      </w:r>
      <w:r w:rsidR="00B53E17" w:rsidRPr="0003001B">
        <w:rPr>
          <w:rFonts w:ascii="Arial" w:hAnsi="Arial" w:cs="Arial"/>
          <w:noProof/>
          <w:sz w:val="22"/>
          <w:szCs w:val="22"/>
        </w:rPr>
        <w:t>is not based</w:t>
      </w:r>
      <w:r w:rsidR="00B53E17" w:rsidRPr="00CB6540">
        <w:rPr>
          <w:rFonts w:ascii="Arial" w:hAnsi="Arial" w:cs="Arial"/>
          <w:sz w:val="22"/>
          <w:szCs w:val="22"/>
        </w:rPr>
        <w:t xml:space="preserve"> on any particular location, vehicle</w:t>
      </w:r>
      <w:r w:rsidR="00160B51" w:rsidRPr="00CB6540">
        <w:rPr>
          <w:rFonts w:ascii="Arial" w:hAnsi="Arial" w:cs="Arial"/>
          <w:sz w:val="22"/>
          <w:szCs w:val="22"/>
        </w:rPr>
        <w:t>,</w:t>
      </w:r>
      <w:r w:rsidR="00B53E17" w:rsidRPr="00CB6540">
        <w:rPr>
          <w:rFonts w:ascii="Arial" w:hAnsi="Arial" w:cs="Arial"/>
          <w:sz w:val="22"/>
          <w:szCs w:val="22"/>
        </w:rPr>
        <w:t xml:space="preserve"> or driver characteristics.</w:t>
      </w:r>
      <w:r w:rsidR="00CB43F7">
        <w:rPr>
          <w:rFonts w:ascii="Arial" w:hAnsi="Arial" w:cs="Arial"/>
          <w:sz w:val="22"/>
          <w:szCs w:val="22"/>
        </w:rPr>
        <w:t>)</w:t>
      </w:r>
    </w:p>
    <w:p w:rsidR="0030009E" w:rsidRPr="00CB6540" w:rsidRDefault="0030009E" w:rsidP="000539AE">
      <w:pPr>
        <w:jc w:val="both"/>
        <w:rPr>
          <w:rFonts w:ascii="Arial" w:hAnsi="Arial" w:cs="Arial"/>
          <w:sz w:val="22"/>
          <w:szCs w:val="22"/>
        </w:rPr>
      </w:pPr>
    </w:p>
    <w:tbl>
      <w:tblPr>
        <w:tblW w:w="0" w:type="auto"/>
        <w:jc w:val="center"/>
        <w:tblLayout w:type="fixed"/>
        <w:tblCellMar>
          <w:left w:w="30" w:type="dxa"/>
          <w:right w:w="30" w:type="dxa"/>
        </w:tblCellMar>
        <w:tblLook w:val="00A0" w:firstRow="1" w:lastRow="0" w:firstColumn="1" w:lastColumn="0" w:noHBand="0" w:noVBand="0"/>
      </w:tblPr>
      <w:tblGrid>
        <w:gridCol w:w="1710"/>
        <w:gridCol w:w="1395"/>
        <w:gridCol w:w="1294"/>
        <w:gridCol w:w="1159"/>
        <w:gridCol w:w="1080"/>
        <w:gridCol w:w="1170"/>
        <w:gridCol w:w="1350"/>
      </w:tblGrid>
      <w:tr w:rsidR="00AF2EE1" w:rsidRPr="00CB6540" w:rsidTr="00247F82">
        <w:trPr>
          <w:trHeight w:val="872"/>
          <w:jc w:val="center"/>
        </w:trPr>
        <w:tc>
          <w:tcPr>
            <w:tcW w:w="9158" w:type="dxa"/>
            <w:gridSpan w:val="7"/>
            <w:tcBorders>
              <w:top w:val="single" w:sz="4" w:space="0" w:color="auto"/>
              <w:left w:val="single" w:sz="4" w:space="0" w:color="000000"/>
              <w:bottom w:val="single" w:sz="6" w:space="0" w:color="auto"/>
              <w:right w:val="single" w:sz="4" w:space="0" w:color="000000"/>
            </w:tcBorders>
            <w:shd w:val="clear" w:color="auto" w:fill="auto"/>
          </w:tcPr>
          <w:p w:rsidR="00AF2EE1" w:rsidRPr="00247F82" w:rsidRDefault="00AF2EE1" w:rsidP="000539AE">
            <w:pPr>
              <w:jc w:val="center"/>
              <w:rPr>
                <w:rFonts w:ascii="Arial" w:hAnsi="Arial" w:cs="Arial"/>
                <w:b/>
                <w:sz w:val="10"/>
                <w:szCs w:val="10"/>
              </w:rPr>
            </w:pPr>
          </w:p>
          <w:p w:rsidR="00740421" w:rsidRPr="00CB6540" w:rsidRDefault="00740421" w:rsidP="000539AE">
            <w:pPr>
              <w:jc w:val="center"/>
              <w:rPr>
                <w:rFonts w:ascii="Arial" w:hAnsi="Arial" w:cs="Arial"/>
                <w:b/>
                <w:sz w:val="22"/>
                <w:szCs w:val="22"/>
              </w:rPr>
            </w:pPr>
            <w:r w:rsidRPr="00247F82">
              <w:rPr>
                <w:rFonts w:ascii="Arial" w:hAnsi="Arial" w:cs="Arial"/>
                <w:b/>
                <w:sz w:val="22"/>
                <w:szCs w:val="22"/>
              </w:rPr>
              <w:t xml:space="preserve">TABLE </w:t>
            </w:r>
            <w:r w:rsidR="00934CB9">
              <w:rPr>
                <w:rFonts w:ascii="Arial" w:hAnsi="Arial" w:cs="Arial"/>
                <w:b/>
                <w:sz w:val="22"/>
                <w:szCs w:val="22"/>
              </w:rPr>
              <w:t>6</w:t>
            </w:r>
          </w:p>
          <w:p w:rsidR="00740421" w:rsidRPr="00247F82" w:rsidRDefault="00740421" w:rsidP="00EA56AE">
            <w:pPr>
              <w:jc w:val="center"/>
              <w:rPr>
                <w:rFonts w:ascii="Arial" w:hAnsi="Arial" w:cs="Arial"/>
                <w:b/>
                <w:sz w:val="10"/>
                <w:szCs w:val="10"/>
              </w:rPr>
            </w:pPr>
          </w:p>
          <w:p w:rsidR="00A54B80" w:rsidRPr="00247F82" w:rsidRDefault="00934CB9" w:rsidP="00160B51">
            <w:pPr>
              <w:jc w:val="center"/>
              <w:rPr>
                <w:rFonts w:ascii="Arial" w:hAnsi="Arial" w:cs="Arial"/>
                <w:b/>
                <w:sz w:val="10"/>
                <w:szCs w:val="10"/>
              </w:rPr>
            </w:pPr>
            <w:r>
              <w:rPr>
                <w:rFonts w:ascii="Arial" w:hAnsi="Arial" w:cs="Arial"/>
                <w:b/>
                <w:sz w:val="22"/>
                <w:szCs w:val="22"/>
              </w:rPr>
              <w:t>COMPREHENSIVE PREMIUM AS PERCENT OF COMBINED AVERAGE PREMIUM</w:t>
            </w:r>
          </w:p>
        </w:tc>
      </w:tr>
      <w:tr w:rsidR="00AF2EE1" w:rsidRPr="00CB6540" w:rsidTr="00251432">
        <w:trPr>
          <w:trHeight w:val="1197"/>
          <w:jc w:val="center"/>
        </w:trPr>
        <w:tc>
          <w:tcPr>
            <w:tcW w:w="1710" w:type="dxa"/>
            <w:tcBorders>
              <w:top w:val="single" w:sz="6" w:space="0" w:color="auto"/>
              <w:left w:val="single" w:sz="6" w:space="0" w:color="auto"/>
              <w:right w:val="single" w:sz="4" w:space="0" w:color="auto"/>
            </w:tcBorders>
            <w:shd w:val="clear" w:color="auto" w:fill="9CC2E5" w:themeFill="accent1" w:themeFillTint="99"/>
            <w:vAlign w:val="center"/>
          </w:tcPr>
          <w:p w:rsidR="00AF2EE1" w:rsidRPr="00CB6540" w:rsidRDefault="00AF2EE1" w:rsidP="000539AE">
            <w:pPr>
              <w:rPr>
                <w:rFonts w:ascii="Arial" w:hAnsi="Arial" w:cs="Arial"/>
                <w:sz w:val="22"/>
                <w:szCs w:val="22"/>
              </w:rPr>
            </w:pPr>
          </w:p>
        </w:tc>
        <w:tc>
          <w:tcPr>
            <w:tcW w:w="2689"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AF2EE1" w:rsidRPr="00CB6540" w:rsidRDefault="00AF2EE1" w:rsidP="00E942CA">
            <w:pPr>
              <w:jc w:val="center"/>
              <w:rPr>
                <w:rFonts w:ascii="Arial" w:hAnsi="Arial" w:cs="Arial"/>
                <w:b/>
                <w:sz w:val="22"/>
                <w:szCs w:val="22"/>
              </w:rPr>
            </w:pPr>
            <w:r w:rsidRPr="00CB6540">
              <w:rPr>
                <w:rFonts w:ascii="Arial" w:hAnsi="Arial" w:cs="Arial"/>
                <w:b/>
                <w:sz w:val="22"/>
                <w:szCs w:val="22"/>
              </w:rPr>
              <w:t>Combined</w:t>
            </w:r>
          </w:p>
          <w:p w:rsidR="00AF2EE1" w:rsidRPr="00CB6540" w:rsidRDefault="00AF2EE1" w:rsidP="00E942CA">
            <w:pPr>
              <w:jc w:val="center"/>
              <w:rPr>
                <w:rFonts w:ascii="Arial" w:hAnsi="Arial" w:cs="Arial"/>
                <w:b/>
                <w:sz w:val="22"/>
                <w:szCs w:val="22"/>
              </w:rPr>
            </w:pPr>
            <w:r w:rsidRPr="00CB6540">
              <w:rPr>
                <w:rFonts w:ascii="Arial" w:hAnsi="Arial" w:cs="Arial"/>
                <w:b/>
                <w:sz w:val="22"/>
                <w:szCs w:val="22"/>
              </w:rPr>
              <w:t>Average</w:t>
            </w:r>
          </w:p>
          <w:p w:rsidR="00AF2EE1" w:rsidRPr="00CB6540" w:rsidRDefault="00AF2EE1" w:rsidP="00E942CA">
            <w:pPr>
              <w:jc w:val="center"/>
              <w:rPr>
                <w:rFonts w:ascii="Arial" w:hAnsi="Arial" w:cs="Arial"/>
                <w:b/>
                <w:sz w:val="22"/>
                <w:szCs w:val="22"/>
              </w:rPr>
            </w:pPr>
            <w:r w:rsidRPr="00CB6540">
              <w:rPr>
                <w:rFonts w:ascii="Arial" w:hAnsi="Arial" w:cs="Arial"/>
                <w:b/>
                <w:sz w:val="22"/>
                <w:szCs w:val="22"/>
              </w:rPr>
              <w:t>Premium</w:t>
            </w:r>
          </w:p>
        </w:tc>
        <w:tc>
          <w:tcPr>
            <w:tcW w:w="2239"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AF2EE1" w:rsidRPr="00CB6540" w:rsidRDefault="00AF2EE1" w:rsidP="00E942CA">
            <w:pPr>
              <w:jc w:val="center"/>
              <w:rPr>
                <w:rFonts w:ascii="Arial" w:hAnsi="Arial" w:cs="Arial"/>
                <w:b/>
                <w:sz w:val="22"/>
                <w:szCs w:val="22"/>
              </w:rPr>
            </w:pPr>
            <w:r w:rsidRPr="00CB6540">
              <w:rPr>
                <w:rFonts w:ascii="Arial" w:hAnsi="Arial" w:cs="Arial"/>
                <w:b/>
                <w:sz w:val="22"/>
                <w:szCs w:val="22"/>
              </w:rPr>
              <w:t>Average</w:t>
            </w:r>
          </w:p>
          <w:p w:rsidR="00AF2EE1" w:rsidRPr="00CB6540" w:rsidRDefault="00AF2EE1" w:rsidP="00E942CA">
            <w:pPr>
              <w:jc w:val="center"/>
              <w:rPr>
                <w:rFonts w:ascii="Arial" w:hAnsi="Arial" w:cs="Arial"/>
                <w:b/>
                <w:sz w:val="22"/>
                <w:szCs w:val="22"/>
              </w:rPr>
            </w:pPr>
            <w:r w:rsidRPr="00CB6540">
              <w:rPr>
                <w:rFonts w:ascii="Arial" w:hAnsi="Arial" w:cs="Arial"/>
                <w:b/>
                <w:sz w:val="22"/>
                <w:szCs w:val="22"/>
              </w:rPr>
              <w:t>Comprehensive</w:t>
            </w:r>
          </w:p>
          <w:p w:rsidR="00AF2EE1" w:rsidRPr="00CB6540" w:rsidRDefault="00E942CA" w:rsidP="00E942CA">
            <w:pPr>
              <w:jc w:val="center"/>
              <w:rPr>
                <w:rFonts w:ascii="Arial" w:hAnsi="Arial" w:cs="Arial"/>
                <w:b/>
                <w:sz w:val="22"/>
                <w:szCs w:val="22"/>
              </w:rPr>
            </w:pPr>
            <w:r>
              <w:rPr>
                <w:rFonts w:ascii="Arial" w:hAnsi="Arial" w:cs="Arial"/>
                <w:b/>
                <w:sz w:val="22"/>
                <w:szCs w:val="22"/>
              </w:rPr>
              <w:t>Premium</w:t>
            </w:r>
          </w:p>
        </w:tc>
        <w:tc>
          <w:tcPr>
            <w:tcW w:w="2520"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AF2EE1" w:rsidRPr="00CB6540" w:rsidRDefault="00AF2EE1" w:rsidP="00E942CA">
            <w:pPr>
              <w:jc w:val="center"/>
              <w:rPr>
                <w:rFonts w:ascii="Arial" w:hAnsi="Arial" w:cs="Arial"/>
                <w:b/>
                <w:sz w:val="22"/>
                <w:szCs w:val="22"/>
              </w:rPr>
            </w:pPr>
            <w:r w:rsidRPr="00CB6540">
              <w:rPr>
                <w:rFonts w:ascii="Arial" w:hAnsi="Arial" w:cs="Arial"/>
                <w:b/>
                <w:sz w:val="22"/>
                <w:szCs w:val="22"/>
              </w:rPr>
              <w:t>Ave</w:t>
            </w:r>
            <w:r w:rsidR="00A54B80" w:rsidRPr="00CB6540">
              <w:rPr>
                <w:rFonts w:ascii="Arial" w:hAnsi="Arial" w:cs="Arial"/>
                <w:b/>
                <w:sz w:val="22"/>
                <w:szCs w:val="22"/>
              </w:rPr>
              <w:t>rage</w:t>
            </w:r>
            <w:r w:rsidRPr="00CB6540">
              <w:rPr>
                <w:rFonts w:ascii="Arial" w:hAnsi="Arial" w:cs="Arial"/>
                <w:b/>
                <w:sz w:val="22"/>
                <w:szCs w:val="22"/>
              </w:rPr>
              <w:t xml:space="preserve"> Comp</w:t>
            </w:r>
            <w:r w:rsidR="00A54B80" w:rsidRPr="00CB6540">
              <w:rPr>
                <w:rFonts w:ascii="Arial" w:hAnsi="Arial" w:cs="Arial"/>
                <w:b/>
                <w:sz w:val="22"/>
                <w:szCs w:val="22"/>
              </w:rPr>
              <w:t>rehensive</w:t>
            </w:r>
          </w:p>
          <w:p w:rsidR="00AF2EE1" w:rsidRPr="00CB6540" w:rsidRDefault="00AF2EE1" w:rsidP="00E942CA">
            <w:pPr>
              <w:jc w:val="center"/>
              <w:rPr>
                <w:rFonts w:ascii="Arial" w:hAnsi="Arial" w:cs="Arial"/>
                <w:b/>
                <w:sz w:val="22"/>
                <w:szCs w:val="22"/>
              </w:rPr>
            </w:pPr>
            <w:r w:rsidRPr="00CB6540">
              <w:rPr>
                <w:rFonts w:ascii="Arial" w:hAnsi="Arial" w:cs="Arial"/>
                <w:b/>
                <w:sz w:val="22"/>
                <w:szCs w:val="22"/>
              </w:rPr>
              <w:t xml:space="preserve">Premium of </w:t>
            </w:r>
            <w:r w:rsidR="00E942CA">
              <w:rPr>
                <w:rFonts w:ascii="Arial" w:hAnsi="Arial" w:cs="Arial"/>
                <w:b/>
                <w:sz w:val="22"/>
                <w:szCs w:val="22"/>
              </w:rPr>
              <w:t xml:space="preserve">   </w:t>
            </w:r>
            <w:r w:rsidRPr="00CB6540">
              <w:rPr>
                <w:rFonts w:ascii="Arial" w:hAnsi="Arial" w:cs="Arial"/>
                <w:b/>
                <w:sz w:val="22"/>
                <w:szCs w:val="22"/>
              </w:rPr>
              <w:t>Combined Av</w:t>
            </w:r>
            <w:r w:rsidR="00A54B80" w:rsidRPr="00CB6540">
              <w:rPr>
                <w:rFonts w:ascii="Arial" w:hAnsi="Arial" w:cs="Arial"/>
                <w:b/>
                <w:sz w:val="22"/>
                <w:szCs w:val="22"/>
              </w:rPr>
              <w:t>erage</w:t>
            </w:r>
          </w:p>
          <w:p w:rsidR="00AF2EE1" w:rsidRPr="00CB6540" w:rsidRDefault="00AF2EE1" w:rsidP="00E942CA">
            <w:pPr>
              <w:jc w:val="center"/>
              <w:rPr>
                <w:rFonts w:ascii="Arial" w:hAnsi="Arial" w:cs="Arial"/>
                <w:b/>
                <w:sz w:val="22"/>
                <w:szCs w:val="22"/>
              </w:rPr>
            </w:pPr>
            <w:r w:rsidRPr="00CB6540">
              <w:rPr>
                <w:rFonts w:ascii="Arial" w:hAnsi="Arial" w:cs="Arial"/>
                <w:b/>
                <w:sz w:val="22"/>
                <w:szCs w:val="22"/>
              </w:rPr>
              <w:t>Premium</w:t>
            </w:r>
          </w:p>
        </w:tc>
      </w:tr>
      <w:tr w:rsidR="00AF2EE1" w:rsidRPr="00CB6540" w:rsidTr="00251432">
        <w:trPr>
          <w:cantSplit/>
          <w:trHeight w:hRule="exact" w:val="453"/>
          <w:jc w:val="center"/>
        </w:trPr>
        <w:tc>
          <w:tcPr>
            <w:tcW w:w="1710" w:type="dxa"/>
            <w:tcBorders>
              <w:left w:val="single" w:sz="6" w:space="0" w:color="auto"/>
              <w:bottom w:val="single" w:sz="6" w:space="0" w:color="auto"/>
              <w:right w:val="single" w:sz="4" w:space="0" w:color="auto"/>
            </w:tcBorders>
            <w:shd w:val="clear" w:color="auto" w:fill="9CC2E5" w:themeFill="accent1" w:themeFillTint="99"/>
            <w:vAlign w:val="center"/>
          </w:tcPr>
          <w:p w:rsidR="00AF2EE1" w:rsidRPr="00CB6540" w:rsidRDefault="00AF2EE1" w:rsidP="001F3679">
            <w:pPr>
              <w:jc w:val="center"/>
              <w:rPr>
                <w:rFonts w:ascii="Arial" w:hAnsi="Arial" w:cs="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AF2EE1" w:rsidRPr="00CB6540" w:rsidRDefault="00361B76" w:rsidP="00E942CA">
            <w:pPr>
              <w:jc w:val="center"/>
              <w:rPr>
                <w:rFonts w:ascii="Arial" w:hAnsi="Arial" w:cs="Arial"/>
                <w:b/>
                <w:sz w:val="22"/>
                <w:szCs w:val="22"/>
              </w:rPr>
            </w:pPr>
            <w:r>
              <w:rPr>
                <w:rFonts w:ascii="Arial" w:hAnsi="Arial" w:cs="Arial"/>
                <w:b/>
                <w:sz w:val="22"/>
                <w:szCs w:val="22"/>
              </w:rPr>
              <w:t>2012</w:t>
            </w:r>
          </w:p>
        </w:tc>
        <w:tc>
          <w:tcPr>
            <w:tcW w:w="1294"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AF2EE1" w:rsidRPr="00CB6540" w:rsidRDefault="00361B76" w:rsidP="00E942CA">
            <w:pPr>
              <w:jc w:val="center"/>
              <w:rPr>
                <w:rFonts w:ascii="Arial" w:hAnsi="Arial" w:cs="Arial"/>
                <w:b/>
                <w:sz w:val="22"/>
                <w:szCs w:val="22"/>
              </w:rPr>
            </w:pPr>
            <w:r>
              <w:rPr>
                <w:rFonts w:ascii="Arial" w:hAnsi="Arial" w:cs="Arial"/>
                <w:b/>
                <w:sz w:val="22"/>
                <w:szCs w:val="22"/>
              </w:rPr>
              <w:t>2013</w:t>
            </w:r>
          </w:p>
        </w:tc>
        <w:tc>
          <w:tcPr>
            <w:tcW w:w="1159"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AF2EE1" w:rsidRPr="00CB6540" w:rsidRDefault="00361B76" w:rsidP="00E942CA">
            <w:pPr>
              <w:jc w:val="center"/>
              <w:rPr>
                <w:rFonts w:ascii="Arial" w:hAnsi="Arial" w:cs="Arial"/>
                <w:b/>
                <w:sz w:val="22"/>
                <w:szCs w:val="22"/>
              </w:rPr>
            </w:pPr>
            <w:r>
              <w:rPr>
                <w:rFonts w:ascii="Arial" w:hAnsi="Arial" w:cs="Arial"/>
                <w:b/>
                <w:sz w:val="22"/>
                <w:szCs w:val="22"/>
              </w:rPr>
              <w:t>2012</w:t>
            </w:r>
          </w:p>
        </w:tc>
        <w:tc>
          <w:tcPr>
            <w:tcW w:w="108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AF2EE1" w:rsidRPr="00CB6540" w:rsidRDefault="00361B76" w:rsidP="00E942CA">
            <w:pPr>
              <w:jc w:val="center"/>
              <w:rPr>
                <w:rFonts w:ascii="Arial" w:hAnsi="Arial" w:cs="Arial"/>
                <w:b/>
                <w:sz w:val="22"/>
                <w:szCs w:val="22"/>
              </w:rPr>
            </w:pPr>
            <w:r>
              <w:rPr>
                <w:rFonts w:ascii="Arial" w:hAnsi="Arial" w:cs="Arial"/>
                <w:b/>
                <w:sz w:val="22"/>
                <w:szCs w:val="22"/>
              </w:rPr>
              <w:t>2013</w:t>
            </w:r>
          </w:p>
        </w:tc>
        <w:tc>
          <w:tcPr>
            <w:tcW w:w="117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AF2EE1" w:rsidRPr="00CB6540" w:rsidRDefault="00361B76" w:rsidP="00E942CA">
            <w:pPr>
              <w:jc w:val="center"/>
              <w:rPr>
                <w:rFonts w:ascii="Arial" w:hAnsi="Arial" w:cs="Arial"/>
                <w:b/>
                <w:sz w:val="22"/>
                <w:szCs w:val="22"/>
              </w:rPr>
            </w:pPr>
            <w:r>
              <w:rPr>
                <w:rFonts w:ascii="Arial" w:hAnsi="Arial" w:cs="Arial"/>
                <w:b/>
                <w:sz w:val="22"/>
                <w:szCs w:val="22"/>
              </w:rPr>
              <w:t>2012</w:t>
            </w:r>
          </w:p>
        </w:tc>
        <w:tc>
          <w:tcPr>
            <w:tcW w:w="135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AF2EE1" w:rsidRPr="00CB6540" w:rsidRDefault="00361B76" w:rsidP="00E942CA">
            <w:pPr>
              <w:jc w:val="center"/>
              <w:rPr>
                <w:rFonts w:ascii="Arial" w:hAnsi="Arial" w:cs="Arial"/>
                <w:b/>
                <w:sz w:val="22"/>
                <w:szCs w:val="22"/>
              </w:rPr>
            </w:pPr>
            <w:r>
              <w:rPr>
                <w:rFonts w:ascii="Arial" w:hAnsi="Arial" w:cs="Arial"/>
                <w:b/>
                <w:sz w:val="22"/>
                <w:szCs w:val="22"/>
              </w:rPr>
              <w:t>2013</w:t>
            </w:r>
          </w:p>
        </w:tc>
      </w:tr>
      <w:tr w:rsidR="00AF2EE1" w:rsidRPr="00CB6540" w:rsidTr="00E942CA">
        <w:trPr>
          <w:cantSplit/>
          <w:trHeight w:hRule="exact" w:val="360"/>
          <w:jc w:val="center"/>
        </w:trPr>
        <w:tc>
          <w:tcPr>
            <w:tcW w:w="1710" w:type="dxa"/>
            <w:tcBorders>
              <w:top w:val="single" w:sz="6" w:space="0" w:color="auto"/>
              <w:left w:val="single" w:sz="6" w:space="0" w:color="auto"/>
              <w:right w:val="single" w:sz="6" w:space="0" w:color="auto"/>
            </w:tcBorders>
            <w:shd w:val="clear" w:color="auto" w:fill="auto"/>
            <w:vAlign w:val="center"/>
          </w:tcPr>
          <w:p w:rsidR="00AF2EE1" w:rsidRPr="00CB6540" w:rsidRDefault="00AF2EE1" w:rsidP="00451116">
            <w:pPr>
              <w:ind w:left="150"/>
              <w:rPr>
                <w:rFonts w:ascii="Arial" w:hAnsi="Arial" w:cs="Arial"/>
                <w:b/>
                <w:sz w:val="22"/>
                <w:szCs w:val="22"/>
              </w:rPr>
            </w:pPr>
            <w:r w:rsidRPr="00CB6540">
              <w:rPr>
                <w:rFonts w:ascii="Arial" w:hAnsi="Arial" w:cs="Arial"/>
                <w:b/>
                <w:sz w:val="22"/>
                <w:szCs w:val="22"/>
              </w:rPr>
              <w:t>Michigan</w:t>
            </w:r>
          </w:p>
        </w:tc>
        <w:tc>
          <w:tcPr>
            <w:tcW w:w="1395" w:type="dxa"/>
            <w:tcBorders>
              <w:top w:val="single" w:sz="4" w:space="0" w:color="auto"/>
              <w:left w:val="nil"/>
              <w:right w:val="single" w:sz="6" w:space="0" w:color="auto"/>
            </w:tcBorders>
            <w:shd w:val="clear" w:color="auto" w:fill="auto"/>
            <w:noWrap/>
            <w:tcMar>
              <w:right w:w="252" w:type="dxa"/>
            </w:tcMar>
            <w:vAlign w:val="center"/>
          </w:tcPr>
          <w:p w:rsidR="00AF2EE1" w:rsidRPr="00CB6540" w:rsidRDefault="00E942CA" w:rsidP="00361B76">
            <w:pPr>
              <w:jc w:val="right"/>
              <w:rPr>
                <w:rFonts w:ascii="Arial" w:hAnsi="Arial" w:cs="Arial"/>
                <w:sz w:val="22"/>
                <w:szCs w:val="22"/>
              </w:rPr>
            </w:pPr>
            <w:r>
              <w:rPr>
                <w:rFonts w:ascii="Arial" w:hAnsi="Arial" w:cs="Arial"/>
                <w:sz w:val="22"/>
                <w:szCs w:val="22"/>
              </w:rPr>
              <w:t>$</w:t>
            </w:r>
            <w:r w:rsidR="00361B76">
              <w:rPr>
                <w:rFonts w:ascii="Arial" w:hAnsi="Arial" w:cs="Arial"/>
                <w:sz w:val="22"/>
                <w:szCs w:val="22"/>
              </w:rPr>
              <w:t>1,171.94</w:t>
            </w:r>
          </w:p>
        </w:tc>
        <w:tc>
          <w:tcPr>
            <w:tcW w:w="1294" w:type="dxa"/>
            <w:tcBorders>
              <w:top w:val="single" w:sz="4" w:space="0" w:color="auto"/>
              <w:left w:val="nil"/>
              <w:right w:val="single" w:sz="6" w:space="0" w:color="auto"/>
            </w:tcBorders>
            <w:shd w:val="clear" w:color="auto" w:fill="auto"/>
            <w:noWrap/>
            <w:tcMar>
              <w:right w:w="252" w:type="dxa"/>
            </w:tcMar>
            <w:vAlign w:val="center"/>
          </w:tcPr>
          <w:p w:rsidR="00AF2EE1" w:rsidRPr="00CB6540" w:rsidRDefault="003F4F72" w:rsidP="00E942CA">
            <w:pPr>
              <w:jc w:val="right"/>
              <w:rPr>
                <w:rFonts w:ascii="Arial" w:hAnsi="Arial" w:cs="Arial"/>
                <w:sz w:val="22"/>
                <w:szCs w:val="22"/>
              </w:rPr>
            </w:pPr>
            <w:r>
              <w:rPr>
                <w:rFonts w:ascii="Arial" w:hAnsi="Arial" w:cs="Arial"/>
                <w:sz w:val="22"/>
                <w:szCs w:val="22"/>
              </w:rPr>
              <w:t>$</w:t>
            </w:r>
            <w:r w:rsidR="00361B76">
              <w:rPr>
                <w:rFonts w:ascii="Arial" w:hAnsi="Arial" w:cs="Arial"/>
                <w:sz w:val="22"/>
                <w:szCs w:val="22"/>
              </w:rPr>
              <w:t>1,264.21</w:t>
            </w:r>
          </w:p>
        </w:tc>
        <w:tc>
          <w:tcPr>
            <w:tcW w:w="1159" w:type="dxa"/>
            <w:tcBorders>
              <w:top w:val="single" w:sz="4" w:space="0" w:color="auto"/>
              <w:left w:val="nil"/>
              <w:right w:val="single" w:sz="6" w:space="0" w:color="auto"/>
            </w:tcBorders>
            <w:shd w:val="clear" w:color="auto" w:fill="auto"/>
            <w:noWrap/>
            <w:tcMar>
              <w:right w:w="252" w:type="dxa"/>
            </w:tcMar>
            <w:vAlign w:val="center"/>
          </w:tcPr>
          <w:p w:rsidR="00AF2EE1" w:rsidRPr="00CB6540" w:rsidRDefault="00E942CA" w:rsidP="003F4F72">
            <w:pPr>
              <w:jc w:val="right"/>
              <w:rPr>
                <w:rFonts w:ascii="Arial" w:hAnsi="Arial" w:cs="Arial"/>
                <w:sz w:val="22"/>
                <w:szCs w:val="22"/>
              </w:rPr>
            </w:pPr>
            <w:r>
              <w:rPr>
                <w:rFonts w:ascii="Arial" w:hAnsi="Arial" w:cs="Arial"/>
                <w:sz w:val="22"/>
                <w:szCs w:val="22"/>
              </w:rPr>
              <w:t>$</w:t>
            </w:r>
            <w:r w:rsidR="003F4F72">
              <w:rPr>
                <w:rFonts w:ascii="Arial" w:hAnsi="Arial" w:cs="Arial"/>
                <w:sz w:val="22"/>
                <w:szCs w:val="22"/>
              </w:rPr>
              <w:t>142.50</w:t>
            </w:r>
          </w:p>
        </w:tc>
        <w:tc>
          <w:tcPr>
            <w:tcW w:w="1080" w:type="dxa"/>
            <w:tcBorders>
              <w:top w:val="single" w:sz="4" w:space="0" w:color="auto"/>
              <w:left w:val="nil"/>
              <w:right w:val="single" w:sz="6" w:space="0" w:color="auto"/>
            </w:tcBorders>
            <w:shd w:val="clear" w:color="auto" w:fill="auto"/>
            <w:noWrap/>
            <w:tcMar>
              <w:right w:w="252" w:type="dxa"/>
            </w:tcMar>
            <w:vAlign w:val="center"/>
          </w:tcPr>
          <w:p w:rsidR="00AF2EE1" w:rsidRPr="00CB6540" w:rsidRDefault="003F4F72" w:rsidP="00E942CA">
            <w:pPr>
              <w:ind w:right="-83"/>
              <w:jc w:val="right"/>
              <w:rPr>
                <w:rFonts w:ascii="Arial" w:hAnsi="Arial" w:cs="Arial"/>
                <w:sz w:val="22"/>
                <w:szCs w:val="22"/>
              </w:rPr>
            </w:pPr>
            <w:r>
              <w:rPr>
                <w:rFonts w:ascii="Arial" w:hAnsi="Arial" w:cs="Arial"/>
                <w:sz w:val="22"/>
                <w:szCs w:val="22"/>
              </w:rPr>
              <w:t>$144.45</w:t>
            </w:r>
          </w:p>
        </w:tc>
        <w:tc>
          <w:tcPr>
            <w:tcW w:w="1170" w:type="dxa"/>
            <w:tcBorders>
              <w:top w:val="single" w:sz="4" w:space="0" w:color="auto"/>
              <w:left w:val="nil"/>
              <w:right w:val="single" w:sz="6" w:space="0" w:color="auto"/>
            </w:tcBorders>
            <w:shd w:val="clear" w:color="auto" w:fill="auto"/>
            <w:noWrap/>
            <w:tcMar>
              <w:right w:w="288" w:type="dxa"/>
            </w:tcMar>
            <w:vAlign w:val="center"/>
          </w:tcPr>
          <w:p w:rsidR="00AF2EE1" w:rsidRPr="00CB6540" w:rsidRDefault="003F4F72" w:rsidP="00E942CA">
            <w:pPr>
              <w:ind w:right="32"/>
              <w:jc w:val="right"/>
              <w:rPr>
                <w:rFonts w:ascii="Arial" w:hAnsi="Arial" w:cs="Arial"/>
                <w:sz w:val="22"/>
                <w:szCs w:val="22"/>
              </w:rPr>
            </w:pPr>
            <w:r>
              <w:rPr>
                <w:rFonts w:ascii="Arial" w:hAnsi="Arial" w:cs="Arial"/>
                <w:sz w:val="22"/>
                <w:szCs w:val="22"/>
              </w:rPr>
              <w:t>12.2</w:t>
            </w:r>
            <w:r w:rsidR="00E942CA">
              <w:rPr>
                <w:rFonts w:ascii="Arial" w:hAnsi="Arial" w:cs="Arial"/>
                <w:sz w:val="22"/>
                <w:szCs w:val="22"/>
              </w:rPr>
              <w:t>%</w:t>
            </w:r>
          </w:p>
        </w:tc>
        <w:tc>
          <w:tcPr>
            <w:tcW w:w="1350" w:type="dxa"/>
            <w:tcBorders>
              <w:top w:val="single" w:sz="4" w:space="0" w:color="auto"/>
              <w:left w:val="nil"/>
              <w:right w:val="single" w:sz="6" w:space="0" w:color="auto"/>
            </w:tcBorders>
            <w:shd w:val="clear" w:color="auto" w:fill="auto"/>
            <w:noWrap/>
            <w:tcMar>
              <w:right w:w="288" w:type="dxa"/>
            </w:tcMar>
            <w:vAlign w:val="center"/>
          </w:tcPr>
          <w:p w:rsidR="00AF2EE1" w:rsidRPr="00CB6540" w:rsidRDefault="003F4F72" w:rsidP="00E942CA">
            <w:pPr>
              <w:ind w:right="61"/>
              <w:jc w:val="right"/>
              <w:rPr>
                <w:rFonts w:ascii="Arial" w:hAnsi="Arial" w:cs="Arial"/>
                <w:sz w:val="22"/>
                <w:szCs w:val="22"/>
              </w:rPr>
            </w:pPr>
            <w:r>
              <w:rPr>
                <w:rFonts w:ascii="Arial" w:hAnsi="Arial" w:cs="Arial"/>
                <w:sz w:val="22"/>
                <w:szCs w:val="22"/>
              </w:rPr>
              <w:t>11.4</w:t>
            </w:r>
            <w:r w:rsidR="00E942CA">
              <w:rPr>
                <w:rFonts w:ascii="Arial" w:hAnsi="Arial" w:cs="Arial"/>
                <w:sz w:val="22"/>
                <w:szCs w:val="22"/>
              </w:rPr>
              <w:t>%</w:t>
            </w:r>
          </w:p>
        </w:tc>
      </w:tr>
      <w:tr w:rsidR="00FC3ED7" w:rsidRPr="00CB6540" w:rsidTr="00E942CA">
        <w:trPr>
          <w:cantSplit/>
          <w:trHeight w:hRule="exact" w:val="360"/>
          <w:jc w:val="center"/>
        </w:trPr>
        <w:tc>
          <w:tcPr>
            <w:tcW w:w="1710" w:type="dxa"/>
            <w:tcBorders>
              <w:left w:val="single" w:sz="6" w:space="0" w:color="auto"/>
              <w:bottom w:val="single" w:sz="4" w:space="0" w:color="auto"/>
              <w:right w:val="single" w:sz="6" w:space="0" w:color="auto"/>
            </w:tcBorders>
            <w:shd w:val="clear" w:color="auto" w:fill="auto"/>
            <w:vAlign w:val="center"/>
          </w:tcPr>
          <w:p w:rsidR="00FC3ED7" w:rsidRPr="00CB6540" w:rsidRDefault="00FC3ED7" w:rsidP="00451116">
            <w:pPr>
              <w:ind w:left="150"/>
              <w:rPr>
                <w:rFonts w:ascii="Arial" w:hAnsi="Arial" w:cs="Arial"/>
                <w:b/>
                <w:sz w:val="22"/>
                <w:szCs w:val="22"/>
              </w:rPr>
            </w:pPr>
            <w:r w:rsidRPr="00CB6540">
              <w:rPr>
                <w:rFonts w:ascii="Arial" w:hAnsi="Arial" w:cs="Arial"/>
                <w:b/>
                <w:sz w:val="22"/>
                <w:szCs w:val="22"/>
              </w:rPr>
              <w:t>National</w:t>
            </w:r>
          </w:p>
        </w:tc>
        <w:tc>
          <w:tcPr>
            <w:tcW w:w="1395" w:type="dxa"/>
            <w:tcBorders>
              <w:left w:val="nil"/>
              <w:bottom w:val="single" w:sz="4" w:space="0" w:color="auto"/>
              <w:right w:val="single" w:sz="6" w:space="0" w:color="auto"/>
            </w:tcBorders>
            <w:shd w:val="clear" w:color="auto" w:fill="auto"/>
            <w:noWrap/>
            <w:tcMar>
              <w:right w:w="252" w:type="dxa"/>
            </w:tcMar>
            <w:vAlign w:val="center"/>
          </w:tcPr>
          <w:p w:rsidR="00FC3ED7" w:rsidRPr="00CB6540" w:rsidRDefault="00E942CA" w:rsidP="003F4F72">
            <w:pPr>
              <w:jc w:val="right"/>
              <w:rPr>
                <w:rFonts w:ascii="Arial" w:hAnsi="Arial" w:cs="Arial"/>
                <w:sz w:val="22"/>
                <w:szCs w:val="22"/>
              </w:rPr>
            </w:pPr>
            <w:r>
              <w:rPr>
                <w:rFonts w:ascii="Arial" w:hAnsi="Arial" w:cs="Arial"/>
                <w:sz w:val="22"/>
                <w:szCs w:val="22"/>
              </w:rPr>
              <w:t>$</w:t>
            </w:r>
            <w:r w:rsidR="003F4F72">
              <w:rPr>
                <w:rFonts w:ascii="Arial" w:hAnsi="Arial" w:cs="Arial"/>
                <w:sz w:val="22"/>
                <w:szCs w:val="22"/>
              </w:rPr>
              <w:t>927.51</w:t>
            </w:r>
          </w:p>
        </w:tc>
        <w:tc>
          <w:tcPr>
            <w:tcW w:w="1294" w:type="dxa"/>
            <w:tcBorders>
              <w:left w:val="nil"/>
              <w:bottom w:val="single" w:sz="4" w:space="0" w:color="auto"/>
              <w:right w:val="single" w:sz="6" w:space="0" w:color="auto"/>
            </w:tcBorders>
            <w:shd w:val="clear" w:color="auto" w:fill="auto"/>
            <w:noWrap/>
            <w:tcMar>
              <w:right w:w="252" w:type="dxa"/>
            </w:tcMar>
            <w:vAlign w:val="center"/>
          </w:tcPr>
          <w:p w:rsidR="00FC3ED7" w:rsidRPr="00CB6540" w:rsidRDefault="00E942CA" w:rsidP="003F4F72">
            <w:pPr>
              <w:jc w:val="right"/>
              <w:rPr>
                <w:rFonts w:ascii="Arial" w:hAnsi="Arial" w:cs="Arial"/>
                <w:sz w:val="22"/>
                <w:szCs w:val="22"/>
              </w:rPr>
            </w:pPr>
            <w:r>
              <w:rPr>
                <w:rFonts w:ascii="Arial" w:hAnsi="Arial" w:cs="Arial"/>
                <w:sz w:val="22"/>
                <w:szCs w:val="22"/>
              </w:rPr>
              <w:t>$</w:t>
            </w:r>
            <w:r w:rsidR="003F4F72">
              <w:rPr>
                <w:rFonts w:ascii="Arial" w:hAnsi="Arial" w:cs="Arial"/>
                <w:sz w:val="22"/>
                <w:szCs w:val="22"/>
              </w:rPr>
              <w:t>954.30</w:t>
            </w:r>
          </w:p>
        </w:tc>
        <w:tc>
          <w:tcPr>
            <w:tcW w:w="1159" w:type="dxa"/>
            <w:tcBorders>
              <w:left w:val="nil"/>
              <w:bottom w:val="single" w:sz="4" w:space="0" w:color="auto"/>
              <w:right w:val="single" w:sz="6" w:space="0" w:color="auto"/>
            </w:tcBorders>
            <w:shd w:val="clear" w:color="auto" w:fill="auto"/>
            <w:noWrap/>
            <w:tcMar>
              <w:right w:w="252" w:type="dxa"/>
            </w:tcMar>
            <w:vAlign w:val="center"/>
          </w:tcPr>
          <w:p w:rsidR="00FC3ED7" w:rsidRPr="00CB6540" w:rsidRDefault="00E942CA" w:rsidP="003F4F72">
            <w:pPr>
              <w:jc w:val="right"/>
              <w:rPr>
                <w:rFonts w:ascii="Arial" w:hAnsi="Arial" w:cs="Arial"/>
                <w:sz w:val="22"/>
                <w:szCs w:val="22"/>
              </w:rPr>
            </w:pPr>
            <w:r>
              <w:rPr>
                <w:rFonts w:ascii="Arial" w:hAnsi="Arial" w:cs="Arial"/>
                <w:sz w:val="22"/>
                <w:szCs w:val="22"/>
              </w:rPr>
              <w:t>$</w:t>
            </w:r>
            <w:r w:rsidR="003F4F72">
              <w:rPr>
                <w:rFonts w:ascii="Arial" w:hAnsi="Arial" w:cs="Arial"/>
                <w:sz w:val="22"/>
                <w:szCs w:val="22"/>
              </w:rPr>
              <w:t>134.19</w:t>
            </w:r>
          </w:p>
        </w:tc>
        <w:tc>
          <w:tcPr>
            <w:tcW w:w="1080" w:type="dxa"/>
            <w:tcBorders>
              <w:left w:val="nil"/>
              <w:bottom w:val="single" w:sz="4" w:space="0" w:color="auto"/>
              <w:right w:val="single" w:sz="6" w:space="0" w:color="auto"/>
            </w:tcBorders>
            <w:shd w:val="clear" w:color="auto" w:fill="auto"/>
            <w:noWrap/>
            <w:tcMar>
              <w:right w:w="252" w:type="dxa"/>
            </w:tcMar>
            <w:vAlign w:val="center"/>
          </w:tcPr>
          <w:p w:rsidR="00FC3ED7" w:rsidRPr="00CB6540" w:rsidRDefault="00E942CA" w:rsidP="003F4F72">
            <w:pPr>
              <w:ind w:right="-83"/>
              <w:jc w:val="right"/>
              <w:rPr>
                <w:rFonts w:ascii="Arial" w:hAnsi="Arial" w:cs="Arial"/>
                <w:sz w:val="22"/>
                <w:szCs w:val="22"/>
              </w:rPr>
            </w:pPr>
            <w:r>
              <w:rPr>
                <w:rFonts w:ascii="Arial" w:hAnsi="Arial" w:cs="Arial"/>
                <w:sz w:val="22"/>
                <w:szCs w:val="22"/>
              </w:rPr>
              <w:t>$</w:t>
            </w:r>
            <w:r w:rsidR="003F4F72">
              <w:rPr>
                <w:rFonts w:ascii="Arial" w:hAnsi="Arial" w:cs="Arial"/>
                <w:sz w:val="22"/>
                <w:szCs w:val="22"/>
              </w:rPr>
              <w:t>138.82</w:t>
            </w:r>
          </w:p>
        </w:tc>
        <w:tc>
          <w:tcPr>
            <w:tcW w:w="1170" w:type="dxa"/>
            <w:tcBorders>
              <w:left w:val="nil"/>
              <w:bottom w:val="single" w:sz="4" w:space="0" w:color="auto"/>
              <w:right w:val="single" w:sz="6" w:space="0" w:color="auto"/>
            </w:tcBorders>
            <w:shd w:val="clear" w:color="auto" w:fill="auto"/>
            <w:noWrap/>
            <w:tcMar>
              <w:right w:w="288" w:type="dxa"/>
            </w:tcMar>
            <w:vAlign w:val="center"/>
          </w:tcPr>
          <w:p w:rsidR="00FC3ED7" w:rsidRPr="00CB6540" w:rsidRDefault="003F4F72" w:rsidP="00E942CA">
            <w:pPr>
              <w:ind w:right="32"/>
              <w:jc w:val="right"/>
              <w:rPr>
                <w:rFonts w:ascii="Arial" w:hAnsi="Arial" w:cs="Arial"/>
                <w:sz w:val="22"/>
                <w:szCs w:val="22"/>
              </w:rPr>
            </w:pPr>
            <w:r>
              <w:rPr>
                <w:rFonts w:ascii="Arial" w:hAnsi="Arial" w:cs="Arial"/>
                <w:sz w:val="22"/>
                <w:szCs w:val="22"/>
              </w:rPr>
              <w:t>14.5</w:t>
            </w:r>
            <w:r w:rsidR="00E942CA">
              <w:rPr>
                <w:rFonts w:ascii="Arial" w:hAnsi="Arial" w:cs="Arial"/>
                <w:sz w:val="22"/>
                <w:szCs w:val="22"/>
              </w:rPr>
              <w:t>%</w:t>
            </w:r>
          </w:p>
        </w:tc>
        <w:tc>
          <w:tcPr>
            <w:tcW w:w="1350" w:type="dxa"/>
            <w:tcBorders>
              <w:left w:val="nil"/>
              <w:bottom w:val="single" w:sz="4" w:space="0" w:color="auto"/>
              <w:right w:val="single" w:sz="6" w:space="0" w:color="auto"/>
            </w:tcBorders>
            <w:shd w:val="clear" w:color="auto" w:fill="auto"/>
            <w:noWrap/>
            <w:tcMar>
              <w:right w:w="288" w:type="dxa"/>
            </w:tcMar>
            <w:vAlign w:val="center"/>
          </w:tcPr>
          <w:p w:rsidR="00FC3ED7" w:rsidRPr="00CB6540" w:rsidRDefault="003F4F72" w:rsidP="00E942CA">
            <w:pPr>
              <w:ind w:right="61"/>
              <w:jc w:val="right"/>
              <w:rPr>
                <w:rFonts w:ascii="Arial" w:hAnsi="Arial" w:cs="Arial"/>
                <w:sz w:val="22"/>
                <w:szCs w:val="22"/>
              </w:rPr>
            </w:pPr>
            <w:r>
              <w:rPr>
                <w:rFonts w:ascii="Arial" w:hAnsi="Arial" w:cs="Arial"/>
                <w:sz w:val="22"/>
                <w:szCs w:val="22"/>
              </w:rPr>
              <w:t>14.5</w:t>
            </w:r>
            <w:r w:rsidR="00E942CA">
              <w:rPr>
                <w:rFonts w:ascii="Arial" w:hAnsi="Arial" w:cs="Arial"/>
                <w:sz w:val="22"/>
                <w:szCs w:val="22"/>
              </w:rPr>
              <w:t>%</w:t>
            </w:r>
          </w:p>
        </w:tc>
      </w:tr>
    </w:tbl>
    <w:p w:rsidR="00D1445E" w:rsidRPr="0092237F" w:rsidRDefault="004C5370" w:rsidP="0092237F">
      <w:pPr>
        <w:ind w:left="90"/>
        <w:jc w:val="both"/>
        <w:rPr>
          <w:rFonts w:ascii="Arial" w:hAnsi="Arial" w:cs="Arial"/>
          <w:sz w:val="16"/>
          <w:szCs w:val="16"/>
        </w:rPr>
      </w:pPr>
      <w:r>
        <w:rPr>
          <w:rFonts w:ascii="Arial" w:hAnsi="Arial" w:cs="Arial"/>
          <w:sz w:val="16"/>
          <w:szCs w:val="16"/>
        </w:rPr>
        <w:t xml:space="preserve">Source:  </w:t>
      </w:r>
      <w:r w:rsidR="00E15A53" w:rsidRPr="0092237F">
        <w:rPr>
          <w:rFonts w:ascii="Arial" w:hAnsi="Arial" w:cs="Arial"/>
          <w:sz w:val="16"/>
          <w:szCs w:val="16"/>
        </w:rPr>
        <w:t xml:space="preserve">National Association of </w:t>
      </w:r>
      <w:r w:rsidR="00FC3ED7" w:rsidRPr="0092237F">
        <w:rPr>
          <w:rFonts w:ascii="Arial" w:hAnsi="Arial" w:cs="Arial"/>
          <w:sz w:val="16"/>
          <w:szCs w:val="16"/>
        </w:rPr>
        <w:t>Insurance Commissioners</w:t>
      </w:r>
      <w:r w:rsidR="001F0737">
        <w:rPr>
          <w:rFonts w:ascii="Arial" w:hAnsi="Arial" w:cs="Arial"/>
          <w:sz w:val="16"/>
          <w:szCs w:val="16"/>
        </w:rPr>
        <w:t>, 2012-2013</w:t>
      </w:r>
    </w:p>
    <w:p w:rsidR="00375E43" w:rsidRDefault="00375E43" w:rsidP="006D3901">
      <w:pPr>
        <w:ind w:left="720"/>
        <w:jc w:val="both"/>
        <w:rPr>
          <w:rFonts w:ascii="Arial" w:hAnsi="Arial" w:cs="Arial"/>
          <w:sz w:val="22"/>
          <w:szCs w:val="22"/>
        </w:rPr>
      </w:pPr>
    </w:p>
    <w:p w:rsidR="006B3B56" w:rsidRPr="00CB6540" w:rsidRDefault="006B3B56" w:rsidP="002B12A8">
      <w:pPr>
        <w:rPr>
          <w:rFonts w:ascii="Arial" w:hAnsi="Arial" w:cs="Arial"/>
          <w:sz w:val="22"/>
          <w:szCs w:val="22"/>
        </w:rPr>
      </w:pPr>
      <w:r w:rsidRPr="00CB6540">
        <w:rPr>
          <w:rFonts w:ascii="Arial" w:hAnsi="Arial" w:cs="Arial"/>
          <w:sz w:val="22"/>
          <w:szCs w:val="22"/>
        </w:rPr>
        <w:t xml:space="preserve">When looking at </w:t>
      </w:r>
      <w:r w:rsidRPr="0003001B">
        <w:rPr>
          <w:rFonts w:ascii="Arial" w:hAnsi="Arial" w:cs="Arial"/>
          <w:noProof/>
          <w:sz w:val="22"/>
          <w:szCs w:val="22"/>
        </w:rPr>
        <w:t>comprehensive</w:t>
      </w:r>
      <w:r w:rsidRPr="00CB6540">
        <w:rPr>
          <w:rFonts w:ascii="Arial" w:hAnsi="Arial" w:cs="Arial"/>
          <w:sz w:val="22"/>
          <w:szCs w:val="22"/>
        </w:rPr>
        <w:t xml:space="preserve"> insurance rates </w:t>
      </w:r>
      <w:r w:rsidRPr="0003001B">
        <w:rPr>
          <w:rFonts w:ascii="Arial" w:hAnsi="Arial" w:cs="Arial"/>
          <w:noProof/>
          <w:sz w:val="22"/>
          <w:szCs w:val="22"/>
        </w:rPr>
        <w:t>in relation to</w:t>
      </w:r>
      <w:r w:rsidRPr="00CB6540">
        <w:rPr>
          <w:rFonts w:ascii="Arial" w:hAnsi="Arial" w:cs="Arial"/>
          <w:sz w:val="22"/>
          <w:szCs w:val="22"/>
        </w:rPr>
        <w:t xml:space="preserve"> auto</w:t>
      </w:r>
      <w:r w:rsidR="00806E87">
        <w:rPr>
          <w:rFonts w:ascii="Arial" w:hAnsi="Arial" w:cs="Arial"/>
          <w:sz w:val="22"/>
          <w:szCs w:val="22"/>
        </w:rPr>
        <w:t>mobile</w:t>
      </w:r>
      <w:r w:rsidRPr="00CB6540">
        <w:rPr>
          <w:rFonts w:ascii="Arial" w:hAnsi="Arial" w:cs="Arial"/>
          <w:sz w:val="22"/>
          <w:szCs w:val="22"/>
        </w:rPr>
        <w:t xml:space="preserve"> theft, one should keep in mind that the portion of </w:t>
      </w:r>
      <w:r w:rsidR="008C3A3D" w:rsidRPr="00091E70">
        <w:rPr>
          <w:rFonts w:ascii="Arial" w:hAnsi="Arial" w:cs="Arial"/>
          <w:noProof/>
          <w:sz w:val="22"/>
          <w:szCs w:val="22"/>
        </w:rPr>
        <w:t>comprehensive</w:t>
      </w:r>
      <w:r w:rsidR="008C3A3D" w:rsidRPr="00CB6540">
        <w:rPr>
          <w:rFonts w:ascii="Arial" w:hAnsi="Arial" w:cs="Arial"/>
          <w:sz w:val="22"/>
          <w:szCs w:val="22"/>
        </w:rPr>
        <w:t xml:space="preserve"> </w:t>
      </w:r>
      <w:r w:rsidRPr="00CB6540">
        <w:rPr>
          <w:rFonts w:ascii="Arial" w:hAnsi="Arial" w:cs="Arial"/>
          <w:sz w:val="22"/>
          <w:szCs w:val="22"/>
        </w:rPr>
        <w:t xml:space="preserve">premium attributable to theft varies from company to company.  This variation stems from an insurer's marketing strategy and </w:t>
      </w:r>
      <w:r w:rsidRPr="0003001B">
        <w:rPr>
          <w:rFonts w:ascii="Arial" w:hAnsi="Arial" w:cs="Arial"/>
          <w:noProof/>
          <w:sz w:val="22"/>
          <w:szCs w:val="22"/>
        </w:rPr>
        <w:t>experience</w:t>
      </w:r>
      <w:r w:rsidR="00351976">
        <w:rPr>
          <w:rFonts w:ascii="Arial" w:hAnsi="Arial" w:cs="Arial"/>
          <w:sz w:val="22"/>
          <w:szCs w:val="22"/>
        </w:rPr>
        <w:t>,</w:t>
      </w:r>
      <w:r w:rsidRPr="00CB6540">
        <w:rPr>
          <w:rFonts w:ascii="Arial" w:hAnsi="Arial" w:cs="Arial"/>
          <w:sz w:val="22"/>
          <w:szCs w:val="22"/>
        </w:rPr>
        <w:t xml:space="preserve"> which, at least in part, results from the areas of the state in which a majority of its policyholders </w:t>
      </w:r>
      <w:r w:rsidRPr="0003001B">
        <w:rPr>
          <w:rFonts w:ascii="Arial" w:hAnsi="Arial" w:cs="Arial"/>
          <w:noProof/>
          <w:sz w:val="22"/>
          <w:szCs w:val="22"/>
        </w:rPr>
        <w:t>are located</w:t>
      </w:r>
      <w:r w:rsidRPr="00CB6540">
        <w:rPr>
          <w:rFonts w:ascii="Arial" w:hAnsi="Arial" w:cs="Arial"/>
          <w:sz w:val="22"/>
          <w:szCs w:val="22"/>
        </w:rPr>
        <w:t xml:space="preserve">.  For example, those companies with a large number of </w:t>
      </w:r>
      <w:r w:rsidRPr="0003001B">
        <w:rPr>
          <w:rFonts w:ascii="Arial" w:hAnsi="Arial" w:cs="Arial"/>
          <w:noProof/>
          <w:sz w:val="22"/>
          <w:szCs w:val="22"/>
        </w:rPr>
        <w:t>policyholders</w:t>
      </w:r>
      <w:r w:rsidRPr="00CB6540">
        <w:rPr>
          <w:rFonts w:ascii="Arial" w:hAnsi="Arial" w:cs="Arial"/>
          <w:sz w:val="22"/>
          <w:szCs w:val="22"/>
        </w:rPr>
        <w:t xml:space="preserve"> in northern Michigan </w:t>
      </w:r>
      <w:r w:rsidR="00D80A59">
        <w:rPr>
          <w:rFonts w:ascii="Arial" w:hAnsi="Arial" w:cs="Arial"/>
          <w:sz w:val="22"/>
          <w:szCs w:val="22"/>
        </w:rPr>
        <w:t>would likely</w:t>
      </w:r>
      <w:r w:rsidR="00351976" w:rsidRPr="00CB6540">
        <w:rPr>
          <w:rFonts w:ascii="Arial" w:hAnsi="Arial" w:cs="Arial"/>
          <w:sz w:val="22"/>
          <w:szCs w:val="22"/>
        </w:rPr>
        <w:t xml:space="preserve"> </w:t>
      </w:r>
      <w:r w:rsidRPr="00CB6540">
        <w:rPr>
          <w:rFonts w:ascii="Arial" w:hAnsi="Arial" w:cs="Arial"/>
          <w:sz w:val="22"/>
          <w:szCs w:val="22"/>
        </w:rPr>
        <w:t xml:space="preserve">experience fewer total </w:t>
      </w:r>
      <w:r w:rsidR="00351976">
        <w:rPr>
          <w:rFonts w:ascii="Arial" w:hAnsi="Arial" w:cs="Arial"/>
          <w:sz w:val="22"/>
          <w:szCs w:val="22"/>
        </w:rPr>
        <w:t xml:space="preserve">losses from theft, </w:t>
      </w:r>
      <w:r w:rsidRPr="00CB6540">
        <w:rPr>
          <w:rFonts w:ascii="Arial" w:hAnsi="Arial" w:cs="Arial"/>
          <w:sz w:val="22"/>
          <w:szCs w:val="22"/>
        </w:rPr>
        <w:t>and more losses resulting from car/deer accidents</w:t>
      </w:r>
      <w:r w:rsidR="00351976">
        <w:rPr>
          <w:rFonts w:ascii="Arial" w:hAnsi="Arial" w:cs="Arial"/>
          <w:sz w:val="22"/>
          <w:szCs w:val="22"/>
        </w:rPr>
        <w:t>,</w:t>
      </w:r>
      <w:r w:rsidRPr="00CB6540">
        <w:rPr>
          <w:rFonts w:ascii="Arial" w:hAnsi="Arial" w:cs="Arial"/>
          <w:sz w:val="22"/>
          <w:szCs w:val="22"/>
        </w:rPr>
        <w:t xml:space="preserve"> than those with more policyholders in urban areas.</w:t>
      </w:r>
    </w:p>
    <w:p w:rsidR="008A70A1" w:rsidRDefault="008A70A1" w:rsidP="002B12A8">
      <w:pPr>
        <w:rPr>
          <w:rFonts w:ascii="Arial" w:hAnsi="Arial" w:cs="Arial"/>
          <w:sz w:val="22"/>
          <w:szCs w:val="22"/>
        </w:rPr>
      </w:pPr>
    </w:p>
    <w:p w:rsidR="006913E0" w:rsidRDefault="006913E0">
      <w:pPr>
        <w:rPr>
          <w:rFonts w:ascii="Arial" w:hAnsi="Arial" w:cs="Arial"/>
          <w:sz w:val="22"/>
          <w:szCs w:val="22"/>
        </w:rPr>
      </w:pPr>
    </w:p>
    <w:p w:rsidR="006913E0" w:rsidRDefault="006913E0">
      <w:pPr>
        <w:rPr>
          <w:rFonts w:ascii="Arial" w:hAnsi="Arial" w:cs="Arial"/>
          <w:sz w:val="22"/>
          <w:szCs w:val="22"/>
        </w:rPr>
      </w:pPr>
    </w:p>
    <w:p w:rsidR="006913E0" w:rsidRDefault="006913E0">
      <w:pPr>
        <w:rPr>
          <w:rFonts w:ascii="Arial" w:hAnsi="Arial" w:cs="Arial"/>
          <w:sz w:val="22"/>
          <w:szCs w:val="22"/>
        </w:rPr>
      </w:pPr>
    </w:p>
    <w:p w:rsidR="007A1830" w:rsidRDefault="007A1830">
      <w:pPr>
        <w:rPr>
          <w:rFonts w:ascii="Arial" w:hAnsi="Arial" w:cs="Arial"/>
          <w:sz w:val="22"/>
          <w:szCs w:val="22"/>
        </w:rPr>
      </w:pPr>
    </w:p>
    <w:p w:rsidR="006913E0" w:rsidRDefault="006913E0">
      <w:pPr>
        <w:rPr>
          <w:rFonts w:ascii="Arial" w:hAnsi="Arial" w:cs="Arial"/>
          <w:sz w:val="22"/>
          <w:szCs w:val="22"/>
        </w:rPr>
      </w:pPr>
    </w:p>
    <w:p w:rsidR="006913E0" w:rsidRDefault="006913E0">
      <w:pPr>
        <w:rPr>
          <w:rFonts w:ascii="Arial" w:hAnsi="Arial" w:cs="Arial"/>
          <w:sz w:val="22"/>
          <w:szCs w:val="22"/>
        </w:rPr>
      </w:pPr>
    </w:p>
    <w:p w:rsidR="006913E0" w:rsidRDefault="006913E0">
      <w:pPr>
        <w:rPr>
          <w:rFonts w:ascii="Arial" w:hAnsi="Arial" w:cs="Arial"/>
          <w:sz w:val="22"/>
          <w:szCs w:val="22"/>
        </w:rPr>
      </w:pPr>
    </w:p>
    <w:p w:rsidR="006913E0" w:rsidRDefault="006913E0">
      <w:pPr>
        <w:rPr>
          <w:rFonts w:ascii="Arial" w:hAnsi="Arial" w:cs="Arial"/>
          <w:sz w:val="22"/>
          <w:szCs w:val="22"/>
        </w:rPr>
      </w:pPr>
    </w:p>
    <w:p w:rsidR="006913E0" w:rsidRDefault="006913E0">
      <w:pPr>
        <w:rPr>
          <w:rFonts w:ascii="Arial" w:hAnsi="Arial" w:cs="Arial"/>
          <w:sz w:val="22"/>
          <w:szCs w:val="22"/>
        </w:rPr>
      </w:pPr>
    </w:p>
    <w:p w:rsidR="00CB3550" w:rsidRDefault="000F15FF" w:rsidP="005E108B">
      <w:pPr>
        <w:jc w:val="both"/>
        <w:rPr>
          <w:rFonts w:ascii="Arial" w:hAnsi="Arial" w:cs="Arial"/>
          <w:sz w:val="22"/>
          <w:szCs w:val="22"/>
        </w:rPr>
      </w:pPr>
      <w:r>
        <w:rPr>
          <w:rFonts w:ascii="Arial" w:hAnsi="Arial" w:cs="Arial"/>
          <w:sz w:val="22"/>
          <w:szCs w:val="22"/>
        </w:rPr>
        <w:lastRenderedPageBreak/>
        <w:t xml:space="preserve">Table </w:t>
      </w:r>
      <w:r w:rsidR="00934CB9">
        <w:rPr>
          <w:rFonts w:ascii="Arial" w:hAnsi="Arial" w:cs="Arial"/>
          <w:sz w:val="22"/>
          <w:szCs w:val="22"/>
        </w:rPr>
        <w:t>7</w:t>
      </w:r>
      <w:r w:rsidR="002B0614">
        <w:rPr>
          <w:rFonts w:ascii="Arial" w:hAnsi="Arial" w:cs="Arial"/>
          <w:sz w:val="22"/>
          <w:szCs w:val="22"/>
        </w:rPr>
        <w:t xml:space="preserve"> </w:t>
      </w:r>
      <w:r w:rsidR="00C72EAA">
        <w:rPr>
          <w:rFonts w:ascii="Arial" w:hAnsi="Arial" w:cs="Arial"/>
          <w:sz w:val="22"/>
          <w:szCs w:val="22"/>
        </w:rPr>
        <w:t xml:space="preserve">presents </w:t>
      </w:r>
      <w:r w:rsidR="00CB3550">
        <w:rPr>
          <w:rFonts w:ascii="Arial" w:hAnsi="Arial" w:cs="Arial"/>
          <w:sz w:val="22"/>
          <w:szCs w:val="22"/>
        </w:rPr>
        <w:t>ratios of the top six insurance companies in Michigan.</w:t>
      </w:r>
      <w:r w:rsidR="00CB3550" w:rsidRPr="00CB6540" w:rsidDel="00CB3550">
        <w:rPr>
          <w:rFonts w:ascii="Arial" w:hAnsi="Arial" w:cs="Arial"/>
          <w:sz w:val="22"/>
          <w:szCs w:val="22"/>
        </w:rPr>
        <w:t xml:space="preserve"> </w:t>
      </w:r>
    </w:p>
    <w:p w:rsidR="002B0614" w:rsidRDefault="002B0614" w:rsidP="005E108B">
      <w:pPr>
        <w:jc w:val="both"/>
        <w:rPr>
          <w:rFonts w:ascii="Arial" w:hAnsi="Arial" w:cs="Arial"/>
          <w:sz w:val="22"/>
          <w:szCs w:val="22"/>
        </w:rPr>
      </w:pPr>
    </w:p>
    <w:tbl>
      <w:tblPr>
        <w:tblW w:w="9324" w:type="dxa"/>
        <w:jc w:val="center"/>
        <w:tblLayout w:type="fixed"/>
        <w:tblLook w:val="0000" w:firstRow="0" w:lastRow="0" w:firstColumn="0" w:lastColumn="0" w:noHBand="0" w:noVBand="0"/>
      </w:tblPr>
      <w:tblGrid>
        <w:gridCol w:w="1274"/>
        <w:gridCol w:w="1336"/>
        <w:gridCol w:w="1912"/>
        <w:gridCol w:w="1383"/>
        <w:gridCol w:w="1481"/>
        <w:gridCol w:w="1938"/>
      </w:tblGrid>
      <w:tr w:rsidR="006B3B56" w:rsidRPr="00CB6540" w:rsidTr="006E523E">
        <w:trPr>
          <w:trHeight w:val="1146"/>
          <w:jc w:val="center"/>
        </w:trPr>
        <w:tc>
          <w:tcPr>
            <w:tcW w:w="9324" w:type="dxa"/>
            <w:gridSpan w:val="6"/>
            <w:tcBorders>
              <w:top w:val="single" w:sz="6" w:space="0" w:color="auto"/>
              <w:left w:val="single" w:sz="6" w:space="0" w:color="auto"/>
              <w:bottom w:val="single" w:sz="4" w:space="0" w:color="auto"/>
              <w:right w:val="single" w:sz="6" w:space="0" w:color="auto"/>
            </w:tcBorders>
            <w:vAlign w:val="center"/>
          </w:tcPr>
          <w:p w:rsidR="006B3B56" w:rsidRPr="00247F82" w:rsidRDefault="00CB3550" w:rsidP="005E108B">
            <w:pPr>
              <w:jc w:val="center"/>
              <w:rPr>
                <w:rFonts w:ascii="Arial" w:hAnsi="Arial" w:cs="Arial"/>
                <w:b/>
                <w:sz w:val="10"/>
                <w:szCs w:val="10"/>
              </w:rPr>
            </w:pPr>
            <w:r>
              <w:rPr>
                <w:rFonts w:ascii="Arial" w:hAnsi="Arial" w:cs="Arial"/>
                <w:sz w:val="22"/>
                <w:szCs w:val="22"/>
              </w:rPr>
              <w:br w:type="page"/>
            </w:r>
          </w:p>
          <w:p w:rsidR="006B3B56" w:rsidRPr="00CB6540" w:rsidRDefault="006B3B56" w:rsidP="005E108B">
            <w:pPr>
              <w:jc w:val="center"/>
              <w:rPr>
                <w:rFonts w:ascii="Arial" w:hAnsi="Arial" w:cs="Arial"/>
                <w:b/>
                <w:sz w:val="22"/>
                <w:szCs w:val="22"/>
              </w:rPr>
            </w:pPr>
            <w:r w:rsidRPr="00247F82">
              <w:rPr>
                <w:rFonts w:ascii="Arial" w:hAnsi="Arial" w:cs="Arial"/>
                <w:b/>
                <w:sz w:val="22"/>
                <w:szCs w:val="22"/>
              </w:rPr>
              <w:t xml:space="preserve">TABLE </w:t>
            </w:r>
            <w:r w:rsidR="00934CB9">
              <w:rPr>
                <w:rFonts w:ascii="Arial" w:hAnsi="Arial" w:cs="Arial"/>
                <w:b/>
                <w:sz w:val="22"/>
                <w:szCs w:val="22"/>
              </w:rPr>
              <w:t>7</w:t>
            </w:r>
          </w:p>
          <w:p w:rsidR="006B3B56" w:rsidRPr="00247F82" w:rsidRDefault="006B3B56" w:rsidP="005E108B">
            <w:pPr>
              <w:jc w:val="center"/>
              <w:rPr>
                <w:rFonts w:ascii="Arial" w:hAnsi="Arial" w:cs="Arial"/>
                <w:b/>
                <w:sz w:val="10"/>
                <w:szCs w:val="10"/>
              </w:rPr>
            </w:pPr>
          </w:p>
          <w:p w:rsidR="00265F0E" w:rsidRPr="00CB6540" w:rsidRDefault="00130233" w:rsidP="00AC1ABA">
            <w:pPr>
              <w:jc w:val="center"/>
              <w:rPr>
                <w:rFonts w:ascii="Arial" w:hAnsi="Arial" w:cs="Arial"/>
                <w:b/>
                <w:sz w:val="22"/>
                <w:szCs w:val="22"/>
              </w:rPr>
            </w:pPr>
            <w:r>
              <w:rPr>
                <w:rFonts w:ascii="Arial" w:hAnsi="Arial" w:cs="Arial"/>
                <w:b/>
                <w:sz w:val="22"/>
                <w:szCs w:val="22"/>
              </w:rPr>
              <w:t>COMPANY RATIOS OF AUTO</w:t>
            </w:r>
            <w:r w:rsidR="00251432">
              <w:rPr>
                <w:rFonts w:ascii="Arial" w:hAnsi="Arial" w:cs="Arial"/>
                <w:b/>
                <w:sz w:val="22"/>
                <w:szCs w:val="22"/>
              </w:rPr>
              <w:t xml:space="preserve"> THEFT CLAIMS IN MICHIGAN TO TOTAL COMPREHENSIVE CLAIMS</w:t>
            </w:r>
          </w:p>
          <w:p w:rsidR="006B3B56" w:rsidRPr="00247F82" w:rsidRDefault="006B3B56" w:rsidP="006E71DE">
            <w:pPr>
              <w:jc w:val="center"/>
              <w:rPr>
                <w:rFonts w:ascii="Arial" w:hAnsi="Arial" w:cs="Arial"/>
                <w:b/>
                <w:sz w:val="10"/>
                <w:szCs w:val="10"/>
              </w:rPr>
            </w:pPr>
          </w:p>
        </w:tc>
      </w:tr>
      <w:tr w:rsidR="007F58F6" w:rsidRPr="00CB6540" w:rsidTr="006E523E">
        <w:tblPrEx>
          <w:tblLook w:val="00A0" w:firstRow="1" w:lastRow="0" w:firstColumn="1" w:lastColumn="0" w:noHBand="0" w:noVBand="0"/>
        </w:tblPrEx>
        <w:trPr>
          <w:trHeight w:val="615"/>
          <w:jc w:val="center"/>
        </w:trPr>
        <w:tc>
          <w:tcPr>
            <w:tcW w:w="1274"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B3B56" w:rsidRPr="00CB6540" w:rsidRDefault="00880906" w:rsidP="006A1846">
            <w:pPr>
              <w:jc w:val="center"/>
              <w:rPr>
                <w:rFonts w:ascii="Arial" w:hAnsi="Arial" w:cs="Arial"/>
                <w:b/>
                <w:sz w:val="22"/>
                <w:szCs w:val="22"/>
              </w:rPr>
            </w:pPr>
            <w:r>
              <w:rPr>
                <w:rFonts w:ascii="Arial" w:hAnsi="Arial" w:cs="Arial"/>
                <w:b/>
                <w:sz w:val="22"/>
                <w:szCs w:val="22"/>
              </w:rPr>
              <w:t>Year</w:t>
            </w:r>
          </w:p>
        </w:tc>
        <w:tc>
          <w:tcPr>
            <w:tcW w:w="133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B3B56" w:rsidRPr="00CB6540" w:rsidRDefault="007F58F6">
            <w:pPr>
              <w:jc w:val="center"/>
              <w:rPr>
                <w:rFonts w:ascii="Arial" w:hAnsi="Arial" w:cs="Arial"/>
                <w:b/>
                <w:sz w:val="22"/>
                <w:szCs w:val="22"/>
              </w:rPr>
            </w:pPr>
            <w:r>
              <w:rPr>
                <w:rFonts w:ascii="Arial" w:hAnsi="Arial" w:cs="Arial"/>
                <w:b/>
                <w:sz w:val="22"/>
                <w:szCs w:val="22"/>
              </w:rPr>
              <w:t xml:space="preserve">Auto </w:t>
            </w:r>
            <w:r w:rsidR="006A1846" w:rsidRPr="00CB6540">
              <w:rPr>
                <w:rFonts w:ascii="Arial" w:hAnsi="Arial" w:cs="Arial"/>
                <w:b/>
                <w:sz w:val="22"/>
                <w:szCs w:val="22"/>
              </w:rPr>
              <w:t>T</w:t>
            </w:r>
            <w:r w:rsidR="006A1846">
              <w:rPr>
                <w:rFonts w:ascii="Arial" w:hAnsi="Arial" w:cs="Arial"/>
                <w:b/>
                <w:sz w:val="22"/>
                <w:szCs w:val="22"/>
              </w:rPr>
              <w:t>heft</w:t>
            </w:r>
            <w:r w:rsidR="006A1846" w:rsidRPr="00CB6540">
              <w:rPr>
                <w:rFonts w:ascii="Arial" w:hAnsi="Arial" w:cs="Arial"/>
                <w:b/>
                <w:sz w:val="22"/>
                <w:szCs w:val="22"/>
              </w:rPr>
              <w:t xml:space="preserve"> </w:t>
            </w:r>
            <w:r w:rsidR="006B3B56" w:rsidRPr="00CB6540">
              <w:rPr>
                <w:rFonts w:ascii="Arial" w:hAnsi="Arial" w:cs="Arial"/>
                <w:b/>
                <w:sz w:val="22"/>
                <w:szCs w:val="22"/>
              </w:rPr>
              <w:t>C</w:t>
            </w:r>
            <w:r w:rsidR="006A1846">
              <w:rPr>
                <w:rFonts w:ascii="Arial" w:hAnsi="Arial" w:cs="Arial"/>
                <w:b/>
                <w:sz w:val="22"/>
                <w:szCs w:val="22"/>
              </w:rPr>
              <w:t>laim</w:t>
            </w:r>
            <w:r>
              <w:rPr>
                <w:rFonts w:ascii="Arial" w:hAnsi="Arial" w:cs="Arial"/>
                <w:b/>
                <w:sz w:val="22"/>
                <w:szCs w:val="22"/>
              </w:rPr>
              <w:t>s</w:t>
            </w:r>
          </w:p>
        </w:tc>
        <w:tc>
          <w:tcPr>
            <w:tcW w:w="1912" w:type="dxa"/>
            <w:tcBorders>
              <w:top w:val="single" w:sz="4" w:space="0" w:color="auto"/>
              <w:left w:val="single" w:sz="4" w:space="0" w:color="auto"/>
              <w:bottom w:val="single" w:sz="4" w:space="0" w:color="auto"/>
              <w:right w:val="single" w:sz="18" w:space="0" w:color="auto"/>
            </w:tcBorders>
            <w:shd w:val="clear" w:color="auto" w:fill="9CC2E5" w:themeFill="accent1" w:themeFillTint="99"/>
            <w:vAlign w:val="center"/>
          </w:tcPr>
          <w:p w:rsidR="007F58F6" w:rsidRDefault="007F58F6" w:rsidP="006A1846">
            <w:pPr>
              <w:jc w:val="center"/>
              <w:rPr>
                <w:rFonts w:ascii="Arial" w:hAnsi="Arial" w:cs="Arial"/>
                <w:b/>
                <w:sz w:val="22"/>
                <w:szCs w:val="22"/>
              </w:rPr>
            </w:pPr>
            <w:r>
              <w:rPr>
                <w:rFonts w:ascii="Arial" w:hAnsi="Arial" w:cs="Arial"/>
                <w:b/>
                <w:sz w:val="22"/>
                <w:szCs w:val="22"/>
              </w:rPr>
              <w:t>Comprehensive</w:t>
            </w:r>
          </w:p>
          <w:p w:rsidR="007F58F6" w:rsidRPr="00CB6540" w:rsidRDefault="007F58F6" w:rsidP="006A1846">
            <w:pPr>
              <w:jc w:val="center"/>
              <w:rPr>
                <w:rFonts w:ascii="Arial" w:hAnsi="Arial" w:cs="Arial"/>
                <w:b/>
                <w:sz w:val="22"/>
                <w:szCs w:val="22"/>
              </w:rPr>
            </w:pPr>
            <w:r>
              <w:rPr>
                <w:rFonts w:ascii="Arial" w:hAnsi="Arial" w:cs="Arial"/>
                <w:b/>
                <w:sz w:val="22"/>
                <w:szCs w:val="22"/>
              </w:rPr>
              <w:t>Claims</w:t>
            </w:r>
          </w:p>
        </w:tc>
        <w:tc>
          <w:tcPr>
            <w:tcW w:w="1383" w:type="dxa"/>
            <w:tcBorders>
              <w:top w:val="single" w:sz="4" w:space="0" w:color="auto"/>
              <w:left w:val="single" w:sz="18" w:space="0" w:color="auto"/>
              <w:bottom w:val="single" w:sz="4" w:space="0" w:color="auto"/>
              <w:right w:val="single" w:sz="4" w:space="0" w:color="auto"/>
            </w:tcBorders>
            <w:shd w:val="clear" w:color="auto" w:fill="9CC2E5" w:themeFill="accent1" w:themeFillTint="99"/>
            <w:vAlign w:val="center"/>
          </w:tcPr>
          <w:p w:rsidR="006B3B56" w:rsidRPr="00CB6540" w:rsidRDefault="00880906" w:rsidP="006A1846">
            <w:pPr>
              <w:jc w:val="center"/>
              <w:rPr>
                <w:rFonts w:ascii="Arial" w:hAnsi="Arial" w:cs="Arial"/>
                <w:b/>
                <w:sz w:val="22"/>
                <w:szCs w:val="22"/>
              </w:rPr>
            </w:pPr>
            <w:r>
              <w:rPr>
                <w:rFonts w:ascii="Arial" w:hAnsi="Arial" w:cs="Arial"/>
                <w:b/>
                <w:sz w:val="22"/>
                <w:szCs w:val="22"/>
              </w:rPr>
              <w:t>Year</w:t>
            </w:r>
          </w:p>
        </w:tc>
        <w:tc>
          <w:tcPr>
            <w:tcW w:w="148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B3B56" w:rsidRPr="00CB6540" w:rsidRDefault="007F58F6">
            <w:pPr>
              <w:jc w:val="center"/>
              <w:rPr>
                <w:rFonts w:ascii="Arial" w:hAnsi="Arial" w:cs="Arial"/>
                <w:b/>
                <w:sz w:val="22"/>
                <w:szCs w:val="22"/>
              </w:rPr>
            </w:pPr>
            <w:r>
              <w:rPr>
                <w:rFonts w:ascii="Arial" w:hAnsi="Arial" w:cs="Arial"/>
                <w:b/>
                <w:sz w:val="22"/>
                <w:szCs w:val="22"/>
              </w:rPr>
              <w:t xml:space="preserve">Auto </w:t>
            </w:r>
            <w:r w:rsidR="006A1846" w:rsidRPr="00CB6540">
              <w:rPr>
                <w:rFonts w:ascii="Arial" w:hAnsi="Arial" w:cs="Arial"/>
                <w:b/>
                <w:sz w:val="22"/>
                <w:szCs w:val="22"/>
              </w:rPr>
              <w:t>T</w:t>
            </w:r>
            <w:r w:rsidR="006A1846">
              <w:rPr>
                <w:rFonts w:ascii="Arial" w:hAnsi="Arial" w:cs="Arial"/>
                <w:b/>
                <w:sz w:val="22"/>
                <w:szCs w:val="22"/>
              </w:rPr>
              <w:t>heft</w:t>
            </w:r>
            <w:r w:rsidR="006A1846" w:rsidRPr="00CB6540">
              <w:rPr>
                <w:rFonts w:ascii="Arial" w:hAnsi="Arial" w:cs="Arial"/>
                <w:b/>
                <w:sz w:val="22"/>
                <w:szCs w:val="22"/>
              </w:rPr>
              <w:t xml:space="preserve"> C</w:t>
            </w:r>
            <w:r w:rsidR="006A1846">
              <w:rPr>
                <w:rFonts w:ascii="Arial" w:hAnsi="Arial" w:cs="Arial"/>
                <w:b/>
                <w:sz w:val="22"/>
                <w:szCs w:val="22"/>
              </w:rPr>
              <w:t>laim</w:t>
            </w:r>
            <w:r>
              <w:rPr>
                <w:rFonts w:ascii="Arial" w:hAnsi="Arial" w:cs="Arial"/>
                <w:b/>
                <w:sz w:val="22"/>
                <w:szCs w:val="22"/>
              </w:rPr>
              <w:t>s</w:t>
            </w:r>
          </w:p>
        </w:tc>
        <w:tc>
          <w:tcPr>
            <w:tcW w:w="193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B3B56" w:rsidRDefault="007F58F6" w:rsidP="006A1846">
            <w:pPr>
              <w:jc w:val="center"/>
              <w:rPr>
                <w:rFonts w:ascii="Arial" w:hAnsi="Arial" w:cs="Arial"/>
                <w:b/>
                <w:sz w:val="22"/>
                <w:szCs w:val="22"/>
              </w:rPr>
            </w:pPr>
            <w:r>
              <w:rPr>
                <w:rFonts w:ascii="Arial" w:hAnsi="Arial" w:cs="Arial"/>
                <w:b/>
                <w:sz w:val="22"/>
                <w:szCs w:val="22"/>
              </w:rPr>
              <w:t>Comprehensive</w:t>
            </w:r>
          </w:p>
          <w:p w:rsidR="007F58F6" w:rsidRPr="00CB6540" w:rsidRDefault="007F58F6" w:rsidP="006A1846">
            <w:pPr>
              <w:jc w:val="center"/>
              <w:rPr>
                <w:rFonts w:ascii="Arial" w:hAnsi="Arial" w:cs="Arial"/>
                <w:b/>
                <w:sz w:val="22"/>
                <w:szCs w:val="22"/>
              </w:rPr>
            </w:pPr>
            <w:r>
              <w:rPr>
                <w:rFonts w:ascii="Arial" w:hAnsi="Arial" w:cs="Arial"/>
                <w:b/>
                <w:sz w:val="22"/>
                <w:szCs w:val="22"/>
              </w:rPr>
              <w:t>Claims</w:t>
            </w:r>
          </w:p>
        </w:tc>
      </w:tr>
      <w:tr w:rsidR="00392525" w:rsidRPr="00CB6540" w:rsidTr="006E523E">
        <w:tblPrEx>
          <w:tblLook w:val="00A0" w:firstRow="1" w:lastRow="0" w:firstColumn="1" w:lastColumn="0" w:noHBand="0" w:noVBand="0"/>
        </w:tblPrEx>
        <w:trPr>
          <w:cantSplit/>
          <w:trHeight w:hRule="exact" w:val="288"/>
          <w:jc w:val="center"/>
        </w:trPr>
        <w:tc>
          <w:tcPr>
            <w:tcW w:w="4522" w:type="dxa"/>
            <w:gridSpan w:val="3"/>
            <w:tcBorders>
              <w:top w:val="single" w:sz="4" w:space="0" w:color="auto"/>
              <w:left w:val="single" w:sz="4" w:space="0" w:color="auto"/>
              <w:bottom w:val="single" w:sz="4" w:space="0" w:color="auto"/>
              <w:right w:val="single" w:sz="18" w:space="0" w:color="auto"/>
            </w:tcBorders>
            <w:shd w:val="clear" w:color="auto" w:fill="DAEEF3"/>
            <w:vAlign w:val="center"/>
          </w:tcPr>
          <w:p w:rsidR="00392525" w:rsidRPr="00CB6540" w:rsidRDefault="00392525" w:rsidP="00451116">
            <w:pPr>
              <w:jc w:val="center"/>
              <w:rPr>
                <w:rFonts w:ascii="Arial" w:hAnsi="Arial" w:cs="Arial"/>
                <w:b/>
                <w:sz w:val="22"/>
                <w:szCs w:val="22"/>
              </w:rPr>
            </w:pPr>
            <w:r w:rsidRPr="00CB6540">
              <w:rPr>
                <w:rFonts w:ascii="Arial" w:hAnsi="Arial" w:cs="Arial"/>
                <w:b/>
                <w:sz w:val="22"/>
                <w:szCs w:val="22"/>
              </w:rPr>
              <w:t>Allstate</w:t>
            </w:r>
          </w:p>
        </w:tc>
        <w:tc>
          <w:tcPr>
            <w:tcW w:w="4802" w:type="dxa"/>
            <w:gridSpan w:val="3"/>
            <w:tcBorders>
              <w:top w:val="single" w:sz="4" w:space="0" w:color="auto"/>
              <w:left w:val="single" w:sz="18" w:space="0" w:color="auto"/>
              <w:bottom w:val="single" w:sz="4" w:space="0" w:color="auto"/>
              <w:right w:val="single" w:sz="4" w:space="0" w:color="auto"/>
            </w:tcBorders>
            <w:shd w:val="clear" w:color="auto" w:fill="DAEEF3"/>
            <w:vAlign w:val="center"/>
          </w:tcPr>
          <w:p w:rsidR="00392525" w:rsidRPr="00CB6540" w:rsidRDefault="00392525" w:rsidP="00E9278B">
            <w:pPr>
              <w:jc w:val="center"/>
              <w:rPr>
                <w:rFonts w:ascii="Arial" w:hAnsi="Arial" w:cs="Arial"/>
                <w:sz w:val="22"/>
                <w:szCs w:val="22"/>
              </w:rPr>
            </w:pPr>
            <w:r w:rsidRPr="00CB6540">
              <w:rPr>
                <w:rFonts w:ascii="Arial" w:hAnsi="Arial" w:cs="Arial"/>
                <w:b/>
                <w:sz w:val="22"/>
                <w:szCs w:val="22"/>
              </w:rPr>
              <w:t>Citizens</w:t>
            </w:r>
          </w:p>
        </w:tc>
      </w:tr>
      <w:tr w:rsidR="007F58F6" w:rsidRPr="00CB6540" w:rsidTr="006E523E">
        <w:tblPrEx>
          <w:tblLook w:val="00A0" w:firstRow="1" w:lastRow="0" w:firstColumn="1" w:lastColumn="0" w:noHBand="0" w:noVBand="0"/>
        </w:tblPrEx>
        <w:trPr>
          <w:cantSplit/>
          <w:trHeight w:hRule="exact" w:val="288"/>
          <w:jc w:val="center"/>
        </w:trPr>
        <w:tc>
          <w:tcPr>
            <w:tcW w:w="1274" w:type="dxa"/>
            <w:tcBorders>
              <w:top w:val="single" w:sz="4" w:space="0" w:color="auto"/>
              <w:left w:val="single" w:sz="4" w:space="0" w:color="auto"/>
              <w:bottom w:val="single" w:sz="4" w:space="0" w:color="auto"/>
              <w:right w:val="single" w:sz="4" w:space="0" w:color="auto"/>
            </w:tcBorders>
            <w:vAlign w:val="center"/>
          </w:tcPr>
          <w:p w:rsidR="006B3B56" w:rsidRPr="00CB6540" w:rsidRDefault="006B3B56" w:rsidP="005E108B">
            <w:pPr>
              <w:jc w:val="center"/>
              <w:rPr>
                <w:rFonts w:ascii="Arial" w:hAnsi="Arial" w:cs="Arial"/>
                <w:sz w:val="22"/>
                <w:szCs w:val="22"/>
              </w:rPr>
            </w:pPr>
            <w:r w:rsidRPr="00CB6540">
              <w:rPr>
                <w:rFonts w:ascii="Arial" w:hAnsi="Arial" w:cs="Arial"/>
                <w:sz w:val="22"/>
                <w:szCs w:val="22"/>
              </w:rPr>
              <w:t>200</w:t>
            </w:r>
            <w:r w:rsidR="00D607A3" w:rsidRPr="00CB6540">
              <w:rPr>
                <w:rFonts w:ascii="Arial" w:hAnsi="Arial" w:cs="Arial"/>
                <w:sz w:val="22"/>
                <w:szCs w:val="22"/>
              </w:rPr>
              <w:t>5</w:t>
            </w:r>
          </w:p>
        </w:tc>
        <w:tc>
          <w:tcPr>
            <w:tcW w:w="1336"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6B3B56" w:rsidRPr="00CB6540" w:rsidRDefault="006B3B56" w:rsidP="00F01683">
            <w:pPr>
              <w:tabs>
                <w:tab w:val="left" w:pos="852"/>
              </w:tabs>
              <w:ind w:right="-360"/>
              <w:jc w:val="right"/>
              <w:rPr>
                <w:rFonts w:ascii="Arial" w:hAnsi="Arial" w:cs="Arial"/>
                <w:sz w:val="22"/>
                <w:szCs w:val="22"/>
              </w:rPr>
            </w:pPr>
            <w:r w:rsidRPr="00CB6540">
              <w:rPr>
                <w:rFonts w:ascii="Arial" w:hAnsi="Arial" w:cs="Arial"/>
                <w:sz w:val="22"/>
                <w:szCs w:val="22"/>
              </w:rPr>
              <w:t>3.8%</w:t>
            </w:r>
          </w:p>
        </w:tc>
        <w:tc>
          <w:tcPr>
            <w:tcW w:w="1912" w:type="dxa"/>
            <w:tcBorders>
              <w:top w:val="single" w:sz="4" w:space="0" w:color="auto"/>
              <w:left w:val="single" w:sz="4" w:space="0" w:color="auto"/>
              <w:bottom w:val="single" w:sz="4" w:space="0" w:color="auto"/>
              <w:right w:val="single" w:sz="18" w:space="0" w:color="auto"/>
            </w:tcBorders>
            <w:noWrap/>
            <w:tcMar>
              <w:left w:w="115" w:type="dxa"/>
              <w:right w:w="720" w:type="dxa"/>
            </w:tcMar>
            <w:vAlign w:val="center"/>
          </w:tcPr>
          <w:p w:rsidR="006B3B56" w:rsidRPr="00CB6540" w:rsidRDefault="006B3B56" w:rsidP="00247F82">
            <w:pPr>
              <w:ind w:right="-223"/>
              <w:jc w:val="right"/>
              <w:rPr>
                <w:rFonts w:ascii="Arial" w:hAnsi="Arial" w:cs="Arial"/>
                <w:sz w:val="22"/>
                <w:szCs w:val="22"/>
              </w:rPr>
            </w:pPr>
            <w:r w:rsidRPr="00CB6540">
              <w:rPr>
                <w:rFonts w:ascii="Arial" w:hAnsi="Arial" w:cs="Arial"/>
                <w:sz w:val="22"/>
                <w:szCs w:val="22"/>
              </w:rPr>
              <w:t>2</w:t>
            </w:r>
            <w:r w:rsidR="00D607A3" w:rsidRPr="00CB6540">
              <w:rPr>
                <w:rFonts w:ascii="Arial" w:hAnsi="Arial" w:cs="Arial"/>
                <w:sz w:val="22"/>
                <w:szCs w:val="22"/>
              </w:rPr>
              <w:t>9</w:t>
            </w:r>
            <w:r w:rsidRPr="00CB6540">
              <w:rPr>
                <w:rFonts w:ascii="Arial" w:hAnsi="Arial" w:cs="Arial"/>
                <w:sz w:val="22"/>
                <w:szCs w:val="22"/>
              </w:rPr>
              <w:t>.</w:t>
            </w:r>
            <w:r w:rsidR="00D607A3" w:rsidRPr="00CB6540">
              <w:rPr>
                <w:rFonts w:ascii="Arial" w:hAnsi="Arial" w:cs="Arial"/>
                <w:sz w:val="22"/>
                <w:szCs w:val="22"/>
              </w:rPr>
              <w:t>0</w:t>
            </w:r>
            <w:r w:rsidRPr="00CB6540">
              <w:rPr>
                <w:rFonts w:ascii="Arial" w:hAnsi="Arial" w:cs="Arial"/>
                <w:sz w:val="22"/>
                <w:szCs w:val="22"/>
              </w:rPr>
              <w:t>%</w:t>
            </w:r>
          </w:p>
        </w:tc>
        <w:tc>
          <w:tcPr>
            <w:tcW w:w="1383" w:type="dxa"/>
            <w:tcBorders>
              <w:top w:val="single" w:sz="4" w:space="0" w:color="auto"/>
              <w:left w:val="single" w:sz="18" w:space="0" w:color="auto"/>
              <w:bottom w:val="single" w:sz="4" w:space="0" w:color="auto"/>
              <w:right w:val="single" w:sz="4" w:space="0" w:color="auto"/>
            </w:tcBorders>
            <w:vAlign w:val="center"/>
          </w:tcPr>
          <w:p w:rsidR="006B3B56" w:rsidRPr="00CB6540" w:rsidRDefault="006B3B56" w:rsidP="005E108B">
            <w:pPr>
              <w:jc w:val="center"/>
              <w:rPr>
                <w:rFonts w:ascii="Arial" w:hAnsi="Arial" w:cs="Arial"/>
                <w:sz w:val="22"/>
                <w:szCs w:val="22"/>
              </w:rPr>
            </w:pPr>
            <w:r w:rsidRPr="00CB6540">
              <w:rPr>
                <w:rFonts w:ascii="Arial" w:hAnsi="Arial" w:cs="Arial"/>
                <w:sz w:val="22"/>
                <w:szCs w:val="22"/>
              </w:rPr>
              <w:t>200</w:t>
            </w:r>
            <w:r w:rsidR="00F40C7C" w:rsidRPr="00CB6540">
              <w:rPr>
                <w:rFonts w:ascii="Arial" w:hAnsi="Arial" w:cs="Arial"/>
                <w:sz w:val="22"/>
                <w:szCs w:val="22"/>
              </w:rPr>
              <w:t>5</w:t>
            </w:r>
          </w:p>
        </w:tc>
        <w:tc>
          <w:tcPr>
            <w:tcW w:w="1481"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6B3B56" w:rsidRPr="00CB6540" w:rsidRDefault="00F40C7C" w:rsidP="00247F82">
            <w:pPr>
              <w:tabs>
                <w:tab w:val="left" w:pos="818"/>
              </w:tabs>
              <w:ind w:right="-209"/>
              <w:jc w:val="right"/>
              <w:rPr>
                <w:rFonts w:ascii="Arial" w:hAnsi="Arial" w:cs="Arial"/>
                <w:sz w:val="22"/>
                <w:szCs w:val="22"/>
              </w:rPr>
            </w:pPr>
            <w:r w:rsidRPr="00CB6540">
              <w:rPr>
                <w:rFonts w:ascii="Arial" w:hAnsi="Arial" w:cs="Arial"/>
                <w:sz w:val="22"/>
                <w:szCs w:val="22"/>
              </w:rPr>
              <w:t>1</w:t>
            </w:r>
            <w:r w:rsidR="006B3B56" w:rsidRPr="00CB6540">
              <w:rPr>
                <w:rFonts w:ascii="Arial" w:hAnsi="Arial" w:cs="Arial"/>
                <w:sz w:val="22"/>
                <w:szCs w:val="22"/>
              </w:rPr>
              <w:t>.2%</w:t>
            </w:r>
          </w:p>
        </w:tc>
        <w:tc>
          <w:tcPr>
            <w:tcW w:w="1938"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6B3B56" w:rsidRPr="00CB6540" w:rsidRDefault="00F40C7C" w:rsidP="00247F82">
            <w:pPr>
              <w:ind w:right="-315"/>
              <w:jc w:val="right"/>
              <w:rPr>
                <w:rFonts w:ascii="Arial" w:hAnsi="Arial" w:cs="Arial"/>
                <w:sz w:val="22"/>
                <w:szCs w:val="22"/>
              </w:rPr>
            </w:pPr>
            <w:r w:rsidRPr="00CB6540">
              <w:rPr>
                <w:rFonts w:ascii="Arial" w:hAnsi="Arial" w:cs="Arial"/>
                <w:sz w:val="22"/>
                <w:szCs w:val="22"/>
              </w:rPr>
              <w:t>14.9%</w:t>
            </w:r>
          </w:p>
        </w:tc>
      </w:tr>
      <w:tr w:rsidR="007F58F6" w:rsidRPr="00CB6540" w:rsidTr="006E523E">
        <w:tblPrEx>
          <w:tblLook w:val="00A0" w:firstRow="1" w:lastRow="0" w:firstColumn="1" w:lastColumn="0" w:noHBand="0" w:noVBand="0"/>
        </w:tblPrEx>
        <w:trPr>
          <w:cantSplit/>
          <w:trHeight w:hRule="exact" w:val="288"/>
          <w:jc w:val="center"/>
        </w:trPr>
        <w:tc>
          <w:tcPr>
            <w:tcW w:w="1274" w:type="dxa"/>
            <w:tcBorders>
              <w:top w:val="single" w:sz="4" w:space="0" w:color="auto"/>
              <w:left w:val="single" w:sz="4" w:space="0" w:color="auto"/>
              <w:bottom w:val="single" w:sz="4" w:space="0" w:color="auto"/>
              <w:right w:val="single" w:sz="4" w:space="0" w:color="auto"/>
            </w:tcBorders>
            <w:vAlign w:val="center"/>
          </w:tcPr>
          <w:p w:rsidR="008B4B75" w:rsidRPr="00CB6540" w:rsidRDefault="004011A0" w:rsidP="005E108B">
            <w:pPr>
              <w:jc w:val="center"/>
              <w:rPr>
                <w:rFonts w:ascii="Arial" w:hAnsi="Arial" w:cs="Arial"/>
                <w:sz w:val="22"/>
                <w:szCs w:val="22"/>
              </w:rPr>
            </w:pPr>
            <w:r w:rsidRPr="00CB6540">
              <w:rPr>
                <w:rFonts w:ascii="Arial" w:hAnsi="Arial" w:cs="Arial"/>
                <w:sz w:val="22"/>
                <w:szCs w:val="22"/>
              </w:rPr>
              <w:t>2007</w:t>
            </w:r>
          </w:p>
        </w:tc>
        <w:tc>
          <w:tcPr>
            <w:tcW w:w="1336"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8B4B75" w:rsidRPr="00CB6540" w:rsidRDefault="004011A0" w:rsidP="00F01683">
            <w:pPr>
              <w:tabs>
                <w:tab w:val="left" w:pos="852"/>
              </w:tabs>
              <w:ind w:right="-360"/>
              <w:jc w:val="right"/>
              <w:rPr>
                <w:rFonts w:ascii="Arial" w:hAnsi="Arial" w:cs="Arial"/>
                <w:sz w:val="22"/>
                <w:szCs w:val="22"/>
              </w:rPr>
            </w:pPr>
            <w:r w:rsidRPr="00CB6540">
              <w:rPr>
                <w:rFonts w:ascii="Arial" w:hAnsi="Arial" w:cs="Arial"/>
                <w:sz w:val="22"/>
                <w:szCs w:val="22"/>
              </w:rPr>
              <w:t>2.9%</w:t>
            </w:r>
          </w:p>
        </w:tc>
        <w:tc>
          <w:tcPr>
            <w:tcW w:w="1912" w:type="dxa"/>
            <w:tcBorders>
              <w:top w:val="single" w:sz="4" w:space="0" w:color="auto"/>
              <w:left w:val="single" w:sz="4" w:space="0" w:color="auto"/>
              <w:bottom w:val="single" w:sz="4" w:space="0" w:color="auto"/>
              <w:right w:val="single" w:sz="18" w:space="0" w:color="auto"/>
            </w:tcBorders>
            <w:noWrap/>
            <w:tcMar>
              <w:left w:w="115" w:type="dxa"/>
              <w:right w:w="720" w:type="dxa"/>
            </w:tcMar>
            <w:vAlign w:val="center"/>
          </w:tcPr>
          <w:p w:rsidR="008B4B75" w:rsidRPr="00CB6540" w:rsidRDefault="004011A0" w:rsidP="00247F82">
            <w:pPr>
              <w:ind w:right="-223"/>
              <w:jc w:val="right"/>
              <w:rPr>
                <w:rFonts w:ascii="Arial" w:hAnsi="Arial" w:cs="Arial"/>
                <w:sz w:val="22"/>
                <w:szCs w:val="22"/>
              </w:rPr>
            </w:pPr>
            <w:r w:rsidRPr="00CB6540">
              <w:rPr>
                <w:rFonts w:ascii="Arial" w:hAnsi="Arial" w:cs="Arial"/>
                <w:sz w:val="22"/>
                <w:szCs w:val="22"/>
              </w:rPr>
              <w:t>23.6%</w:t>
            </w:r>
          </w:p>
        </w:tc>
        <w:tc>
          <w:tcPr>
            <w:tcW w:w="1383" w:type="dxa"/>
            <w:tcBorders>
              <w:top w:val="single" w:sz="4" w:space="0" w:color="auto"/>
              <w:left w:val="single" w:sz="18" w:space="0" w:color="auto"/>
              <w:bottom w:val="single" w:sz="4" w:space="0" w:color="auto"/>
              <w:right w:val="single" w:sz="4" w:space="0" w:color="auto"/>
            </w:tcBorders>
            <w:vAlign w:val="center"/>
          </w:tcPr>
          <w:p w:rsidR="008B4B75" w:rsidRPr="00CB6540" w:rsidRDefault="004011A0" w:rsidP="005E108B">
            <w:pPr>
              <w:jc w:val="center"/>
              <w:rPr>
                <w:rFonts w:ascii="Arial" w:hAnsi="Arial" w:cs="Arial"/>
                <w:sz w:val="22"/>
                <w:szCs w:val="22"/>
              </w:rPr>
            </w:pPr>
            <w:r w:rsidRPr="00CB6540">
              <w:rPr>
                <w:rFonts w:ascii="Arial" w:hAnsi="Arial" w:cs="Arial"/>
                <w:sz w:val="22"/>
                <w:szCs w:val="22"/>
              </w:rPr>
              <w:t>2007</w:t>
            </w:r>
          </w:p>
        </w:tc>
        <w:tc>
          <w:tcPr>
            <w:tcW w:w="1481"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8B4B75" w:rsidRPr="00CB6540" w:rsidRDefault="004011A0" w:rsidP="00247F82">
            <w:pPr>
              <w:tabs>
                <w:tab w:val="left" w:pos="818"/>
              </w:tabs>
              <w:ind w:right="-209"/>
              <w:jc w:val="right"/>
              <w:rPr>
                <w:rFonts w:ascii="Arial" w:hAnsi="Arial" w:cs="Arial"/>
                <w:sz w:val="22"/>
                <w:szCs w:val="22"/>
              </w:rPr>
            </w:pPr>
            <w:r w:rsidRPr="00CB6540">
              <w:rPr>
                <w:rFonts w:ascii="Arial" w:hAnsi="Arial" w:cs="Arial"/>
                <w:sz w:val="22"/>
                <w:szCs w:val="22"/>
              </w:rPr>
              <w:t>1.4%</w:t>
            </w:r>
          </w:p>
        </w:tc>
        <w:tc>
          <w:tcPr>
            <w:tcW w:w="1938"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8B4B75" w:rsidRPr="00CB6540" w:rsidRDefault="004011A0" w:rsidP="00247F82">
            <w:pPr>
              <w:ind w:right="-315"/>
              <w:jc w:val="right"/>
              <w:rPr>
                <w:rFonts w:ascii="Arial" w:hAnsi="Arial" w:cs="Arial"/>
                <w:sz w:val="22"/>
                <w:szCs w:val="22"/>
              </w:rPr>
            </w:pPr>
            <w:r w:rsidRPr="00CB6540">
              <w:rPr>
                <w:rFonts w:ascii="Arial" w:hAnsi="Arial" w:cs="Arial"/>
                <w:sz w:val="22"/>
                <w:szCs w:val="22"/>
              </w:rPr>
              <w:t>11.0%</w:t>
            </w:r>
          </w:p>
        </w:tc>
      </w:tr>
      <w:tr w:rsidR="007F58F6" w:rsidRPr="00CB6540" w:rsidTr="006E523E">
        <w:tblPrEx>
          <w:tblLook w:val="00A0" w:firstRow="1" w:lastRow="0" w:firstColumn="1" w:lastColumn="0" w:noHBand="0" w:noVBand="0"/>
        </w:tblPrEx>
        <w:trPr>
          <w:cantSplit/>
          <w:trHeight w:hRule="exact" w:val="288"/>
          <w:jc w:val="center"/>
        </w:trPr>
        <w:tc>
          <w:tcPr>
            <w:tcW w:w="1274" w:type="dxa"/>
            <w:tcBorders>
              <w:top w:val="single" w:sz="4" w:space="0" w:color="auto"/>
              <w:left w:val="single" w:sz="4" w:space="0" w:color="auto"/>
              <w:bottom w:val="single" w:sz="4" w:space="0" w:color="auto"/>
              <w:right w:val="single" w:sz="4" w:space="0" w:color="auto"/>
            </w:tcBorders>
            <w:vAlign w:val="center"/>
          </w:tcPr>
          <w:p w:rsidR="005C17E6" w:rsidRPr="00CB6540" w:rsidRDefault="002B70C3" w:rsidP="005E108B">
            <w:pPr>
              <w:jc w:val="center"/>
              <w:rPr>
                <w:rFonts w:ascii="Arial" w:hAnsi="Arial" w:cs="Arial"/>
                <w:sz w:val="22"/>
                <w:szCs w:val="22"/>
              </w:rPr>
            </w:pPr>
            <w:r w:rsidRPr="00CB6540">
              <w:rPr>
                <w:rFonts w:ascii="Arial" w:hAnsi="Arial" w:cs="Arial"/>
                <w:sz w:val="22"/>
                <w:szCs w:val="22"/>
              </w:rPr>
              <w:t>2009</w:t>
            </w:r>
          </w:p>
        </w:tc>
        <w:tc>
          <w:tcPr>
            <w:tcW w:w="1336"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5C17E6" w:rsidRPr="00CB6540" w:rsidRDefault="002B70C3" w:rsidP="00F01683">
            <w:pPr>
              <w:tabs>
                <w:tab w:val="left" w:pos="852"/>
              </w:tabs>
              <w:ind w:right="-360"/>
              <w:jc w:val="right"/>
              <w:rPr>
                <w:rFonts w:ascii="Arial" w:hAnsi="Arial" w:cs="Arial"/>
                <w:sz w:val="22"/>
                <w:szCs w:val="22"/>
              </w:rPr>
            </w:pPr>
            <w:r w:rsidRPr="00CB6540">
              <w:rPr>
                <w:rFonts w:ascii="Arial" w:hAnsi="Arial" w:cs="Arial"/>
                <w:sz w:val="22"/>
                <w:szCs w:val="22"/>
              </w:rPr>
              <w:t>6.7%</w:t>
            </w:r>
          </w:p>
        </w:tc>
        <w:tc>
          <w:tcPr>
            <w:tcW w:w="1912" w:type="dxa"/>
            <w:tcBorders>
              <w:top w:val="single" w:sz="4" w:space="0" w:color="auto"/>
              <w:left w:val="single" w:sz="4" w:space="0" w:color="auto"/>
              <w:bottom w:val="single" w:sz="4" w:space="0" w:color="auto"/>
              <w:right w:val="single" w:sz="18" w:space="0" w:color="auto"/>
            </w:tcBorders>
            <w:noWrap/>
            <w:tcMar>
              <w:left w:w="115" w:type="dxa"/>
              <w:right w:w="720" w:type="dxa"/>
            </w:tcMar>
            <w:vAlign w:val="center"/>
          </w:tcPr>
          <w:p w:rsidR="005C17E6" w:rsidRPr="00CB6540" w:rsidRDefault="002B70C3" w:rsidP="00247F82">
            <w:pPr>
              <w:ind w:right="-223"/>
              <w:jc w:val="right"/>
              <w:rPr>
                <w:rFonts w:ascii="Arial" w:hAnsi="Arial" w:cs="Arial"/>
                <w:sz w:val="22"/>
                <w:szCs w:val="22"/>
              </w:rPr>
            </w:pPr>
            <w:r w:rsidRPr="00CB6540">
              <w:rPr>
                <w:rFonts w:ascii="Arial" w:hAnsi="Arial" w:cs="Arial"/>
                <w:sz w:val="22"/>
                <w:szCs w:val="22"/>
              </w:rPr>
              <w:t>25.2%</w:t>
            </w:r>
          </w:p>
        </w:tc>
        <w:tc>
          <w:tcPr>
            <w:tcW w:w="1383" w:type="dxa"/>
            <w:tcBorders>
              <w:top w:val="single" w:sz="4" w:space="0" w:color="auto"/>
              <w:left w:val="single" w:sz="18" w:space="0" w:color="auto"/>
              <w:bottom w:val="single" w:sz="4" w:space="0" w:color="auto"/>
              <w:right w:val="single" w:sz="4" w:space="0" w:color="auto"/>
            </w:tcBorders>
            <w:vAlign w:val="center"/>
          </w:tcPr>
          <w:p w:rsidR="005C17E6" w:rsidRPr="00CB6540" w:rsidRDefault="002B70C3" w:rsidP="005E108B">
            <w:pPr>
              <w:jc w:val="center"/>
              <w:rPr>
                <w:rFonts w:ascii="Arial" w:hAnsi="Arial" w:cs="Arial"/>
                <w:sz w:val="22"/>
                <w:szCs w:val="22"/>
              </w:rPr>
            </w:pPr>
            <w:r w:rsidRPr="00CB6540">
              <w:rPr>
                <w:rFonts w:ascii="Arial" w:hAnsi="Arial" w:cs="Arial"/>
                <w:sz w:val="22"/>
                <w:szCs w:val="22"/>
              </w:rPr>
              <w:t>2009</w:t>
            </w:r>
          </w:p>
        </w:tc>
        <w:tc>
          <w:tcPr>
            <w:tcW w:w="1481"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5C17E6" w:rsidRPr="00CB6540" w:rsidRDefault="002B70C3" w:rsidP="00247F82">
            <w:pPr>
              <w:tabs>
                <w:tab w:val="left" w:pos="818"/>
              </w:tabs>
              <w:ind w:right="-209"/>
              <w:jc w:val="right"/>
              <w:rPr>
                <w:rFonts w:ascii="Arial" w:hAnsi="Arial" w:cs="Arial"/>
                <w:sz w:val="22"/>
                <w:szCs w:val="22"/>
              </w:rPr>
            </w:pPr>
            <w:r w:rsidRPr="00CB6540">
              <w:rPr>
                <w:rFonts w:ascii="Arial" w:hAnsi="Arial" w:cs="Arial"/>
                <w:sz w:val="22"/>
                <w:szCs w:val="22"/>
              </w:rPr>
              <w:t>4.4%</w:t>
            </w:r>
          </w:p>
        </w:tc>
        <w:tc>
          <w:tcPr>
            <w:tcW w:w="1938"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5C17E6" w:rsidRPr="00CB6540" w:rsidRDefault="002B70C3" w:rsidP="00247F82">
            <w:pPr>
              <w:ind w:right="-315"/>
              <w:jc w:val="right"/>
              <w:rPr>
                <w:rFonts w:ascii="Arial" w:hAnsi="Arial" w:cs="Arial"/>
                <w:sz w:val="22"/>
                <w:szCs w:val="22"/>
              </w:rPr>
            </w:pPr>
            <w:r w:rsidRPr="00CB6540">
              <w:rPr>
                <w:rFonts w:ascii="Arial" w:hAnsi="Arial" w:cs="Arial"/>
                <w:sz w:val="22"/>
                <w:szCs w:val="22"/>
              </w:rPr>
              <w:t>15.8%</w:t>
            </w:r>
          </w:p>
        </w:tc>
      </w:tr>
      <w:tr w:rsidR="007F58F6" w:rsidRPr="00CB6540" w:rsidTr="006E523E">
        <w:tblPrEx>
          <w:tblLook w:val="00A0" w:firstRow="1" w:lastRow="0" w:firstColumn="1" w:lastColumn="0" w:noHBand="0" w:noVBand="0"/>
        </w:tblPrEx>
        <w:trPr>
          <w:cantSplit/>
          <w:trHeight w:hRule="exact" w:val="288"/>
          <w:jc w:val="center"/>
        </w:trPr>
        <w:tc>
          <w:tcPr>
            <w:tcW w:w="1274" w:type="dxa"/>
            <w:tcBorders>
              <w:top w:val="single" w:sz="4" w:space="0" w:color="auto"/>
              <w:left w:val="single" w:sz="4" w:space="0" w:color="auto"/>
              <w:bottom w:val="single" w:sz="4" w:space="0" w:color="auto"/>
              <w:right w:val="single" w:sz="4" w:space="0" w:color="auto"/>
            </w:tcBorders>
            <w:vAlign w:val="center"/>
          </w:tcPr>
          <w:p w:rsidR="00C7075C" w:rsidRPr="00CB6540" w:rsidRDefault="00C7075C" w:rsidP="005E108B">
            <w:pPr>
              <w:jc w:val="center"/>
              <w:rPr>
                <w:rFonts w:ascii="Arial" w:hAnsi="Arial" w:cs="Arial"/>
                <w:sz w:val="22"/>
                <w:szCs w:val="22"/>
              </w:rPr>
            </w:pPr>
            <w:r w:rsidRPr="00CB6540">
              <w:rPr>
                <w:rFonts w:ascii="Arial" w:hAnsi="Arial" w:cs="Arial"/>
                <w:sz w:val="22"/>
                <w:szCs w:val="22"/>
              </w:rPr>
              <w:t>2011</w:t>
            </w:r>
          </w:p>
        </w:tc>
        <w:tc>
          <w:tcPr>
            <w:tcW w:w="1336"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C7075C" w:rsidRPr="00CB6540" w:rsidRDefault="00263FC5" w:rsidP="00F01683">
            <w:pPr>
              <w:tabs>
                <w:tab w:val="left" w:pos="852"/>
              </w:tabs>
              <w:ind w:right="-360"/>
              <w:jc w:val="right"/>
              <w:rPr>
                <w:rFonts w:ascii="Arial" w:hAnsi="Arial" w:cs="Arial"/>
                <w:sz w:val="22"/>
                <w:szCs w:val="22"/>
              </w:rPr>
            </w:pPr>
            <w:r w:rsidRPr="00CB6540">
              <w:rPr>
                <w:rFonts w:ascii="Arial" w:hAnsi="Arial" w:cs="Arial"/>
                <w:sz w:val="22"/>
                <w:szCs w:val="22"/>
              </w:rPr>
              <w:t>4.5%</w:t>
            </w:r>
          </w:p>
        </w:tc>
        <w:tc>
          <w:tcPr>
            <w:tcW w:w="1912" w:type="dxa"/>
            <w:tcBorders>
              <w:top w:val="single" w:sz="4" w:space="0" w:color="auto"/>
              <w:left w:val="single" w:sz="4" w:space="0" w:color="auto"/>
              <w:bottom w:val="single" w:sz="4" w:space="0" w:color="auto"/>
              <w:right w:val="single" w:sz="18" w:space="0" w:color="auto"/>
            </w:tcBorders>
            <w:noWrap/>
            <w:tcMar>
              <w:left w:w="115" w:type="dxa"/>
              <w:right w:w="720" w:type="dxa"/>
            </w:tcMar>
            <w:vAlign w:val="center"/>
          </w:tcPr>
          <w:p w:rsidR="00C7075C" w:rsidRPr="00CB6540" w:rsidRDefault="00263FC5" w:rsidP="00247F82">
            <w:pPr>
              <w:ind w:right="-223"/>
              <w:jc w:val="right"/>
              <w:rPr>
                <w:rFonts w:ascii="Arial" w:hAnsi="Arial" w:cs="Arial"/>
                <w:sz w:val="22"/>
                <w:szCs w:val="22"/>
              </w:rPr>
            </w:pPr>
            <w:r w:rsidRPr="00CB6540">
              <w:rPr>
                <w:rFonts w:ascii="Arial" w:hAnsi="Arial" w:cs="Arial"/>
                <w:sz w:val="22"/>
                <w:szCs w:val="22"/>
              </w:rPr>
              <w:t>21.6%</w:t>
            </w:r>
          </w:p>
        </w:tc>
        <w:tc>
          <w:tcPr>
            <w:tcW w:w="1383" w:type="dxa"/>
            <w:tcBorders>
              <w:top w:val="single" w:sz="4" w:space="0" w:color="auto"/>
              <w:left w:val="single" w:sz="18" w:space="0" w:color="auto"/>
              <w:bottom w:val="single" w:sz="4" w:space="0" w:color="auto"/>
              <w:right w:val="single" w:sz="4" w:space="0" w:color="auto"/>
            </w:tcBorders>
            <w:vAlign w:val="center"/>
          </w:tcPr>
          <w:p w:rsidR="00C7075C" w:rsidRPr="00CB6540" w:rsidRDefault="00263FC5" w:rsidP="005E108B">
            <w:pPr>
              <w:jc w:val="center"/>
              <w:rPr>
                <w:rFonts w:ascii="Arial" w:hAnsi="Arial" w:cs="Arial"/>
                <w:sz w:val="22"/>
                <w:szCs w:val="22"/>
              </w:rPr>
            </w:pPr>
            <w:r w:rsidRPr="00CB6540">
              <w:rPr>
                <w:rFonts w:ascii="Arial" w:hAnsi="Arial" w:cs="Arial"/>
                <w:sz w:val="22"/>
                <w:szCs w:val="22"/>
              </w:rPr>
              <w:t>2011</w:t>
            </w:r>
          </w:p>
        </w:tc>
        <w:tc>
          <w:tcPr>
            <w:tcW w:w="1481"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C7075C" w:rsidRPr="00CB6540" w:rsidRDefault="00263FC5" w:rsidP="00247F82">
            <w:pPr>
              <w:tabs>
                <w:tab w:val="left" w:pos="818"/>
              </w:tabs>
              <w:ind w:right="-209"/>
              <w:jc w:val="right"/>
              <w:rPr>
                <w:rFonts w:ascii="Arial" w:hAnsi="Arial" w:cs="Arial"/>
                <w:sz w:val="22"/>
                <w:szCs w:val="22"/>
              </w:rPr>
            </w:pPr>
            <w:r w:rsidRPr="00CB6540">
              <w:rPr>
                <w:rFonts w:ascii="Arial" w:hAnsi="Arial" w:cs="Arial"/>
                <w:sz w:val="22"/>
                <w:szCs w:val="22"/>
              </w:rPr>
              <w:t>3.0%</w:t>
            </w:r>
          </w:p>
        </w:tc>
        <w:tc>
          <w:tcPr>
            <w:tcW w:w="1938"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C7075C" w:rsidRPr="00CB6540" w:rsidRDefault="00263FC5" w:rsidP="00247F82">
            <w:pPr>
              <w:ind w:right="-315"/>
              <w:jc w:val="right"/>
              <w:rPr>
                <w:rFonts w:ascii="Arial" w:hAnsi="Arial" w:cs="Arial"/>
                <w:sz w:val="22"/>
                <w:szCs w:val="22"/>
              </w:rPr>
            </w:pPr>
            <w:r w:rsidRPr="00CB6540">
              <w:rPr>
                <w:rFonts w:ascii="Arial" w:hAnsi="Arial" w:cs="Arial"/>
                <w:sz w:val="22"/>
                <w:szCs w:val="22"/>
              </w:rPr>
              <w:t>8.1%</w:t>
            </w:r>
          </w:p>
        </w:tc>
      </w:tr>
      <w:tr w:rsidR="007F58F6" w:rsidRPr="00CB6540" w:rsidTr="006E523E">
        <w:tblPrEx>
          <w:tblLook w:val="00A0" w:firstRow="1" w:lastRow="0" w:firstColumn="1" w:lastColumn="0" w:noHBand="0" w:noVBand="0"/>
        </w:tblPrEx>
        <w:trPr>
          <w:cantSplit/>
          <w:trHeight w:hRule="exact" w:val="288"/>
          <w:jc w:val="center"/>
        </w:trPr>
        <w:tc>
          <w:tcPr>
            <w:tcW w:w="1274" w:type="dxa"/>
            <w:tcBorders>
              <w:top w:val="single" w:sz="4" w:space="0" w:color="auto"/>
              <w:left w:val="single" w:sz="4" w:space="0" w:color="auto"/>
              <w:bottom w:val="single" w:sz="4" w:space="0" w:color="auto"/>
              <w:right w:val="single" w:sz="4" w:space="0" w:color="auto"/>
            </w:tcBorders>
            <w:vAlign w:val="center"/>
          </w:tcPr>
          <w:p w:rsidR="00392525" w:rsidRPr="00CB6540" w:rsidRDefault="00392525" w:rsidP="005E108B">
            <w:pPr>
              <w:jc w:val="center"/>
              <w:rPr>
                <w:rFonts w:ascii="Arial" w:hAnsi="Arial" w:cs="Arial"/>
                <w:sz w:val="22"/>
                <w:szCs w:val="22"/>
              </w:rPr>
            </w:pPr>
            <w:r w:rsidRPr="00CB6540">
              <w:rPr>
                <w:rFonts w:ascii="Arial" w:hAnsi="Arial" w:cs="Arial"/>
                <w:sz w:val="22"/>
                <w:szCs w:val="22"/>
              </w:rPr>
              <w:t>2013</w:t>
            </w:r>
          </w:p>
        </w:tc>
        <w:tc>
          <w:tcPr>
            <w:tcW w:w="1336"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392525" w:rsidRPr="00CB6540" w:rsidRDefault="00A44FFF" w:rsidP="00F01683">
            <w:pPr>
              <w:tabs>
                <w:tab w:val="left" w:pos="852"/>
              </w:tabs>
              <w:ind w:right="-360"/>
              <w:jc w:val="right"/>
              <w:rPr>
                <w:rFonts w:ascii="Arial" w:hAnsi="Arial" w:cs="Arial"/>
                <w:sz w:val="22"/>
                <w:szCs w:val="22"/>
              </w:rPr>
            </w:pPr>
            <w:r w:rsidRPr="00CB6540">
              <w:rPr>
                <w:rFonts w:ascii="Arial" w:hAnsi="Arial" w:cs="Arial"/>
                <w:sz w:val="22"/>
                <w:szCs w:val="22"/>
              </w:rPr>
              <w:t>3.9%</w:t>
            </w:r>
          </w:p>
        </w:tc>
        <w:tc>
          <w:tcPr>
            <w:tcW w:w="1912" w:type="dxa"/>
            <w:tcBorders>
              <w:top w:val="single" w:sz="4" w:space="0" w:color="auto"/>
              <w:left w:val="single" w:sz="4" w:space="0" w:color="auto"/>
              <w:bottom w:val="single" w:sz="4" w:space="0" w:color="auto"/>
              <w:right w:val="single" w:sz="18" w:space="0" w:color="auto"/>
            </w:tcBorders>
            <w:noWrap/>
            <w:tcMar>
              <w:left w:w="115" w:type="dxa"/>
              <w:right w:w="720" w:type="dxa"/>
            </w:tcMar>
            <w:vAlign w:val="center"/>
          </w:tcPr>
          <w:p w:rsidR="00392525" w:rsidRPr="00CB6540" w:rsidRDefault="00A44FFF" w:rsidP="00247F82">
            <w:pPr>
              <w:ind w:right="-223"/>
              <w:jc w:val="right"/>
              <w:rPr>
                <w:rFonts w:ascii="Arial" w:hAnsi="Arial" w:cs="Arial"/>
                <w:sz w:val="22"/>
                <w:szCs w:val="22"/>
              </w:rPr>
            </w:pPr>
            <w:r w:rsidRPr="00CB6540">
              <w:rPr>
                <w:rFonts w:ascii="Arial" w:hAnsi="Arial" w:cs="Arial"/>
                <w:sz w:val="22"/>
                <w:szCs w:val="22"/>
              </w:rPr>
              <w:t>24.8%</w:t>
            </w:r>
          </w:p>
        </w:tc>
        <w:tc>
          <w:tcPr>
            <w:tcW w:w="1383" w:type="dxa"/>
            <w:tcBorders>
              <w:top w:val="single" w:sz="4" w:space="0" w:color="auto"/>
              <w:left w:val="single" w:sz="18" w:space="0" w:color="auto"/>
              <w:bottom w:val="single" w:sz="4" w:space="0" w:color="auto"/>
              <w:right w:val="single" w:sz="4" w:space="0" w:color="auto"/>
            </w:tcBorders>
            <w:vAlign w:val="center"/>
          </w:tcPr>
          <w:p w:rsidR="00392525" w:rsidRPr="00CB6540" w:rsidRDefault="00392525" w:rsidP="005E108B">
            <w:pPr>
              <w:jc w:val="center"/>
              <w:rPr>
                <w:rFonts w:ascii="Arial" w:hAnsi="Arial" w:cs="Arial"/>
                <w:sz w:val="22"/>
                <w:szCs w:val="22"/>
              </w:rPr>
            </w:pPr>
            <w:r w:rsidRPr="00CB6540">
              <w:rPr>
                <w:rFonts w:ascii="Arial" w:hAnsi="Arial" w:cs="Arial"/>
                <w:sz w:val="22"/>
                <w:szCs w:val="22"/>
              </w:rPr>
              <w:t>2013</w:t>
            </w:r>
          </w:p>
        </w:tc>
        <w:tc>
          <w:tcPr>
            <w:tcW w:w="1481"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392525" w:rsidRPr="00CB6540" w:rsidRDefault="00A44FFF" w:rsidP="00247F82">
            <w:pPr>
              <w:tabs>
                <w:tab w:val="left" w:pos="818"/>
              </w:tabs>
              <w:ind w:right="-209"/>
              <w:jc w:val="right"/>
              <w:rPr>
                <w:rFonts w:ascii="Arial" w:hAnsi="Arial" w:cs="Arial"/>
                <w:sz w:val="22"/>
                <w:szCs w:val="22"/>
              </w:rPr>
            </w:pPr>
            <w:r w:rsidRPr="00CB6540">
              <w:rPr>
                <w:rFonts w:ascii="Arial" w:hAnsi="Arial" w:cs="Arial"/>
                <w:sz w:val="22"/>
                <w:szCs w:val="22"/>
              </w:rPr>
              <w:t>3.2%</w:t>
            </w:r>
          </w:p>
        </w:tc>
        <w:tc>
          <w:tcPr>
            <w:tcW w:w="1938"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392525" w:rsidRPr="00CB6540" w:rsidRDefault="00A44FFF" w:rsidP="00247F82">
            <w:pPr>
              <w:ind w:right="-315"/>
              <w:jc w:val="right"/>
              <w:rPr>
                <w:rFonts w:ascii="Arial" w:hAnsi="Arial" w:cs="Arial"/>
                <w:sz w:val="22"/>
                <w:szCs w:val="22"/>
              </w:rPr>
            </w:pPr>
            <w:r w:rsidRPr="00CB6540">
              <w:rPr>
                <w:rFonts w:ascii="Arial" w:hAnsi="Arial" w:cs="Arial"/>
                <w:sz w:val="22"/>
                <w:szCs w:val="22"/>
              </w:rPr>
              <w:t>9.6%</w:t>
            </w:r>
          </w:p>
        </w:tc>
      </w:tr>
      <w:tr w:rsidR="00CB7D44" w:rsidRPr="00CB6540" w:rsidTr="006E523E">
        <w:tblPrEx>
          <w:tblLook w:val="00A0" w:firstRow="1" w:lastRow="0" w:firstColumn="1" w:lastColumn="0" w:noHBand="0" w:noVBand="0"/>
        </w:tblPrEx>
        <w:trPr>
          <w:cantSplit/>
          <w:trHeight w:hRule="exact" w:val="288"/>
          <w:jc w:val="center"/>
        </w:trPr>
        <w:tc>
          <w:tcPr>
            <w:tcW w:w="1274" w:type="dxa"/>
            <w:tcBorders>
              <w:top w:val="single" w:sz="4" w:space="0" w:color="auto"/>
              <w:left w:val="single" w:sz="4" w:space="0" w:color="auto"/>
              <w:bottom w:val="single" w:sz="4" w:space="0" w:color="auto"/>
              <w:right w:val="single" w:sz="4" w:space="0" w:color="auto"/>
            </w:tcBorders>
            <w:vAlign w:val="center"/>
          </w:tcPr>
          <w:p w:rsidR="00CB7D44" w:rsidRPr="00CB6540" w:rsidRDefault="00FF1679" w:rsidP="005E108B">
            <w:pPr>
              <w:jc w:val="center"/>
              <w:rPr>
                <w:rFonts w:ascii="Arial" w:hAnsi="Arial" w:cs="Arial"/>
                <w:sz w:val="22"/>
                <w:szCs w:val="22"/>
              </w:rPr>
            </w:pPr>
            <w:r>
              <w:rPr>
                <w:rFonts w:ascii="Arial" w:hAnsi="Arial" w:cs="Arial"/>
                <w:sz w:val="22"/>
                <w:szCs w:val="22"/>
              </w:rPr>
              <w:t>2015</w:t>
            </w:r>
          </w:p>
        </w:tc>
        <w:tc>
          <w:tcPr>
            <w:tcW w:w="1336"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CB7D44" w:rsidRPr="00CB6540" w:rsidRDefault="00FF1679" w:rsidP="00F01683">
            <w:pPr>
              <w:tabs>
                <w:tab w:val="left" w:pos="852"/>
              </w:tabs>
              <w:ind w:right="-360"/>
              <w:jc w:val="right"/>
              <w:rPr>
                <w:rFonts w:ascii="Arial" w:hAnsi="Arial" w:cs="Arial"/>
                <w:sz w:val="22"/>
                <w:szCs w:val="22"/>
              </w:rPr>
            </w:pPr>
            <w:r>
              <w:rPr>
                <w:rFonts w:ascii="Arial" w:hAnsi="Arial" w:cs="Arial"/>
                <w:sz w:val="22"/>
                <w:szCs w:val="22"/>
              </w:rPr>
              <w:t>1.5%</w:t>
            </w:r>
          </w:p>
        </w:tc>
        <w:tc>
          <w:tcPr>
            <w:tcW w:w="1912" w:type="dxa"/>
            <w:tcBorders>
              <w:top w:val="single" w:sz="4" w:space="0" w:color="auto"/>
              <w:left w:val="single" w:sz="4" w:space="0" w:color="auto"/>
              <w:bottom w:val="single" w:sz="4" w:space="0" w:color="auto"/>
              <w:right w:val="single" w:sz="18" w:space="0" w:color="auto"/>
            </w:tcBorders>
            <w:noWrap/>
            <w:tcMar>
              <w:left w:w="115" w:type="dxa"/>
              <w:right w:w="720" w:type="dxa"/>
            </w:tcMar>
            <w:vAlign w:val="center"/>
          </w:tcPr>
          <w:p w:rsidR="00CB7D44" w:rsidRPr="00CB6540" w:rsidRDefault="00FF1679" w:rsidP="00247F82">
            <w:pPr>
              <w:ind w:right="-223"/>
              <w:jc w:val="right"/>
              <w:rPr>
                <w:rFonts w:ascii="Arial" w:hAnsi="Arial" w:cs="Arial"/>
                <w:sz w:val="22"/>
                <w:szCs w:val="22"/>
              </w:rPr>
            </w:pPr>
            <w:r>
              <w:rPr>
                <w:rFonts w:ascii="Arial" w:hAnsi="Arial" w:cs="Arial"/>
                <w:sz w:val="22"/>
                <w:szCs w:val="22"/>
              </w:rPr>
              <w:t>18.5%</w:t>
            </w:r>
          </w:p>
        </w:tc>
        <w:tc>
          <w:tcPr>
            <w:tcW w:w="1383" w:type="dxa"/>
            <w:tcBorders>
              <w:top w:val="single" w:sz="4" w:space="0" w:color="auto"/>
              <w:left w:val="single" w:sz="18" w:space="0" w:color="auto"/>
              <w:bottom w:val="single" w:sz="4" w:space="0" w:color="auto"/>
              <w:right w:val="single" w:sz="4" w:space="0" w:color="auto"/>
            </w:tcBorders>
            <w:vAlign w:val="center"/>
          </w:tcPr>
          <w:p w:rsidR="00CB7D44" w:rsidRPr="00CB6540" w:rsidRDefault="00FF1679" w:rsidP="005E108B">
            <w:pPr>
              <w:jc w:val="center"/>
              <w:rPr>
                <w:rFonts w:ascii="Arial" w:hAnsi="Arial" w:cs="Arial"/>
                <w:sz w:val="22"/>
                <w:szCs w:val="22"/>
              </w:rPr>
            </w:pPr>
            <w:r>
              <w:rPr>
                <w:rFonts w:ascii="Arial" w:hAnsi="Arial" w:cs="Arial"/>
                <w:sz w:val="22"/>
                <w:szCs w:val="22"/>
              </w:rPr>
              <w:t>2015</w:t>
            </w:r>
          </w:p>
        </w:tc>
        <w:tc>
          <w:tcPr>
            <w:tcW w:w="1481"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CB7D44" w:rsidRPr="00CB6540" w:rsidRDefault="00FF1679" w:rsidP="00247F82">
            <w:pPr>
              <w:tabs>
                <w:tab w:val="left" w:pos="818"/>
              </w:tabs>
              <w:ind w:right="-209"/>
              <w:jc w:val="right"/>
              <w:rPr>
                <w:rFonts w:ascii="Arial" w:hAnsi="Arial" w:cs="Arial"/>
                <w:sz w:val="22"/>
                <w:szCs w:val="22"/>
              </w:rPr>
            </w:pPr>
            <w:r>
              <w:rPr>
                <w:rFonts w:ascii="Arial" w:hAnsi="Arial" w:cs="Arial"/>
                <w:sz w:val="22"/>
                <w:szCs w:val="22"/>
              </w:rPr>
              <w:t>2.5%</w:t>
            </w:r>
          </w:p>
        </w:tc>
        <w:tc>
          <w:tcPr>
            <w:tcW w:w="1938"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CB7D44" w:rsidRPr="00CB6540" w:rsidRDefault="00FF1679" w:rsidP="00247F82">
            <w:pPr>
              <w:ind w:right="-315"/>
              <w:jc w:val="right"/>
              <w:rPr>
                <w:rFonts w:ascii="Arial" w:hAnsi="Arial" w:cs="Arial"/>
                <w:sz w:val="22"/>
                <w:szCs w:val="22"/>
              </w:rPr>
            </w:pPr>
            <w:r>
              <w:rPr>
                <w:rFonts w:ascii="Arial" w:hAnsi="Arial" w:cs="Arial"/>
                <w:sz w:val="22"/>
                <w:szCs w:val="22"/>
              </w:rPr>
              <w:t>7.4%</w:t>
            </w:r>
          </w:p>
        </w:tc>
      </w:tr>
      <w:tr w:rsidR="00392525" w:rsidRPr="00CB6540" w:rsidTr="006E523E">
        <w:tblPrEx>
          <w:tblLook w:val="00A0" w:firstRow="1" w:lastRow="0" w:firstColumn="1" w:lastColumn="0" w:noHBand="0" w:noVBand="0"/>
        </w:tblPrEx>
        <w:trPr>
          <w:cantSplit/>
          <w:trHeight w:hRule="exact" w:val="261"/>
          <w:jc w:val="center"/>
        </w:trPr>
        <w:tc>
          <w:tcPr>
            <w:tcW w:w="4522" w:type="dxa"/>
            <w:gridSpan w:val="3"/>
            <w:tcBorders>
              <w:top w:val="single" w:sz="4" w:space="0" w:color="auto"/>
              <w:left w:val="single" w:sz="4" w:space="0" w:color="auto"/>
              <w:bottom w:val="single" w:sz="4" w:space="0" w:color="auto"/>
              <w:right w:val="single" w:sz="18" w:space="0" w:color="auto"/>
            </w:tcBorders>
            <w:shd w:val="clear" w:color="auto" w:fill="DAEEF3"/>
            <w:vAlign w:val="center"/>
          </w:tcPr>
          <w:p w:rsidR="00392525" w:rsidRPr="00CB6540" w:rsidRDefault="00392525" w:rsidP="00451116">
            <w:pPr>
              <w:jc w:val="center"/>
              <w:rPr>
                <w:rFonts w:ascii="Arial" w:hAnsi="Arial" w:cs="Arial"/>
                <w:b/>
                <w:sz w:val="22"/>
                <w:szCs w:val="22"/>
              </w:rPr>
            </w:pPr>
            <w:r w:rsidRPr="00CB6540">
              <w:rPr>
                <w:rFonts w:ascii="Arial" w:hAnsi="Arial" w:cs="Arial"/>
                <w:b/>
                <w:sz w:val="22"/>
                <w:szCs w:val="22"/>
              </w:rPr>
              <w:t>Auto Club</w:t>
            </w:r>
          </w:p>
        </w:tc>
        <w:tc>
          <w:tcPr>
            <w:tcW w:w="4802" w:type="dxa"/>
            <w:gridSpan w:val="3"/>
            <w:tcBorders>
              <w:top w:val="single" w:sz="4" w:space="0" w:color="auto"/>
              <w:left w:val="single" w:sz="18" w:space="0" w:color="auto"/>
              <w:bottom w:val="single" w:sz="4" w:space="0" w:color="auto"/>
              <w:right w:val="single" w:sz="4" w:space="0" w:color="auto"/>
            </w:tcBorders>
            <w:shd w:val="clear" w:color="auto" w:fill="DAEEF3"/>
            <w:vAlign w:val="center"/>
          </w:tcPr>
          <w:p w:rsidR="00392525" w:rsidRPr="00CB6540" w:rsidRDefault="00392525" w:rsidP="00E9278B">
            <w:pPr>
              <w:jc w:val="center"/>
              <w:rPr>
                <w:rFonts w:ascii="Arial" w:hAnsi="Arial" w:cs="Arial"/>
                <w:sz w:val="22"/>
                <w:szCs w:val="22"/>
              </w:rPr>
            </w:pPr>
            <w:r w:rsidRPr="00CB6540">
              <w:rPr>
                <w:rFonts w:ascii="Arial" w:hAnsi="Arial" w:cs="Arial"/>
                <w:b/>
                <w:sz w:val="22"/>
                <w:szCs w:val="22"/>
              </w:rPr>
              <w:t>Farmers Insurance</w:t>
            </w:r>
          </w:p>
        </w:tc>
      </w:tr>
      <w:tr w:rsidR="007F58F6" w:rsidRPr="00CB6540" w:rsidTr="006E523E">
        <w:tblPrEx>
          <w:tblLook w:val="00A0" w:firstRow="1" w:lastRow="0" w:firstColumn="1" w:lastColumn="0" w:noHBand="0" w:noVBand="0"/>
        </w:tblPrEx>
        <w:trPr>
          <w:cantSplit/>
          <w:trHeight w:hRule="exact" w:val="288"/>
          <w:jc w:val="center"/>
        </w:trPr>
        <w:tc>
          <w:tcPr>
            <w:tcW w:w="1274" w:type="dxa"/>
            <w:tcBorders>
              <w:top w:val="single" w:sz="4" w:space="0" w:color="auto"/>
              <w:left w:val="single" w:sz="4" w:space="0" w:color="auto"/>
              <w:bottom w:val="single" w:sz="4" w:space="0" w:color="auto"/>
              <w:right w:val="single" w:sz="4" w:space="0" w:color="auto"/>
            </w:tcBorders>
            <w:vAlign w:val="center"/>
          </w:tcPr>
          <w:p w:rsidR="00930D4F" w:rsidRPr="00CB6540" w:rsidRDefault="00930D4F" w:rsidP="005E108B">
            <w:pPr>
              <w:jc w:val="center"/>
              <w:rPr>
                <w:rFonts w:ascii="Arial" w:hAnsi="Arial" w:cs="Arial"/>
                <w:sz w:val="22"/>
                <w:szCs w:val="22"/>
              </w:rPr>
            </w:pPr>
            <w:r w:rsidRPr="00CB6540">
              <w:rPr>
                <w:rFonts w:ascii="Arial" w:hAnsi="Arial" w:cs="Arial"/>
                <w:sz w:val="22"/>
                <w:szCs w:val="22"/>
              </w:rPr>
              <w:t>2005</w:t>
            </w:r>
          </w:p>
        </w:tc>
        <w:tc>
          <w:tcPr>
            <w:tcW w:w="1336"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930D4F" w:rsidRPr="00CB6540" w:rsidRDefault="00930D4F" w:rsidP="00F01683">
            <w:pPr>
              <w:tabs>
                <w:tab w:val="left" w:pos="852"/>
              </w:tabs>
              <w:ind w:right="-360"/>
              <w:jc w:val="right"/>
              <w:rPr>
                <w:rFonts w:ascii="Arial" w:hAnsi="Arial" w:cs="Arial"/>
                <w:sz w:val="22"/>
                <w:szCs w:val="22"/>
              </w:rPr>
            </w:pPr>
            <w:r w:rsidRPr="00CB6540">
              <w:rPr>
                <w:rFonts w:ascii="Arial" w:hAnsi="Arial" w:cs="Arial"/>
                <w:sz w:val="22"/>
                <w:szCs w:val="22"/>
              </w:rPr>
              <w:t>5.1%</w:t>
            </w:r>
          </w:p>
        </w:tc>
        <w:tc>
          <w:tcPr>
            <w:tcW w:w="1912" w:type="dxa"/>
            <w:tcBorders>
              <w:top w:val="single" w:sz="4" w:space="0" w:color="auto"/>
              <w:left w:val="single" w:sz="4" w:space="0" w:color="auto"/>
              <w:bottom w:val="single" w:sz="4" w:space="0" w:color="auto"/>
              <w:right w:val="single" w:sz="18" w:space="0" w:color="auto"/>
            </w:tcBorders>
            <w:noWrap/>
            <w:tcMar>
              <w:left w:w="115" w:type="dxa"/>
              <w:right w:w="720" w:type="dxa"/>
            </w:tcMar>
            <w:vAlign w:val="center"/>
          </w:tcPr>
          <w:p w:rsidR="00930D4F" w:rsidRPr="00CB6540" w:rsidRDefault="00930D4F" w:rsidP="00247F82">
            <w:pPr>
              <w:ind w:right="-223"/>
              <w:jc w:val="right"/>
              <w:rPr>
                <w:rFonts w:ascii="Arial" w:hAnsi="Arial" w:cs="Arial"/>
                <w:sz w:val="22"/>
                <w:szCs w:val="22"/>
              </w:rPr>
            </w:pPr>
            <w:r w:rsidRPr="00CB6540">
              <w:rPr>
                <w:rFonts w:ascii="Arial" w:hAnsi="Arial" w:cs="Arial"/>
                <w:sz w:val="22"/>
                <w:szCs w:val="22"/>
              </w:rPr>
              <w:t>37.0%</w:t>
            </w:r>
          </w:p>
        </w:tc>
        <w:tc>
          <w:tcPr>
            <w:tcW w:w="1383" w:type="dxa"/>
            <w:tcBorders>
              <w:top w:val="single" w:sz="4" w:space="0" w:color="auto"/>
              <w:left w:val="single" w:sz="18" w:space="0" w:color="auto"/>
              <w:bottom w:val="single" w:sz="4" w:space="0" w:color="auto"/>
              <w:right w:val="single" w:sz="4" w:space="0" w:color="auto"/>
            </w:tcBorders>
            <w:vAlign w:val="center"/>
          </w:tcPr>
          <w:p w:rsidR="00930D4F" w:rsidRPr="00CB6540" w:rsidRDefault="00930D4F" w:rsidP="005E108B">
            <w:pPr>
              <w:jc w:val="center"/>
              <w:rPr>
                <w:rFonts w:ascii="Arial" w:hAnsi="Arial" w:cs="Arial"/>
                <w:sz w:val="22"/>
                <w:szCs w:val="22"/>
              </w:rPr>
            </w:pPr>
            <w:r w:rsidRPr="00CB6540">
              <w:rPr>
                <w:rFonts w:ascii="Arial" w:hAnsi="Arial" w:cs="Arial"/>
                <w:sz w:val="22"/>
                <w:szCs w:val="22"/>
              </w:rPr>
              <w:t>2005</w:t>
            </w:r>
          </w:p>
        </w:tc>
        <w:tc>
          <w:tcPr>
            <w:tcW w:w="1481"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930D4F" w:rsidRPr="00CB6540" w:rsidRDefault="00930D4F" w:rsidP="00247F82">
            <w:pPr>
              <w:tabs>
                <w:tab w:val="left" w:pos="818"/>
              </w:tabs>
              <w:ind w:right="-209"/>
              <w:jc w:val="right"/>
              <w:rPr>
                <w:rFonts w:ascii="Arial" w:hAnsi="Arial" w:cs="Arial"/>
                <w:sz w:val="22"/>
                <w:szCs w:val="22"/>
              </w:rPr>
            </w:pPr>
            <w:r w:rsidRPr="00CB6540">
              <w:rPr>
                <w:rFonts w:ascii="Arial" w:hAnsi="Arial" w:cs="Arial"/>
                <w:sz w:val="22"/>
                <w:szCs w:val="22"/>
              </w:rPr>
              <w:t>3.0%</w:t>
            </w:r>
          </w:p>
        </w:tc>
        <w:tc>
          <w:tcPr>
            <w:tcW w:w="1938"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930D4F" w:rsidRPr="00CB6540" w:rsidRDefault="00930D4F" w:rsidP="00247F82">
            <w:pPr>
              <w:ind w:right="-315"/>
              <w:jc w:val="right"/>
              <w:rPr>
                <w:rFonts w:ascii="Arial" w:hAnsi="Arial" w:cs="Arial"/>
                <w:sz w:val="22"/>
                <w:szCs w:val="22"/>
              </w:rPr>
            </w:pPr>
            <w:r w:rsidRPr="00CB6540">
              <w:rPr>
                <w:rFonts w:ascii="Arial" w:hAnsi="Arial" w:cs="Arial"/>
                <w:sz w:val="22"/>
                <w:szCs w:val="22"/>
              </w:rPr>
              <w:t>17.1%</w:t>
            </w:r>
          </w:p>
        </w:tc>
      </w:tr>
      <w:tr w:rsidR="007F58F6" w:rsidRPr="00CB6540" w:rsidTr="006E523E">
        <w:tblPrEx>
          <w:tblLook w:val="00A0" w:firstRow="1" w:lastRow="0" w:firstColumn="1" w:lastColumn="0" w:noHBand="0" w:noVBand="0"/>
        </w:tblPrEx>
        <w:trPr>
          <w:cantSplit/>
          <w:trHeight w:hRule="exact" w:val="288"/>
          <w:jc w:val="center"/>
        </w:trPr>
        <w:tc>
          <w:tcPr>
            <w:tcW w:w="1274" w:type="dxa"/>
            <w:tcBorders>
              <w:top w:val="single" w:sz="4" w:space="0" w:color="auto"/>
              <w:left w:val="single" w:sz="4" w:space="0" w:color="auto"/>
              <w:bottom w:val="single" w:sz="4" w:space="0" w:color="auto"/>
              <w:right w:val="single" w:sz="4" w:space="0" w:color="auto"/>
            </w:tcBorders>
            <w:vAlign w:val="center"/>
          </w:tcPr>
          <w:p w:rsidR="00930D4F" w:rsidRPr="00CB6540" w:rsidRDefault="00930D4F" w:rsidP="005E108B">
            <w:pPr>
              <w:jc w:val="center"/>
              <w:rPr>
                <w:rFonts w:ascii="Arial" w:hAnsi="Arial" w:cs="Arial"/>
                <w:sz w:val="22"/>
                <w:szCs w:val="22"/>
              </w:rPr>
            </w:pPr>
            <w:r w:rsidRPr="00CB6540">
              <w:rPr>
                <w:rFonts w:ascii="Arial" w:hAnsi="Arial" w:cs="Arial"/>
                <w:sz w:val="22"/>
                <w:szCs w:val="22"/>
              </w:rPr>
              <w:t>2007</w:t>
            </w:r>
          </w:p>
        </w:tc>
        <w:tc>
          <w:tcPr>
            <w:tcW w:w="1336"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930D4F" w:rsidRPr="00CB6540" w:rsidRDefault="00930D4F" w:rsidP="00F01683">
            <w:pPr>
              <w:tabs>
                <w:tab w:val="left" w:pos="852"/>
              </w:tabs>
              <w:ind w:right="-360"/>
              <w:jc w:val="right"/>
              <w:rPr>
                <w:rFonts w:ascii="Arial" w:hAnsi="Arial" w:cs="Arial"/>
                <w:sz w:val="22"/>
                <w:szCs w:val="22"/>
              </w:rPr>
            </w:pPr>
            <w:r w:rsidRPr="00CB6540">
              <w:rPr>
                <w:rFonts w:ascii="Arial" w:hAnsi="Arial" w:cs="Arial"/>
                <w:sz w:val="22"/>
                <w:szCs w:val="22"/>
              </w:rPr>
              <w:t>3.8%</w:t>
            </w:r>
          </w:p>
        </w:tc>
        <w:tc>
          <w:tcPr>
            <w:tcW w:w="1912" w:type="dxa"/>
            <w:tcBorders>
              <w:top w:val="single" w:sz="4" w:space="0" w:color="auto"/>
              <w:left w:val="single" w:sz="4" w:space="0" w:color="auto"/>
              <w:bottom w:val="single" w:sz="4" w:space="0" w:color="auto"/>
              <w:right w:val="single" w:sz="18" w:space="0" w:color="auto"/>
            </w:tcBorders>
            <w:noWrap/>
            <w:tcMar>
              <w:left w:w="115" w:type="dxa"/>
              <w:right w:w="720" w:type="dxa"/>
            </w:tcMar>
            <w:vAlign w:val="center"/>
          </w:tcPr>
          <w:p w:rsidR="00930D4F" w:rsidRPr="00CB6540" w:rsidRDefault="00930D4F" w:rsidP="00247F82">
            <w:pPr>
              <w:ind w:right="-223"/>
              <w:jc w:val="right"/>
              <w:rPr>
                <w:rFonts w:ascii="Arial" w:hAnsi="Arial" w:cs="Arial"/>
                <w:sz w:val="22"/>
                <w:szCs w:val="22"/>
              </w:rPr>
            </w:pPr>
            <w:r w:rsidRPr="00CB6540">
              <w:rPr>
                <w:rFonts w:ascii="Arial" w:hAnsi="Arial" w:cs="Arial"/>
                <w:sz w:val="22"/>
                <w:szCs w:val="22"/>
              </w:rPr>
              <w:t>29.1%</w:t>
            </w:r>
          </w:p>
        </w:tc>
        <w:tc>
          <w:tcPr>
            <w:tcW w:w="1383" w:type="dxa"/>
            <w:tcBorders>
              <w:top w:val="single" w:sz="4" w:space="0" w:color="auto"/>
              <w:left w:val="single" w:sz="18" w:space="0" w:color="auto"/>
              <w:bottom w:val="single" w:sz="4" w:space="0" w:color="auto"/>
              <w:right w:val="single" w:sz="4" w:space="0" w:color="auto"/>
            </w:tcBorders>
            <w:vAlign w:val="center"/>
          </w:tcPr>
          <w:p w:rsidR="00930D4F" w:rsidRPr="00CB6540" w:rsidRDefault="00930D4F" w:rsidP="005E108B">
            <w:pPr>
              <w:jc w:val="center"/>
              <w:rPr>
                <w:rFonts w:ascii="Arial" w:hAnsi="Arial" w:cs="Arial"/>
                <w:sz w:val="22"/>
                <w:szCs w:val="22"/>
              </w:rPr>
            </w:pPr>
            <w:r w:rsidRPr="00CB6540">
              <w:rPr>
                <w:rFonts w:ascii="Arial" w:hAnsi="Arial" w:cs="Arial"/>
                <w:sz w:val="22"/>
                <w:szCs w:val="22"/>
              </w:rPr>
              <w:t>2007</w:t>
            </w:r>
          </w:p>
        </w:tc>
        <w:tc>
          <w:tcPr>
            <w:tcW w:w="1481"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930D4F" w:rsidRPr="00CB6540" w:rsidRDefault="00930D4F" w:rsidP="00247F82">
            <w:pPr>
              <w:tabs>
                <w:tab w:val="left" w:pos="818"/>
              </w:tabs>
              <w:ind w:right="-209"/>
              <w:jc w:val="right"/>
              <w:rPr>
                <w:rFonts w:ascii="Arial" w:hAnsi="Arial" w:cs="Arial"/>
                <w:sz w:val="22"/>
                <w:szCs w:val="22"/>
              </w:rPr>
            </w:pPr>
            <w:r w:rsidRPr="00CB6540">
              <w:rPr>
                <w:rFonts w:ascii="Arial" w:hAnsi="Arial" w:cs="Arial"/>
                <w:sz w:val="22"/>
                <w:szCs w:val="22"/>
              </w:rPr>
              <w:t>2.0%</w:t>
            </w:r>
          </w:p>
        </w:tc>
        <w:tc>
          <w:tcPr>
            <w:tcW w:w="1938"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930D4F" w:rsidRPr="00CB6540" w:rsidRDefault="00930D4F" w:rsidP="00247F82">
            <w:pPr>
              <w:ind w:right="-315"/>
              <w:jc w:val="right"/>
              <w:rPr>
                <w:rFonts w:ascii="Arial" w:hAnsi="Arial" w:cs="Arial"/>
                <w:sz w:val="22"/>
                <w:szCs w:val="22"/>
              </w:rPr>
            </w:pPr>
            <w:r w:rsidRPr="00CB6540">
              <w:rPr>
                <w:rFonts w:ascii="Arial" w:hAnsi="Arial" w:cs="Arial"/>
                <w:sz w:val="22"/>
                <w:szCs w:val="22"/>
              </w:rPr>
              <w:t>11.7%</w:t>
            </w:r>
          </w:p>
        </w:tc>
      </w:tr>
      <w:tr w:rsidR="007F58F6" w:rsidRPr="00CB6540" w:rsidTr="006E523E">
        <w:tblPrEx>
          <w:tblLook w:val="00A0" w:firstRow="1" w:lastRow="0" w:firstColumn="1" w:lastColumn="0" w:noHBand="0" w:noVBand="0"/>
        </w:tblPrEx>
        <w:trPr>
          <w:cantSplit/>
          <w:trHeight w:hRule="exact" w:val="288"/>
          <w:jc w:val="center"/>
        </w:trPr>
        <w:tc>
          <w:tcPr>
            <w:tcW w:w="1274" w:type="dxa"/>
            <w:tcBorders>
              <w:top w:val="single" w:sz="4" w:space="0" w:color="auto"/>
              <w:left w:val="single" w:sz="4" w:space="0" w:color="auto"/>
              <w:bottom w:val="single" w:sz="4" w:space="0" w:color="auto"/>
              <w:right w:val="single" w:sz="4" w:space="0" w:color="auto"/>
            </w:tcBorders>
            <w:vAlign w:val="center"/>
          </w:tcPr>
          <w:p w:rsidR="00930D4F" w:rsidRPr="00CB6540" w:rsidRDefault="00930D4F" w:rsidP="005E108B">
            <w:pPr>
              <w:jc w:val="center"/>
              <w:rPr>
                <w:rFonts w:ascii="Arial" w:hAnsi="Arial" w:cs="Arial"/>
                <w:sz w:val="22"/>
                <w:szCs w:val="22"/>
              </w:rPr>
            </w:pPr>
            <w:r w:rsidRPr="00CB6540">
              <w:rPr>
                <w:rFonts w:ascii="Arial" w:hAnsi="Arial" w:cs="Arial"/>
                <w:sz w:val="22"/>
                <w:szCs w:val="22"/>
              </w:rPr>
              <w:t>2009</w:t>
            </w:r>
          </w:p>
        </w:tc>
        <w:tc>
          <w:tcPr>
            <w:tcW w:w="1336"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930D4F" w:rsidRPr="00CB6540" w:rsidRDefault="00930D4F" w:rsidP="00F01683">
            <w:pPr>
              <w:tabs>
                <w:tab w:val="left" w:pos="852"/>
              </w:tabs>
              <w:ind w:right="-360"/>
              <w:jc w:val="right"/>
              <w:rPr>
                <w:rFonts w:ascii="Arial" w:hAnsi="Arial" w:cs="Arial"/>
                <w:sz w:val="22"/>
                <w:szCs w:val="22"/>
              </w:rPr>
            </w:pPr>
            <w:r w:rsidRPr="00CB6540">
              <w:rPr>
                <w:rFonts w:ascii="Arial" w:hAnsi="Arial" w:cs="Arial"/>
                <w:sz w:val="22"/>
                <w:szCs w:val="22"/>
              </w:rPr>
              <w:t>3.0%</w:t>
            </w:r>
          </w:p>
        </w:tc>
        <w:tc>
          <w:tcPr>
            <w:tcW w:w="1912" w:type="dxa"/>
            <w:tcBorders>
              <w:top w:val="single" w:sz="4" w:space="0" w:color="auto"/>
              <w:left w:val="single" w:sz="4" w:space="0" w:color="auto"/>
              <w:bottom w:val="single" w:sz="4" w:space="0" w:color="auto"/>
              <w:right w:val="single" w:sz="18" w:space="0" w:color="auto"/>
            </w:tcBorders>
            <w:noWrap/>
            <w:tcMar>
              <w:left w:w="115" w:type="dxa"/>
              <w:right w:w="720" w:type="dxa"/>
            </w:tcMar>
            <w:vAlign w:val="center"/>
          </w:tcPr>
          <w:p w:rsidR="00930D4F" w:rsidRPr="00CB6540" w:rsidRDefault="00930D4F" w:rsidP="00247F82">
            <w:pPr>
              <w:ind w:right="-223"/>
              <w:jc w:val="right"/>
              <w:rPr>
                <w:rFonts w:ascii="Arial" w:hAnsi="Arial" w:cs="Arial"/>
                <w:sz w:val="22"/>
                <w:szCs w:val="22"/>
              </w:rPr>
            </w:pPr>
            <w:r w:rsidRPr="00CB6540">
              <w:rPr>
                <w:rFonts w:ascii="Arial" w:hAnsi="Arial" w:cs="Arial"/>
                <w:sz w:val="22"/>
                <w:szCs w:val="22"/>
              </w:rPr>
              <w:t>23.6%</w:t>
            </w:r>
          </w:p>
        </w:tc>
        <w:tc>
          <w:tcPr>
            <w:tcW w:w="1383" w:type="dxa"/>
            <w:tcBorders>
              <w:top w:val="single" w:sz="4" w:space="0" w:color="auto"/>
              <w:left w:val="single" w:sz="18" w:space="0" w:color="auto"/>
              <w:bottom w:val="single" w:sz="4" w:space="0" w:color="auto"/>
              <w:right w:val="single" w:sz="4" w:space="0" w:color="auto"/>
            </w:tcBorders>
            <w:vAlign w:val="center"/>
          </w:tcPr>
          <w:p w:rsidR="00930D4F" w:rsidRPr="00CB6540" w:rsidRDefault="00930D4F" w:rsidP="005E108B">
            <w:pPr>
              <w:jc w:val="center"/>
              <w:rPr>
                <w:rFonts w:ascii="Arial" w:hAnsi="Arial" w:cs="Arial"/>
                <w:sz w:val="22"/>
                <w:szCs w:val="22"/>
              </w:rPr>
            </w:pPr>
            <w:r w:rsidRPr="00CB6540">
              <w:rPr>
                <w:rFonts w:ascii="Arial" w:hAnsi="Arial" w:cs="Arial"/>
                <w:sz w:val="22"/>
                <w:szCs w:val="22"/>
              </w:rPr>
              <w:t>2009</w:t>
            </w:r>
          </w:p>
        </w:tc>
        <w:tc>
          <w:tcPr>
            <w:tcW w:w="1481"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930D4F" w:rsidRPr="00CB6540" w:rsidRDefault="00930D4F" w:rsidP="00247F82">
            <w:pPr>
              <w:tabs>
                <w:tab w:val="left" w:pos="818"/>
              </w:tabs>
              <w:ind w:right="-209"/>
              <w:jc w:val="right"/>
              <w:rPr>
                <w:rFonts w:ascii="Arial" w:hAnsi="Arial" w:cs="Arial"/>
                <w:sz w:val="22"/>
                <w:szCs w:val="22"/>
              </w:rPr>
            </w:pPr>
            <w:r w:rsidRPr="00CB6540">
              <w:rPr>
                <w:rFonts w:ascii="Arial" w:hAnsi="Arial" w:cs="Arial"/>
                <w:sz w:val="22"/>
                <w:szCs w:val="22"/>
              </w:rPr>
              <w:t>1.7%</w:t>
            </w:r>
          </w:p>
        </w:tc>
        <w:tc>
          <w:tcPr>
            <w:tcW w:w="1938"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930D4F" w:rsidRPr="00CB6540" w:rsidRDefault="00930D4F" w:rsidP="00247F82">
            <w:pPr>
              <w:ind w:right="-315"/>
              <w:jc w:val="right"/>
              <w:rPr>
                <w:rFonts w:ascii="Arial" w:hAnsi="Arial" w:cs="Arial"/>
                <w:sz w:val="22"/>
                <w:szCs w:val="22"/>
              </w:rPr>
            </w:pPr>
            <w:r w:rsidRPr="00CB6540">
              <w:rPr>
                <w:rFonts w:ascii="Arial" w:hAnsi="Arial" w:cs="Arial"/>
                <w:sz w:val="22"/>
                <w:szCs w:val="22"/>
              </w:rPr>
              <w:t>10.8%</w:t>
            </w:r>
          </w:p>
        </w:tc>
      </w:tr>
      <w:tr w:rsidR="007F58F6" w:rsidRPr="00CB6540" w:rsidTr="006E523E">
        <w:tblPrEx>
          <w:tblLook w:val="00A0" w:firstRow="1" w:lastRow="0" w:firstColumn="1" w:lastColumn="0" w:noHBand="0" w:noVBand="0"/>
        </w:tblPrEx>
        <w:trPr>
          <w:cantSplit/>
          <w:trHeight w:hRule="exact" w:val="288"/>
          <w:jc w:val="center"/>
        </w:trPr>
        <w:tc>
          <w:tcPr>
            <w:tcW w:w="1274" w:type="dxa"/>
            <w:tcBorders>
              <w:top w:val="single" w:sz="4" w:space="0" w:color="auto"/>
              <w:left w:val="single" w:sz="4" w:space="0" w:color="auto"/>
              <w:bottom w:val="single" w:sz="4" w:space="0" w:color="auto"/>
              <w:right w:val="single" w:sz="4" w:space="0" w:color="auto"/>
            </w:tcBorders>
            <w:vAlign w:val="center"/>
          </w:tcPr>
          <w:p w:rsidR="00C7075C" w:rsidRPr="00CB6540" w:rsidRDefault="00263FC5" w:rsidP="005E108B">
            <w:pPr>
              <w:jc w:val="center"/>
              <w:rPr>
                <w:rFonts w:ascii="Arial" w:hAnsi="Arial" w:cs="Arial"/>
                <w:sz w:val="22"/>
                <w:szCs w:val="22"/>
              </w:rPr>
            </w:pPr>
            <w:r w:rsidRPr="00CB6540">
              <w:rPr>
                <w:rFonts w:ascii="Arial" w:hAnsi="Arial" w:cs="Arial"/>
                <w:sz w:val="22"/>
                <w:szCs w:val="22"/>
              </w:rPr>
              <w:t>2011</w:t>
            </w:r>
          </w:p>
        </w:tc>
        <w:tc>
          <w:tcPr>
            <w:tcW w:w="1336"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C7075C" w:rsidRPr="00CB6540" w:rsidRDefault="00263FC5" w:rsidP="00F01683">
            <w:pPr>
              <w:tabs>
                <w:tab w:val="left" w:pos="852"/>
              </w:tabs>
              <w:ind w:right="-360"/>
              <w:jc w:val="right"/>
              <w:rPr>
                <w:rFonts w:ascii="Arial" w:hAnsi="Arial" w:cs="Arial"/>
                <w:sz w:val="22"/>
                <w:szCs w:val="22"/>
              </w:rPr>
            </w:pPr>
            <w:r w:rsidRPr="00CB6540">
              <w:rPr>
                <w:rFonts w:ascii="Arial" w:hAnsi="Arial" w:cs="Arial"/>
                <w:sz w:val="22"/>
                <w:szCs w:val="22"/>
              </w:rPr>
              <w:t>2.3%</w:t>
            </w:r>
          </w:p>
        </w:tc>
        <w:tc>
          <w:tcPr>
            <w:tcW w:w="1912" w:type="dxa"/>
            <w:tcBorders>
              <w:top w:val="single" w:sz="4" w:space="0" w:color="auto"/>
              <w:left w:val="single" w:sz="4" w:space="0" w:color="auto"/>
              <w:bottom w:val="single" w:sz="4" w:space="0" w:color="auto"/>
              <w:right w:val="single" w:sz="18" w:space="0" w:color="auto"/>
            </w:tcBorders>
            <w:noWrap/>
            <w:tcMar>
              <w:left w:w="115" w:type="dxa"/>
              <w:right w:w="720" w:type="dxa"/>
            </w:tcMar>
            <w:vAlign w:val="center"/>
          </w:tcPr>
          <w:p w:rsidR="00C7075C" w:rsidRPr="00CB6540" w:rsidRDefault="00263FC5" w:rsidP="00247F82">
            <w:pPr>
              <w:ind w:right="-223"/>
              <w:jc w:val="right"/>
              <w:rPr>
                <w:rFonts w:ascii="Arial" w:hAnsi="Arial" w:cs="Arial"/>
                <w:sz w:val="22"/>
                <w:szCs w:val="22"/>
              </w:rPr>
            </w:pPr>
            <w:r w:rsidRPr="00CB6540">
              <w:rPr>
                <w:rFonts w:ascii="Arial" w:hAnsi="Arial" w:cs="Arial"/>
                <w:sz w:val="22"/>
                <w:szCs w:val="22"/>
              </w:rPr>
              <w:t>18.7%</w:t>
            </w:r>
          </w:p>
        </w:tc>
        <w:tc>
          <w:tcPr>
            <w:tcW w:w="1383" w:type="dxa"/>
            <w:tcBorders>
              <w:top w:val="single" w:sz="4" w:space="0" w:color="auto"/>
              <w:left w:val="single" w:sz="18" w:space="0" w:color="auto"/>
              <w:bottom w:val="single" w:sz="4" w:space="0" w:color="auto"/>
              <w:right w:val="single" w:sz="4" w:space="0" w:color="auto"/>
            </w:tcBorders>
            <w:vAlign w:val="center"/>
          </w:tcPr>
          <w:p w:rsidR="00C7075C" w:rsidRPr="00CB6540" w:rsidRDefault="00263FC5" w:rsidP="005E108B">
            <w:pPr>
              <w:jc w:val="center"/>
              <w:rPr>
                <w:rFonts w:ascii="Arial" w:hAnsi="Arial" w:cs="Arial"/>
                <w:sz w:val="22"/>
                <w:szCs w:val="22"/>
              </w:rPr>
            </w:pPr>
            <w:r w:rsidRPr="00CB6540">
              <w:rPr>
                <w:rFonts w:ascii="Arial" w:hAnsi="Arial" w:cs="Arial"/>
                <w:sz w:val="22"/>
                <w:szCs w:val="22"/>
              </w:rPr>
              <w:t>2011</w:t>
            </w:r>
          </w:p>
        </w:tc>
        <w:tc>
          <w:tcPr>
            <w:tcW w:w="1481"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C7075C" w:rsidRPr="00CB6540" w:rsidRDefault="00263FC5" w:rsidP="00247F82">
            <w:pPr>
              <w:tabs>
                <w:tab w:val="left" w:pos="818"/>
              </w:tabs>
              <w:ind w:right="-209"/>
              <w:jc w:val="right"/>
              <w:rPr>
                <w:rFonts w:ascii="Arial" w:hAnsi="Arial" w:cs="Arial"/>
                <w:sz w:val="22"/>
                <w:szCs w:val="22"/>
              </w:rPr>
            </w:pPr>
            <w:r w:rsidRPr="00CB6540">
              <w:rPr>
                <w:rFonts w:ascii="Arial" w:hAnsi="Arial" w:cs="Arial"/>
                <w:sz w:val="22"/>
                <w:szCs w:val="22"/>
              </w:rPr>
              <w:t>2.4%</w:t>
            </w:r>
          </w:p>
        </w:tc>
        <w:tc>
          <w:tcPr>
            <w:tcW w:w="1938"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C7075C" w:rsidRPr="00CB6540" w:rsidRDefault="00263FC5" w:rsidP="00247F82">
            <w:pPr>
              <w:ind w:right="-315"/>
              <w:jc w:val="right"/>
              <w:rPr>
                <w:rFonts w:ascii="Arial" w:hAnsi="Arial" w:cs="Arial"/>
                <w:sz w:val="22"/>
                <w:szCs w:val="22"/>
              </w:rPr>
            </w:pPr>
            <w:r w:rsidRPr="00CB6540">
              <w:rPr>
                <w:rFonts w:ascii="Arial" w:hAnsi="Arial" w:cs="Arial"/>
                <w:sz w:val="22"/>
                <w:szCs w:val="22"/>
              </w:rPr>
              <w:t>17.6%</w:t>
            </w:r>
          </w:p>
        </w:tc>
      </w:tr>
      <w:tr w:rsidR="007F58F6" w:rsidRPr="00CB6540" w:rsidTr="006E523E">
        <w:tblPrEx>
          <w:tblLook w:val="00A0" w:firstRow="1" w:lastRow="0" w:firstColumn="1" w:lastColumn="0" w:noHBand="0" w:noVBand="0"/>
        </w:tblPrEx>
        <w:trPr>
          <w:cantSplit/>
          <w:trHeight w:hRule="exact" w:val="288"/>
          <w:jc w:val="center"/>
        </w:trPr>
        <w:tc>
          <w:tcPr>
            <w:tcW w:w="1274" w:type="dxa"/>
            <w:tcBorders>
              <w:top w:val="single" w:sz="4" w:space="0" w:color="auto"/>
              <w:left w:val="single" w:sz="4" w:space="0" w:color="auto"/>
              <w:bottom w:val="single" w:sz="4" w:space="0" w:color="auto"/>
              <w:right w:val="single" w:sz="4" w:space="0" w:color="auto"/>
            </w:tcBorders>
            <w:vAlign w:val="center"/>
          </w:tcPr>
          <w:p w:rsidR="00392525" w:rsidRPr="00CB6540" w:rsidRDefault="00392525" w:rsidP="005E108B">
            <w:pPr>
              <w:jc w:val="center"/>
              <w:rPr>
                <w:rFonts w:ascii="Arial" w:hAnsi="Arial" w:cs="Arial"/>
                <w:sz w:val="22"/>
                <w:szCs w:val="22"/>
              </w:rPr>
            </w:pPr>
            <w:r w:rsidRPr="00CB6540">
              <w:rPr>
                <w:rFonts w:ascii="Arial" w:hAnsi="Arial" w:cs="Arial"/>
                <w:sz w:val="22"/>
                <w:szCs w:val="22"/>
              </w:rPr>
              <w:t>2013</w:t>
            </w:r>
          </w:p>
        </w:tc>
        <w:tc>
          <w:tcPr>
            <w:tcW w:w="1336"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392525" w:rsidRPr="00CB6540" w:rsidRDefault="00A44FFF" w:rsidP="00F01683">
            <w:pPr>
              <w:tabs>
                <w:tab w:val="left" w:pos="852"/>
              </w:tabs>
              <w:ind w:right="-360"/>
              <w:jc w:val="right"/>
              <w:rPr>
                <w:rFonts w:ascii="Arial" w:hAnsi="Arial" w:cs="Arial"/>
                <w:sz w:val="22"/>
                <w:szCs w:val="22"/>
              </w:rPr>
            </w:pPr>
            <w:r w:rsidRPr="00CB6540">
              <w:rPr>
                <w:rFonts w:ascii="Arial" w:hAnsi="Arial" w:cs="Arial"/>
                <w:sz w:val="22"/>
                <w:szCs w:val="22"/>
              </w:rPr>
              <w:t>1.9%</w:t>
            </w:r>
          </w:p>
        </w:tc>
        <w:tc>
          <w:tcPr>
            <w:tcW w:w="1912" w:type="dxa"/>
            <w:tcBorders>
              <w:top w:val="single" w:sz="4" w:space="0" w:color="auto"/>
              <w:left w:val="single" w:sz="4" w:space="0" w:color="auto"/>
              <w:bottom w:val="single" w:sz="4" w:space="0" w:color="auto"/>
              <w:right w:val="single" w:sz="18" w:space="0" w:color="auto"/>
            </w:tcBorders>
            <w:noWrap/>
            <w:tcMar>
              <w:left w:w="115" w:type="dxa"/>
              <w:right w:w="720" w:type="dxa"/>
            </w:tcMar>
            <w:vAlign w:val="center"/>
          </w:tcPr>
          <w:p w:rsidR="00392525" w:rsidRPr="00CB6540" w:rsidRDefault="00A44FFF" w:rsidP="00247F82">
            <w:pPr>
              <w:ind w:right="-223"/>
              <w:jc w:val="right"/>
              <w:rPr>
                <w:rFonts w:ascii="Arial" w:hAnsi="Arial" w:cs="Arial"/>
                <w:sz w:val="22"/>
                <w:szCs w:val="22"/>
              </w:rPr>
            </w:pPr>
            <w:r w:rsidRPr="00CB6540">
              <w:rPr>
                <w:rFonts w:ascii="Arial" w:hAnsi="Arial" w:cs="Arial"/>
                <w:sz w:val="22"/>
                <w:szCs w:val="22"/>
              </w:rPr>
              <w:t>19.1%</w:t>
            </w:r>
          </w:p>
        </w:tc>
        <w:tc>
          <w:tcPr>
            <w:tcW w:w="1383" w:type="dxa"/>
            <w:tcBorders>
              <w:top w:val="single" w:sz="4" w:space="0" w:color="auto"/>
              <w:left w:val="single" w:sz="18" w:space="0" w:color="auto"/>
              <w:bottom w:val="single" w:sz="4" w:space="0" w:color="auto"/>
              <w:right w:val="single" w:sz="4" w:space="0" w:color="auto"/>
            </w:tcBorders>
            <w:vAlign w:val="center"/>
          </w:tcPr>
          <w:p w:rsidR="00392525" w:rsidRPr="00CB6540" w:rsidRDefault="00392525" w:rsidP="005E108B">
            <w:pPr>
              <w:jc w:val="center"/>
              <w:rPr>
                <w:rFonts w:ascii="Arial" w:hAnsi="Arial" w:cs="Arial"/>
                <w:sz w:val="22"/>
                <w:szCs w:val="22"/>
              </w:rPr>
            </w:pPr>
            <w:r w:rsidRPr="00CB6540">
              <w:rPr>
                <w:rFonts w:ascii="Arial" w:hAnsi="Arial" w:cs="Arial"/>
                <w:sz w:val="22"/>
                <w:szCs w:val="22"/>
              </w:rPr>
              <w:t>2013</w:t>
            </w:r>
          </w:p>
        </w:tc>
        <w:tc>
          <w:tcPr>
            <w:tcW w:w="1481"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392525" w:rsidRPr="00CB6540" w:rsidRDefault="006D2A8A" w:rsidP="00247F82">
            <w:pPr>
              <w:tabs>
                <w:tab w:val="left" w:pos="818"/>
              </w:tabs>
              <w:ind w:right="-209"/>
              <w:jc w:val="right"/>
              <w:rPr>
                <w:rFonts w:ascii="Arial" w:hAnsi="Arial" w:cs="Arial"/>
                <w:sz w:val="22"/>
                <w:szCs w:val="22"/>
              </w:rPr>
            </w:pPr>
            <w:r w:rsidRPr="00CB6540">
              <w:rPr>
                <w:rFonts w:ascii="Arial" w:hAnsi="Arial" w:cs="Arial"/>
                <w:sz w:val="22"/>
                <w:szCs w:val="22"/>
              </w:rPr>
              <w:t>3.0%</w:t>
            </w:r>
          </w:p>
        </w:tc>
        <w:tc>
          <w:tcPr>
            <w:tcW w:w="1938"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392525" w:rsidRPr="00CB6540" w:rsidRDefault="006D2A8A" w:rsidP="00247F82">
            <w:pPr>
              <w:ind w:right="-315"/>
              <w:jc w:val="right"/>
              <w:rPr>
                <w:rFonts w:ascii="Arial" w:hAnsi="Arial" w:cs="Arial"/>
                <w:sz w:val="22"/>
                <w:szCs w:val="22"/>
              </w:rPr>
            </w:pPr>
            <w:r w:rsidRPr="00CB6540">
              <w:rPr>
                <w:rFonts w:ascii="Arial" w:hAnsi="Arial" w:cs="Arial"/>
                <w:sz w:val="22"/>
                <w:szCs w:val="22"/>
              </w:rPr>
              <w:t>21.4%</w:t>
            </w:r>
          </w:p>
        </w:tc>
      </w:tr>
      <w:tr w:rsidR="00CB7D44" w:rsidRPr="00CB6540" w:rsidTr="006E523E">
        <w:tblPrEx>
          <w:tblLook w:val="00A0" w:firstRow="1" w:lastRow="0" w:firstColumn="1" w:lastColumn="0" w:noHBand="0" w:noVBand="0"/>
        </w:tblPrEx>
        <w:trPr>
          <w:cantSplit/>
          <w:trHeight w:hRule="exact" w:val="288"/>
          <w:jc w:val="center"/>
        </w:trPr>
        <w:tc>
          <w:tcPr>
            <w:tcW w:w="1274" w:type="dxa"/>
            <w:tcBorders>
              <w:top w:val="single" w:sz="4" w:space="0" w:color="auto"/>
              <w:left w:val="single" w:sz="4" w:space="0" w:color="auto"/>
              <w:bottom w:val="single" w:sz="4" w:space="0" w:color="auto"/>
              <w:right w:val="single" w:sz="4" w:space="0" w:color="auto"/>
            </w:tcBorders>
            <w:vAlign w:val="center"/>
          </w:tcPr>
          <w:p w:rsidR="00CB7D44" w:rsidRPr="00CB6540" w:rsidRDefault="00FF1679" w:rsidP="005E108B">
            <w:pPr>
              <w:jc w:val="center"/>
              <w:rPr>
                <w:rFonts w:ascii="Arial" w:hAnsi="Arial" w:cs="Arial"/>
                <w:sz w:val="22"/>
                <w:szCs w:val="22"/>
              </w:rPr>
            </w:pPr>
            <w:r>
              <w:rPr>
                <w:rFonts w:ascii="Arial" w:hAnsi="Arial" w:cs="Arial"/>
                <w:sz w:val="22"/>
                <w:szCs w:val="22"/>
              </w:rPr>
              <w:t>2015</w:t>
            </w:r>
          </w:p>
        </w:tc>
        <w:tc>
          <w:tcPr>
            <w:tcW w:w="1336"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CB7D44" w:rsidRPr="00CB6540" w:rsidRDefault="00FF1679" w:rsidP="00F01683">
            <w:pPr>
              <w:tabs>
                <w:tab w:val="left" w:pos="852"/>
              </w:tabs>
              <w:ind w:right="-360"/>
              <w:jc w:val="right"/>
              <w:rPr>
                <w:rFonts w:ascii="Arial" w:hAnsi="Arial" w:cs="Arial"/>
                <w:sz w:val="22"/>
                <w:szCs w:val="22"/>
              </w:rPr>
            </w:pPr>
            <w:r>
              <w:rPr>
                <w:rFonts w:ascii="Arial" w:hAnsi="Arial" w:cs="Arial"/>
                <w:sz w:val="22"/>
                <w:szCs w:val="22"/>
              </w:rPr>
              <w:t>1.4%</w:t>
            </w:r>
          </w:p>
        </w:tc>
        <w:tc>
          <w:tcPr>
            <w:tcW w:w="1912" w:type="dxa"/>
            <w:tcBorders>
              <w:top w:val="single" w:sz="4" w:space="0" w:color="auto"/>
              <w:left w:val="single" w:sz="4" w:space="0" w:color="auto"/>
              <w:bottom w:val="single" w:sz="4" w:space="0" w:color="auto"/>
              <w:right w:val="single" w:sz="18" w:space="0" w:color="auto"/>
            </w:tcBorders>
            <w:noWrap/>
            <w:tcMar>
              <w:left w:w="115" w:type="dxa"/>
              <w:right w:w="720" w:type="dxa"/>
            </w:tcMar>
            <w:vAlign w:val="center"/>
          </w:tcPr>
          <w:p w:rsidR="00CB7D44" w:rsidRPr="00CB6540" w:rsidRDefault="00FF1679" w:rsidP="00247F82">
            <w:pPr>
              <w:ind w:right="-223"/>
              <w:jc w:val="right"/>
              <w:rPr>
                <w:rFonts w:ascii="Arial" w:hAnsi="Arial" w:cs="Arial"/>
                <w:sz w:val="22"/>
                <w:szCs w:val="22"/>
              </w:rPr>
            </w:pPr>
            <w:r>
              <w:rPr>
                <w:rFonts w:ascii="Arial" w:hAnsi="Arial" w:cs="Arial"/>
                <w:sz w:val="22"/>
                <w:szCs w:val="22"/>
              </w:rPr>
              <w:t>13.9%</w:t>
            </w:r>
          </w:p>
        </w:tc>
        <w:tc>
          <w:tcPr>
            <w:tcW w:w="1383" w:type="dxa"/>
            <w:tcBorders>
              <w:top w:val="single" w:sz="4" w:space="0" w:color="auto"/>
              <w:left w:val="single" w:sz="18" w:space="0" w:color="auto"/>
              <w:bottom w:val="single" w:sz="4" w:space="0" w:color="auto"/>
              <w:right w:val="single" w:sz="4" w:space="0" w:color="auto"/>
            </w:tcBorders>
            <w:vAlign w:val="center"/>
          </w:tcPr>
          <w:p w:rsidR="00CB7D44" w:rsidRPr="00CB6540" w:rsidRDefault="00FF1679" w:rsidP="005E108B">
            <w:pPr>
              <w:jc w:val="center"/>
              <w:rPr>
                <w:rFonts w:ascii="Arial" w:hAnsi="Arial" w:cs="Arial"/>
                <w:sz w:val="22"/>
                <w:szCs w:val="22"/>
              </w:rPr>
            </w:pPr>
            <w:r>
              <w:rPr>
                <w:rFonts w:ascii="Arial" w:hAnsi="Arial" w:cs="Arial"/>
                <w:sz w:val="22"/>
                <w:szCs w:val="22"/>
              </w:rPr>
              <w:t>2015</w:t>
            </w:r>
          </w:p>
        </w:tc>
        <w:tc>
          <w:tcPr>
            <w:tcW w:w="1481"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CB7D44" w:rsidRPr="00CB6540" w:rsidRDefault="00FF1679" w:rsidP="00247F82">
            <w:pPr>
              <w:tabs>
                <w:tab w:val="left" w:pos="818"/>
              </w:tabs>
              <w:ind w:right="-209"/>
              <w:jc w:val="right"/>
              <w:rPr>
                <w:rFonts w:ascii="Arial" w:hAnsi="Arial" w:cs="Arial"/>
                <w:sz w:val="22"/>
                <w:szCs w:val="22"/>
              </w:rPr>
            </w:pPr>
            <w:r>
              <w:rPr>
                <w:rFonts w:ascii="Arial" w:hAnsi="Arial" w:cs="Arial"/>
                <w:sz w:val="22"/>
                <w:szCs w:val="22"/>
              </w:rPr>
              <w:t>1.3%</w:t>
            </w:r>
          </w:p>
        </w:tc>
        <w:tc>
          <w:tcPr>
            <w:tcW w:w="1938"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CB7D44" w:rsidRPr="00CB6540" w:rsidRDefault="00FF1679" w:rsidP="00247F82">
            <w:pPr>
              <w:ind w:right="-315"/>
              <w:jc w:val="right"/>
              <w:rPr>
                <w:rFonts w:ascii="Arial" w:hAnsi="Arial" w:cs="Arial"/>
                <w:sz w:val="22"/>
                <w:szCs w:val="22"/>
              </w:rPr>
            </w:pPr>
            <w:r>
              <w:rPr>
                <w:rFonts w:ascii="Arial" w:hAnsi="Arial" w:cs="Arial"/>
                <w:sz w:val="22"/>
                <w:szCs w:val="22"/>
              </w:rPr>
              <w:t>8.3%</w:t>
            </w:r>
          </w:p>
        </w:tc>
      </w:tr>
      <w:tr w:rsidR="00392525" w:rsidRPr="00CB6540" w:rsidTr="006E523E">
        <w:tblPrEx>
          <w:tblLook w:val="00A0" w:firstRow="1" w:lastRow="0" w:firstColumn="1" w:lastColumn="0" w:noHBand="0" w:noVBand="0"/>
        </w:tblPrEx>
        <w:trPr>
          <w:cantSplit/>
          <w:trHeight w:hRule="exact" w:val="288"/>
          <w:jc w:val="center"/>
        </w:trPr>
        <w:tc>
          <w:tcPr>
            <w:tcW w:w="4522" w:type="dxa"/>
            <w:gridSpan w:val="3"/>
            <w:tcBorders>
              <w:top w:val="single" w:sz="4" w:space="0" w:color="auto"/>
              <w:left w:val="single" w:sz="4" w:space="0" w:color="auto"/>
              <w:bottom w:val="single" w:sz="4" w:space="0" w:color="auto"/>
              <w:right w:val="single" w:sz="18" w:space="0" w:color="auto"/>
            </w:tcBorders>
            <w:shd w:val="clear" w:color="auto" w:fill="DAEEF3"/>
            <w:vAlign w:val="center"/>
          </w:tcPr>
          <w:p w:rsidR="00392525" w:rsidRPr="00CB6540" w:rsidRDefault="001A177C" w:rsidP="00451116">
            <w:pPr>
              <w:jc w:val="center"/>
              <w:rPr>
                <w:rFonts w:ascii="Arial" w:hAnsi="Arial" w:cs="Arial"/>
                <w:b/>
                <w:sz w:val="22"/>
                <w:szCs w:val="22"/>
              </w:rPr>
            </w:pPr>
            <w:r>
              <w:rPr>
                <w:rFonts w:ascii="Arial" w:hAnsi="Arial" w:cs="Arial"/>
                <w:b/>
                <w:sz w:val="22"/>
                <w:szCs w:val="22"/>
              </w:rPr>
              <w:t>Auto-</w:t>
            </w:r>
            <w:r w:rsidR="00392525" w:rsidRPr="00CB6540">
              <w:rPr>
                <w:rFonts w:ascii="Arial" w:hAnsi="Arial" w:cs="Arial"/>
                <w:b/>
                <w:sz w:val="22"/>
                <w:szCs w:val="22"/>
              </w:rPr>
              <w:t>Owners</w:t>
            </w:r>
          </w:p>
        </w:tc>
        <w:tc>
          <w:tcPr>
            <w:tcW w:w="4802" w:type="dxa"/>
            <w:gridSpan w:val="3"/>
            <w:tcBorders>
              <w:top w:val="single" w:sz="4" w:space="0" w:color="auto"/>
              <w:left w:val="single" w:sz="18" w:space="0" w:color="auto"/>
              <w:bottom w:val="single" w:sz="4" w:space="0" w:color="auto"/>
              <w:right w:val="single" w:sz="4" w:space="0" w:color="auto"/>
            </w:tcBorders>
            <w:shd w:val="clear" w:color="auto" w:fill="DAEEF3"/>
            <w:vAlign w:val="center"/>
          </w:tcPr>
          <w:p w:rsidR="00392525" w:rsidRPr="00CB6540" w:rsidRDefault="00392525" w:rsidP="00E9278B">
            <w:pPr>
              <w:jc w:val="center"/>
              <w:rPr>
                <w:rFonts w:ascii="Arial" w:hAnsi="Arial" w:cs="Arial"/>
                <w:sz w:val="22"/>
                <w:szCs w:val="22"/>
              </w:rPr>
            </w:pPr>
            <w:r w:rsidRPr="00CB6540">
              <w:rPr>
                <w:rFonts w:ascii="Arial" w:hAnsi="Arial" w:cs="Arial"/>
                <w:b/>
                <w:sz w:val="22"/>
                <w:szCs w:val="22"/>
              </w:rPr>
              <w:t>State Farm</w:t>
            </w:r>
          </w:p>
        </w:tc>
      </w:tr>
      <w:tr w:rsidR="007F58F6" w:rsidRPr="00CB6540" w:rsidTr="006E523E">
        <w:tblPrEx>
          <w:tblLook w:val="00A0" w:firstRow="1" w:lastRow="0" w:firstColumn="1" w:lastColumn="0" w:noHBand="0" w:noVBand="0"/>
        </w:tblPrEx>
        <w:trPr>
          <w:cantSplit/>
          <w:trHeight w:hRule="exact" w:val="288"/>
          <w:jc w:val="center"/>
        </w:trPr>
        <w:tc>
          <w:tcPr>
            <w:tcW w:w="1274" w:type="dxa"/>
            <w:tcBorders>
              <w:top w:val="single" w:sz="4" w:space="0" w:color="auto"/>
              <w:left w:val="single" w:sz="4" w:space="0" w:color="auto"/>
              <w:bottom w:val="single" w:sz="4" w:space="0" w:color="auto"/>
              <w:right w:val="single" w:sz="4" w:space="0" w:color="auto"/>
            </w:tcBorders>
            <w:vAlign w:val="center"/>
          </w:tcPr>
          <w:p w:rsidR="00052529" w:rsidRPr="00CB6540" w:rsidRDefault="00052529" w:rsidP="005E108B">
            <w:pPr>
              <w:jc w:val="center"/>
              <w:rPr>
                <w:rFonts w:ascii="Arial" w:hAnsi="Arial" w:cs="Arial"/>
                <w:sz w:val="22"/>
                <w:szCs w:val="22"/>
              </w:rPr>
            </w:pPr>
            <w:r w:rsidRPr="00CB6540">
              <w:rPr>
                <w:rFonts w:ascii="Arial" w:hAnsi="Arial" w:cs="Arial"/>
                <w:sz w:val="22"/>
                <w:szCs w:val="22"/>
              </w:rPr>
              <w:t>2005</w:t>
            </w:r>
          </w:p>
        </w:tc>
        <w:tc>
          <w:tcPr>
            <w:tcW w:w="1336"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052529" w:rsidRPr="00CB6540" w:rsidRDefault="00052529" w:rsidP="00F01683">
            <w:pPr>
              <w:tabs>
                <w:tab w:val="left" w:pos="852"/>
              </w:tabs>
              <w:ind w:right="-360"/>
              <w:jc w:val="right"/>
              <w:rPr>
                <w:rFonts w:ascii="Arial" w:hAnsi="Arial" w:cs="Arial"/>
                <w:sz w:val="22"/>
                <w:szCs w:val="22"/>
              </w:rPr>
            </w:pPr>
            <w:r w:rsidRPr="00CB6540">
              <w:rPr>
                <w:rFonts w:ascii="Arial" w:hAnsi="Arial" w:cs="Arial"/>
                <w:sz w:val="22"/>
                <w:szCs w:val="22"/>
              </w:rPr>
              <w:t>2.5%</w:t>
            </w:r>
          </w:p>
        </w:tc>
        <w:tc>
          <w:tcPr>
            <w:tcW w:w="1912" w:type="dxa"/>
            <w:tcBorders>
              <w:top w:val="single" w:sz="4" w:space="0" w:color="auto"/>
              <w:left w:val="single" w:sz="4" w:space="0" w:color="auto"/>
              <w:bottom w:val="single" w:sz="4" w:space="0" w:color="auto"/>
              <w:right w:val="single" w:sz="18" w:space="0" w:color="auto"/>
            </w:tcBorders>
            <w:noWrap/>
            <w:tcMar>
              <w:left w:w="115" w:type="dxa"/>
              <w:right w:w="720" w:type="dxa"/>
            </w:tcMar>
            <w:vAlign w:val="center"/>
          </w:tcPr>
          <w:p w:rsidR="00052529" w:rsidRPr="00CB6540" w:rsidRDefault="00052529" w:rsidP="00247F82">
            <w:pPr>
              <w:ind w:right="-223"/>
              <w:jc w:val="right"/>
              <w:rPr>
                <w:rFonts w:ascii="Arial" w:hAnsi="Arial" w:cs="Arial"/>
                <w:sz w:val="22"/>
                <w:szCs w:val="22"/>
              </w:rPr>
            </w:pPr>
            <w:r w:rsidRPr="00CB6540">
              <w:rPr>
                <w:rFonts w:ascii="Arial" w:hAnsi="Arial" w:cs="Arial"/>
                <w:sz w:val="22"/>
                <w:szCs w:val="22"/>
              </w:rPr>
              <w:t>14.1%</w:t>
            </w:r>
          </w:p>
        </w:tc>
        <w:tc>
          <w:tcPr>
            <w:tcW w:w="1383" w:type="dxa"/>
            <w:tcBorders>
              <w:top w:val="single" w:sz="4" w:space="0" w:color="auto"/>
              <w:left w:val="single" w:sz="18" w:space="0" w:color="auto"/>
              <w:bottom w:val="single" w:sz="4" w:space="0" w:color="auto"/>
              <w:right w:val="single" w:sz="4" w:space="0" w:color="auto"/>
            </w:tcBorders>
            <w:vAlign w:val="center"/>
          </w:tcPr>
          <w:p w:rsidR="00052529" w:rsidRPr="00CB6540" w:rsidRDefault="00052529" w:rsidP="005E108B">
            <w:pPr>
              <w:jc w:val="center"/>
              <w:rPr>
                <w:rFonts w:ascii="Arial" w:hAnsi="Arial" w:cs="Arial"/>
                <w:sz w:val="22"/>
                <w:szCs w:val="22"/>
              </w:rPr>
            </w:pPr>
            <w:r w:rsidRPr="00CB6540">
              <w:rPr>
                <w:rFonts w:ascii="Arial" w:hAnsi="Arial" w:cs="Arial"/>
                <w:sz w:val="22"/>
                <w:szCs w:val="22"/>
              </w:rPr>
              <w:t>2005</w:t>
            </w:r>
          </w:p>
        </w:tc>
        <w:tc>
          <w:tcPr>
            <w:tcW w:w="1481"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052529" w:rsidRPr="00CB6540" w:rsidRDefault="00052529" w:rsidP="00247F82">
            <w:pPr>
              <w:tabs>
                <w:tab w:val="left" w:pos="818"/>
              </w:tabs>
              <w:ind w:right="-209"/>
              <w:jc w:val="right"/>
              <w:rPr>
                <w:rFonts w:ascii="Arial" w:hAnsi="Arial" w:cs="Arial"/>
                <w:sz w:val="22"/>
                <w:szCs w:val="22"/>
              </w:rPr>
            </w:pPr>
            <w:r w:rsidRPr="00CB6540">
              <w:rPr>
                <w:rFonts w:ascii="Arial" w:hAnsi="Arial" w:cs="Arial"/>
                <w:sz w:val="22"/>
                <w:szCs w:val="22"/>
              </w:rPr>
              <w:t>2.2%</w:t>
            </w:r>
          </w:p>
        </w:tc>
        <w:tc>
          <w:tcPr>
            <w:tcW w:w="1938"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052529" w:rsidRPr="00CB6540" w:rsidRDefault="00052529" w:rsidP="00247F82">
            <w:pPr>
              <w:ind w:right="-315"/>
              <w:jc w:val="right"/>
              <w:rPr>
                <w:rFonts w:ascii="Arial" w:hAnsi="Arial" w:cs="Arial"/>
                <w:sz w:val="22"/>
                <w:szCs w:val="22"/>
              </w:rPr>
            </w:pPr>
            <w:r w:rsidRPr="00CB6540">
              <w:rPr>
                <w:rFonts w:ascii="Arial" w:hAnsi="Arial" w:cs="Arial"/>
                <w:sz w:val="22"/>
                <w:szCs w:val="22"/>
              </w:rPr>
              <w:t>19.4%</w:t>
            </w:r>
          </w:p>
        </w:tc>
      </w:tr>
      <w:tr w:rsidR="007F58F6" w:rsidRPr="00CB6540" w:rsidTr="006E523E">
        <w:tblPrEx>
          <w:tblLook w:val="00A0" w:firstRow="1" w:lastRow="0" w:firstColumn="1" w:lastColumn="0" w:noHBand="0" w:noVBand="0"/>
        </w:tblPrEx>
        <w:trPr>
          <w:cantSplit/>
          <w:trHeight w:hRule="exact" w:val="288"/>
          <w:jc w:val="center"/>
        </w:trPr>
        <w:tc>
          <w:tcPr>
            <w:tcW w:w="1274" w:type="dxa"/>
            <w:tcBorders>
              <w:top w:val="single" w:sz="4" w:space="0" w:color="auto"/>
              <w:left w:val="single" w:sz="4" w:space="0" w:color="auto"/>
              <w:bottom w:val="single" w:sz="4" w:space="0" w:color="auto"/>
              <w:right w:val="single" w:sz="4" w:space="0" w:color="auto"/>
            </w:tcBorders>
            <w:vAlign w:val="center"/>
          </w:tcPr>
          <w:p w:rsidR="00052529" w:rsidRPr="00CB6540" w:rsidRDefault="00052529" w:rsidP="005E108B">
            <w:pPr>
              <w:jc w:val="center"/>
              <w:rPr>
                <w:rFonts w:ascii="Arial" w:hAnsi="Arial" w:cs="Arial"/>
                <w:sz w:val="22"/>
                <w:szCs w:val="22"/>
              </w:rPr>
            </w:pPr>
            <w:r w:rsidRPr="00CB6540">
              <w:rPr>
                <w:rFonts w:ascii="Arial" w:hAnsi="Arial" w:cs="Arial"/>
                <w:sz w:val="22"/>
                <w:szCs w:val="22"/>
              </w:rPr>
              <w:t>2007</w:t>
            </w:r>
          </w:p>
        </w:tc>
        <w:tc>
          <w:tcPr>
            <w:tcW w:w="1336"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052529" w:rsidRPr="00CB6540" w:rsidRDefault="00052529" w:rsidP="00F01683">
            <w:pPr>
              <w:tabs>
                <w:tab w:val="left" w:pos="852"/>
              </w:tabs>
              <w:ind w:right="-360"/>
              <w:jc w:val="right"/>
              <w:rPr>
                <w:rFonts w:ascii="Arial" w:hAnsi="Arial" w:cs="Arial"/>
                <w:sz w:val="22"/>
                <w:szCs w:val="22"/>
              </w:rPr>
            </w:pPr>
            <w:r w:rsidRPr="00CB6540">
              <w:rPr>
                <w:rFonts w:ascii="Arial" w:hAnsi="Arial" w:cs="Arial"/>
                <w:sz w:val="22"/>
                <w:szCs w:val="22"/>
              </w:rPr>
              <w:t>1.6%</w:t>
            </w:r>
          </w:p>
        </w:tc>
        <w:tc>
          <w:tcPr>
            <w:tcW w:w="1912" w:type="dxa"/>
            <w:tcBorders>
              <w:top w:val="single" w:sz="4" w:space="0" w:color="auto"/>
              <w:left w:val="single" w:sz="4" w:space="0" w:color="auto"/>
              <w:bottom w:val="single" w:sz="4" w:space="0" w:color="auto"/>
              <w:right w:val="single" w:sz="18" w:space="0" w:color="auto"/>
            </w:tcBorders>
            <w:noWrap/>
            <w:tcMar>
              <w:left w:w="115" w:type="dxa"/>
              <w:right w:w="720" w:type="dxa"/>
            </w:tcMar>
            <w:vAlign w:val="center"/>
          </w:tcPr>
          <w:p w:rsidR="00052529" w:rsidRPr="00CB6540" w:rsidRDefault="00052529" w:rsidP="00247F82">
            <w:pPr>
              <w:ind w:right="-223"/>
              <w:jc w:val="right"/>
              <w:rPr>
                <w:rFonts w:ascii="Arial" w:hAnsi="Arial" w:cs="Arial"/>
                <w:sz w:val="22"/>
                <w:szCs w:val="22"/>
              </w:rPr>
            </w:pPr>
            <w:r w:rsidRPr="00CB6540">
              <w:rPr>
                <w:rFonts w:ascii="Arial" w:hAnsi="Arial" w:cs="Arial"/>
                <w:sz w:val="22"/>
                <w:szCs w:val="22"/>
              </w:rPr>
              <w:t>11.3%</w:t>
            </w:r>
          </w:p>
        </w:tc>
        <w:tc>
          <w:tcPr>
            <w:tcW w:w="1383" w:type="dxa"/>
            <w:tcBorders>
              <w:top w:val="single" w:sz="4" w:space="0" w:color="auto"/>
              <w:left w:val="single" w:sz="18" w:space="0" w:color="auto"/>
              <w:bottom w:val="single" w:sz="4" w:space="0" w:color="auto"/>
              <w:right w:val="single" w:sz="4" w:space="0" w:color="auto"/>
            </w:tcBorders>
            <w:vAlign w:val="center"/>
          </w:tcPr>
          <w:p w:rsidR="00052529" w:rsidRPr="00CB6540" w:rsidRDefault="00052529" w:rsidP="005E108B">
            <w:pPr>
              <w:jc w:val="center"/>
              <w:rPr>
                <w:rFonts w:ascii="Arial" w:hAnsi="Arial" w:cs="Arial"/>
                <w:sz w:val="22"/>
                <w:szCs w:val="22"/>
              </w:rPr>
            </w:pPr>
            <w:r w:rsidRPr="00CB6540">
              <w:rPr>
                <w:rFonts w:ascii="Arial" w:hAnsi="Arial" w:cs="Arial"/>
                <w:sz w:val="22"/>
                <w:szCs w:val="22"/>
              </w:rPr>
              <w:t>2007</w:t>
            </w:r>
          </w:p>
        </w:tc>
        <w:tc>
          <w:tcPr>
            <w:tcW w:w="1481"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052529" w:rsidRPr="00CB6540" w:rsidRDefault="00052529" w:rsidP="00247F82">
            <w:pPr>
              <w:tabs>
                <w:tab w:val="left" w:pos="818"/>
              </w:tabs>
              <w:ind w:right="-209"/>
              <w:jc w:val="right"/>
              <w:rPr>
                <w:rFonts w:ascii="Arial" w:hAnsi="Arial" w:cs="Arial"/>
                <w:sz w:val="22"/>
                <w:szCs w:val="22"/>
              </w:rPr>
            </w:pPr>
            <w:r w:rsidRPr="00CB6540">
              <w:rPr>
                <w:rFonts w:ascii="Arial" w:hAnsi="Arial" w:cs="Arial"/>
                <w:sz w:val="22"/>
                <w:szCs w:val="22"/>
              </w:rPr>
              <w:t>2.7%</w:t>
            </w:r>
          </w:p>
        </w:tc>
        <w:tc>
          <w:tcPr>
            <w:tcW w:w="1938"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052529" w:rsidRPr="00CB6540" w:rsidRDefault="00052529" w:rsidP="00247F82">
            <w:pPr>
              <w:ind w:right="-315"/>
              <w:jc w:val="right"/>
              <w:rPr>
                <w:rFonts w:ascii="Arial" w:hAnsi="Arial" w:cs="Arial"/>
                <w:sz w:val="22"/>
                <w:szCs w:val="22"/>
              </w:rPr>
            </w:pPr>
            <w:r w:rsidRPr="00CB6540">
              <w:rPr>
                <w:rFonts w:ascii="Arial" w:hAnsi="Arial" w:cs="Arial"/>
                <w:sz w:val="22"/>
                <w:szCs w:val="22"/>
              </w:rPr>
              <w:t>18.9%</w:t>
            </w:r>
          </w:p>
        </w:tc>
      </w:tr>
      <w:tr w:rsidR="007F58F6" w:rsidRPr="00CB6540" w:rsidTr="006E523E">
        <w:tblPrEx>
          <w:tblLook w:val="00A0" w:firstRow="1" w:lastRow="0" w:firstColumn="1" w:lastColumn="0" w:noHBand="0" w:noVBand="0"/>
        </w:tblPrEx>
        <w:trPr>
          <w:cantSplit/>
          <w:trHeight w:hRule="exact" w:val="288"/>
          <w:jc w:val="center"/>
        </w:trPr>
        <w:tc>
          <w:tcPr>
            <w:tcW w:w="1274" w:type="dxa"/>
            <w:tcBorders>
              <w:top w:val="single" w:sz="4" w:space="0" w:color="auto"/>
              <w:left w:val="single" w:sz="4" w:space="0" w:color="auto"/>
              <w:bottom w:val="single" w:sz="4" w:space="0" w:color="auto"/>
              <w:right w:val="single" w:sz="4" w:space="0" w:color="auto"/>
            </w:tcBorders>
            <w:vAlign w:val="center"/>
          </w:tcPr>
          <w:p w:rsidR="00052529" w:rsidRPr="00CB6540" w:rsidRDefault="00052529" w:rsidP="005E108B">
            <w:pPr>
              <w:jc w:val="center"/>
              <w:rPr>
                <w:rFonts w:ascii="Arial" w:hAnsi="Arial" w:cs="Arial"/>
                <w:sz w:val="22"/>
                <w:szCs w:val="22"/>
              </w:rPr>
            </w:pPr>
            <w:r w:rsidRPr="00CB6540">
              <w:rPr>
                <w:rFonts w:ascii="Arial" w:hAnsi="Arial" w:cs="Arial"/>
                <w:sz w:val="22"/>
                <w:szCs w:val="22"/>
              </w:rPr>
              <w:t>2009</w:t>
            </w:r>
          </w:p>
        </w:tc>
        <w:tc>
          <w:tcPr>
            <w:tcW w:w="1336"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052529" w:rsidRPr="00CB6540" w:rsidRDefault="00052529" w:rsidP="00F01683">
            <w:pPr>
              <w:tabs>
                <w:tab w:val="left" w:pos="852"/>
              </w:tabs>
              <w:ind w:right="-360"/>
              <w:jc w:val="right"/>
              <w:rPr>
                <w:rFonts w:ascii="Arial" w:hAnsi="Arial" w:cs="Arial"/>
                <w:sz w:val="22"/>
                <w:szCs w:val="22"/>
              </w:rPr>
            </w:pPr>
            <w:r w:rsidRPr="00CB6540">
              <w:rPr>
                <w:rFonts w:ascii="Arial" w:hAnsi="Arial" w:cs="Arial"/>
                <w:sz w:val="22"/>
                <w:szCs w:val="22"/>
              </w:rPr>
              <w:t>1.2%</w:t>
            </w:r>
          </w:p>
        </w:tc>
        <w:tc>
          <w:tcPr>
            <w:tcW w:w="1912" w:type="dxa"/>
            <w:tcBorders>
              <w:top w:val="single" w:sz="4" w:space="0" w:color="auto"/>
              <w:left w:val="single" w:sz="4" w:space="0" w:color="auto"/>
              <w:bottom w:val="single" w:sz="4" w:space="0" w:color="auto"/>
              <w:right w:val="single" w:sz="18" w:space="0" w:color="auto"/>
            </w:tcBorders>
            <w:noWrap/>
            <w:tcMar>
              <w:left w:w="115" w:type="dxa"/>
              <w:right w:w="720" w:type="dxa"/>
            </w:tcMar>
            <w:vAlign w:val="center"/>
          </w:tcPr>
          <w:p w:rsidR="00052529" w:rsidRPr="00CB6540" w:rsidRDefault="00052529" w:rsidP="00247F82">
            <w:pPr>
              <w:ind w:right="-223"/>
              <w:jc w:val="right"/>
              <w:rPr>
                <w:rFonts w:ascii="Arial" w:hAnsi="Arial" w:cs="Arial"/>
                <w:sz w:val="22"/>
                <w:szCs w:val="22"/>
              </w:rPr>
            </w:pPr>
            <w:r w:rsidRPr="00CB6540">
              <w:rPr>
                <w:rFonts w:ascii="Arial" w:hAnsi="Arial" w:cs="Arial"/>
                <w:sz w:val="22"/>
                <w:szCs w:val="22"/>
              </w:rPr>
              <w:t>9.1%</w:t>
            </w:r>
          </w:p>
        </w:tc>
        <w:tc>
          <w:tcPr>
            <w:tcW w:w="1383" w:type="dxa"/>
            <w:tcBorders>
              <w:top w:val="single" w:sz="4" w:space="0" w:color="auto"/>
              <w:left w:val="single" w:sz="18" w:space="0" w:color="auto"/>
              <w:bottom w:val="single" w:sz="4" w:space="0" w:color="auto"/>
              <w:right w:val="single" w:sz="4" w:space="0" w:color="auto"/>
            </w:tcBorders>
            <w:vAlign w:val="center"/>
          </w:tcPr>
          <w:p w:rsidR="00052529" w:rsidRPr="00CB6540" w:rsidRDefault="00052529" w:rsidP="005E108B">
            <w:pPr>
              <w:jc w:val="center"/>
              <w:rPr>
                <w:rFonts w:ascii="Arial" w:hAnsi="Arial" w:cs="Arial"/>
                <w:sz w:val="22"/>
                <w:szCs w:val="22"/>
              </w:rPr>
            </w:pPr>
            <w:r w:rsidRPr="00CB6540">
              <w:rPr>
                <w:rFonts w:ascii="Arial" w:hAnsi="Arial" w:cs="Arial"/>
                <w:sz w:val="22"/>
                <w:szCs w:val="22"/>
              </w:rPr>
              <w:t>2009</w:t>
            </w:r>
          </w:p>
        </w:tc>
        <w:tc>
          <w:tcPr>
            <w:tcW w:w="1481"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052529" w:rsidRPr="00CB6540" w:rsidRDefault="00052529" w:rsidP="00247F82">
            <w:pPr>
              <w:tabs>
                <w:tab w:val="left" w:pos="818"/>
              </w:tabs>
              <w:ind w:right="-209"/>
              <w:jc w:val="right"/>
              <w:rPr>
                <w:rFonts w:ascii="Arial" w:hAnsi="Arial" w:cs="Arial"/>
                <w:sz w:val="22"/>
                <w:szCs w:val="22"/>
              </w:rPr>
            </w:pPr>
            <w:r w:rsidRPr="00CB6540">
              <w:rPr>
                <w:rFonts w:ascii="Arial" w:hAnsi="Arial" w:cs="Arial"/>
                <w:sz w:val="22"/>
                <w:szCs w:val="22"/>
              </w:rPr>
              <w:t>2.4%</w:t>
            </w:r>
          </w:p>
        </w:tc>
        <w:tc>
          <w:tcPr>
            <w:tcW w:w="1938"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052529" w:rsidRPr="00CB6540" w:rsidRDefault="00052529" w:rsidP="00247F82">
            <w:pPr>
              <w:ind w:right="-315"/>
              <w:jc w:val="right"/>
              <w:rPr>
                <w:rFonts w:ascii="Arial" w:hAnsi="Arial" w:cs="Arial"/>
                <w:sz w:val="22"/>
                <w:szCs w:val="22"/>
              </w:rPr>
            </w:pPr>
            <w:r w:rsidRPr="00CB6540">
              <w:rPr>
                <w:rFonts w:ascii="Arial" w:hAnsi="Arial" w:cs="Arial"/>
                <w:sz w:val="22"/>
                <w:szCs w:val="22"/>
              </w:rPr>
              <w:t>14.5%</w:t>
            </w:r>
          </w:p>
        </w:tc>
      </w:tr>
      <w:tr w:rsidR="007F58F6" w:rsidRPr="00CB6540" w:rsidTr="006E523E">
        <w:tblPrEx>
          <w:tblLook w:val="00A0" w:firstRow="1" w:lastRow="0" w:firstColumn="1" w:lastColumn="0" w:noHBand="0" w:noVBand="0"/>
        </w:tblPrEx>
        <w:trPr>
          <w:cantSplit/>
          <w:trHeight w:hRule="exact" w:val="288"/>
          <w:jc w:val="center"/>
        </w:trPr>
        <w:tc>
          <w:tcPr>
            <w:tcW w:w="1274" w:type="dxa"/>
            <w:tcBorders>
              <w:top w:val="single" w:sz="4" w:space="0" w:color="auto"/>
              <w:left w:val="single" w:sz="4" w:space="0" w:color="auto"/>
              <w:bottom w:val="single" w:sz="4" w:space="0" w:color="auto"/>
              <w:right w:val="single" w:sz="4" w:space="0" w:color="auto"/>
            </w:tcBorders>
            <w:vAlign w:val="center"/>
          </w:tcPr>
          <w:p w:rsidR="00C7075C" w:rsidRPr="00CB6540" w:rsidRDefault="00263FC5" w:rsidP="005E108B">
            <w:pPr>
              <w:jc w:val="center"/>
              <w:rPr>
                <w:rFonts w:ascii="Arial" w:hAnsi="Arial" w:cs="Arial"/>
                <w:sz w:val="22"/>
                <w:szCs w:val="22"/>
              </w:rPr>
            </w:pPr>
            <w:r w:rsidRPr="00CB6540">
              <w:rPr>
                <w:rFonts w:ascii="Arial" w:hAnsi="Arial" w:cs="Arial"/>
                <w:sz w:val="22"/>
                <w:szCs w:val="22"/>
              </w:rPr>
              <w:t>2011</w:t>
            </w:r>
          </w:p>
        </w:tc>
        <w:tc>
          <w:tcPr>
            <w:tcW w:w="1336"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C7075C" w:rsidRPr="00CB6540" w:rsidRDefault="00263FC5" w:rsidP="00F01683">
            <w:pPr>
              <w:tabs>
                <w:tab w:val="left" w:pos="852"/>
              </w:tabs>
              <w:ind w:right="-360"/>
              <w:jc w:val="right"/>
              <w:rPr>
                <w:rFonts w:ascii="Arial" w:hAnsi="Arial" w:cs="Arial"/>
                <w:sz w:val="22"/>
                <w:szCs w:val="22"/>
              </w:rPr>
            </w:pPr>
            <w:r w:rsidRPr="00CB6540">
              <w:rPr>
                <w:rFonts w:ascii="Arial" w:hAnsi="Arial" w:cs="Arial"/>
                <w:sz w:val="22"/>
                <w:szCs w:val="22"/>
              </w:rPr>
              <w:t>2.7%</w:t>
            </w:r>
          </w:p>
        </w:tc>
        <w:tc>
          <w:tcPr>
            <w:tcW w:w="1912" w:type="dxa"/>
            <w:tcBorders>
              <w:top w:val="single" w:sz="4" w:space="0" w:color="auto"/>
              <w:left w:val="single" w:sz="4" w:space="0" w:color="auto"/>
              <w:bottom w:val="single" w:sz="4" w:space="0" w:color="auto"/>
              <w:right w:val="single" w:sz="18" w:space="0" w:color="auto"/>
            </w:tcBorders>
            <w:noWrap/>
            <w:tcMar>
              <w:left w:w="115" w:type="dxa"/>
              <w:right w:w="720" w:type="dxa"/>
            </w:tcMar>
            <w:vAlign w:val="center"/>
          </w:tcPr>
          <w:p w:rsidR="00C7075C" w:rsidRPr="00CB6540" w:rsidRDefault="00263FC5" w:rsidP="00247F82">
            <w:pPr>
              <w:ind w:right="-223"/>
              <w:jc w:val="right"/>
              <w:rPr>
                <w:rFonts w:ascii="Arial" w:hAnsi="Arial" w:cs="Arial"/>
                <w:sz w:val="22"/>
                <w:szCs w:val="22"/>
              </w:rPr>
            </w:pPr>
            <w:r w:rsidRPr="00CB6540">
              <w:rPr>
                <w:rFonts w:ascii="Arial" w:hAnsi="Arial" w:cs="Arial"/>
                <w:sz w:val="22"/>
                <w:szCs w:val="22"/>
              </w:rPr>
              <w:t>10.1%</w:t>
            </w:r>
          </w:p>
        </w:tc>
        <w:tc>
          <w:tcPr>
            <w:tcW w:w="1383" w:type="dxa"/>
            <w:tcBorders>
              <w:top w:val="single" w:sz="4" w:space="0" w:color="auto"/>
              <w:left w:val="single" w:sz="18" w:space="0" w:color="auto"/>
              <w:bottom w:val="single" w:sz="4" w:space="0" w:color="auto"/>
              <w:right w:val="single" w:sz="4" w:space="0" w:color="auto"/>
            </w:tcBorders>
            <w:vAlign w:val="center"/>
          </w:tcPr>
          <w:p w:rsidR="00C7075C" w:rsidRPr="00CB6540" w:rsidRDefault="00263FC5" w:rsidP="005E108B">
            <w:pPr>
              <w:jc w:val="center"/>
              <w:rPr>
                <w:rFonts w:ascii="Arial" w:hAnsi="Arial" w:cs="Arial"/>
                <w:sz w:val="22"/>
                <w:szCs w:val="22"/>
              </w:rPr>
            </w:pPr>
            <w:r w:rsidRPr="00CB6540">
              <w:rPr>
                <w:rFonts w:ascii="Arial" w:hAnsi="Arial" w:cs="Arial"/>
                <w:sz w:val="22"/>
                <w:szCs w:val="22"/>
              </w:rPr>
              <w:t>2011</w:t>
            </w:r>
          </w:p>
        </w:tc>
        <w:tc>
          <w:tcPr>
            <w:tcW w:w="1481"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C7075C" w:rsidRPr="00CB6540" w:rsidRDefault="00263FC5" w:rsidP="00247F82">
            <w:pPr>
              <w:tabs>
                <w:tab w:val="left" w:pos="818"/>
              </w:tabs>
              <w:ind w:right="-209"/>
              <w:jc w:val="right"/>
              <w:rPr>
                <w:rFonts w:ascii="Arial" w:hAnsi="Arial" w:cs="Arial"/>
                <w:sz w:val="22"/>
                <w:szCs w:val="22"/>
              </w:rPr>
            </w:pPr>
            <w:r w:rsidRPr="00CB6540">
              <w:rPr>
                <w:rFonts w:ascii="Arial" w:hAnsi="Arial" w:cs="Arial"/>
                <w:sz w:val="22"/>
                <w:szCs w:val="22"/>
              </w:rPr>
              <w:t>1.8%</w:t>
            </w:r>
          </w:p>
        </w:tc>
        <w:tc>
          <w:tcPr>
            <w:tcW w:w="1938"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C7075C" w:rsidRPr="00CB6540" w:rsidRDefault="00263FC5" w:rsidP="00247F82">
            <w:pPr>
              <w:ind w:right="-315"/>
              <w:jc w:val="right"/>
              <w:rPr>
                <w:rFonts w:ascii="Arial" w:hAnsi="Arial" w:cs="Arial"/>
                <w:sz w:val="22"/>
                <w:szCs w:val="22"/>
              </w:rPr>
            </w:pPr>
            <w:r w:rsidRPr="00CB6540">
              <w:rPr>
                <w:rFonts w:ascii="Arial" w:hAnsi="Arial" w:cs="Arial"/>
                <w:sz w:val="22"/>
                <w:szCs w:val="22"/>
              </w:rPr>
              <w:t>12.9%</w:t>
            </w:r>
          </w:p>
        </w:tc>
      </w:tr>
      <w:tr w:rsidR="007F58F6" w:rsidRPr="00CB6540" w:rsidTr="006E523E">
        <w:tblPrEx>
          <w:tblLook w:val="00A0" w:firstRow="1" w:lastRow="0" w:firstColumn="1" w:lastColumn="0" w:noHBand="0" w:noVBand="0"/>
        </w:tblPrEx>
        <w:trPr>
          <w:cantSplit/>
          <w:trHeight w:hRule="exact" w:val="288"/>
          <w:jc w:val="center"/>
        </w:trPr>
        <w:tc>
          <w:tcPr>
            <w:tcW w:w="1274" w:type="dxa"/>
            <w:tcBorders>
              <w:top w:val="single" w:sz="4" w:space="0" w:color="auto"/>
              <w:left w:val="single" w:sz="4" w:space="0" w:color="auto"/>
              <w:bottom w:val="single" w:sz="4" w:space="0" w:color="auto"/>
              <w:right w:val="single" w:sz="4" w:space="0" w:color="auto"/>
            </w:tcBorders>
            <w:vAlign w:val="center"/>
          </w:tcPr>
          <w:p w:rsidR="00392525" w:rsidRPr="00CB6540" w:rsidRDefault="00392525" w:rsidP="005E108B">
            <w:pPr>
              <w:jc w:val="center"/>
              <w:rPr>
                <w:rFonts w:ascii="Arial" w:hAnsi="Arial" w:cs="Arial"/>
                <w:sz w:val="22"/>
                <w:szCs w:val="22"/>
              </w:rPr>
            </w:pPr>
            <w:r w:rsidRPr="00CB6540">
              <w:rPr>
                <w:rFonts w:ascii="Arial" w:hAnsi="Arial" w:cs="Arial"/>
                <w:sz w:val="22"/>
                <w:szCs w:val="22"/>
              </w:rPr>
              <w:t>2013</w:t>
            </w:r>
          </w:p>
        </w:tc>
        <w:tc>
          <w:tcPr>
            <w:tcW w:w="1336"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392525" w:rsidRPr="00CB6540" w:rsidRDefault="00A44FFF" w:rsidP="00F01683">
            <w:pPr>
              <w:tabs>
                <w:tab w:val="left" w:pos="852"/>
              </w:tabs>
              <w:ind w:right="-360"/>
              <w:jc w:val="right"/>
              <w:rPr>
                <w:rFonts w:ascii="Arial" w:hAnsi="Arial" w:cs="Arial"/>
                <w:sz w:val="22"/>
                <w:szCs w:val="22"/>
              </w:rPr>
            </w:pPr>
            <w:r w:rsidRPr="00CB6540">
              <w:rPr>
                <w:rFonts w:ascii="Arial" w:hAnsi="Arial" w:cs="Arial"/>
                <w:sz w:val="22"/>
                <w:szCs w:val="22"/>
              </w:rPr>
              <w:t>3.7%</w:t>
            </w:r>
          </w:p>
        </w:tc>
        <w:tc>
          <w:tcPr>
            <w:tcW w:w="1912" w:type="dxa"/>
            <w:tcBorders>
              <w:top w:val="single" w:sz="4" w:space="0" w:color="auto"/>
              <w:left w:val="single" w:sz="4" w:space="0" w:color="auto"/>
              <w:bottom w:val="single" w:sz="4" w:space="0" w:color="auto"/>
              <w:right w:val="single" w:sz="18" w:space="0" w:color="auto"/>
            </w:tcBorders>
            <w:noWrap/>
            <w:tcMar>
              <w:left w:w="115" w:type="dxa"/>
              <w:right w:w="720" w:type="dxa"/>
            </w:tcMar>
            <w:vAlign w:val="center"/>
          </w:tcPr>
          <w:p w:rsidR="00392525" w:rsidRPr="00CB6540" w:rsidRDefault="00A44FFF" w:rsidP="00247F82">
            <w:pPr>
              <w:ind w:right="-223"/>
              <w:jc w:val="right"/>
              <w:rPr>
                <w:rFonts w:ascii="Arial" w:hAnsi="Arial" w:cs="Arial"/>
                <w:sz w:val="22"/>
                <w:szCs w:val="22"/>
              </w:rPr>
            </w:pPr>
            <w:r w:rsidRPr="00CB6540">
              <w:rPr>
                <w:rFonts w:ascii="Arial" w:hAnsi="Arial" w:cs="Arial"/>
                <w:sz w:val="22"/>
                <w:szCs w:val="22"/>
              </w:rPr>
              <w:t>10.8%</w:t>
            </w:r>
          </w:p>
        </w:tc>
        <w:tc>
          <w:tcPr>
            <w:tcW w:w="1383" w:type="dxa"/>
            <w:tcBorders>
              <w:top w:val="single" w:sz="4" w:space="0" w:color="auto"/>
              <w:left w:val="single" w:sz="18" w:space="0" w:color="auto"/>
              <w:bottom w:val="single" w:sz="4" w:space="0" w:color="auto"/>
              <w:right w:val="single" w:sz="4" w:space="0" w:color="auto"/>
            </w:tcBorders>
            <w:vAlign w:val="center"/>
          </w:tcPr>
          <w:p w:rsidR="00392525" w:rsidRPr="00CB6540" w:rsidRDefault="00392525" w:rsidP="005E108B">
            <w:pPr>
              <w:jc w:val="center"/>
              <w:rPr>
                <w:rFonts w:ascii="Arial" w:hAnsi="Arial" w:cs="Arial"/>
                <w:sz w:val="22"/>
                <w:szCs w:val="22"/>
              </w:rPr>
            </w:pPr>
            <w:r w:rsidRPr="00CB6540">
              <w:rPr>
                <w:rFonts w:ascii="Arial" w:hAnsi="Arial" w:cs="Arial"/>
                <w:sz w:val="22"/>
                <w:szCs w:val="22"/>
              </w:rPr>
              <w:t>2013</w:t>
            </w:r>
          </w:p>
        </w:tc>
        <w:tc>
          <w:tcPr>
            <w:tcW w:w="1481"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392525" w:rsidRPr="00CB6540" w:rsidRDefault="00A04FDB" w:rsidP="00247F82">
            <w:pPr>
              <w:tabs>
                <w:tab w:val="left" w:pos="818"/>
              </w:tabs>
              <w:ind w:right="-209"/>
              <w:jc w:val="right"/>
              <w:rPr>
                <w:rFonts w:ascii="Arial" w:hAnsi="Arial" w:cs="Arial"/>
                <w:sz w:val="22"/>
                <w:szCs w:val="22"/>
              </w:rPr>
            </w:pPr>
            <w:r w:rsidRPr="00CB6540">
              <w:rPr>
                <w:rFonts w:ascii="Arial" w:hAnsi="Arial" w:cs="Arial"/>
                <w:sz w:val="22"/>
                <w:szCs w:val="22"/>
              </w:rPr>
              <w:t>2.0%</w:t>
            </w:r>
          </w:p>
        </w:tc>
        <w:tc>
          <w:tcPr>
            <w:tcW w:w="1938"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392525" w:rsidRPr="00CB6540" w:rsidRDefault="00A04FDB" w:rsidP="00247F82">
            <w:pPr>
              <w:ind w:right="-315"/>
              <w:jc w:val="right"/>
              <w:rPr>
                <w:rFonts w:ascii="Arial" w:hAnsi="Arial" w:cs="Arial"/>
                <w:sz w:val="22"/>
                <w:szCs w:val="22"/>
              </w:rPr>
            </w:pPr>
            <w:r w:rsidRPr="00CB6540">
              <w:rPr>
                <w:rFonts w:ascii="Arial" w:hAnsi="Arial" w:cs="Arial"/>
                <w:sz w:val="22"/>
                <w:szCs w:val="22"/>
              </w:rPr>
              <w:t>14.1%</w:t>
            </w:r>
          </w:p>
        </w:tc>
      </w:tr>
      <w:tr w:rsidR="00CB7D44" w:rsidRPr="00CB6540" w:rsidTr="006E523E">
        <w:tblPrEx>
          <w:tblLook w:val="00A0" w:firstRow="1" w:lastRow="0" w:firstColumn="1" w:lastColumn="0" w:noHBand="0" w:noVBand="0"/>
        </w:tblPrEx>
        <w:trPr>
          <w:cantSplit/>
          <w:trHeight w:hRule="exact" w:val="288"/>
          <w:jc w:val="center"/>
        </w:trPr>
        <w:tc>
          <w:tcPr>
            <w:tcW w:w="1274" w:type="dxa"/>
            <w:tcBorders>
              <w:top w:val="single" w:sz="4" w:space="0" w:color="auto"/>
              <w:left w:val="single" w:sz="4" w:space="0" w:color="auto"/>
              <w:bottom w:val="single" w:sz="4" w:space="0" w:color="auto"/>
              <w:right w:val="single" w:sz="4" w:space="0" w:color="auto"/>
            </w:tcBorders>
            <w:vAlign w:val="center"/>
          </w:tcPr>
          <w:p w:rsidR="00CB7D44" w:rsidRPr="00CB6540" w:rsidRDefault="00FF1679" w:rsidP="005E108B">
            <w:pPr>
              <w:jc w:val="center"/>
              <w:rPr>
                <w:rFonts w:ascii="Arial" w:hAnsi="Arial" w:cs="Arial"/>
                <w:sz w:val="22"/>
                <w:szCs w:val="22"/>
              </w:rPr>
            </w:pPr>
            <w:r>
              <w:rPr>
                <w:rFonts w:ascii="Arial" w:hAnsi="Arial" w:cs="Arial"/>
                <w:sz w:val="22"/>
                <w:szCs w:val="22"/>
              </w:rPr>
              <w:t>2015</w:t>
            </w:r>
          </w:p>
        </w:tc>
        <w:tc>
          <w:tcPr>
            <w:tcW w:w="1336"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CB7D44" w:rsidRPr="00CB6540" w:rsidRDefault="00130233" w:rsidP="00F01683">
            <w:pPr>
              <w:tabs>
                <w:tab w:val="left" w:pos="852"/>
              </w:tabs>
              <w:ind w:right="-360"/>
              <w:jc w:val="right"/>
              <w:rPr>
                <w:rFonts w:ascii="Arial" w:hAnsi="Arial" w:cs="Arial"/>
                <w:sz w:val="22"/>
                <w:szCs w:val="22"/>
              </w:rPr>
            </w:pPr>
            <w:r>
              <w:rPr>
                <w:rFonts w:ascii="Arial" w:hAnsi="Arial" w:cs="Arial"/>
                <w:sz w:val="22"/>
                <w:szCs w:val="22"/>
              </w:rPr>
              <w:t>0.7</w:t>
            </w:r>
            <w:r w:rsidR="00FF1679">
              <w:rPr>
                <w:rFonts w:ascii="Arial" w:hAnsi="Arial" w:cs="Arial"/>
                <w:sz w:val="22"/>
                <w:szCs w:val="22"/>
              </w:rPr>
              <w:t>%</w:t>
            </w:r>
          </w:p>
        </w:tc>
        <w:tc>
          <w:tcPr>
            <w:tcW w:w="1912" w:type="dxa"/>
            <w:tcBorders>
              <w:top w:val="single" w:sz="4" w:space="0" w:color="auto"/>
              <w:left w:val="single" w:sz="4" w:space="0" w:color="auto"/>
              <w:bottom w:val="single" w:sz="4" w:space="0" w:color="auto"/>
              <w:right w:val="single" w:sz="18" w:space="0" w:color="auto"/>
            </w:tcBorders>
            <w:noWrap/>
            <w:tcMar>
              <w:left w:w="115" w:type="dxa"/>
              <w:right w:w="720" w:type="dxa"/>
            </w:tcMar>
            <w:vAlign w:val="center"/>
          </w:tcPr>
          <w:p w:rsidR="00CB7D44" w:rsidRPr="00CB6540" w:rsidRDefault="00FF1679" w:rsidP="00247F82">
            <w:pPr>
              <w:ind w:right="-223"/>
              <w:jc w:val="right"/>
              <w:rPr>
                <w:rFonts w:ascii="Arial" w:hAnsi="Arial" w:cs="Arial"/>
                <w:sz w:val="22"/>
                <w:szCs w:val="22"/>
              </w:rPr>
            </w:pPr>
            <w:r>
              <w:rPr>
                <w:rFonts w:ascii="Arial" w:hAnsi="Arial" w:cs="Arial"/>
                <w:sz w:val="22"/>
                <w:szCs w:val="22"/>
              </w:rPr>
              <w:t>5.1%</w:t>
            </w:r>
          </w:p>
        </w:tc>
        <w:tc>
          <w:tcPr>
            <w:tcW w:w="1383" w:type="dxa"/>
            <w:tcBorders>
              <w:top w:val="single" w:sz="4" w:space="0" w:color="auto"/>
              <w:left w:val="single" w:sz="18" w:space="0" w:color="auto"/>
              <w:bottom w:val="single" w:sz="4" w:space="0" w:color="auto"/>
              <w:right w:val="single" w:sz="4" w:space="0" w:color="auto"/>
            </w:tcBorders>
            <w:vAlign w:val="center"/>
          </w:tcPr>
          <w:p w:rsidR="00CB7D44" w:rsidRPr="00CB6540" w:rsidRDefault="00FF1679" w:rsidP="005E108B">
            <w:pPr>
              <w:jc w:val="center"/>
              <w:rPr>
                <w:rFonts w:ascii="Arial" w:hAnsi="Arial" w:cs="Arial"/>
                <w:sz w:val="22"/>
                <w:szCs w:val="22"/>
              </w:rPr>
            </w:pPr>
            <w:r>
              <w:rPr>
                <w:rFonts w:ascii="Arial" w:hAnsi="Arial" w:cs="Arial"/>
                <w:sz w:val="22"/>
                <w:szCs w:val="22"/>
              </w:rPr>
              <w:t>2015</w:t>
            </w:r>
          </w:p>
        </w:tc>
        <w:tc>
          <w:tcPr>
            <w:tcW w:w="1481"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CB7D44" w:rsidRPr="00CB6540" w:rsidRDefault="00F17FC3" w:rsidP="00247F82">
            <w:pPr>
              <w:tabs>
                <w:tab w:val="left" w:pos="818"/>
              </w:tabs>
              <w:ind w:right="-209"/>
              <w:jc w:val="right"/>
              <w:rPr>
                <w:rFonts w:ascii="Arial" w:hAnsi="Arial" w:cs="Arial"/>
                <w:sz w:val="22"/>
                <w:szCs w:val="22"/>
              </w:rPr>
            </w:pPr>
            <w:r>
              <w:rPr>
                <w:rFonts w:ascii="Arial" w:hAnsi="Arial" w:cs="Arial"/>
                <w:sz w:val="22"/>
                <w:szCs w:val="22"/>
              </w:rPr>
              <w:t>1.2</w:t>
            </w:r>
            <w:r w:rsidR="00FF1679">
              <w:rPr>
                <w:rFonts w:ascii="Arial" w:hAnsi="Arial" w:cs="Arial"/>
                <w:sz w:val="22"/>
                <w:szCs w:val="22"/>
              </w:rPr>
              <w:t>%</w:t>
            </w:r>
          </w:p>
        </w:tc>
        <w:tc>
          <w:tcPr>
            <w:tcW w:w="1938" w:type="dxa"/>
            <w:tcBorders>
              <w:top w:val="single" w:sz="4" w:space="0" w:color="auto"/>
              <w:left w:val="single" w:sz="4" w:space="0" w:color="auto"/>
              <w:bottom w:val="single" w:sz="4" w:space="0" w:color="auto"/>
              <w:right w:val="single" w:sz="4" w:space="0" w:color="auto"/>
            </w:tcBorders>
            <w:noWrap/>
            <w:tcMar>
              <w:left w:w="115" w:type="dxa"/>
              <w:right w:w="720" w:type="dxa"/>
            </w:tcMar>
            <w:vAlign w:val="center"/>
          </w:tcPr>
          <w:p w:rsidR="00CB7D44" w:rsidRPr="00CB6540" w:rsidRDefault="00FF1679" w:rsidP="00247F82">
            <w:pPr>
              <w:ind w:right="-315"/>
              <w:jc w:val="right"/>
              <w:rPr>
                <w:rFonts w:ascii="Arial" w:hAnsi="Arial" w:cs="Arial"/>
                <w:sz w:val="22"/>
                <w:szCs w:val="22"/>
              </w:rPr>
            </w:pPr>
            <w:r>
              <w:rPr>
                <w:rFonts w:ascii="Arial" w:hAnsi="Arial" w:cs="Arial"/>
                <w:sz w:val="22"/>
                <w:szCs w:val="22"/>
              </w:rPr>
              <w:t>9.3%</w:t>
            </w:r>
          </w:p>
        </w:tc>
      </w:tr>
    </w:tbl>
    <w:p w:rsidR="005868ED" w:rsidRPr="0092237F" w:rsidRDefault="00934CB9" w:rsidP="00934CB9">
      <w:pPr>
        <w:ind w:left="-90" w:hanging="90"/>
        <w:rPr>
          <w:rFonts w:ascii="Arial" w:hAnsi="Arial" w:cs="Arial"/>
          <w:sz w:val="16"/>
          <w:szCs w:val="16"/>
        </w:rPr>
      </w:pPr>
      <w:r>
        <w:rPr>
          <w:rFonts w:ascii="Arial" w:hAnsi="Arial" w:cs="Arial"/>
          <w:sz w:val="16"/>
          <w:szCs w:val="16"/>
        </w:rPr>
        <w:t xml:space="preserve"> </w:t>
      </w:r>
      <w:r w:rsidR="00A06E15">
        <w:rPr>
          <w:rFonts w:ascii="Arial" w:hAnsi="Arial" w:cs="Arial"/>
          <w:sz w:val="16"/>
          <w:szCs w:val="16"/>
        </w:rPr>
        <w:t xml:space="preserve">    </w:t>
      </w:r>
      <w:r w:rsidR="009B6D30" w:rsidRPr="0092237F">
        <w:rPr>
          <w:rFonts w:ascii="Arial" w:hAnsi="Arial" w:cs="Arial"/>
          <w:sz w:val="16"/>
          <w:szCs w:val="16"/>
        </w:rPr>
        <w:t>S</w:t>
      </w:r>
      <w:r w:rsidR="006B3B56" w:rsidRPr="0092237F">
        <w:rPr>
          <w:rFonts w:ascii="Arial" w:hAnsi="Arial" w:cs="Arial"/>
          <w:sz w:val="16"/>
          <w:szCs w:val="16"/>
        </w:rPr>
        <w:t xml:space="preserve">ource:  Company Data, </w:t>
      </w:r>
      <w:r w:rsidR="00CB7D44">
        <w:rPr>
          <w:rFonts w:ascii="Arial" w:hAnsi="Arial" w:cs="Arial"/>
          <w:sz w:val="16"/>
          <w:szCs w:val="16"/>
        </w:rPr>
        <w:t>2005-2015</w:t>
      </w:r>
    </w:p>
    <w:p w:rsidR="006B3B56" w:rsidRPr="00CB6540" w:rsidRDefault="004B3C89" w:rsidP="002B12A8">
      <w:pPr>
        <w:rPr>
          <w:rFonts w:ascii="Arial" w:hAnsi="Arial" w:cs="Arial"/>
          <w:sz w:val="22"/>
          <w:szCs w:val="22"/>
        </w:rPr>
      </w:pPr>
      <w:r w:rsidRPr="00CB6540">
        <w:rPr>
          <w:rFonts w:ascii="Arial" w:hAnsi="Arial" w:cs="Arial"/>
          <w:sz w:val="22"/>
          <w:szCs w:val="22"/>
        </w:rPr>
        <w:br w:type="page"/>
      </w:r>
      <w:r w:rsidR="00E942CA">
        <w:rPr>
          <w:rFonts w:ascii="Arial" w:hAnsi="Arial" w:cs="Arial"/>
          <w:sz w:val="22"/>
          <w:szCs w:val="22"/>
        </w:rPr>
        <w:lastRenderedPageBreak/>
        <w:t xml:space="preserve">Table </w:t>
      </w:r>
      <w:r w:rsidR="00934CB9">
        <w:rPr>
          <w:rFonts w:ascii="Arial" w:hAnsi="Arial" w:cs="Arial"/>
          <w:sz w:val="22"/>
          <w:szCs w:val="22"/>
        </w:rPr>
        <w:t>8</w:t>
      </w:r>
      <w:r w:rsidR="007432AD">
        <w:rPr>
          <w:rFonts w:ascii="Arial" w:hAnsi="Arial" w:cs="Arial"/>
          <w:sz w:val="22"/>
          <w:szCs w:val="22"/>
        </w:rPr>
        <w:t xml:space="preserve"> r</w:t>
      </w:r>
      <w:r w:rsidR="006B3B56" w:rsidRPr="00CB6540">
        <w:rPr>
          <w:rFonts w:ascii="Arial" w:hAnsi="Arial" w:cs="Arial"/>
          <w:sz w:val="22"/>
          <w:szCs w:val="22"/>
        </w:rPr>
        <w:t xml:space="preserve">anks </w:t>
      </w:r>
      <w:r w:rsidR="00CB3550">
        <w:rPr>
          <w:rFonts w:ascii="Arial" w:hAnsi="Arial" w:cs="Arial"/>
          <w:sz w:val="22"/>
          <w:szCs w:val="22"/>
        </w:rPr>
        <w:t xml:space="preserve">the states with the highest </w:t>
      </w:r>
      <w:r w:rsidR="006B3B56" w:rsidRPr="00CB6540">
        <w:rPr>
          <w:rFonts w:ascii="Arial" w:hAnsi="Arial" w:cs="Arial"/>
          <w:sz w:val="22"/>
          <w:szCs w:val="22"/>
        </w:rPr>
        <w:t xml:space="preserve">average cost of </w:t>
      </w:r>
      <w:r w:rsidR="006B3B56" w:rsidRPr="00091E70">
        <w:rPr>
          <w:rFonts w:ascii="Arial" w:hAnsi="Arial" w:cs="Arial"/>
          <w:noProof/>
          <w:sz w:val="22"/>
          <w:szCs w:val="22"/>
        </w:rPr>
        <w:t>comprehensive</w:t>
      </w:r>
      <w:r w:rsidR="006B3B56" w:rsidRPr="00CB6540">
        <w:rPr>
          <w:rFonts w:ascii="Arial" w:hAnsi="Arial" w:cs="Arial"/>
          <w:sz w:val="22"/>
          <w:szCs w:val="22"/>
        </w:rPr>
        <w:t xml:space="preserve"> premium</w:t>
      </w:r>
      <w:r w:rsidR="001F0737">
        <w:rPr>
          <w:rFonts w:ascii="Arial" w:hAnsi="Arial" w:cs="Arial"/>
          <w:sz w:val="22"/>
          <w:szCs w:val="22"/>
        </w:rPr>
        <w:t>s</w:t>
      </w:r>
      <w:r w:rsidR="006B3B56" w:rsidRPr="00CB6540">
        <w:rPr>
          <w:rFonts w:ascii="Arial" w:hAnsi="Arial" w:cs="Arial"/>
          <w:sz w:val="22"/>
          <w:szCs w:val="22"/>
        </w:rPr>
        <w:t xml:space="preserve">.  </w:t>
      </w:r>
      <w:r w:rsidR="00736CA8" w:rsidRPr="00CB6540">
        <w:rPr>
          <w:rFonts w:ascii="Arial" w:hAnsi="Arial" w:cs="Arial"/>
          <w:sz w:val="22"/>
          <w:szCs w:val="22"/>
        </w:rPr>
        <w:t xml:space="preserve">The average comprehensive premium amount </w:t>
      </w:r>
      <w:r w:rsidR="00736CA8" w:rsidRPr="0003001B">
        <w:rPr>
          <w:rFonts w:ascii="Arial" w:hAnsi="Arial" w:cs="Arial"/>
          <w:noProof/>
          <w:sz w:val="22"/>
          <w:szCs w:val="22"/>
        </w:rPr>
        <w:t>is calculated</w:t>
      </w:r>
      <w:r w:rsidR="00736CA8" w:rsidRPr="00CB6540">
        <w:rPr>
          <w:rFonts w:ascii="Arial" w:hAnsi="Arial" w:cs="Arial"/>
          <w:sz w:val="22"/>
          <w:szCs w:val="22"/>
        </w:rPr>
        <w:t xml:space="preserve"> by dividing the total </w:t>
      </w:r>
      <w:r w:rsidR="00736CA8" w:rsidRPr="0003001B">
        <w:rPr>
          <w:rFonts w:ascii="Arial" w:hAnsi="Arial" w:cs="Arial"/>
          <w:noProof/>
          <w:sz w:val="22"/>
          <w:szCs w:val="22"/>
        </w:rPr>
        <w:t>amount</w:t>
      </w:r>
      <w:r w:rsidR="00736CA8" w:rsidRPr="00CB6540">
        <w:rPr>
          <w:rFonts w:ascii="Arial" w:hAnsi="Arial" w:cs="Arial"/>
          <w:sz w:val="22"/>
          <w:szCs w:val="22"/>
        </w:rPr>
        <w:t xml:space="preserve"> of </w:t>
      </w:r>
      <w:r w:rsidR="00736CA8" w:rsidRPr="00091E70">
        <w:rPr>
          <w:rFonts w:ascii="Arial" w:hAnsi="Arial" w:cs="Arial"/>
          <w:noProof/>
          <w:sz w:val="22"/>
          <w:szCs w:val="22"/>
        </w:rPr>
        <w:t>comprehensive</w:t>
      </w:r>
      <w:r w:rsidR="00736CA8" w:rsidRPr="00CB6540">
        <w:rPr>
          <w:rFonts w:ascii="Arial" w:hAnsi="Arial" w:cs="Arial"/>
          <w:sz w:val="22"/>
          <w:szCs w:val="22"/>
        </w:rPr>
        <w:t xml:space="preserve"> premiums written </w:t>
      </w:r>
      <w:r w:rsidR="00CB43F7">
        <w:rPr>
          <w:rFonts w:ascii="Arial" w:hAnsi="Arial" w:cs="Arial"/>
          <w:sz w:val="22"/>
          <w:szCs w:val="22"/>
        </w:rPr>
        <w:t xml:space="preserve">by the total number of </w:t>
      </w:r>
      <w:r w:rsidR="00736CA8" w:rsidRPr="00CB6540">
        <w:rPr>
          <w:rFonts w:ascii="Arial" w:hAnsi="Arial" w:cs="Arial"/>
          <w:sz w:val="22"/>
          <w:szCs w:val="22"/>
        </w:rPr>
        <w:t xml:space="preserve">vehicles that </w:t>
      </w:r>
      <w:r w:rsidR="00736CA8" w:rsidRPr="00091E70">
        <w:rPr>
          <w:rFonts w:ascii="Arial" w:hAnsi="Arial" w:cs="Arial"/>
          <w:noProof/>
          <w:sz w:val="22"/>
          <w:szCs w:val="22"/>
        </w:rPr>
        <w:t>were insured</w:t>
      </w:r>
      <w:r w:rsidR="00736CA8" w:rsidRPr="00CB6540">
        <w:rPr>
          <w:rFonts w:ascii="Arial" w:hAnsi="Arial" w:cs="Arial"/>
          <w:sz w:val="22"/>
          <w:szCs w:val="22"/>
        </w:rPr>
        <w:t xml:space="preserve"> in the state.  Based on the most recent calculation, </w:t>
      </w:r>
      <w:r w:rsidR="006B3B56" w:rsidRPr="00CB6540">
        <w:rPr>
          <w:rFonts w:ascii="Arial" w:hAnsi="Arial" w:cs="Arial"/>
          <w:sz w:val="22"/>
          <w:szCs w:val="22"/>
        </w:rPr>
        <w:t xml:space="preserve">Michigan </w:t>
      </w:r>
      <w:r w:rsidR="006B3B56" w:rsidRPr="0003001B">
        <w:rPr>
          <w:rFonts w:ascii="Arial" w:hAnsi="Arial" w:cs="Arial"/>
          <w:noProof/>
          <w:sz w:val="22"/>
          <w:szCs w:val="22"/>
        </w:rPr>
        <w:t>ha</w:t>
      </w:r>
      <w:r w:rsidR="0003001B">
        <w:rPr>
          <w:rFonts w:ascii="Arial" w:hAnsi="Arial" w:cs="Arial"/>
          <w:noProof/>
          <w:sz w:val="22"/>
          <w:szCs w:val="22"/>
        </w:rPr>
        <w:t>d</w:t>
      </w:r>
      <w:r w:rsidR="006B3B56" w:rsidRPr="00CB6540">
        <w:rPr>
          <w:rFonts w:ascii="Arial" w:hAnsi="Arial" w:cs="Arial"/>
          <w:sz w:val="22"/>
          <w:szCs w:val="22"/>
        </w:rPr>
        <w:t xml:space="preserve"> dropped from </w:t>
      </w:r>
      <w:r w:rsidR="006A1846">
        <w:rPr>
          <w:rFonts w:ascii="Arial" w:hAnsi="Arial" w:cs="Arial"/>
          <w:sz w:val="22"/>
          <w:szCs w:val="22"/>
        </w:rPr>
        <w:t>fifth</w:t>
      </w:r>
      <w:r w:rsidR="006A1846" w:rsidRPr="00CB6540">
        <w:rPr>
          <w:rFonts w:ascii="Arial" w:hAnsi="Arial" w:cs="Arial"/>
          <w:sz w:val="22"/>
          <w:szCs w:val="22"/>
        </w:rPr>
        <w:t xml:space="preserve"> </w:t>
      </w:r>
      <w:r w:rsidR="006B3B56" w:rsidRPr="00CB6540">
        <w:rPr>
          <w:rFonts w:ascii="Arial" w:hAnsi="Arial" w:cs="Arial"/>
          <w:sz w:val="22"/>
          <w:szCs w:val="22"/>
        </w:rPr>
        <w:t xml:space="preserve">place in 1987 to </w:t>
      </w:r>
      <w:r w:rsidR="003947F3">
        <w:rPr>
          <w:rFonts w:ascii="Arial" w:hAnsi="Arial" w:cs="Arial"/>
          <w:sz w:val="22"/>
          <w:szCs w:val="22"/>
        </w:rPr>
        <w:t>25</w:t>
      </w:r>
      <w:r w:rsidR="0031704D" w:rsidRPr="00CB6540">
        <w:rPr>
          <w:rFonts w:ascii="Arial" w:hAnsi="Arial" w:cs="Arial"/>
          <w:sz w:val="22"/>
          <w:szCs w:val="22"/>
        </w:rPr>
        <w:t xml:space="preserve"> </w:t>
      </w:r>
      <w:r w:rsidR="006B3B56" w:rsidRPr="00CB6540">
        <w:rPr>
          <w:rFonts w:ascii="Arial" w:hAnsi="Arial" w:cs="Arial"/>
          <w:sz w:val="22"/>
          <w:szCs w:val="22"/>
        </w:rPr>
        <w:t xml:space="preserve">place in </w:t>
      </w:r>
      <w:r w:rsidR="00A166C3" w:rsidRPr="00CB6540">
        <w:rPr>
          <w:rFonts w:ascii="Arial" w:hAnsi="Arial" w:cs="Arial"/>
          <w:sz w:val="22"/>
          <w:szCs w:val="22"/>
        </w:rPr>
        <w:t>201</w:t>
      </w:r>
      <w:r w:rsidR="003947F3">
        <w:rPr>
          <w:rFonts w:ascii="Arial" w:hAnsi="Arial" w:cs="Arial"/>
          <w:sz w:val="22"/>
          <w:szCs w:val="22"/>
        </w:rPr>
        <w:t>3</w:t>
      </w:r>
      <w:r w:rsidR="006B3B56" w:rsidRPr="00CB6540">
        <w:rPr>
          <w:rFonts w:ascii="Arial" w:hAnsi="Arial" w:cs="Arial"/>
          <w:sz w:val="22"/>
          <w:szCs w:val="22"/>
        </w:rPr>
        <w:t>.</w:t>
      </w:r>
    </w:p>
    <w:p w:rsidR="006B3B56" w:rsidRPr="00CB6540" w:rsidRDefault="006B3B56" w:rsidP="002B12A8">
      <w:pPr>
        <w:rPr>
          <w:rFonts w:ascii="Arial" w:hAnsi="Arial" w:cs="Arial"/>
          <w:sz w:val="22"/>
          <w:szCs w:val="22"/>
        </w:rPr>
      </w:pPr>
    </w:p>
    <w:p w:rsidR="006B3B56" w:rsidRPr="00CB6540" w:rsidRDefault="006B3B56" w:rsidP="002B12A8">
      <w:pPr>
        <w:rPr>
          <w:rFonts w:ascii="Arial" w:hAnsi="Arial" w:cs="Arial"/>
          <w:sz w:val="22"/>
          <w:szCs w:val="22"/>
        </w:rPr>
      </w:pPr>
      <w:r w:rsidRPr="00CB6540">
        <w:rPr>
          <w:rFonts w:ascii="Arial" w:hAnsi="Arial" w:cs="Arial"/>
          <w:sz w:val="22"/>
          <w:szCs w:val="22"/>
        </w:rPr>
        <w:t xml:space="preserve">The average comprehensive premium Michigan motorists paid has </w:t>
      </w:r>
      <w:r w:rsidR="0059484F">
        <w:rPr>
          <w:rFonts w:ascii="Arial" w:hAnsi="Arial" w:cs="Arial"/>
          <w:sz w:val="22"/>
          <w:szCs w:val="22"/>
        </w:rPr>
        <w:t>increased</w:t>
      </w:r>
      <w:r w:rsidR="0059484F" w:rsidRPr="00CB6540">
        <w:rPr>
          <w:rFonts w:ascii="Arial" w:hAnsi="Arial" w:cs="Arial"/>
          <w:sz w:val="22"/>
          <w:szCs w:val="22"/>
        </w:rPr>
        <w:t xml:space="preserve"> </w:t>
      </w:r>
      <w:r w:rsidRPr="00CB6540">
        <w:rPr>
          <w:rFonts w:ascii="Arial" w:hAnsi="Arial" w:cs="Arial"/>
          <w:sz w:val="22"/>
          <w:szCs w:val="22"/>
        </w:rPr>
        <w:t>from $</w:t>
      </w:r>
      <w:r w:rsidR="0059484F">
        <w:rPr>
          <w:rFonts w:ascii="Arial" w:hAnsi="Arial" w:cs="Arial"/>
          <w:sz w:val="22"/>
          <w:szCs w:val="22"/>
        </w:rPr>
        <w:t>143.36</w:t>
      </w:r>
      <w:r w:rsidRPr="00CB6540">
        <w:rPr>
          <w:rFonts w:ascii="Arial" w:hAnsi="Arial" w:cs="Arial"/>
          <w:sz w:val="22"/>
          <w:szCs w:val="22"/>
        </w:rPr>
        <w:t xml:space="preserve"> in 20</w:t>
      </w:r>
      <w:r w:rsidR="0059484F">
        <w:rPr>
          <w:rFonts w:ascii="Arial" w:hAnsi="Arial" w:cs="Arial"/>
          <w:sz w:val="22"/>
          <w:szCs w:val="22"/>
        </w:rPr>
        <w:t>11</w:t>
      </w:r>
      <w:r w:rsidR="00C053FC" w:rsidRPr="00CB6540">
        <w:rPr>
          <w:rFonts w:ascii="Arial" w:hAnsi="Arial" w:cs="Arial"/>
          <w:sz w:val="22"/>
          <w:szCs w:val="22"/>
        </w:rPr>
        <w:t xml:space="preserve"> to $</w:t>
      </w:r>
      <w:r w:rsidR="003947F3">
        <w:rPr>
          <w:rFonts w:ascii="Arial" w:hAnsi="Arial" w:cs="Arial"/>
          <w:sz w:val="22"/>
          <w:szCs w:val="22"/>
        </w:rPr>
        <w:t>144.45</w:t>
      </w:r>
      <w:r w:rsidR="00C053FC" w:rsidRPr="00CB6540">
        <w:rPr>
          <w:rFonts w:ascii="Arial" w:hAnsi="Arial" w:cs="Arial"/>
          <w:sz w:val="22"/>
          <w:szCs w:val="22"/>
        </w:rPr>
        <w:t xml:space="preserve"> in </w:t>
      </w:r>
      <w:r w:rsidR="003947F3" w:rsidRPr="00CB6540">
        <w:rPr>
          <w:rFonts w:ascii="Arial" w:hAnsi="Arial" w:cs="Arial"/>
          <w:sz w:val="22"/>
          <w:szCs w:val="22"/>
        </w:rPr>
        <w:t>201</w:t>
      </w:r>
      <w:r w:rsidR="003947F3">
        <w:rPr>
          <w:rFonts w:ascii="Arial" w:hAnsi="Arial" w:cs="Arial"/>
          <w:sz w:val="22"/>
          <w:szCs w:val="22"/>
        </w:rPr>
        <w:t>3</w:t>
      </w:r>
      <w:r w:rsidR="00CB3550">
        <w:rPr>
          <w:rFonts w:ascii="Arial" w:hAnsi="Arial" w:cs="Arial"/>
          <w:sz w:val="22"/>
          <w:szCs w:val="22"/>
        </w:rPr>
        <w:t xml:space="preserve">, </w:t>
      </w:r>
      <w:r w:rsidR="006E523E">
        <w:rPr>
          <w:rFonts w:ascii="Arial" w:hAnsi="Arial" w:cs="Arial"/>
          <w:sz w:val="22"/>
          <w:szCs w:val="22"/>
        </w:rPr>
        <w:t>an</w:t>
      </w:r>
      <w:r w:rsidR="00CB3550">
        <w:rPr>
          <w:rFonts w:ascii="Arial" w:hAnsi="Arial" w:cs="Arial"/>
          <w:sz w:val="22"/>
          <w:szCs w:val="22"/>
        </w:rPr>
        <w:t xml:space="preserve"> </w:t>
      </w:r>
      <w:r w:rsidR="0059484F">
        <w:rPr>
          <w:rFonts w:ascii="Arial" w:hAnsi="Arial" w:cs="Arial"/>
          <w:sz w:val="22"/>
          <w:szCs w:val="22"/>
        </w:rPr>
        <w:t>increase</w:t>
      </w:r>
      <w:r w:rsidR="0059484F" w:rsidRPr="00CB6540">
        <w:rPr>
          <w:rFonts w:ascii="Arial" w:hAnsi="Arial" w:cs="Arial"/>
          <w:sz w:val="22"/>
          <w:szCs w:val="22"/>
        </w:rPr>
        <w:t xml:space="preserve"> </w:t>
      </w:r>
      <w:r w:rsidRPr="00CB6540">
        <w:rPr>
          <w:rFonts w:ascii="Arial" w:hAnsi="Arial" w:cs="Arial"/>
          <w:sz w:val="22"/>
          <w:szCs w:val="22"/>
        </w:rPr>
        <w:t xml:space="preserve">of </w:t>
      </w:r>
      <w:r w:rsidR="0059484F">
        <w:rPr>
          <w:rFonts w:ascii="Arial" w:hAnsi="Arial" w:cs="Arial"/>
          <w:sz w:val="22"/>
          <w:szCs w:val="22"/>
        </w:rPr>
        <w:t>.40</w:t>
      </w:r>
      <w:r w:rsidR="004470B5" w:rsidRPr="00CB6540">
        <w:rPr>
          <w:rFonts w:ascii="Arial" w:hAnsi="Arial" w:cs="Arial"/>
          <w:sz w:val="22"/>
          <w:szCs w:val="22"/>
        </w:rPr>
        <w:t xml:space="preserve"> percent</w:t>
      </w:r>
      <w:r w:rsidR="00CB3550">
        <w:rPr>
          <w:rFonts w:ascii="Arial" w:hAnsi="Arial" w:cs="Arial"/>
          <w:sz w:val="22"/>
          <w:szCs w:val="22"/>
        </w:rPr>
        <w:t>.</w:t>
      </w:r>
    </w:p>
    <w:p w:rsidR="006B3B56" w:rsidRPr="00CB6540" w:rsidRDefault="006B3B56" w:rsidP="006E71DE">
      <w:pPr>
        <w:jc w:val="both"/>
        <w:rPr>
          <w:rFonts w:ascii="Arial" w:hAnsi="Arial" w:cs="Arial"/>
          <w:sz w:val="22"/>
          <w:szCs w:val="22"/>
        </w:rPr>
      </w:pPr>
    </w:p>
    <w:tbl>
      <w:tblPr>
        <w:tblW w:w="9378" w:type="dxa"/>
        <w:jc w:val="center"/>
        <w:tblLook w:val="04A0" w:firstRow="1" w:lastRow="0" w:firstColumn="1" w:lastColumn="0" w:noHBand="0" w:noVBand="1"/>
      </w:tblPr>
      <w:tblGrid>
        <w:gridCol w:w="2514"/>
        <w:gridCol w:w="2454"/>
        <w:gridCol w:w="2520"/>
        <w:gridCol w:w="1890"/>
      </w:tblGrid>
      <w:tr w:rsidR="00934CB9" w:rsidRPr="00CB6540" w:rsidTr="008A3C46">
        <w:trPr>
          <w:trHeight w:val="300"/>
          <w:jc w:val="center"/>
        </w:trPr>
        <w:tc>
          <w:tcPr>
            <w:tcW w:w="9378" w:type="dxa"/>
            <w:gridSpan w:val="4"/>
            <w:tcBorders>
              <w:top w:val="single" w:sz="4" w:space="0" w:color="auto"/>
              <w:left w:val="single" w:sz="8" w:space="0" w:color="auto"/>
              <w:bottom w:val="single" w:sz="4" w:space="0" w:color="auto"/>
              <w:right w:val="single" w:sz="8" w:space="0" w:color="000000"/>
            </w:tcBorders>
          </w:tcPr>
          <w:p w:rsidR="00934CB9" w:rsidRPr="00856E8C" w:rsidRDefault="00934CB9" w:rsidP="00451116">
            <w:pPr>
              <w:jc w:val="center"/>
              <w:rPr>
                <w:rFonts w:ascii="Arial" w:hAnsi="Arial" w:cs="Arial"/>
                <w:b/>
                <w:bCs/>
                <w:color w:val="000000"/>
                <w:sz w:val="10"/>
                <w:szCs w:val="10"/>
              </w:rPr>
            </w:pPr>
          </w:p>
          <w:p w:rsidR="00934CB9" w:rsidRDefault="00934CB9" w:rsidP="00451116">
            <w:pPr>
              <w:jc w:val="center"/>
              <w:rPr>
                <w:rFonts w:ascii="Arial" w:hAnsi="Arial" w:cs="Arial"/>
                <w:b/>
                <w:bCs/>
                <w:color w:val="000000"/>
                <w:sz w:val="22"/>
                <w:szCs w:val="22"/>
              </w:rPr>
            </w:pPr>
            <w:r>
              <w:rPr>
                <w:rFonts w:ascii="Arial" w:hAnsi="Arial" w:cs="Arial"/>
                <w:b/>
                <w:bCs/>
                <w:color w:val="000000"/>
                <w:sz w:val="22"/>
                <w:szCs w:val="22"/>
              </w:rPr>
              <w:t>TABLE 8</w:t>
            </w:r>
          </w:p>
          <w:p w:rsidR="00934CB9" w:rsidRPr="00856E8C" w:rsidRDefault="00934CB9" w:rsidP="00451116">
            <w:pPr>
              <w:jc w:val="center"/>
              <w:rPr>
                <w:rFonts w:ascii="Arial" w:hAnsi="Arial" w:cs="Arial"/>
                <w:b/>
                <w:bCs/>
                <w:color w:val="000000"/>
                <w:sz w:val="10"/>
                <w:szCs w:val="10"/>
              </w:rPr>
            </w:pPr>
          </w:p>
          <w:p w:rsidR="00934CB9" w:rsidRDefault="00251432" w:rsidP="00451116">
            <w:pPr>
              <w:jc w:val="center"/>
              <w:rPr>
                <w:rFonts w:ascii="Arial" w:hAnsi="Arial" w:cs="Arial"/>
                <w:b/>
                <w:bCs/>
                <w:color w:val="000000"/>
                <w:sz w:val="22"/>
                <w:szCs w:val="22"/>
              </w:rPr>
            </w:pPr>
            <w:r>
              <w:rPr>
                <w:rFonts w:ascii="Arial" w:hAnsi="Arial" w:cs="Arial"/>
                <w:b/>
                <w:bCs/>
                <w:color w:val="000000"/>
                <w:sz w:val="22"/>
                <w:szCs w:val="22"/>
              </w:rPr>
              <w:t>STATES WITH THE HIGHEST AVERAGE COMPREHENSIVE PREMIUMS</w:t>
            </w:r>
            <w:r w:rsidR="00934CB9">
              <w:rPr>
                <w:rFonts w:ascii="Arial" w:hAnsi="Arial" w:cs="Arial"/>
                <w:b/>
                <w:bCs/>
                <w:color w:val="000000"/>
                <w:sz w:val="22"/>
                <w:szCs w:val="22"/>
              </w:rPr>
              <w:t xml:space="preserve"> 2011-2013</w:t>
            </w:r>
          </w:p>
          <w:p w:rsidR="00934CB9" w:rsidRPr="00856E8C" w:rsidRDefault="00934CB9" w:rsidP="00451116">
            <w:pPr>
              <w:jc w:val="center"/>
              <w:rPr>
                <w:rFonts w:ascii="Arial" w:hAnsi="Arial" w:cs="Arial"/>
                <w:b/>
                <w:bCs/>
                <w:color w:val="000000"/>
                <w:sz w:val="10"/>
                <w:szCs w:val="10"/>
              </w:rPr>
            </w:pPr>
          </w:p>
        </w:tc>
      </w:tr>
      <w:tr w:rsidR="00934CB9" w:rsidRPr="00CB6540" w:rsidTr="008A3C46">
        <w:tblPrEx>
          <w:jc w:val="left"/>
        </w:tblPrEx>
        <w:trPr>
          <w:trHeight w:val="300"/>
        </w:trPr>
        <w:tc>
          <w:tcPr>
            <w:tcW w:w="2514" w:type="dxa"/>
            <w:tcBorders>
              <w:left w:val="single" w:sz="6" w:space="0" w:color="auto"/>
              <w:bottom w:val="single" w:sz="6" w:space="0" w:color="auto"/>
              <w:right w:val="single" w:sz="6" w:space="0" w:color="auto"/>
            </w:tcBorders>
            <w:shd w:val="clear" w:color="auto" w:fill="9CC2E5" w:themeFill="accent1" w:themeFillTint="99"/>
            <w:noWrap/>
            <w:vAlign w:val="center"/>
            <w:hideMark/>
          </w:tcPr>
          <w:p w:rsidR="00934CB9" w:rsidRPr="00CB6540" w:rsidRDefault="00934CB9" w:rsidP="00736E89">
            <w:pPr>
              <w:jc w:val="center"/>
              <w:rPr>
                <w:rFonts w:ascii="Arial" w:hAnsi="Arial" w:cs="Arial"/>
                <w:b/>
                <w:bCs/>
                <w:color w:val="000000"/>
                <w:sz w:val="22"/>
                <w:szCs w:val="22"/>
              </w:rPr>
            </w:pPr>
            <w:r>
              <w:rPr>
                <w:rFonts w:ascii="Arial" w:hAnsi="Arial" w:cs="Arial"/>
                <w:b/>
                <w:bCs/>
                <w:color w:val="000000"/>
                <w:sz w:val="22"/>
                <w:szCs w:val="22"/>
              </w:rPr>
              <w:t>State</w:t>
            </w:r>
          </w:p>
        </w:tc>
        <w:tc>
          <w:tcPr>
            <w:tcW w:w="4974" w:type="dxa"/>
            <w:gridSpan w:val="2"/>
            <w:tcBorders>
              <w:left w:val="single" w:sz="6" w:space="0" w:color="auto"/>
              <w:bottom w:val="single" w:sz="6" w:space="0" w:color="auto"/>
              <w:right w:val="single" w:sz="6" w:space="0" w:color="auto"/>
            </w:tcBorders>
            <w:shd w:val="clear" w:color="auto" w:fill="9CC2E5" w:themeFill="accent1" w:themeFillTint="99"/>
            <w:vAlign w:val="center"/>
          </w:tcPr>
          <w:p w:rsidR="00934CB9" w:rsidRPr="00CB6540" w:rsidRDefault="00934CB9" w:rsidP="00736E89">
            <w:pPr>
              <w:jc w:val="center"/>
              <w:rPr>
                <w:rFonts w:ascii="Arial" w:hAnsi="Arial" w:cs="Arial"/>
                <w:b/>
                <w:bCs/>
                <w:color w:val="000000"/>
                <w:sz w:val="22"/>
                <w:szCs w:val="22"/>
              </w:rPr>
            </w:pPr>
            <w:r w:rsidRPr="00CB6540">
              <w:rPr>
                <w:rFonts w:ascii="Arial" w:hAnsi="Arial" w:cs="Arial"/>
                <w:b/>
                <w:bCs/>
                <w:color w:val="000000"/>
                <w:sz w:val="22"/>
                <w:szCs w:val="22"/>
              </w:rPr>
              <w:t>Average Comprehensive Premium</w:t>
            </w:r>
          </w:p>
        </w:tc>
        <w:tc>
          <w:tcPr>
            <w:tcW w:w="1890" w:type="dxa"/>
            <w:tcBorders>
              <w:left w:val="single" w:sz="6" w:space="0" w:color="auto"/>
              <w:bottom w:val="single" w:sz="6" w:space="0" w:color="auto"/>
              <w:right w:val="single" w:sz="6" w:space="0" w:color="auto"/>
            </w:tcBorders>
            <w:shd w:val="clear" w:color="auto" w:fill="9CC2E5" w:themeFill="accent1" w:themeFillTint="99"/>
            <w:vAlign w:val="center"/>
          </w:tcPr>
          <w:p w:rsidR="00934CB9" w:rsidRPr="00CB6540" w:rsidRDefault="00934CB9" w:rsidP="00736E89">
            <w:pPr>
              <w:jc w:val="center"/>
              <w:rPr>
                <w:rFonts w:ascii="Arial" w:hAnsi="Arial" w:cs="Arial"/>
                <w:b/>
                <w:bCs/>
                <w:color w:val="000000"/>
                <w:sz w:val="22"/>
                <w:szCs w:val="22"/>
              </w:rPr>
            </w:pPr>
            <w:r w:rsidRPr="00CB6540">
              <w:rPr>
                <w:rFonts w:ascii="Arial" w:hAnsi="Arial" w:cs="Arial"/>
                <w:b/>
                <w:bCs/>
                <w:color w:val="000000"/>
                <w:sz w:val="22"/>
                <w:szCs w:val="22"/>
              </w:rPr>
              <w:t>% Change</w:t>
            </w:r>
          </w:p>
        </w:tc>
      </w:tr>
      <w:tr w:rsidR="00934CB9" w:rsidRPr="00CB6540" w:rsidTr="008A3C46">
        <w:tblPrEx>
          <w:jc w:val="left"/>
        </w:tblPrEx>
        <w:trPr>
          <w:trHeight w:val="287"/>
        </w:trPr>
        <w:tc>
          <w:tcPr>
            <w:tcW w:w="2514" w:type="dxa"/>
            <w:tcBorders>
              <w:top w:val="single" w:sz="6" w:space="0" w:color="auto"/>
              <w:left w:val="single" w:sz="6" w:space="0" w:color="auto"/>
              <w:bottom w:val="single" w:sz="6" w:space="0" w:color="auto"/>
              <w:right w:val="single" w:sz="6" w:space="0" w:color="auto"/>
            </w:tcBorders>
            <w:shd w:val="clear" w:color="auto" w:fill="9CC2E5" w:themeFill="accent1" w:themeFillTint="99"/>
            <w:noWrap/>
            <w:vAlign w:val="center"/>
          </w:tcPr>
          <w:p w:rsidR="00934CB9" w:rsidRPr="00CB6540" w:rsidRDefault="00934CB9" w:rsidP="00736E89">
            <w:pPr>
              <w:jc w:val="center"/>
              <w:rPr>
                <w:rFonts w:ascii="Arial" w:hAnsi="Arial" w:cs="Arial"/>
                <w:b/>
                <w:bCs/>
                <w:color w:val="000000"/>
                <w:sz w:val="22"/>
                <w:szCs w:val="22"/>
              </w:rPr>
            </w:pPr>
          </w:p>
        </w:tc>
        <w:tc>
          <w:tcPr>
            <w:tcW w:w="2454" w:type="dxa"/>
            <w:tcBorders>
              <w:left w:val="single" w:sz="6" w:space="0" w:color="auto"/>
              <w:bottom w:val="single" w:sz="6" w:space="0" w:color="auto"/>
              <w:right w:val="single" w:sz="6" w:space="0" w:color="auto"/>
            </w:tcBorders>
            <w:shd w:val="clear" w:color="auto" w:fill="9CC2E5" w:themeFill="accent1" w:themeFillTint="99"/>
            <w:noWrap/>
            <w:vAlign w:val="center"/>
          </w:tcPr>
          <w:p w:rsidR="00934CB9" w:rsidRPr="00CB6540" w:rsidRDefault="00934CB9" w:rsidP="00736E89">
            <w:pPr>
              <w:jc w:val="center"/>
              <w:rPr>
                <w:rFonts w:ascii="Arial" w:hAnsi="Arial" w:cs="Arial"/>
                <w:b/>
                <w:bCs/>
                <w:color w:val="000000"/>
                <w:sz w:val="22"/>
                <w:szCs w:val="22"/>
              </w:rPr>
            </w:pPr>
            <w:r>
              <w:rPr>
                <w:rFonts w:ascii="Arial" w:hAnsi="Arial" w:cs="Arial"/>
                <w:b/>
                <w:bCs/>
                <w:color w:val="000000"/>
                <w:sz w:val="22"/>
                <w:szCs w:val="22"/>
              </w:rPr>
              <w:t>2011</w:t>
            </w:r>
          </w:p>
        </w:tc>
        <w:tc>
          <w:tcPr>
            <w:tcW w:w="2520" w:type="dxa"/>
            <w:tcBorders>
              <w:left w:val="single" w:sz="6" w:space="0" w:color="auto"/>
              <w:bottom w:val="single" w:sz="6" w:space="0" w:color="auto"/>
              <w:right w:val="single" w:sz="6" w:space="0" w:color="auto"/>
            </w:tcBorders>
            <w:shd w:val="clear" w:color="auto" w:fill="9CC2E5" w:themeFill="accent1" w:themeFillTint="99"/>
            <w:noWrap/>
            <w:vAlign w:val="center"/>
            <w:hideMark/>
          </w:tcPr>
          <w:p w:rsidR="00934CB9" w:rsidRPr="00CB6540" w:rsidRDefault="00934CB9" w:rsidP="00736E89">
            <w:pPr>
              <w:jc w:val="center"/>
              <w:rPr>
                <w:rFonts w:ascii="Arial" w:hAnsi="Arial" w:cs="Arial"/>
                <w:b/>
                <w:bCs/>
                <w:color w:val="000000"/>
                <w:sz w:val="22"/>
                <w:szCs w:val="22"/>
              </w:rPr>
            </w:pPr>
            <w:r>
              <w:rPr>
                <w:rFonts w:ascii="Arial" w:hAnsi="Arial" w:cs="Arial"/>
                <w:b/>
                <w:bCs/>
                <w:color w:val="000000"/>
                <w:sz w:val="22"/>
                <w:szCs w:val="22"/>
              </w:rPr>
              <w:t>2013</w:t>
            </w:r>
          </w:p>
        </w:tc>
        <w:tc>
          <w:tcPr>
            <w:tcW w:w="1890" w:type="dxa"/>
            <w:tcBorders>
              <w:left w:val="single" w:sz="6" w:space="0" w:color="auto"/>
              <w:bottom w:val="single" w:sz="6" w:space="0" w:color="auto"/>
              <w:right w:val="single" w:sz="6" w:space="0" w:color="auto"/>
            </w:tcBorders>
            <w:shd w:val="clear" w:color="auto" w:fill="9CC2E5" w:themeFill="accent1" w:themeFillTint="99"/>
            <w:noWrap/>
            <w:vAlign w:val="center"/>
            <w:hideMark/>
          </w:tcPr>
          <w:p w:rsidR="00934CB9" w:rsidRPr="00CB6540" w:rsidRDefault="00934CB9" w:rsidP="00736E89">
            <w:pPr>
              <w:jc w:val="center"/>
              <w:rPr>
                <w:rFonts w:ascii="Arial" w:hAnsi="Arial" w:cs="Arial"/>
                <w:b/>
                <w:bCs/>
                <w:color w:val="000000"/>
                <w:sz w:val="22"/>
                <w:szCs w:val="22"/>
              </w:rPr>
            </w:pPr>
            <w:r w:rsidRPr="00CB6540">
              <w:rPr>
                <w:rFonts w:ascii="Arial" w:hAnsi="Arial" w:cs="Arial"/>
                <w:b/>
                <w:bCs/>
                <w:color w:val="000000"/>
                <w:sz w:val="22"/>
                <w:szCs w:val="22"/>
              </w:rPr>
              <w:t>20</w:t>
            </w:r>
            <w:r>
              <w:rPr>
                <w:rFonts w:ascii="Arial" w:hAnsi="Arial" w:cs="Arial"/>
                <w:b/>
                <w:bCs/>
                <w:color w:val="000000"/>
                <w:sz w:val="22"/>
                <w:szCs w:val="22"/>
              </w:rPr>
              <w:t>11</w:t>
            </w:r>
            <w:r w:rsidRPr="00CB6540">
              <w:rPr>
                <w:rFonts w:ascii="Arial" w:hAnsi="Arial" w:cs="Arial"/>
                <w:b/>
                <w:bCs/>
                <w:color w:val="000000"/>
                <w:sz w:val="22"/>
                <w:szCs w:val="22"/>
              </w:rPr>
              <w:t>-201</w:t>
            </w:r>
            <w:r>
              <w:rPr>
                <w:rFonts w:ascii="Arial" w:hAnsi="Arial" w:cs="Arial"/>
                <w:b/>
                <w:bCs/>
                <w:color w:val="000000"/>
                <w:sz w:val="22"/>
                <w:szCs w:val="22"/>
              </w:rPr>
              <w:t>3</w:t>
            </w:r>
          </w:p>
        </w:tc>
      </w:tr>
      <w:tr w:rsidR="00934CB9" w:rsidRPr="00CB6540" w:rsidTr="008A3C46">
        <w:tblPrEx>
          <w:jc w:val="left"/>
        </w:tblPrEx>
        <w:trPr>
          <w:trHeight w:val="6085"/>
        </w:trPr>
        <w:tc>
          <w:tcPr>
            <w:tcW w:w="2514" w:type="dxa"/>
            <w:tcBorders>
              <w:top w:val="single" w:sz="6" w:space="0" w:color="auto"/>
              <w:left w:val="single" w:sz="6" w:space="0" w:color="auto"/>
              <w:bottom w:val="single" w:sz="6" w:space="0" w:color="auto"/>
              <w:right w:val="single" w:sz="6" w:space="0" w:color="auto"/>
            </w:tcBorders>
            <w:noWrap/>
            <w:hideMark/>
          </w:tcPr>
          <w:p w:rsidR="00934CB9" w:rsidRDefault="00934CB9" w:rsidP="00C91010">
            <w:pPr>
              <w:rPr>
                <w:rFonts w:ascii="Arial" w:hAnsi="Arial" w:cs="Arial"/>
                <w:color w:val="000000"/>
                <w:sz w:val="22"/>
                <w:szCs w:val="22"/>
              </w:rPr>
            </w:pPr>
          </w:p>
          <w:p w:rsidR="00934CB9" w:rsidRPr="00366D93" w:rsidRDefault="00934CB9" w:rsidP="00366D93">
            <w:pPr>
              <w:rPr>
                <w:rFonts w:ascii="Arial" w:hAnsi="Arial" w:cs="Arial"/>
                <w:color w:val="000000"/>
                <w:sz w:val="22"/>
                <w:szCs w:val="22"/>
              </w:rPr>
            </w:pPr>
            <w:r w:rsidRPr="00366D93">
              <w:rPr>
                <w:rFonts w:ascii="Arial" w:hAnsi="Arial" w:cs="Arial"/>
                <w:color w:val="000000"/>
                <w:sz w:val="22"/>
                <w:szCs w:val="22"/>
              </w:rPr>
              <w:t>District of Columbia</w:t>
            </w:r>
          </w:p>
          <w:p w:rsidR="00934CB9" w:rsidRPr="00366D93" w:rsidRDefault="00934CB9" w:rsidP="00366D93">
            <w:pPr>
              <w:rPr>
                <w:rFonts w:ascii="Arial" w:hAnsi="Arial" w:cs="Arial"/>
                <w:color w:val="000000"/>
                <w:sz w:val="22"/>
                <w:szCs w:val="22"/>
              </w:rPr>
            </w:pPr>
            <w:r w:rsidRPr="00366D93">
              <w:rPr>
                <w:rFonts w:ascii="Arial" w:hAnsi="Arial" w:cs="Arial"/>
                <w:color w:val="000000"/>
                <w:sz w:val="22"/>
                <w:szCs w:val="22"/>
              </w:rPr>
              <w:t>North Dakota</w:t>
            </w:r>
          </w:p>
          <w:p w:rsidR="00934CB9" w:rsidRPr="00366D93" w:rsidRDefault="00934CB9" w:rsidP="00366D93">
            <w:pPr>
              <w:rPr>
                <w:rFonts w:ascii="Arial" w:hAnsi="Arial" w:cs="Arial"/>
                <w:color w:val="000000"/>
                <w:sz w:val="22"/>
                <w:szCs w:val="22"/>
              </w:rPr>
            </w:pPr>
            <w:r w:rsidRPr="00366D93">
              <w:rPr>
                <w:rFonts w:ascii="Arial" w:hAnsi="Arial" w:cs="Arial"/>
                <w:color w:val="000000"/>
                <w:sz w:val="22"/>
                <w:szCs w:val="22"/>
              </w:rPr>
              <w:t>Kansas</w:t>
            </w:r>
          </w:p>
          <w:p w:rsidR="00934CB9" w:rsidRPr="00366D93" w:rsidRDefault="00934CB9" w:rsidP="00366D93">
            <w:pPr>
              <w:rPr>
                <w:rFonts w:ascii="Arial" w:hAnsi="Arial" w:cs="Arial"/>
                <w:color w:val="000000"/>
                <w:sz w:val="22"/>
                <w:szCs w:val="22"/>
              </w:rPr>
            </w:pPr>
            <w:r w:rsidRPr="00366D93">
              <w:rPr>
                <w:rFonts w:ascii="Arial" w:hAnsi="Arial" w:cs="Arial"/>
                <w:color w:val="000000"/>
                <w:sz w:val="22"/>
                <w:szCs w:val="22"/>
              </w:rPr>
              <w:t>Louisiana</w:t>
            </w:r>
          </w:p>
          <w:p w:rsidR="00934CB9" w:rsidRPr="00366D93" w:rsidRDefault="00934CB9" w:rsidP="00366D93">
            <w:pPr>
              <w:rPr>
                <w:rFonts w:ascii="Arial" w:hAnsi="Arial" w:cs="Arial"/>
                <w:color w:val="000000"/>
                <w:sz w:val="22"/>
                <w:szCs w:val="22"/>
              </w:rPr>
            </w:pPr>
            <w:r w:rsidRPr="00366D93">
              <w:rPr>
                <w:rFonts w:ascii="Arial" w:hAnsi="Arial" w:cs="Arial"/>
                <w:color w:val="000000"/>
                <w:sz w:val="22"/>
                <w:szCs w:val="22"/>
              </w:rPr>
              <w:t>South Dakota</w:t>
            </w:r>
          </w:p>
          <w:p w:rsidR="00934CB9" w:rsidRPr="00366D93" w:rsidRDefault="00934CB9" w:rsidP="00366D93">
            <w:pPr>
              <w:rPr>
                <w:rFonts w:ascii="Arial" w:hAnsi="Arial" w:cs="Arial"/>
                <w:color w:val="000000"/>
                <w:sz w:val="22"/>
                <w:szCs w:val="22"/>
              </w:rPr>
            </w:pPr>
            <w:r w:rsidRPr="00366D93">
              <w:rPr>
                <w:rFonts w:ascii="Arial" w:hAnsi="Arial" w:cs="Arial"/>
                <w:color w:val="000000"/>
                <w:sz w:val="22"/>
                <w:szCs w:val="22"/>
              </w:rPr>
              <w:t>Wyoming</w:t>
            </w:r>
          </w:p>
          <w:p w:rsidR="00934CB9" w:rsidRPr="00366D93" w:rsidRDefault="00934CB9" w:rsidP="00366D93">
            <w:pPr>
              <w:rPr>
                <w:rFonts w:ascii="Arial" w:hAnsi="Arial" w:cs="Arial"/>
                <w:color w:val="000000"/>
                <w:sz w:val="22"/>
                <w:szCs w:val="22"/>
              </w:rPr>
            </w:pPr>
            <w:r w:rsidRPr="00366D93">
              <w:rPr>
                <w:rFonts w:ascii="Arial" w:hAnsi="Arial" w:cs="Arial"/>
                <w:color w:val="000000"/>
                <w:sz w:val="22"/>
                <w:szCs w:val="22"/>
              </w:rPr>
              <w:t>Montana</w:t>
            </w:r>
          </w:p>
          <w:p w:rsidR="00934CB9" w:rsidRPr="00366D93" w:rsidRDefault="00934CB9" w:rsidP="00366D93">
            <w:pPr>
              <w:rPr>
                <w:rFonts w:ascii="Arial" w:hAnsi="Arial" w:cs="Arial"/>
                <w:color w:val="000000"/>
                <w:sz w:val="22"/>
                <w:szCs w:val="22"/>
              </w:rPr>
            </w:pPr>
            <w:r w:rsidRPr="00366D93">
              <w:rPr>
                <w:rFonts w:ascii="Arial" w:hAnsi="Arial" w:cs="Arial"/>
                <w:color w:val="000000"/>
                <w:sz w:val="22"/>
                <w:szCs w:val="22"/>
              </w:rPr>
              <w:t>Arizona</w:t>
            </w:r>
          </w:p>
          <w:p w:rsidR="00934CB9" w:rsidRPr="00366D93" w:rsidRDefault="00934CB9" w:rsidP="00366D93">
            <w:pPr>
              <w:rPr>
                <w:rFonts w:ascii="Arial" w:hAnsi="Arial" w:cs="Arial"/>
                <w:color w:val="000000"/>
                <w:sz w:val="22"/>
                <w:szCs w:val="22"/>
              </w:rPr>
            </w:pPr>
            <w:r w:rsidRPr="00366D93">
              <w:rPr>
                <w:rFonts w:ascii="Arial" w:hAnsi="Arial" w:cs="Arial"/>
                <w:color w:val="000000"/>
                <w:sz w:val="22"/>
                <w:szCs w:val="22"/>
              </w:rPr>
              <w:t>West Virginia</w:t>
            </w:r>
          </w:p>
          <w:p w:rsidR="00934CB9" w:rsidRPr="00366D93" w:rsidRDefault="00934CB9" w:rsidP="00366D93">
            <w:pPr>
              <w:rPr>
                <w:rFonts w:ascii="Arial" w:hAnsi="Arial" w:cs="Arial"/>
                <w:color w:val="000000"/>
                <w:sz w:val="22"/>
                <w:szCs w:val="22"/>
              </w:rPr>
            </w:pPr>
            <w:r w:rsidRPr="00366D93">
              <w:rPr>
                <w:rFonts w:ascii="Arial" w:hAnsi="Arial" w:cs="Arial"/>
                <w:color w:val="000000"/>
                <w:sz w:val="22"/>
                <w:szCs w:val="22"/>
              </w:rPr>
              <w:t>Texas</w:t>
            </w:r>
          </w:p>
          <w:p w:rsidR="00934CB9" w:rsidRPr="00366D93" w:rsidRDefault="00934CB9" w:rsidP="00366D93">
            <w:pPr>
              <w:rPr>
                <w:rFonts w:ascii="Arial" w:hAnsi="Arial" w:cs="Arial"/>
                <w:color w:val="000000"/>
                <w:sz w:val="22"/>
                <w:szCs w:val="22"/>
              </w:rPr>
            </w:pPr>
            <w:r w:rsidRPr="00366D93">
              <w:rPr>
                <w:rFonts w:ascii="Arial" w:hAnsi="Arial" w:cs="Arial"/>
                <w:color w:val="000000"/>
                <w:sz w:val="22"/>
                <w:szCs w:val="22"/>
              </w:rPr>
              <w:t>Mississippi</w:t>
            </w:r>
          </w:p>
          <w:p w:rsidR="00934CB9" w:rsidRPr="00366D93" w:rsidRDefault="00934CB9" w:rsidP="00366D93">
            <w:pPr>
              <w:rPr>
                <w:rFonts w:ascii="Arial" w:hAnsi="Arial" w:cs="Arial"/>
                <w:color w:val="000000"/>
                <w:sz w:val="22"/>
                <w:szCs w:val="22"/>
              </w:rPr>
            </w:pPr>
            <w:r w:rsidRPr="00366D93">
              <w:rPr>
                <w:rFonts w:ascii="Arial" w:hAnsi="Arial" w:cs="Arial"/>
                <w:color w:val="000000"/>
                <w:sz w:val="22"/>
                <w:szCs w:val="22"/>
              </w:rPr>
              <w:t>Nebraska</w:t>
            </w:r>
          </w:p>
          <w:p w:rsidR="00934CB9" w:rsidRPr="00366D93" w:rsidRDefault="00934CB9" w:rsidP="00366D93">
            <w:pPr>
              <w:rPr>
                <w:rFonts w:ascii="Arial" w:hAnsi="Arial" w:cs="Arial"/>
                <w:color w:val="000000"/>
                <w:sz w:val="22"/>
                <w:szCs w:val="22"/>
              </w:rPr>
            </w:pPr>
            <w:r w:rsidRPr="00366D93">
              <w:rPr>
                <w:rFonts w:ascii="Arial" w:hAnsi="Arial" w:cs="Arial"/>
                <w:color w:val="000000"/>
                <w:sz w:val="22"/>
                <w:szCs w:val="22"/>
              </w:rPr>
              <w:t>Oklahoma</w:t>
            </w:r>
          </w:p>
          <w:p w:rsidR="00934CB9" w:rsidRPr="00366D93" w:rsidRDefault="00934CB9" w:rsidP="00366D93">
            <w:pPr>
              <w:rPr>
                <w:rFonts w:ascii="Arial" w:hAnsi="Arial" w:cs="Arial"/>
                <w:color w:val="000000"/>
                <w:sz w:val="22"/>
                <w:szCs w:val="22"/>
              </w:rPr>
            </w:pPr>
            <w:r w:rsidRPr="00366D93">
              <w:rPr>
                <w:rFonts w:ascii="Arial" w:hAnsi="Arial" w:cs="Arial"/>
                <w:color w:val="000000"/>
                <w:sz w:val="22"/>
                <w:szCs w:val="22"/>
              </w:rPr>
              <w:t>Arkansas</w:t>
            </w:r>
          </w:p>
          <w:p w:rsidR="00934CB9" w:rsidRPr="00366D93" w:rsidRDefault="00934CB9" w:rsidP="00366D93">
            <w:pPr>
              <w:rPr>
                <w:rFonts w:ascii="Arial" w:hAnsi="Arial" w:cs="Arial"/>
                <w:color w:val="000000"/>
                <w:sz w:val="22"/>
                <w:szCs w:val="22"/>
              </w:rPr>
            </w:pPr>
            <w:r w:rsidRPr="00366D93">
              <w:rPr>
                <w:rFonts w:ascii="Arial" w:hAnsi="Arial" w:cs="Arial"/>
                <w:color w:val="000000"/>
                <w:sz w:val="22"/>
                <w:szCs w:val="22"/>
              </w:rPr>
              <w:t>New Mexico</w:t>
            </w:r>
          </w:p>
          <w:p w:rsidR="00934CB9" w:rsidRPr="00366D93" w:rsidRDefault="00934CB9" w:rsidP="00366D93">
            <w:pPr>
              <w:rPr>
                <w:rFonts w:ascii="Arial" w:hAnsi="Arial" w:cs="Arial"/>
                <w:color w:val="000000"/>
                <w:sz w:val="22"/>
                <w:szCs w:val="22"/>
              </w:rPr>
            </w:pPr>
            <w:r w:rsidRPr="00366D93">
              <w:rPr>
                <w:rFonts w:ascii="Arial" w:hAnsi="Arial" w:cs="Arial"/>
                <w:color w:val="000000"/>
                <w:sz w:val="22"/>
                <w:szCs w:val="22"/>
              </w:rPr>
              <w:t>Minnesota</w:t>
            </w:r>
          </w:p>
          <w:p w:rsidR="00934CB9" w:rsidRPr="00366D93" w:rsidRDefault="00934CB9" w:rsidP="00366D93">
            <w:pPr>
              <w:rPr>
                <w:rFonts w:ascii="Arial" w:hAnsi="Arial" w:cs="Arial"/>
                <w:color w:val="000000"/>
                <w:sz w:val="22"/>
                <w:szCs w:val="22"/>
              </w:rPr>
            </w:pPr>
            <w:r w:rsidRPr="00366D93">
              <w:rPr>
                <w:rFonts w:ascii="Arial" w:hAnsi="Arial" w:cs="Arial"/>
                <w:color w:val="000000"/>
                <w:sz w:val="22"/>
                <w:szCs w:val="22"/>
              </w:rPr>
              <w:t>Iowa</w:t>
            </w:r>
          </w:p>
          <w:p w:rsidR="00934CB9" w:rsidRPr="00366D93" w:rsidRDefault="00934CB9" w:rsidP="00366D93">
            <w:pPr>
              <w:rPr>
                <w:rFonts w:ascii="Arial" w:hAnsi="Arial" w:cs="Arial"/>
                <w:color w:val="000000"/>
                <w:sz w:val="22"/>
                <w:szCs w:val="22"/>
              </w:rPr>
            </w:pPr>
            <w:r w:rsidRPr="00366D93">
              <w:rPr>
                <w:rFonts w:ascii="Arial" w:hAnsi="Arial" w:cs="Arial"/>
                <w:color w:val="000000"/>
                <w:sz w:val="22"/>
                <w:szCs w:val="22"/>
              </w:rPr>
              <w:t>Missouri</w:t>
            </w:r>
          </w:p>
          <w:p w:rsidR="00934CB9" w:rsidRPr="00366D93" w:rsidRDefault="00934CB9" w:rsidP="00366D93">
            <w:pPr>
              <w:rPr>
                <w:rFonts w:ascii="Arial" w:hAnsi="Arial" w:cs="Arial"/>
                <w:color w:val="000000"/>
                <w:sz w:val="22"/>
                <w:szCs w:val="22"/>
              </w:rPr>
            </w:pPr>
            <w:r w:rsidRPr="00366D93">
              <w:rPr>
                <w:rFonts w:ascii="Arial" w:hAnsi="Arial" w:cs="Arial"/>
                <w:color w:val="000000"/>
                <w:sz w:val="22"/>
                <w:szCs w:val="22"/>
              </w:rPr>
              <w:t>Georgia</w:t>
            </w:r>
          </w:p>
          <w:p w:rsidR="00934CB9" w:rsidRPr="00366D93" w:rsidRDefault="00934CB9" w:rsidP="00366D93">
            <w:pPr>
              <w:rPr>
                <w:rFonts w:ascii="Arial" w:hAnsi="Arial" w:cs="Arial"/>
                <w:color w:val="000000"/>
                <w:sz w:val="22"/>
                <w:szCs w:val="22"/>
              </w:rPr>
            </w:pPr>
            <w:r w:rsidRPr="00366D93">
              <w:rPr>
                <w:rFonts w:ascii="Arial" w:hAnsi="Arial" w:cs="Arial"/>
                <w:color w:val="000000"/>
                <w:sz w:val="22"/>
                <w:szCs w:val="22"/>
              </w:rPr>
              <w:t>South Carolina</w:t>
            </w:r>
          </w:p>
          <w:p w:rsidR="00934CB9" w:rsidRPr="00366D93" w:rsidRDefault="00934CB9" w:rsidP="00366D93">
            <w:pPr>
              <w:rPr>
                <w:rFonts w:ascii="Arial" w:hAnsi="Arial" w:cs="Arial"/>
                <w:color w:val="000000"/>
                <w:sz w:val="22"/>
                <w:szCs w:val="22"/>
              </w:rPr>
            </w:pPr>
            <w:r w:rsidRPr="00366D93">
              <w:rPr>
                <w:rFonts w:ascii="Arial" w:hAnsi="Arial" w:cs="Arial"/>
                <w:color w:val="000000"/>
                <w:sz w:val="22"/>
                <w:szCs w:val="22"/>
              </w:rPr>
              <w:t>Alabama</w:t>
            </w:r>
          </w:p>
          <w:p w:rsidR="00934CB9" w:rsidRPr="00366D93" w:rsidRDefault="00934CB9" w:rsidP="00366D93">
            <w:pPr>
              <w:rPr>
                <w:rFonts w:ascii="Arial" w:hAnsi="Arial" w:cs="Arial"/>
                <w:color w:val="000000"/>
                <w:sz w:val="22"/>
                <w:szCs w:val="22"/>
              </w:rPr>
            </w:pPr>
            <w:r w:rsidRPr="00366D93">
              <w:rPr>
                <w:rFonts w:ascii="Arial" w:hAnsi="Arial" w:cs="Arial"/>
                <w:color w:val="000000"/>
                <w:sz w:val="22"/>
                <w:szCs w:val="22"/>
              </w:rPr>
              <w:t>New York</w:t>
            </w:r>
          </w:p>
          <w:p w:rsidR="00934CB9" w:rsidRPr="00366D93" w:rsidRDefault="00934CB9" w:rsidP="00366D93">
            <w:pPr>
              <w:rPr>
                <w:rFonts w:ascii="Arial" w:hAnsi="Arial" w:cs="Arial"/>
                <w:color w:val="000000"/>
                <w:sz w:val="22"/>
                <w:szCs w:val="22"/>
              </w:rPr>
            </w:pPr>
            <w:r w:rsidRPr="00366D93">
              <w:rPr>
                <w:rFonts w:ascii="Arial" w:hAnsi="Arial" w:cs="Arial"/>
                <w:color w:val="000000"/>
                <w:sz w:val="22"/>
                <w:szCs w:val="22"/>
              </w:rPr>
              <w:t>Michigan</w:t>
            </w:r>
          </w:p>
          <w:p w:rsidR="00934CB9" w:rsidRPr="00366D93" w:rsidRDefault="00934CB9" w:rsidP="00366D93">
            <w:pPr>
              <w:rPr>
                <w:rFonts w:ascii="Arial" w:hAnsi="Arial" w:cs="Arial"/>
                <w:color w:val="000000"/>
                <w:sz w:val="22"/>
                <w:szCs w:val="22"/>
              </w:rPr>
            </w:pPr>
            <w:r w:rsidRPr="00366D93">
              <w:rPr>
                <w:rFonts w:ascii="Arial" w:hAnsi="Arial" w:cs="Arial"/>
                <w:color w:val="000000"/>
                <w:sz w:val="22"/>
                <w:szCs w:val="22"/>
              </w:rPr>
              <w:t>Colorado</w:t>
            </w:r>
          </w:p>
          <w:p w:rsidR="00934CB9" w:rsidRPr="000F15FF" w:rsidRDefault="00934CB9" w:rsidP="00C91010">
            <w:pPr>
              <w:rPr>
                <w:rFonts w:ascii="Arial" w:hAnsi="Arial" w:cs="Arial"/>
                <w:color w:val="000000"/>
                <w:sz w:val="10"/>
                <w:szCs w:val="10"/>
              </w:rPr>
            </w:pPr>
            <w:r w:rsidRPr="00366D93">
              <w:rPr>
                <w:rFonts w:ascii="Arial" w:hAnsi="Arial" w:cs="Arial"/>
                <w:color w:val="000000"/>
                <w:sz w:val="22"/>
                <w:szCs w:val="22"/>
              </w:rPr>
              <w:t>Maryland</w:t>
            </w:r>
          </w:p>
        </w:tc>
        <w:tc>
          <w:tcPr>
            <w:tcW w:w="2454" w:type="dxa"/>
            <w:tcBorders>
              <w:top w:val="single" w:sz="6" w:space="0" w:color="auto"/>
              <w:left w:val="single" w:sz="6" w:space="0" w:color="auto"/>
              <w:bottom w:val="single" w:sz="6" w:space="0" w:color="auto"/>
              <w:right w:val="single" w:sz="6" w:space="0" w:color="auto"/>
            </w:tcBorders>
            <w:noWrap/>
            <w:hideMark/>
          </w:tcPr>
          <w:p w:rsidR="00934CB9" w:rsidRDefault="00934CB9" w:rsidP="00CE4E4F">
            <w:pPr>
              <w:ind w:right="294"/>
              <w:jc w:val="right"/>
              <w:rPr>
                <w:rFonts w:ascii="Arial" w:hAnsi="Arial" w:cs="Arial"/>
                <w:color w:val="000000"/>
                <w:sz w:val="22"/>
                <w:szCs w:val="22"/>
              </w:rPr>
            </w:pPr>
          </w:p>
          <w:p w:rsidR="00934CB9" w:rsidRPr="00CB6540" w:rsidRDefault="00934CB9" w:rsidP="00934CB9">
            <w:pPr>
              <w:ind w:right="294"/>
              <w:jc w:val="center"/>
              <w:rPr>
                <w:rFonts w:ascii="Arial" w:hAnsi="Arial" w:cs="Arial"/>
                <w:color w:val="000000"/>
                <w:sz w:val="22"/>
                <w:szCs w:val="22"/>
              </w:rPr>
            </w:pPr>
            <w:r w:rsidRPr="00CB6540">
              <w:rPr>
                <w:rFonts w:ascii="Arial" w:hAnsi="Arial" w:cs="Arial"/>
                <w:color w:val="000000"/>
                <w:sz w:val="22"/>
                <w:szCs w:val="22"/>
              </w:rPr>
              <w:t>$226.22</w:t>
            </w:r>
          </w:p>
          <w:p w:rsidR="00934CB9" w:rsidRPr="00CB6540" w:rsidRDefault="00934CB9" w:rsidP="00934CB9">
            <w:pPr>
              <w:ind w:right="294"/>
              <w:jc w:val="center"/>
              <w:rPr>
                <w:rFonts w:ascii="Arial" w:hAnsi="Arial" w:cs="Arial"/>
                <w:color w:val="000000"/>
                <w:sz w:val="22"/>
                <w:szCs w:val="22"/>
              </w:rPr>
            </w:pPr>
            <w:r w:rsidRPr="00CB6540">
              <w:rPr>
                <w:rFonts w:ascii="Arial" w:hAnsi="Arial" w:cs="Arial"/>
                <w:color w:val="000000"/>
                <w:sz w:val="22"/>
                <w:szCs w:val="22"/>
              </w:rPr>
              <w:t>$219.63</w:t>
            </w:r>
          </w:p>
          <w:p w:rsidR="00934CB9" w:rsidRPr="00CB6540" w:rsidRDefault="00934CB9" w:rsidP="00934CB9">
            <w:pPr>
              <w:ind w:right="294"/>
              <w:jc w:val="center"/>
              <w:rPr>
                <w:rFonts w:ascii="Arial" w:hAnsi="Arial" w:cs="Arial"/>
                <w:color w:val="000000"/>
                <w:sz w:val="22"/>
                <w:szCs w:val="22"/>
              </w:rPr>
            </w:pPr>
            <w:r w:rsidRPr="00CB6540">
              <w:rPr>
                <w:rFonts w:ascii="Arial" w:hAnsi="Arial" w:cs="Arial"/>
                <w:color w:val="000000"/>
                <w:sz w:val="22"/>
                <w:szCs w:val="22"/>
              </w:rPr>
              <w:t>$208.56</w:t>
            </w:r>
          </w:p>
          <w:p w:rsidR="00934CB9" w:rsidRPr="00CB6540" w:rsidRDefault="00934CB9" w:rsidP="00934CB9">
            <w:pPr>
              <w:ind w:right="294"/>
              <w:jc w:val="center"/>
              <w:rPr>
                <w:rFonts w:ascii="Arial" w:hAnsi="Arial" w:cs="Arial"/>
                <w:color w:val="000000"/>
                <w:sz w:val="22"/>
                <w:szCs w:val="22"/>
              </w:rPr>
            </w:pPr>
            <w:r w:rsidRPr="00CB6540">
              <w:rPr>
                <w:rFonts w:ascii="Arial" w:hAnsi="Arial" w:cs="Arial"/>
                <w:color w:val="000000"/>
                <w:sz w:val="22"/>
                <w:szCs w:val="22"/>
              </w:rPr>
              <w:t>$207.68</w:t>
            </w:r>
          </w:p>
          <w:p w:rsidR="00934CB9" w:rsidRPr="00CB6540" w:rsidRDefault="00934CB9" w:rsidP="00934CB9">
            <w:pPr>
              <w:ind w:right="294"/>
              <w:jc w:val="center"/>
              <w:rPr>
                <w:rFonts w:ascii="Arial" w:hAnsi="Arial" w:cs="Arial"/>
                <w:color w:val="000000"/>
                <w:sz w:val="22"/>
                <w:szCs w:val="22"/>
              </w:rPr>
            </w:pPr>
            <w:r w:rsidRPr="00CB6540">
              <w:rPr>
                <w:rFonts w:ascii="Arial" w:hAnsi="Arial" w:cs="Arial"/>
                <w:color w:val="000000"/>
                <w:sz w:val="22"/>
                <w:szCs w:val="22"/>
              </w:rPr>
              <w:t>$201.21</w:t>
            </w:r>
          </w:p>
          <w:p w:rsidR="00934CB9" w:rsidRPr="00CB6540" w:rsidRDefault="00934CB9" w:rsidP="00934CB9">
            <w:pPr>
              <w:ind w:right="294"/>
              <w:jc w:val="center"/>
              <w:rPr>
                <w:rFonts w:ascii="Arial" w:hAnsi="Arial" w:cs="Arial"/>
                <w:color w:val="000000"/>
                <w:sz w:val="22"/>
                <w:szCs w:val="22"/>
              </w:rPr>
            </w:pPr>
            <w:r w:rsidRPr="00CB6540">
              <w:rPr>
                <w:rFonts w:ascii="Arial" w:hAnsi="Arial" w:cs="Arial"/>
                <w:color w:val="000000"/>
                <w:sz w:val="22"/>
                <w:szCs w:val="22"/>
              </w:rPr>
              <w:t>$198.01</w:t>
            </w:r>
          </w:p>
          <w:p w:rsidR="00934CB9" w:rsidRPr="00CB6540" w:rsidRDefault="00934CB9" w:rsidP="00934CB9">
            <w:pPr>
              <w:ind w:right="294"/>
              <w:jc w:val="center"/>
              <w:rPr>
                <w:rFonts w:ascii="Arial" w:hAnsi="Arial" w:cs="Arial"/>
                <w:color w:val="000000"/>
                <w:sz w:val="22"/>
                <w:szCs w:val="22"/>
              </w:rPr>
            </w:pPr>
            <w:r w:rsidRPr="00CB6540">
              <w:rPr>
                <w:rFonts w:ascii="Arial" w:hAnsi="Arial" w:cs="Arial"/>
                <w:color w:val="000000"/>
                <w:sz w:val="22"/>
                <w:szCs w:val="22"/>
              </w:rPr>
              <w:t>$187.65</w:t>
            </w:r>
          </w:p>
          <w:p w:rsidR="00934CB9" w:rsidRPr="00CB6540" w:rsidRDefault="00934CB9" w:rsidP="00934CB9">
            <w:pPr>
              <w:ind w:right="294"/>
              <w:jc w:val="center"/>
              <w:rPr>
                <w:rFonts w:ascii="Arial" w:hAnsi="Arial" w:cs="Arial"/>
                <w:color w:val="000000"/>
                <w:sz w:val="22"/>
                <w:szCs w:val="22"/>
              </w:rPr>
            </w:pPr>
            <w:r w:rsidRPr="00CB6540">
              <w:rPr>
                <w:rFonts w:ascii="Arial" w:hAnsi="Arial" w:cs="Arial"/>
                <w:color w:val="000000"/>
                <w:sz w:val="22"/>
                <w:szCs w:val="22"/>
              </w:rPr>
              <w:t>$187.38</w:t>
            </w:r>
          </w:p>
          <w:p w:rsidR="00934CB9" w:rsidRPr="00CB6540" w:rsidRDefault="00934CB9" w:rsidP="00934CB9">
            <w:pPr>
              <w:ind w:right="294"/>
              <w:jc w:val="center"/>
              <w:rPr>
                <w:rFonts w:ascii="Arial" w:hAnsi="Arial" w:cs="Arial"/>
                <w:color w:val="000000"/>
                <w:sz w:val="22"/>
                <w:szCs w:val="22"/>
              </w:rPr>
            </w:pPr>
            <w:r w:rsidRPr="00CB6540">
              <w:rPr>
                <w:rFonts w:ascii="Arial" w:hAnsi="Arial" w:cs="Arial"/>
                <w:color w:val="000000"/>
                <w:sz w:val="22"/>
                <w:szCs w:val="22"/>
              </w:rPr>
              <w:t>$186.32</w:t>
            </w:r>
          </w:p>
          <w:p w:rsidR="00934CB9" w:rsidRPr="00CB6540" w:rsidRDefault="00934CB9" w:rsidP="00934CB9">
            <w:pPr>
              <w:ind w:right="294"/>
              <w:jc w:val="center"/>
              <w:rPr>
                <w:rFonts w:ascii="Arial" w:hAnsi="Arial" w:cs="Arial"/>
                <w:color w:val="000000"/>
                <w:sz w:val="22"/>
                <w:szCs w:val="22"/>
              </w:rPr>
            </w:pPr>
            <w:r w:rsidRPr="00CB6540">
              <w:rPr>
                <w:rFonts w:ascii="Arial" w:hAnsi="Arial" w:cs="Arial"/>
                <w:color w:val="000000"/>
                <w:sz w:val="22"/>
                <w:szCs w:val="22"/>
              </w:rPr>
              <w:t>$185.61</w:t>
            </w:r>
          </w:p>
          <w:p w:rsidR="00934CB9" w:rsidRPr="00CB6540" w:rsidRDefault="00934CB9" w:rsidP="00934CB9">
            <w:pPr>
              <w:ind w:right="294"/>
              <w:jc w:val="center"/>
              <w:rPr>
                <w:rFonts w:ascii="Arial" w:hAnsi="Arial" w:cs="Arial"/>
                <w:color w:val="000000"/>
                <w:sz w:val="22"/>
                <w:szCs w:val="22"/>
              </w:rPr>
            </w:pPr>
            <w:r w:rsidRPr="00CB6540">
              <w:rPr>
                <w:rFonts w:ascii="Arial" w:hAnsi="Arial" w:cs="Arial"/>
                <w:color w:val="000000"/>
                <w:sz w:val="22"/>
                <w:szCs w:val="22"/>
              </w:rPr>
              <w:t>$184.79</w:t>
            </w:r>
          </w:p>
          <w:p w:rsidR="00934CB9" w:rsidRPr="00CB6540" w:rsidRDefault="00934CB9" w:rsidP="00934CB9">
            <w:pPr>
              <w:ind w:right="294"/>
              <w:jc w:val="center"/>
              <w:rPr>
                <w:rFonts w:ascii="Arial" w:hAnsi="Arial" w:cs="Arial"/>
                <w:color w:val="000000"/>
                <w:sz w:val="22"/>
                <w:szCs w:val="22"/>
              </w:rPr>
            </w:pPr>
            <w:r w:rsidRPr="00CB6540">
              <w:rPr>
                <w:rFonts w:ascii="Arial" w:hAnsi="Arial" w:cs="Arial"/>
                <w:color w:val="000000"/>
                <w:sz w:val="22"/>
                <w:szCs w:val="22"/>
              </w:rPr>
              <w:t>$181.00</w:t>
            </w:r>
          </w:p>
          <w:p w:rsidR="00934CB9" w:rsidRPr="00CB6540" w:rsidRDefault="00934CB9" w:rsidP="00934CB9">
            <w:pPr>
              <w:ind w:right="294"/>
              <w:jc w:val="center"/>
              <w:rPr>
                <w:rFonts w:ascii="Arial" w:hAnsi="Arial" w:cs="Arial"/>
                <w:color w:val="000000"/>
                <w:sz w:val="22"/>
                <w:szCs w:val="22"/>
              </w:rPr>
            </w:pPr>
            <w:r w:rsidRPr="00CB6540">
              <w:rPr>
                <w:rFonts w:ascii="Arial" w:hAnsi="Arial" w:cs="Arial"/>
                <w:color w:val="000000"/>
                <w:sz w:val="22"/>
                <w:szCs w:val="22"/>
              </w:rPr>
              <w:t>$179.63</w:t>
            </w:r>
          </w:p>
          <w:p w:rsidR="00934CB9" w:rsidRPr="00CB6540" w:rsidRDefault="00934CB9" w:rsidP="00934CB9">
            <w:pPr>
              <w:ind w:right="294"/>
              <w:jc w:val="center"/>
              <w:rPr>
                <w:rFonts w:ascii="Arial" w:hAnsi="Arial" w:cs="Arial"/>
                <w:color w:val="000000"/>
                <w:sz w:val="22"/>
                <w:szCs w:val="22"/>
              </w:rPr>
            </w:pPr>
            <w:r w:rsidRPr="00CB6540">
              <w:rPr>
                <w:rFonts w:ascii="Arial" w:hAnsi="Arial" w:cs="Arial"/>
                <w:color w:val="000000"/>
                <w:sz w:val="22"/>
                <w:szCs w:val="22"/>
              </w:rPr>
              <w:t>$169.06</w:t>
            </w:r>
          </w:p>
          <w:p w:rsidR="00934CB9" w:rsidRPr="00CB6540" w:rsidRDefault="00934CB9" w:rsidP="00934CB9">
            <w:pPr>
              <w:ind w:right="294"/>
              <w:jc w:val="center"/>
              <w:rPr>
                <w:rFonts w:ascii="Arial" w:hAnsi="Arial" w:cs="Arial"/>
                <w:color w:val="000000"/>
                <w:sz w:val="22"/>
                <w:szCs w:val="22"/>
              </w:rPr>
            </w:pPr>
            <w:r w:rsidRPr="00CB6540">
              <w:rPr>
                <w:rFonts w:ascii="Arial" w:hAnsi="Arial" w:cs="Arial"/>
                <w:color w:val="000000"/>
                <w:sz w:val="22"/>
                <w:szCs w:val="22"/>
              </w:rPr>
              <w:t>$168.75</w:t>
            </w:r>
          </w:p>
          <w:p w:rsidR="00934CB9" w:rsidRPr="00CB6540" w:rsidRDefault="00934CB9" w:rsidP="00934CB9">
            <w:pPr>
              <w:ind w:right="294"/>
              <w:jc w:val="center"/>
              <w:rPr>
                <w:rFonts w:ascii="Arial" w:hAnsi="Arial" w:cs="Arial"/>
                <w:color w:val="000000"/>
                <w:sz w:val="22"/>
                <w:szCs w:val="22"/>
              </w:rPr>
            </w:pPr>
            <w:r w:rsidRPr="00CB6540">
              <w:rPr>
                <w:rFonts w:ascii="Arial" w:hAnsi="Arial" w:cs="Arial"/>
                <w:color w:val="000000"/>
                <w:sz w:val="22"/>
                <w:szCs w:val="22"/>
              </w:rPr>
              <w:t>$162.06</w:t>
            </w:r>
          </w:p>
          <w:p w:rsidR="00934CB9" w:rsidRPr="00CB6540" w:rsidRDefault="00934CB9" w:rsidP="00934CB9">
            <w:pPr>
              <w:ind w:right="294"/>
              <w:jc w:val="center"/>
              <w:rPr>
                <w:rFonts w:ascii="Arial" w:hAnsi="Arial" w:cs="Arial"/>
                <w:color w:val="000000"/>
                <w:sz w:val="22"/>
                <w:szCs w:val="22"/>
              </w:rPr>
            </w:pPr>
            <w:r w:rsidRPr="00CB6540">
              <w:rPr>
                <w:rFonts w:ascii="Arial" w:hAnsi="Arial" w:cs="Arial"/>
                <w:color w:val="000000"/>
                <w:sz w:val="22"/>
                <w:szCs w:val="22"/>
              </w:rPr>
              <w:t>$159.67</w:t>
            </w:r>
          </w:p>
          <w:p w:rsidR="00934CB9" w:rsidRPr="00CB6540" w:rsidRDefault="00934CB9" w:rsidP="00934CB9">
            <w:pPr>
              <w:ind w:right="294"/>
              <w:jc w:val="center"/>
              <w:rPr>
                <w:rFonts w:ascii="Arial" w:hAnsi="Arial" w:cs="Arial"/>
                <w:color w:val="000000"/>
                <w:sz w:val="22"/>
                <w:szCs w:val="22"/>
              </w:rPr>
            </w:pPr>
            <w:r w:rsidRPr="00CB6540">
              <w:rPr>
                <w:rFonts w:ascii="Arial" w:hAnsi="Arial" w:cs="Arial"/>
                <w:color w:val="000000"/>
                <w:sz w:val="22"/>
                <w:szCs w:val="22"/>
              </w:rPr>
              <w:t>$155.14</w:t>
            </w:r>
          </w:p>
          <w:p w:rsidR="00934CB9" w:rsidRPr="00CB6540" w:rsidRDefault="00934CB9" w:rsidP="00934CB9">
            <w:pPr>
              <w:ind w:right="294"/>
              <w:jc w:val="center"/>
              <w:rPr>
                <w:rFonts w:ascii="Arial" w:hAnsi="Arial" w:cs="Arial"/>
                <w:color w:val="000000"/>
                <w:sz w:val="22"/>
                <w:szCs w:val="22"/>
              </w:rPr>
            </w:pPr>
            <w:r w:rsidRPr="00CB6540">
              <w:rPr>
                <w:rFonts w:ascii="Arial" w:hAnsi="Arial" w:cs="Arial"/>
                <w:color w:val="000000"/>
                <w:sz w:val="22"/>
                <w:szCs w:val="22"/>
              </w:rPr>
              <w:t>$153.03</w:t>
            </w:r>
          </w:p>
          <w:p w:rsidR="00934CB9" w:rsidRPr="00CB6540" w:rsidRDefault="00934CB9" w:rsidP="00934CB9">
            <w:pPr>
              <w:ind w:right="294"/>
              <w:jc w:val="center"/>
              <w:rPr>
                <w:rFonts w:ascii="Arial" w:hAnsi="Arial" w:cs="Arial"/>
                <w:color w:val="000000"/>
                <w:sz w:val="22"/>
                <w:szCs w:val="22"/>
              </w:rPr>
            </w:pPr>
            <w:r w:rsidRPr="00CB6540">
              <w:rPr>
                <w:rFonts w:ascii="Arial" w:hAnsi="Arial" w:cs="Arial"/>
                <w:color w:val="000000"/>
                <w:sz w:val="22"/>
                <w:szCs w:val="22"/>
              </w:rPr>
              <w:t>$149.16</w:t>
            </w:r>
          </w:p>
          <w:p w:rsidR="00934CB9" w:rsidRPr="00CB6540" w:rsidRDefault="00934CB9" w:rsidP="00934CB9">
            <w:pPr>
              <w:ind w:right="294"/>
              <w:jc w:val="center"/>
              <w:rPr>
                <w:rFonts w:ascii="Arial" w:hAnsi="Arial" w:cs="Arial"/>
                <w:color w:val="000000"/>
                <w:sz w:val="22"/>
                <w:szCs w:val="22"/>
              </w:rPr>
            </w:pPr>
            <w:r w:rsidRPr="00CB6540">
              <w:rPr>
                <w:rFonts w:ascii="Arial" w:hAnsi="Arial" w:cs="Arial"/>
                <w:color w:val="000000"/>
                <w:sz w:val="22"/>
                <w:szCs w:val="22"/>
              </w:rPr>
              <w:t>$144.11</w:t>
            </w:r>
          </w:p>
          <w:p w:rsidR="00934CB9" w:rsidRPr="00CB6540" w:rsidRDefault="00934CB9" w:rsidP="00934CB9">
            <w:pPr>
              <w:ind w:right="294"/>
              <w:jc w:val="center"/>
              <w:rPr>
                <w:rFonts w:ascii="Arial" w:hAnsi="Arial" w:cs="Arial"/>
                <w:color w:val="000000"/>
                <w:sz w:val="22"/>
                <w:szCs w:val="22"/>
              </w:rPr>
            </w:pPr>
            <w:r w:rsidRPr="00CB6540">
              <w:rPr>
                <w:rFonts w:ascii="Arial" w:hAnsi="Arial" w:cs="Arial"/>
                <w:color w:val="000000"/>
                <w:sz w:val="22"/>
                <w:szCs w:val="22"/>
              </w:rPr>
              <w:t>$143.88</w:t>
            </w:r>
          </w:p>
          <w:p w:rsidR="00934CB9" w:rsidRDefault="00934CB9" w:rsidP="00934CB9">
            <w:pPr>
              <w:ind w:right="294"/>
              <w:jc w:val="center"/>
              <w:rPr>
                <w:rFonts w:ascii="Arial" w:hAnsi="Arial" w:cs="Arial"/>
                <w:color w:val="000000"/>
                <w:sz w:val="22"/>
                <w:szCs w:val="22"/>
              </w:rPr>
            </w:pPr>
            <w:r w:rsidRPr="00CB6540">
              <w:rPr>
                <w:rFonts w:ascii="Arial" w:hAnsi="Arial" w:cs="Arial"/>
                <w:color w:val="000000"/>
                <w:sz w:val="22"/>
                <w:szCs w:val="22"/>
              </w:rPr>
              <w:t>$143.36</w:t>
            </w:r>
          </w:p>
          <w:p w:rsidR="00934CB9" w:rsidRDefault="00934CB9" w:rsidP="00934CB9">
            <w:pPr>
              <w:ind w:right="294"/>
              <w:jc w:val="center"/>
              <w:rPr>
                <w:rFonts w:ascii="Arial" w:hAnsi="Arial" w:cs="Arial"/>
                <w:color w:val="000000"/>
                <w:sz w:val="22"/>
                <w:szCs w:val="22"/>
              </w:rPr>
            </w:pPr>
            <w:r>
              <w:rPr>
                <w:rFonts w:ascii="Arial" w:hAnsi="Arial" w:cs="Arial"/>
                <w:color w:val="000000"/>
                <w:sz w:val="22"/>
                <w:szCs w:val="22"/>
              </w:rPr>
              <w:t>$142.95</w:t>
            </w:r>
          </w:p>
          <w:p w:rsidR="00934CB9" w:rsidRDefault="00934CB9" w:rsidP="00934CB9">
            <w:pPr>
              <w:ind w:right="294"/>
              <w:jc w:val="center"/>
              <w:rPr>
                <w:rFonts w:ascii="Arial" w:hAnsi="Arial" w:cs="Arial"/>
                <w:color w:val="000000"/>
                <w:sz w:val="22"/>
                <w:szCs w:val="22"/>
              </w:rPr>
            </w:pPr>
            <w:r>
              <w:rPr>
                <w:rFonts w:ascii="Arial" w:hAnsi="Arial" w:cs="Arial"/>
                <w:color w:val="000000"/>
                <w:sz w:val="22"/>
                <w:szCs w:val="22"/>
              </w:rPr>
              <w:t>$140.88</w:t>
            </w:r>
          </w:p>
          <w:p w:rsidR="00934CB9" w:rsidRPr="000F15FF" w:rsidRDefault="00934CB9" w:rsidP="00247F82">
            <w:pPr>
              <w:ind w:right="474"/>
              <w:jc w:val="right"/>
              <w:rPr>
                <w:rFonts w:ascii="Arial" w:hAnsi="Arial" w:cs="Arial"/>
                <w:color w:val="000000"/>
                <w:sz w:val="10"/>
                <w:szCs w:val="10"/>
              </w:rPr>
            </w:pPr>
          </w:p>
        </w:tc>
        <w:tc>
          <w:tcPr>
            <w:tcW w:w="2520" w:type="dxa"/>
            <w:tcBorders>
              <w:top w:val="single" w:sz="6" w:space="0" w:color="auto"/>
              <w:left w:val="single" w:sz="6" w:space="0" w:color="auto"/>
              <w:bottom w:val="single" w:sz="6" w:space="0" w:color="auto"/>
              <w:right w:val="single" w:sz="6" w:space="0" w:color="auto"/>
            </w:tcBorders>
            <w:noWrap/>
            <w:hideMark/>
          </w:tcPr>
          <w:p w:rsidR="00934CB9" w:rsidRDefault="00934CB9" w:rsidP="000B4D80">
            <w:pPr>
              <w:ind w:right="294"/>
              <w:jc w:val="center"/>
              <w:rPr>
                <w:rFonts w:ascii="Arial" w:hAnsi="Arial" w:cs="Arial"/>
                <w:color w:val="000000"/>
                <w:sz w:val="22"/>
                <w:szCs w:val="22"/>
              </w:rPr>
            </w:pPr>
          </w:p>
          <w:p w:rsidR="00934CB9" w:rsidRPr="00366D93" w:rsidRDefault="00934CB9" w:rsidP="000B4D80">
            <w:pPr>
              <w:ind w:right="294"/>
              <w:jc w:val="center"/>
              <w:rPr>
                <w:rFonts w:ascii="Arial" w:hAnsi="Arial" w:cs="Arial"/>
                <w:color w:val="000000"/>
                <w:sz w:val="22"/>
                <w:szCs w:val="22"/>
              </w:rPr>
            </w:pPr>
            <w:r>
              <w:rPr>
                <w:rFonts w:ascii="Arial" w:hAnsi="Arial" w:cs="Arial"/>
                <w:color w:val="000000"/>
                <w:sz w:val="22"/>
                <w:szCs w:val="22"/>
              </w:rPr>
              <w:t>$</w:t>
            </w:r>
            <w:r w:rsidRPr="00366D93">
              <w:rPr>
                <w:rFonts w:ascii="Arial" w:hAnsi="Arial" w:cs="Arial"/>
                <w:color w:val="000000"/>
                <w:sz w:val="22"/>
                <w:szCs w:val="22"/>
              </w:rPr>
              <w:t>230.19</w:t>
            </w:r>
          </w:p>
          <w:p w:rsidR="00934CB9" w:rsidRPr="00366D93" w:rsidRDefault="00934CB9" w:rsidP="000B4D80">
            <w:pPr>
              <w:ind w:right="294"/>
              <w:jc w:val="center"/>
              <w:rPr>
                <w:rFonts w:ascii="Arial" w:hAnsi="Arial" w:cs="Arial"/>
                <w:color w:val="000000"/>
                <w:sz w:val="22"/>
                <w:szCs w:val="22"/>
              </w:rPr>
            </w:pPr>
            <w:r>
              <w:rPr>
                <w:rFonts w:ascii="Arial" w:hAnsi="Arial" w:cs="Arial"/>
                <w:color w:val="000000"/>
                <w:sz w:val="22"/>
                <w:szCs w:val="22"/>
              </w:rPr>
              <w:t>$</w:t>
            </w:r>
            <w:r w:rsidRPr="00366D93">
              <w:rPr>
                <w:rFonts w:ascii="Arial" w:hAnsi="Arial" w:cs="Arial"/>
                <w:color w:val="000000"/>
                <w:sz w:val="22"/>
                <w:szCs w:val="22"/>
              </w:rPr>
              <w:t>226.05</w:t>
            </w:r>
          </w:p>
          <w:p w:rsidR="00934CB9" w:rsidRPr="00366D93" w:rsidRDefault="00934CB9" w:rsidP="000B4D80">
            <w:pPr>
              <w:ind w:right="294"/>
              <w:jc w:val="center"/>
              <w:rPr>
                <w:rFonts w:ascii="Arial" w:hAnsi="Arial" w:cs="Arial"/>
                <w:color w:val="000000"/>
                <w:sz w:val="22"/>
                <w:szCs w:val="22"/>
              </w:rPr>
            </w:pPr>
            <w:r>
              <w:rPr>
                <w:rFonts w:ascii="Arial" w:hAnsi="Arial" w:cs="Arial"/>
                <w:color w:val="000000"/>
                <w:sz w:val="22"/>
                <w:szCs w:val="22"/>
              </w:rPr>
              <w:t>$</w:t>
            </w:r>
            <w:r w:rsidRPr="00366D93">
              <w:rPr>
                <w:rFonts w:ascii="Arial" w:hAnsi="Arial" w:cs="Arial"/>
                <w:color w:val="000000"/>
                <w:sz w:val="22"/>
                <w:szCs w:val="22"/>
              </w:rPr>
              <w:t>238.75</w:t>
            </w:r>
          </w:p>
          <w:p w:rsidR="00934CB9" w:rsidRPr="00366D93" w:rsidRDefault="00934CB9" w:rsidP="000B4D80">
            <w:pPr>
              <w:ind w:right="294"/>
              <w:jc w:val="center"/>
              <w:rPr>
                <w:rFonts w:ascii="Arial" w:hAnsi="Arial" w:cs="Arial"/>
                <w:color w:val="000000"/>
                <w:sz w:val="22"/>
                <w:szCs w:val="22"/>
              </w:rPr>
            </w:pPr>
            <w:r>
              <w:rPr>
                <w:rFonts w:ascii="Arial" w:hAnsi="Arial" w:cs="Arial"/>
                <w:color w:val="000000"/>
                <w:sz w:val="22"/>
                <w:szCs w:val="22"/>
              </w:rPr>
              <w:t>$</w:t>
            </w:r>
            <w:r w:rsidRPr="00366D93">
              <w:rPr>
                <w:rFonts w:ascii="Arial" w:hAnsi="Arial" w:cs="Arial"/>
                <w:color w:val="000000"/>
                <w:sz w:val="22"/>
                <w:szCs w:val="22"/>
              </w:rPr>
              <w:t>203.52</w:t>
            </w:r>
          </w:p>
          <w:p w:rsidR="00934CB9" w:rsidRPr="00366D93" w:rsidRDefault="00934CB9" w:rsidP="000B4D80">
            <w:pPr>
              <w:ind w:right="294"/>
              <w:jc w:val="center"/>
              <w:rPr>
                <w:rFonts w:ascii="Arial" w:hAnsi="Arial" w:cs="Arial"/>
                <w:color w:val="000000"/>
                <w:sz w:val="22"/>
                <w:szCs w:val="22"/>
              </w:rPr>
            </w:pPr>
            <w:r>
              <w:rPr>
                <w:rFonts w:ascii="Arial" w:hAnsi="Arial" w:cs="Arial"/>
                <w:color w:val="000000"/>
                <w:sz w:val="22"/>
                <w:szCs w:val="22"/>
              </w:rPr>
              <w:t>$</w:t>
            </w:r>
            <w:r w:rsidRPr="00366D93">
              <w:rPr>
                <w:rFonts w:ascii="Arial" w:hAnsi="Arial" w:cs="Arial"/>
                <w:color w:val="000000"/>
                <w:sz w:val="22"/>
                <w:szCs w:val="22"/>
              </w:rPr>
              <w:t>227.50</w:t>
            </w:r>
          </w:p>
          <w:p w:rsidR="00934CB9" w:rsidRPr="00366D93" w:rsidRDefault="00934CB9" w:rsidP="000B4D80">
            <w:pPr>
              <w:ind w:right="294"/>
              <w:jc w:val="center"/>
              <w:rPr>
                <w:rFonts w:ascii="Arial" w:hAnsi="Arial" w:cs="Arial"/>
                <w:color w:val="000000"/>
                <w:sz w:val="22"/>
                <w:szCs w:val="22"/>
              </w:rPr>
            </w:pPr>
            <w:r>
              <w:rPr>
                <w:rFonts w:ascii="Arial" w:hAnsi="Arial" w:cs="Arial"/>
                <w:color w:val="000000"/>
                <w:sz w:val="22"/>
                <w:szCs w:val="22"/>
              </w:rPr>
              <w:t>$</w:t>
            </w:r>
            <w:r w:rsidRPr="00366D93">
              <w:rPr>
                <w:rFonts w:ascii="Arial" w:hAnsi="Arial" w:cs="Arial"/>
                <w:color w:val="000000"/>
                <w:sz w:val="22"/>
                <w:szCs w:val="22"/>
              </w:rPr>
              <w:t>220.96</w:t>
            </w:r>
          </w:p>
          <w:p w:rsidR="00934CB9" w:rsidRPr="00366D93" w:rsidRDefault="00934CB9" w:rsidP="000B4D80">
            <w:pPr>
              <w:ind w:right="294"/>
              <w:jc w:val="center"/>
              <w:rPr>
                <w:rFonts w:ascii="Arial" w:hAnsi="Arial" w:cs="Arial"/>
                <w:color w:val="000000"/>
                <w:sz w:val="22"/>
                <w:szCs w:val="22"/>
              </w:rPr>
            </w:pPr>
            <w:r>
              <w:rPr>
                <w:rFonts w:ascii="Arial" w:hAnsi="Arial" w:cs="Arial"/>
                <w:color w:val="000000"/>
                <w:sz w:val="22"/>
                <w:szCs w:val="22"/>
              </w:rPr>
              <w:t>$</w:t>
            </w:r>
            <w:r w:rsidRPr="00366D93">
              <w:rPr>
                <w:rFonts w:ascii="Arial" w:hAnsi="Arial" w:cs="Arial"/>
                <w:color w:val="000000"/>
                <w:sz w:val="22"/>
                <w:szCs w:val="22"/>
              </w:rPr>
              <w:t>198.81</w:t>
            </w:r>
          </w:p>
          <w:p w:rsidR="00934CB9" w:rsidRPr="00366D93" w:rsidRDefault="00934CB9" w:rsidP="000B4D80">
            <w:pPr>
              <w:ind w:right="294"/>
              <w:jc w:val="center"/>
              <w:rPr>
                <w:rFonts w:ascii="Arial" w:hAnsi="Arial" w:cs="Arial"/>
                <w:color w:val="000000"/>
                <w:sz w:val="22"/>
                <w:szCs w:val="22"/>
              </w:rPr>
            </w:pPr>
            <w:r>
              <w:rPr>
                <w:rFonts w:ascii="Arial" w:hAnsi="Arial" w:cs="Arial"/>
                <w:color w:val="000000"/>
                <w:sz w:val="22"/>
                <w:szCs w:val="22"/>
              </w:rPr>
              <w:t>$</w:t>
            </w:r>
            <w:r w:rsidRPr="00366D93">
              <w:rPr>
                <w:rFonts w:ascii="Arial" w:hAnsi="Arial" w:cs="Arial"/>
                <w:color w:val="000000"/>
                <w:sz w:val="22"/>
                <w:szCs w:val="22"/>
              </w:rPr>
              <w:t>180.88</w:t>
            </w:r>
          </w:p>
          <w:p w:rsidR="00934CB9" w:rsidRPr="00366D93" w:rsidRDefault="00934CB9" w:rsidP="000B4D80">
            <w:pPr>
              <w:ind w:right="294"/>
              <w:jc w:val="center"/>
              <w:rPr>
                <w:rFonts w:ascii="Arial" w:hAnsi="Arial" w:cs="Arial"/>
                <w:color w:val="000000"/>
                <w:sz w:val="22"/>
                <w:szCs w:val="22"/>
              </w:rPr>
            </w:pPr>
            <w:r>
              <w:rPr>
                <w:rFonts w:ascii="Arial" w:hAnsi="Arial" w:cs="Arial"/>
                <w:color w:val="000000"/>
                <w:sz w:val="22"/>
                <w:szCs w:val="22"/>
              </w:rPr>
              <w:t>$</w:t>
            </w:r>
            <w:r w:rsidRPr="00366D93">
              <w:rPr>
                <w:rFonts w:ascii="Arial" w:hAnsi="Arial" w:cs="Arial"/>
                <w:color w:val="000000"/>
                <w:sz w:val="22"/>
                <w:szCs w:val="22"/>
              </w:rPr>
              <w:t>195.28</w:t>
            </w:r>
          </w:p>
          <w:p w:rsidR="00934CB9" w:rsidRPr="00366D93" w:rsidRDefault="00934CB9" w:rsidP="000B4D80">
            <w:pPr>
              <w:ind w:right="294"/>
              <w:jc w:val="center"/>
              <w:rPr>
                <w:rFonts w:ascii="Arial" w:hAnsi="Arial" w:cs="Arial"/>
                <w:color w:val="000000"/>
                <w:sz w:val="22"/>
                <w:szCs w:val="22"/>
              </w:rPr>
            </w:pPr>
            <w:r>
              <w:rPr>
                <w:rFonts w:ascii="Arial" w:hAnsi="Arial" w:cs="Arial"/>
                <w:color w:val="000000"/>
                <w:sz w:val="22"/>
                <w:szCs w:val="22"/>
              </w:rPr>
              <w:t>$</w:t>
            </w:r>
            <w:r w:rsidRPr="00366D93">
              <w:rPr>
                <w:rFonts w:ascii="Arial" w:hAnsi="Arial" w:cs="Arial"/>
                <w:color w:val="000000"/>
                <w:sz w:val="22"/>
                <w:szCs w:val="22"/>
              </w:rPr>
              <w:t>198.56</w:t>
            </w:r>
          </w:p>
          <w:p w:rsidR="00934CB9" w:rsidRPr="00366D93" w:rsidRDefault="00934CB9" w:rsidP="000B4D80">
            <w:pPr>
              <w:ind w:right="294"/>
              <w:jc w:val="center"/>
              <w:rPr>
                <w:rFonts w:ascii="Arial" w:hAnsi="Arial" w:cs="Arial"/>
                <w:color w:val="000000"/>
                <w:sz w:val="22"/>
                <w:szCs w:val="22"/>
              </w:rPr>
            </w:pPr>
            <w:r>
              <w:rPr>
                <w:rFonts w:ascii="Arial" w:hAnsi="Arial" w:cs="Arial"/>
                <w:color w:val="000000"/>
                <w:sz w:val="22"/>
                <w:szCs w:val="22"/>
              </w:rPr>
              <w:t>$</w:t>
            </w:r>
            <w:r w:rsidRPr="00366D93">
              <w:rPr>
                <w:rFonts w:ascii="Arial" w:hAnsi="Arial" w:cs="Arial"/>
                <w:color w:val="000000"/>
                <w:sz w:val="22"/>
                <w:szCs w:val="22"/>
              </w:rPr>
              <w:t>190.98</w:t>
            </w:r>
          </w:p>
          <w:p w:rsidR="00934CB9" w:rsidRPr="00366D93" w:rsidRDefault="00934CB9" w:rsidP="000B4D80">
            <w:pPr>
              <w:ind w:right="294"/>
              <w:jc w:val="center"/>
              <w:rPr>
                <w:rFonts w:ascii="Arial" w:hAnsi="Arial" w:cs="Arial"/>
                <w:color w:val="000000"/>
                <w:sz w:val="22"/>
                <w:szCs w:val="22"/>
              </w:rPr>
            </w:pPr>
            <w:r>
              <w:rPr>
                <w:rFonts w:ascii="Arial" w:hAnsi="Arial" w:cs="Arial"/>
                <w:color w:val="000000"/>
                <w:sz w:val="22"/>
                <w:szCs w:val="22"/>
              </w:rPr>
              <w:t>$</w:t>
            </w:r>
            <w:r w:rsidRPr="00366D93">
              <w:rPr>
                <w:rFonts w:ascii="Arial" w:hAnsi="Arial" w:cs="Arial"/>
                <w:color w:val="000000"/>
                <w:sz w:val="22"/>
                <w:szCs w:val="22"/>
              </w:rPr>
              <w:t>205.38</w:t>
            </w:r>
          </w:p>
          <w:p w:rsidR="00934CB9" w:rsidRPr="00366D93" w:rsidRDefault="00934CB9" w:rsidP="000B4D80">
            <w:pPr>
              <w:ind w:right="294"/>
              <w:jc w:val="center"/>
              <w:rPr>
                <w:rFonts w:ascii="Arial" w:hAnsi="Arial" w:cs="Arial"/>
                <w:color w:val="000000"/>
                <w:sz w:val="22"/>
                <w:szCs w:val="22"/>
              </w:rPr>
            </w:pPr>
            <w:r>
              <w:rPr>
                <w:rFonts w:ascii="Arial" w:hAnsi="Arial" w:cs="Arial"/>
                <w:color w:val="000000"/>
                <w:sz w:val="22"/>
                <w:szCs w:val="22"/>
              </w:rPr>
              <w:t>$</w:t>
            </w:r>
            <w:r w:rsidRPr="00366D93">
              <w:rPr>
                <w:rFonts w:ascii="Arial" w:hAnsi="Arial" w:cs="Arial"/>
                <w:color w:val="000000"/>
                <w:sz w:val="22"/>
                <w:szCs w:val="22"/>
              </w:rPr>
              <w:t>197.45</w:t>
            </w:r>
          </w:p>
          <w:p w:rsidR="00934CB9" w:rsidRPr="00366D93" w:rsidRDefault="00934CB9" w:rsidP="000B4D80">
            <w:pPr>
              <w:ind w:right="294"/>
              <w:jc w:val="center"/>
              <w:rPr>
                <w:rFonts w:ascii="Arial" w:hAnsi="Arial" w:cs="Arial"/>
                <w:color w:val="000000"/>
                <w:sz w:val="22"/>
                <w:szCs w:val="22"/>
              </w:rPr>
            </w:pPr>
            <w:r>
              <w:rPr>
                <w:rFonts w:ascii="Arial" w:hAnsi="Arial" w:cs="Arial"/>
                <w:color w:val="000000"/>
                <w:sz w:val="22"/>
                <w:szCs w:val="22"/>
              </w:rPr>
              <w:t>$</w:t>
            </w:r>
            <w:r w:rsidRPr="00366D93">
              <w:rPr>
                <w:rFonts w:ascii="Arial" w:hAnsi="Arial" w:cs="Arial"/>
                <w:color w:val="000000"/>
                <w:sz w:val="22"/>
                <w:szCs w:val="22"/>
              </w:rPr>
              <w:t>185.45</w:t>
            </w:r>
          </w:p>
          <w:p w:rsidR="00934CB9" w:rsidRPr="00366D93" w:rsidRDefault="00934CB9" w:rsidP="000B4D80">
            <w:pPr>
              <w:ind w:right="294"/>
              <w:jc w:val="center"/>
              <w:rPr>
                <w:rFonts w:ascii="Arial" w:hAnsi="Arial" w:cs="Arial"/>
                <w:color w:val="000000"/>
                <w:sz w:val="22"/>
                <w:szCs w:val="22"/>
              </w:rPr>
            </w:pPr>
            <w:r>
              <w:rPr>
                <w:rFonts w:ascii="Arial" w:hAnsi="Arial" w:cs="Arial"/>
                <w:color w:val="000000"/>
                <w:sz w:val="22"/>
                <w:szCs w:val="22"/>
              </w:rPr>
              <w:t>$</w:t>
            </w:r>
            <w:r w:rsidRPr="00366D93">
              <w:rPr>
                <w:rFonts w:ascii="Arial" w:hAnsi="Arial" w:cs="Arial"/>
                <w:color w:val="000000"/>
                <w:sz w:val="22"/>
                <w:szCs w:val="22"/>
              </w:rPr>
              <w:t>162.39</w:t>
            </w:r>
          </w:p>
          <w:p w:rsidR="00934CB9" w:rsidRPr="00366D93" w:rsidRDefault="00934CB9" w:rsidP="000B4D80">
            <w:pPr>
              <w:ind w:right="294"/>
              <w:jc w:val="center"/>
              <w:rPr>
                <w:rFonts w:ascii="Arial" w:hAnsi="Arial" w:cs="Arial"/>
                <w:color w:val="000000"/>
                <w:sz w:val="22"/>
                <w:szCs w:val="22"/>
              </w:rPr>
            </w:pPr>
            <w:r>
              <w:rPr>
                <w:rFonts w:ascii="Arial" w:hAnsi="Arial" w:cs="Arial"/>
                <w:color w:val="000000"/>
                <w:sz w:val="22"/>
                <w:szCs w:val="22"/>
              </w:rPr>
              <w:t>$</w:t>
            </w:r>
            <w:r w:rsidRPr="00366D93">
              <w:rPr>
                <w:rFonts w:ascii="Arial" w:hAnsi="Arial" w:cs="Arial"/>
                <w:color w:val="000000"/>
                <w:sz w:val="22"/>
                <w:szCs w:val="22"/>
              </w:rPr>
              <w:t>171.80</w:t>
            </w:r>
          </w:p>
          <w:p w:rsidR="00934CB9" w:rsidRPr="00366D93" w:rsidRDefault="00934CB9" w:rsidP="000B4D80">
            <w:pPr>
              <w:ind w:right="294"/>
              <w:jc w:val="center"/>
              <w:rPr>
                <w:rFonts w:ascii="Arial" w:hAnsi="Arial" w:cs="Arial"/>
                <w:color w:val="000000"/>
                <w:sz w:val="22"/>
                <w:szCs w:val="22"/>
              </w:rPr>
            </w:pPr>
            <w:r>
              <w:rPr>
                <w:rFonts w:ascii="Arial" w:hAnsi="Arial" w:cs="Arial"/>
                <w:color w:val="000000"/>
                <w:sz w:val="22"/>
                <w:szCs w:val="22"/>
              </w:rPr>
              <w:t>$</w:t>
            </w:r>
            <w:r w:rsidRPr="00366D93">
              <w:rPr>
                <w:rFonts w:ascii="Arial" w:hAnsi="Arial" w:cs="Arial"/>
                <w:color w:val="000000"/>
                <w:sz w:val="22"/>
                <w:szCs w:val="22"/>
              </w:rPr>
              <w:t>171.71</w:t>
            </w:r>
          </w:p>
          <w:p w:rsidR="00934CB9" w:rsidRPr="00366D93" w:rsidRDefault="00934CB9" w:rsidP="000B4D80">
            <w:pPr>
              <w:ind w:right="294"/>
              <w:jc w:val="center"/>
              <w:rPr>
                <w:rFonts w:ascii="Arial" w:hAnsi="Arial" w:cs="Arial"/>
                <w:color w:val="000000"/>
                <w:sz w:val="22"/>
                <w:szCs w:val="22"/>
              </w:rPr>
            </w:pPr>
            <w:r>
              <w:rPr>
                <w:rFonts w:ascii="Arial" w:hAnsi="Arial" w:cs="Arial"/>
                <w:color w:val="000000"/>
                <w:sz w:val="22"/>
                <w:szCs w:val="22"/>
              </w:rPr>
              <w:t>$</w:t>
            </w:r>
            <w:r w:rsidRPr="00366D93">
              <w:rPr>
                <w:rFonts w:ascii="Arial" w:hAnsi="Arial" w:cs="Arial"/>
                <w:color w:val="000000"/>
                <w:sz w:val="22"/>
                <w:szCs w:val="22"/>
              </w:rPr>
              <w:t>163.62</w:t>
            </w:r>
          </w:p>
          <w:p w:rsidR="00934CB9" w:rsidRPr="00366D93" w:rsidRDefault="00934CB9" w:rsidP="00934CB9">
            <w:pPr>
              <w:tabs>
                <w:tab w:val="left" w:pos="816"/>
                <w:tab w:val="center" w:pos="1174"/>
              </w:tabs>
              <w:ind w:right="294"/>
              <w:jc w:val="center"/>
              <w:rPr>
                <w:rFonts w:ascii="Arial" w:hAnsi="Arial" w:cs="Arial"/>
                <w:color w:val="000000"/>
                <w:sz w:val="22"/>
                <w:szCs w:val="22"/>
              </w:rPr>
            </w:pPr>
            <w:r>
              <w:rPr>
                <w:rFonts w:ascii="Arial" w:hAnsi="Arial" w:cs="Arial"/>
                <w:color w:val="000000"/>
                <w:sz w:val="22"/>
                <w:szCs w:val="22"/>
              </w:rPr>
              <w:t>$</w:t>
            </w:r>
            <w:r w:rsidRPr="00366D93">
              <w:rPr>
                <w:rFonts w:ascii="Arial" w:hAnsi="Arial" w:cs="Arial"/>
                <w:color w:val="000000"/>
                <w:sz w:val="22"/>
                <w:szCs w:val="22"/>
              </w:rPr>
              <w:t>150.65</w:t>
            </w:r>
          </w:p>
          <w:p w:rsidR="00934CB9" w:rsidRPr="00366D93" w:rsidRDefault="00934CB9" w:rsidP="000B4D80">
            <w:pPr>
              <w:ind w:right="294"/>
              <w:jc w:val="center"/>
              <w:rPr>
                <w:rFonts w:ascii="Arial" w:hAnsi="Arial" w:cs="Arial"/>
                <w:color w:val="000000"/>
                <w:sz w:val="22"/>
                <w:szCs w:val="22"/>
              </w:rPr>
            </w:pPr>
            <w:r>
              <w:rPr>
                <w:rFonts w:ascii="Arial" w:hAnsi="Arial" w:cs="Arial"/>
                <w:color w:val="000000"/>
                <w:sz w:val="22"/>
                <w:szCs w:val="22"/>
              </w:rPr>
              <w:t>$</w:t>
            </w:r>
            <w:r w:rsidRPr="00366D93">
              <w:rPr>
                <w:rFonts w:ascii="Arial" w:hAnsi="Arial" w:cs="Arial"/>
                <w:color w:val="000000"/>
                <w:sz w:val="22"/>
                <w:szCs w:val="22"/>
              </w:rPr>
              <w:t>165.41</w:t>
            </w:r>
          </w:p>
          <w:p w:rsidR="00934CB9" w:rsidRPr="00366D93" w:rsidRDefault="00934CB9" w:rsidP="000B4D80">
            <w:pPr>
              <w:ind w:right="294"/>
              <w:jc w:val="center"/>
              <w:rPr>
                <w:rFonts w:ascii="Arial" w:hAnsi="Arial" w:cs="Arial"/>
                <w:color w:val="000000"/>
                <w:sz w:val="22"/>
                <w:szCs w:val="22"/>
              </w:rPr>
            </w:pPr>
            <w:r>
              <w:rPr>
                <w:rFonts w:ascii="Arial" w:hAnsi="Arial" w:cs="Arial"/>
                <w:color w:val="000000"/>
                <w:sz w:val="22"/>
                <w:szCs w:val="22"/>
              </w:rPr>
              <w:t>$</w:t>
            </w:r>
            <w:r w:rsidRPr="00366D93">
              <w:rPr>
                <w:rFonts w:ascii="Arial" w:hAnsi="Arial" w:cs="Arial"/>
                <w:color w:val="000000"/>
                <w:sz w:val="22"/>
                <w:szCs w:val="22"/>
              </w:rPr>
              <w:t>136.19</w:t>
            </w:r>
          </w:p>
          <w:p w:rsidR="00934CB9" w:rsidRPr="00366D93" w:rsidRDefault="00934CB9" w:rsidP="000B4D80">
            <w:pPr>
              <w:ind w:right="294"/>
              <w:jc w:val="center"/>
              <w:rPr>
                <w:rFonts w:ascii="Arial" w:hAnsi="Arial" w:cs="Arial"/>
                <w:color w:val="000000"/>
                <w:sz w:val="22"/>
                <w:szCs w:val="22"/>
              </w:rPr>
            </w:pPr>
            <w:r>
              <w:rPr>
                <w:rFonts w:ascii="Arial" w:hAnsi="Arial" w:cs="Arial"/>
                <w:color w:val="000000"/>
                <w:sz w:val="22"/>
                <w:szCs w:val="22"/>
              </w:rPr>
              <w:t>$</w:t>
            </w:r>
            <w:r w:rsidRPr="00366D93">
              <w:rPr>
                <w:rFonts w:ascii="Arial" w:hAnsi="Arial" w:cs="Arial"/>
                <w:color w:val="000000"/>
                <w:sz w:val="22"/>
                <w:szCs w:val="22"/>
              </w:rPr>
              <w:t>155.65</w:t>
            </w:r>
          </w:p>
          <w:p w:rsidR="00934CB9" w:rsidRPr="00366D93" w:rsidRDefault="00934CB9" w:rsidP="000B4D80">
            <w:pPr>
              <w:ind w:right="294"/>
              <w:jc w:val="center"/>
              <w:rPr>
                <w:rFonts w:ascii="Arial" w:hAnsi="Arial" w:cs="Arial"/>
                <w:color w:val="000000"/>
                <w:sz w:val="22"/>
                <w:szCs w:val="22"/>
              </w:rPr>
            </w:pPr>
            <w:r>
              <w:rPr>
                <w:rFonts w:ascii="Arial" w:hAnsi="Arial" w:cs="Arial"/>
                <w:color w:val="000000"/>
                <w:sz w:val="22"/>
                <w:szCs w:val="22"/>
              </w:rPr>
              <w:t>$</w:t>
            </w:r>
            <w:r w:rsidRPr="00366D93">
              <w:rPr>
                <w:rFonts w:ascii="Arial" w:hAnsi="Arial" w:cs="Arial"/>
                <w:color w:val="000000"/>
                <w:sz w:val="22"/>
                <w:szCs w:val="22"/>
              </w:rPr>
              <w:t>144.45</w:t>
            </w:r>
          </w:p>
          <w:p w:rsidR="00934CB9" w:rsidRPr="00366D93" w:rsidRDefault="00934CB9" w:rsidP="000B4D80">
            <w:pPr>
              <w:ind w:right="294"/>
              <w:jc w:val="center"/>
              <w:rPr>
                <w:rFonts w:ascii="Arial" w:hAnsi="Arial" w:cs="Arial"/>
                <w:color w:val="000000"/>
                <w:sz w:val="22"/>
                <w:szCs w:val="22"/>
              </w:rPr>
            </w:pPr>
            <w:r>
              <w:rPr>
                <w:rFonts w:ascii="Arial" w:hAnsi="Arial" w:cs="Arial"/>
                <w:color w:val="000000"/>
                <w:sz w:val="22"/>
                <w:szCs w:val="22"/>
              </w:rPr>
              <w:t>$</w:t>
            </w:r>
            <w:r w:rsidRPr="00366D93">
              <w:rPr>
                <w:rFonts w:ascii="Arial" w:hAnsi="Arial" w:cs="Arial"/>
                <w:color w:val="000000"/>
                <w:sz w:val="22"/>
                <w:szCs w:val="22"/>
              </w:rPr>
              <w:t>158.40</w:t>
            </w:r>
          </w:p>
          <w:p w:rsidR="00934CB9" w:rsidRDefault="00934CB9" w:rsidP="00934CB9">
            <w:pPr>
              <w:ind w:right="294"/>
              <w:jc w:val="center"/>
              <w:rPr>
                <w:rFonts w:ascii="Arial" w:hAnsi="Arial" w:cs="Arial"/>
                <w:color w:val="000000"/>
                <w:sz w:val="22"/>
                <w:szCs w:val="22"/>
              </w:rPr>
            </w:pPr>
            <w:r>
              <w:rPr>
                <w:rFonts w:ascii="Arial" w:hAnsi="Arial" w:cs="Arial"/>
                <w:color w:val="000000"/>
                <w:sz w:val="22"/>
                <w:szCs w:val="22"/>
              </w:rPr>
              <w:t>$</w:t>
            </w:r>
            <w:r w:rsidRPr="00366D93">
              <w:rPr>
                <w:rFonts w:ascii="Arial" w:hAnsi="Arial" w:cs="Arial"/>
                <w:color w:val="000000"/>
                <w:sz w:val="22"/>
                <w:szCs w:val="22"/>
              </w:rPr>
              <w:t>147.29</w:t>
            </w:r>
          </w:p>
          <w:p w:rsidR="00640F2A" w:rsidRPr="000F15FF" w:rsidRDefault="00640F2A" w:rsidP="00934CB9">
            <w:pPr>
              <w:ind w:right="294"/>
              <w:jc w:val="center"/>
              <w:rPr>
                <w:rFonts w:ascii="Arial" w:hAnsi="Arial" w:cs="Arial"/>
                <w:color w:val="000000"/>
                <w:sz w:val="10"/>
                <w:szCs w:val="10"/>
              </w:rPr>
            </w:pPr>
          </w:p>
        </w:tc>
        <w:tc>
          <w:tcPr>
            <w:tcW w:w="1890" w:type="dxa"/>
            <w:tcBorders>
              <w:top w:val="single" w:sz="6" w:space="0" w:color="auto"/>
              <w:left w:val="single" w:sz="6" w:space="0" w:color="auto"/>
              <w:bottom w:val="single" w:sz="6" w:space="0" w:color="auto"/>
              <w:right w:val="single" w:sz="6" w:space="0" w:color="auto"/>
            </w:tcBorders>
            <w:noWrap/>
            <w:vAlign w:val="center"/>
          </w:tcPr>
          <w:p w:rsidR="00934CB9" w:rsidRDefault="00934CB9" w:rsidP="005C6285">
            <w:pPr>
              <w:ind w:right="294"/>
              <w:jc w:val="right"/>
              <w:rPr>
                <w:rFonts w:ascii="Arial" w:hAnsi="Arial" w:cs="Arial"/>
                <w:color w:val="000000"/>
                <w:sz w:val="22"/>
                <w:szCs w:val="22"/>
              </w:rPr>
            </w:pPr>
          </w:p>
          <w:p w:rsidR="00934CB9" w:rsidRPr="00366D93" w:rsidRDefault="00934CB9" w:rsidP="005C6285">
            <w:pPr>
              <w:ind w:right="294"/>
              <w:jc w:val="right"/>
              <w:rPr>
                <w:rFonts w:ascii="Arial" w:hAnsi="Arial" w:cs="Arial"/>
                <w:color w:val="000000"/>
                <w:sz w:val="22"/>
                <w:szCs w:val="22"/>
              </w:rPr>
            </w:pPr>
            <w:r w:rsidRPr="00366D93">
              <w:rPr>
                <w:rFonts w:ascii="Arial" w:hAnsi="Arial" w:cs="Arial"/>
                <w:color w:val="000000"/>
                <w:sz w:val="22"/>
                <w:szCs w:val="22"/>
              </w:rPr>
              <w:t>1.75</w:t>
            </w:r>
          </w:p>
          <w:p w:rsidR="00934CB9" w:rsidRPr="00366D93" w:rsidRDefault="00934CB9" w:rsidP="005C6285">
            <w:pPr>
              <w:ind w:right="294"/>
              <w:jc w:val="right"/>
              <w:rPr>
                <w:rFonts w:ascii="Arial" w:hAnsi="Arial" w:cs="Arial"/>
                <w:color w:val="000000"/>
                <w:sz w:val="22"/>
                <w:szCs w:val="22"/>
              </w:rPr>
            </w:pPr>
            <w:r w:rsidRPr="00366D93">
              <w:rPr>
                <w:rFonts w:ascii="Arial" w:hAnsi="Arial" w:cs="Arial"/>
                <w:color w:val="000000"/>
                <w:sz w:val="22"/>
                <w:szCs w:val="22"/>
              </w:rPr>
              <w:t>2.92</w:t>
            </w:r>
          </w:p>
          <w:p w:rsidR="00934CB9" w:rsidRPr="00366D93" w:rsidRDefault="00934CB9" w:rsidP="005C6285">
            <w:pPr>
              <w:ind w:right="294"/>
              <w:jc w:val="right"/>
              <w:rPr>
                <w:rFonts w:ascii="Arial" w:hAnsi="Arial" w:cs="Arial"/>
                <w:color w:val="000000"/>
                <w:sz w:val="22"/>
                <w:szCs w:val="22"/>
              </w:rPr>
            </w:pPr>
            <w:r w:rsidRPr="00366D93">
              <w:rPr>
                <w:rFonts w:ascii="Arial" w:hAnsi="Arial" w:cs="Arial"/>
                <w:color w:val="000000"/>
                <w:sz w:val="22"/>
                <w:szCs w:val="22"/>
              </w:rPr>
              <w:t>14.48</w:t>
            </w:r>
          </w:p>
          <w:p w:rsidR="00934CB9" w:rsidRPr="00366D93" w:rsidRDefault="00934CB9" w:rsidP="005C6285">
            <w:pPr>
              <w:ind w:right="294"/>
              <w:jc w:val="right"/>
              <w:rPr>
                <w:rFonts w:ascii="Arial" w:hAnsi="Arial" w:cs="Arial"/>
                <w:color w:val="000000"/>
                <w:sz w:val="22"/>
                <w:szCs w:val="22"/>
              </w:rPr>
            </w:pPr>
            <w:r w:rsidRPr="00366D93">
              <w:rPr>
                <w:rFonts w:ascii="Arial" w:hAnsi="Arial" w:cs="Arial"/>
                <w:color w:val="000000"/>
                <w:sz w:val="22"/>
                <w:szCs w:val="22"/>
              </w:rPr>
              <w:t>-2.00</w:t>
            </w:r>
          </w:p>
          <w:p w:rsidR="00934CB9" w:rsidRPr="00366D93" w:rsidRDefault="00934CB9" w:rsidP="005C6285">
            <w:pPr>
              <w:ind w:right="294"/>
              <w:jc w:val="right"/>
              <w:rPr>
                <w:rFonts w:ascii="Arial" w:hAnsi="Arial" w:cs="Arial"/>
                <w:color w:val="000000"/>
                <w:sz w:val="22"/>
                <w:szCs w:val="22"/>
              </w:rPr>
            </w:pPr>
            <w:r w:rsidRPr="00366D93">
              <w:rPr>
                <w:rFonts w:ascii="Arial" w:hAnsi="Arial" w:cs="Arial"/>
                <w:color w:val="000000"/>
                <w:sz w:val="22"/>
                <w:szCs w:val="22"/>
              </w:rPr>
              <w:t>13.07</w:t>
            </w:r>
          </w:p>
          <w:p w:rsidR="00934CB9" w:rsidRPr="00366D93" w:rsidRDefault="00934CB9" w:rsidP="005C6285">
            <w:pPr>
              <w:ind w:right="294"/>
              <w:jc w:val="right"/>
              <w:rPr>
                <w:rFonts w:ascii="Arial" w:hAnsi="Arial" w:cs="Arial"/>
                <w:color w:val="000000"/>
                <w:sz w:val="22"/>
                <w:szCs w:val="22"/>
              </w:rPr>
            </w:pPr>
            <w:r w:rsidRPr="00366D93">
              <w:rPr>
                <w:rFonts w:ascii="Arial" w:hAnsi="Arial" w:cs="Arial"/>
                <w:color w:val="000000"/>
                <w:sz w:val="22"/>
                <w:szCs w:val="22"/>
              </w:rPr>
              <w:t>11.59</w:t>
            </w:r>
          </w:p>
          <w:p w:rsidR="00934CB9" w:rsidRPr="00366D93" w:rsidRDefault="00934CB9" w:rsidP="005C6285">
            <w:pPr>
              <w:ind w:right="294"/>
              <w:jc w:val="right"/>
              <w:rPr>
                <w:rFonts w:ascii="Arial" w:hAnsi="Arial" w:cs="Arial"/>
                <w:color w:val="000000"/>
                <w:sz w:val="22"/>
                <w:szCs w:val="22"/>
              </w:rPr>
            </w:pPr>
            <w:r w:rsidRPr="00366D93">
              <w:rPr>
                <w:rFonts w:ascii="Arial" w:hAnsi="Arial" w:cs="Arial"/>
                <w:color w:val="000000"/>
                <w:sz w:val="22"/>
                <w:szCs w:val="22"/>
              </w:rPr>
              <w:t>5.95</w:t>
            </w:r>
          </w:p>
          <w:p w:rsidR="00934CB9" w:rsidRPr="00366D93" w:rsidRDefault="00934CB9" w:rsidP="005C6285">
            <w:pPr>
              <w:ind w:right="294"/>
              <w:jc w:val="right"/>
              <w:rPr>
                <w:rFonts w:ascii="Arial" w:hAnsi="Arial" w:cs="Arial"/>
                <w:color w:val="000000"/>
                <w:sz w:val="22"/>
                <w:szCs w:val="22"/>
              </w:rPr>
            </w:pPr>
            <w:r w:rsidRPr="00366D93">
              <w:rPr>
                <w:rFonts w:ascii="Arial" w:hAnsi="Arial" w:cs="Arial"/>
                <w:color w:val="000000"/>
                <w:sz w:val="22"/>
                <w:szCs w:val="22"/>
              </w:rPr>
              <w:t>-3.47</w:t>
            </w:r>
          </w:p>
          <w:p w:rsidR="00934CB9" w:rsidRPr="00366D93" w:rsidRDefault="00934CB9" w:rsidP="005C6285">
            <w:pPr>
              <w:ind w:right="294"/>
              <w:jc w:val="right"/>
              <w:rPr>
                <w:rFonts w:ascii="Arial" w:hAnsi="Arial" w:cs="Arial"/>
                <w:color w:val="000000"/>
                <w:sz w:val="22"/>
                <w:szCs w:val="22"/>
              </w:rPr>
            </w:pPr>
            <w:r w:rsidRPr="00366D93">
              <w:rPr>
                <w:rFonts w:ascii="Arial" w:hAnsi="Arial" w:cs="Arial"/>
                <w:color w:val="000000"/>
                <w:sz w:val="22"/>
                <w:szCs w:val="22"/>
              </w:rPr>
              <w:t>4.81</w:t>
            </w:r>
          </w:p>
          <w:p w:rsidR="00934CB9" w:rsidRPr="00366D93" w:rsidRDefault="00934CB9" w:rsidP="005C6285">
            <w:pPr>
              <w:ind w:right="294"/>
              <w:jc w:val="right"/>
              <w:rPr>
                <w:rFonts w:ascii="Arial" w:hAnsi="Arial" w:cs="Arial"/>
                <w:color w:val="000000"/>
                <w:sz w:val="22"/>
                <w:szCs w:val="22"/>
              </w:rPr>
            </w:pPr>
            <w:r w:rsidRPr="00366D93">
              <w:rPr>
                <w:rFonts w:ascii="Arial" w:hAnsi="Arial" w:cs="Arial"/>
                <w:color w:val="000000"/>
                <w:sz w:val="22"/>
                <w:szCs w:val="22"/>
              </w:rPr>
              <w:t>6.98</w:t>
            </w:r>
          </w:p>
          <w:p w:rsidR="00934CB9" w:rsidRPr="00366D93" w:rsidRDefault="00934CB9" w:rsidP="005C6285">
            <w:pPr>
              <w:ind w:right="294"/>
              <w:jc w:val="right"/>
              <w:rPr>
                <w:rFonts w:ascii="Arial" w:hAnsi="Arial" w:cs="Arial"/>
                <w:color w:val="000000"/>
                <w:sz w:val="22"/>
                <w:szCs w:val="22"/>
              </w:rPr>
            </w:pPr>
            <w:r w:rsidRPr="00366D93">
              <w:rPr>
                <w:rFonts w:ascii="Arial" w:hAnsi="Arial" w:cs="Arial"/>
                <w:color w:val="000000"/>
                <w:sz w:val="22"/>
                <w:szCs w:val="22"/>
              </w:rPr>
              <w:t>3.35</w:t>
            </w:r>
          </w:p>
          <w:p w:rsidR="00934CB9" w:rsidRPr="00366D93" w:rsidRDefault="00934CB9" w:rsidP="005C6285">
            <w:pPr>
              <w:ind w:right="294"/>
              <w:jc w:val="right"/>
              <w:rPr>
                <w:rFonts w:ascii="Arial" w:hAnsi="Arial" w:cs="Arial"/>
                <w:color w:val="000000"/>
                <w:sz w:val="22"/>
                <w:szCs w:val="22"/>
              </w:rPr>
            </w:pPr>
            <w:r w:rsidRPr="00366D93">
              <w:rPr>
                <w:rFonts w:ascii="Arial" w:hAnsi="Arial" w:cs="Arial"/>
                <w:color w:val="000000"/>
                <w:sz w:val="22"/>
                <w:szCs w:val="22"/>
              </w:rPr>
              <w:t>13.47</w:t>
            </w:r>
          </w:p>
          <w:p w:rsidR="00934CB9" w:rsidRPr="00366D93" w:rsidRDefault="00934CB9" w:rsidP="005C6285">
            <w:pPr>
              <w:ind w:right="294"/>
              <w:jc w:val="right"/>
              <w:rPr>
                <w:rFonts w:ascii="Arial" w:hAnsi="Arial" w:cs="Arial"/>
                <w:color w:val="000000"/>
                <w:sz w:val="22"/>
                <w:szCs w:val="22"/>
              </w:rPr>
            </w:pPr>
            <w:r w:rsidRPr="00366D93">
              <w:rPr>
                <w:rFonts w:ascii="Arial" w:hAnsi="Arial" w:cs="Arial"/>
                <w:color w:val="000000"/>
                <w:sz w:val="22"/>
                <w:szCs w:val="22"/>
              </w:rPr>
              <w:t>9.92</w:t>
            </w:r>
          </w:p>
          <w:p w:rsidR="00934CB9" w:rsidRPr="00366D93" w:rsidRDefault="00934CB9" w:rsidP="005C6285">
            <w:pPr>
              <w:ind w:right="294"/>
              <w:jc w:val="right"/>
              <w:rPr>
                <w:rFonts w:ascii="Arial" w:hAnsi="Arial" w:cs="Arial"/>
                <w:color w:val="000000"/>
                <w:sz w:val="22"/>
                <w:szCs w:val="22"/>
              </w:rPr>
            </w:pPr>
            <w:r w:rsidRPr="00366D93">
              <w:rPr>
                <w:rFonts w:ascii="Arial" w:hAnsi="Arial" w:cs="Arial"/>
                <w:color w:val="000000"/>
                <w:sz w:val="22"/>
                <w:szCs w:val="22"/>
              </w:rPr>
              <w:t>9.69</w:t>
            </w:r>
          </w:p>
          <w:p w:rsidR="00934CB9" w:rsidRPr="00366D93" w:rsidRDefault="00934CB9" w:rsidP="005C6285">
            <w:pPr>
              <w:ind w:right="294"/>
              <w:jc w:val="right"/>
              <w:rPr>
                <w:rFonts w:ascii="Arial" w:hAnsi="Arial" w:cs="Arial"/>
                <w:color w:val="000000"/>
                <w:sz w:val="22"/>
                <w:szCs w:val="22"/>
              </w:rPr>
            </w:pPr>
            <w:r w:rsidRPr="00366D93">
              <w:rPr>
                <w:rFonts w:ascii="Arial" w:hAnsi="Arial" w:cs="Arial"/>
                <w:color w:val="000000"/>
                <w:sz w:val="22"/>
                <w:szCs w:val="22"/>
              </w:rPr>
              <w:t>-3.77</w:t>
            </w:r>
          </w:p>
          <w:p w:rsidR="00934CB9" w:rsidRPr="00366D93" w:rsidRDefault="00934CB9" w:rsidP="005C6285">
            <w:pPr>
              <w:ind w:right="294"/>
              <w:jc w:val="right"/>
              <w:rPr>
                <w:rFonts w:ascii="Arial" w:hAnsi="Arial" w:cs="Arial"/>
                <w:color w:val="000000"/>
                <w:sz w:val="22"/>
                <w:szCs w:val="22"/>
              </w:rPr>
            </w:pPr>
            <w:r w:rsidRPr="00366D93">
              <w:rPr>
                <w:rFonts w:ascii="Arial" w:hAnsi="Arial" w:cs="Arial"/>
                <w:color w:val="000000"/>
                <w:sz w:val="22"/>
                <w:szCs w:val="22"/>
              </w:rPr>
              <w:t>6.01</w:t>
            </w:r>
          </w:p>
          <w:p w:rsidR="00934CB9" w:rsidRPr="00366D93" w:rsidRDefault="00934CB9" w:rsidP="005C6285">
            <w:pPr>
              <w:ind w:right="294"/>
              <w:jc w:val="right"/>
              <w:rPr>
                <w:rFonts w:ascii="Arial" w:hAnsi="Arial" w:cs="Arial"/>
                <w:color w:val="000000"/>
                <w:sz w:val="22"/>
                <w:szCs w:val="22"/>
              </w:rPr>
            </w:pPr>
            <w:r w:rsidRPr="00366D93">
              <w:rPr>
                <w:rFonts w:ascii="Arial" w:hAnsi="Arial" w:cs="Arial"/>
                <w:color w:val="000000"/>
                <w:sz w:val="22"/>
                <w:szCs w:val="22"/>
              </w:rPr>
              <w:t>7.54</w:t>
            </w:r>
          </w:p>
          <w:p w:rsidR="00934CB9" w:rsidRPr="00366D93" w:rsidRDefault="00934CB9" w:rsidP="005C6285">
            <w:pPr>
              <w:ind w:right="294"/>
              <w:jc w:val="right"/>
              <w:rPr>
                <w:rFonts w:ascii="Arial" w:hAnsi="Arial" w:cs="Arial"/>
                <w:color w:val="000000"/>
                <w:sz w:val="22"/>
                <w:szCs w:val="22"/>
              </w:rPr>
            </w:pPr>
            <w:r w:rsidRPr="00366D93">
              <w:rPr>
                <w:rFonts w:ascii="Arial" w:hAnsi="Arial" w:cs="Arial"/>
                <w:color w:val="000000"/>
                <w:sz w:val="22"/>
                <w:szCs w:val="22"/>
              </w:rPr>
              <w:t>5.47</w:t>
            </w:r>
          </w:p>
          <w:p w:rsidR="00934CB9" w:rsidRPr="00366D93" w:rsidRDefault="00934CB9" w:rsidP="005C6285">
            <w:pPr>
              <w:ind w:right="294"/>
              <w:jc w:val="right"/>
              <w:rPr>
                <w:rFonts w:ascii="Arial" w:hAnsi="Arial" w:cs="Arial"/>
                <w:color w:val="000000"/>
                <w:sz w:val="22"/>
                <w:szCs w:val="22"/>
              </w:rPr>
            </w:pPr>
            <w:r w:rsidRPr="00366D93">
              <w:rPr>
                <w:rFonts w:ascii="Arial" w:hAnsi="Arial" w:cs="Arial"/>
                <w:color w:val="000000"/>
                <w:sz w:val="22"/>
                <w:szCs w:val="22"/>
              </w:rPr>
              <w:t>-1.56</w:t>
            </w:r>
          </w:p>
          <w:p w:rsidR="00934CB9" w:rsidRPr="00366D93" w:rsidRDefault="00934CB9" w:rsidP="005C6285">
            <w:pPr>
              <w:ind w:right="294"/>
              <w:jc w:val="right"/>
              <w:rPr>
                <w:rFonts w:ascii="Arial" w:hAnsi="Arial" w:cs="Arial"/>
                <w:color w:val="000000"/>
                <w:sz w:val="22"/>
                <w:szCs w:val="22"/>
              </w:rPr>
            </w:pPr>
            <w:r w:rsidRPr="00366D93">
              <w:rPr>
                <w:rFonts w:ascii="Arial" w:hAnsi="Arial" w:cs="Arial"/>
                <w:color w:val="000000"/>
                <w:sz w:val="22"/>
                <w:szCs w:val="22"/>
              </w:rPr>
              <w:t>10.89</w:t>
            </w:r>
          </w:p>
          <w:p w:rsidR="00934CB9" w:rsidRPr="00366D93" w:rsidRDefault="00934CB9" w:rsidP="005C6285">
            <w:pPr>
              <w:ind w:right="294"/>
              <w:jc w:val="right"/>
              <w:rPr>
                <w:rFonts w:ascii="Arial" w:hAnsi="Arial" w:cs="Arial"/>
                <w:color w:val="000000"/>
                <w:sz w:val="22"/>
                <w:szCs w:val="22"/>
              </w:rPr>
            </w:pPr>
            <w:r w:rsidRPr="00366D93">
              <w:rPr>
                <w:rFonts w:ascii="Arial" w:hAnsi="Arial" w:cs="Arial"/>
                <w:color w:val="000000"/>
                <w:sz w:val="22"/>
                <w:szCs w:val="22"/>
              </w:rPr>
              <w:t>-7.30</w:t>
            </w:r>
          </w:p>
          <w:p w:rsidR="00640F2A" w:rsidRDefault="00934CB9" w:rsidP="005C6285">
            <w:pPr>
              <w:ind w:right="294"/>
              <w:jc w:val="right"/>
              <w:rPr>
                <w:rFonts w:ascii="Arial" w:hAnsi="Arial" w:cs="Arial"/>
                <w:color w:val="000000"/>
                <w:sz w:val="22"/>
                <w:szCs w:val="22"/>
              </w:rPr>
            </w:pPr>
            <w:r w:rsidRPr="00366D93">
              <w:rPr>
                <w:rFonts w:ascii="Arial" w:hAnsi="Arial" w:cs="Arial"/>
                <w:color w:val="000000"/>
                <w:sz w:val="22"/>
                <w:szCs w:val="22"/>
              </w:rPr>
              <w:t>8.01</w:t>
            </w:r>
          </w:p>
          <w:p w:rsidR="00640F2A" w:rsidRDefault="00934CB9" w:rsidP="005C6285">
            <w:pPr>
              <w:ind w:right="294"/>
              <w:jc w:val="right"/>
              <w:rPr>
                <w:rFonts w:ascii="Arial" w:hAnsi="Arial" w:cs="Arial"/>
                <w:color w:val="000000"/>
                <w:sz w:val="22"/>
                <w:szCs w:val="22"/>
              </w:rPr>
            </w:pPr>
            <w:r w:rsidRPr="00366D93">
              <w:rPr>
                <w:rFonts w:ascii="Arial" w:hAnsi="Arial" w:cs="Arial"/>
                <w:color w:val="000000"/>
                <w:sz w:val="22"/>
                <w:szCs w:val="22"/>
              </w:rPr>
              <w:t>0.40</w:t>
            </w:r>
          </w:p>
          <w:p w:rsidR="00640F2A" w:rsidRDefault="00934CB9" w:rsidP="005C6285">
            <w:pPr>
              <w:ind w:right="294"/>
              <w:jc w:val="right"/>
              <w:rPr>
                <w:rFonts w:ascii="Arial" w:hAnsi="Arial" w:cs="Arial"/>
                <w:color w:val="000000"/>
                <w:sz w:val="22"/>
                <w:szCs w:val="22"/>
              </w:rPr>
            </w:pPr>
            <w:r w:rsidRPr="00366D93">
              <w:rPr>
                <w:rFonts w:ascii="Arial" w:hAnsi="Arial" w:cs="Arial"/>
                <w:color w:val="000000"/>
                <w:sz w:val="22"/>
                <w:szCs w:val="22"/>
              </w:rPr>
              <w:t>10.81</w:t>
            </w:r>
          </w:p>
          <w:p w:rsidR="00934CB9" w:rsidRDefault="00934CB9" w:rsidP="005C6285">
            <w:pPr>
              <w:ind w:right="294"/>
              <w:jc w:val="right"/>
              <w:rPr>
                <w:rFonts w:ascii="Arial" w:hAnsi="Arial" w:cs="Arial"/>
                <w:color w:val="000000"/>
                <w:sz w:val="22"/>
                <w:szCs w:val="22"/>
              </w:rPr>
            </w:pPr>
            <w:r w:rsidRPr="00366D93">
              <w:rPr>
                <w:rFonts w:ascii="Arial" w:hAnsi="Arial" w:cs="Arial"/>
                <w:color w:val="000000"/>
                <w:sz w:val="22"/>
                <w:szCs w:val="22"/>
              </w:rPr>
              <w:t>4.55</w:t>
            </w:r>
          </w:p>
          <w:p w:rsidR="00640F2A" w:rsidRPr="00640F2A" w:rsidRDefault="00640F2A" w:rsidP="005C6285">
            <w:pPr>
              <w:ind w:right="294"/>
              <w:jc w:val="right"/>
              <w:rPr>
                <w:rFonts w:ascii="Arial" w:hAnsi="Arial" w:cs="Arial"/>
                <w:color w:val="000000"/>
                <w:sz w:val="22"/>
                <w:szCs w:val="22"/>
              </w:rPr>
            </w:pPr>
          </w:p>
        </w:tc>
      </w:tr>
      <w:tr w:rsidR="00934CB9" w:rsidRPr="00CB6540" w:rsidTr="008A3C46">
        <w:tblPrEx>
          <w:jc w:val="left"/>
        </w:tblPrEx>
        <w:trPr>
          <w:trHeight w:hRule="exact" w:val="729"/>
        </w:trPr>
        <w:tc>
          <w:tcPr>
            <w:tcW w:w="2514" w:type="dxa"/>
            <w:tcBorders>
              <w:top w:val="single" w:sz="6" w:space="0" w:color="auto"/>
              <w:left w:val="single" w:sz="6" w:space="0" w:color="auto"/>
              <w:bottom w:val="single" w:sz="6" w:space="0" w:color="auto"/>
              <w:right w:val="single" w:sz="6" w:space="0" w:color="auto"/>
            </w:tcBorders>
            <w:shd w:val="clear" w:color="auto" w:fill="9CC2E5" w:themeFill="accent1" w:themeFillTint="99"/>
            <w:noWrap/>
            <w:vAlign w:val="center"/>
            <w:hideMark/>
          </w:tcPr>
          <w:p w:rsidR="00934CB9" w:rsidRPr="00CB6540" w:rsidRDefault="00934CB9" w:rsidP="00736E89">
            <w:pPr>
              <w:jc w:val="center"/>
              <w:rPr>
                <w:rFonts w:ascii="Arial" w:hAnsi="Arial" w:cs="Arial"/>
                <w:b/>
                <w:color w:val="000000"/>
                <w:sz w:val="22"/>
                <w:szCs w:val="22"/>
              </w:rPr>
            </w:pPr>
            <w:r w:rsidRPr="00CB6540">
              <w:rPr>
                <w:rFonts w:ascii="Arial" w:hAnsi="Arial" w:cs="Arial"/>
                <w:b/>
                <w:color w:val="000000"/>
                <w:sz w:val="22"/>
                <w:szCs w:val="22"/>
              </w:rPr>
              <w:t>National Average</w:t>
            </w:r>
            <w:r w:rsidR="00736E89">
              <w:rPr>
                <w:rFonts w:ascii="Arial" w:hAnsi="Arial" w:cs="Arial"/>
                <w:b/>
                <w:color w:val="000000"/>
                <w:sz w:val="22"/>
                <w:szCs w:val="22"/>
              </w:rPr>
              <w:br/>
              <w:t>50</w:t>
            </w:r>
            <w:r w:rsidRPr="00CB6540">
              <w:rPr>
                <w:rFonts w:ascii="Arial" w:hAnsi="Arial" w:cs="Arial"/>
                <w:b/>
                <w:color w:val="000000"/>
                <w:sz w:val="22"/>
                <w:szCs w:val="22"/>
              </w:rPr>
              <w:t xml:space="preserve"> States</w:t>
            </w:r>
          </w:p>
        </w:tc>
        <w:tc>
          <w:tcPr>
            <w:tcW w:w="2454" w:type="dxa"/>
            <w:tcBorders>
              <w:top w:val="single" w:sz="6" w:space="0" w:color="auto"/>
              <w:left w:val="single" w:sz="6" w:space="0" w:color="auto"/>
              <w:bottom w:val="single" w:sz="6" w:space="0" w:color="auto"/>
              <w:right w:val="single" w:sz="6" w:space="0" w:color="auto"/>
            </w:tcBorders>
            <w:shd w:val="clear" w:color="auto" w:fill="9CC2E5" w:themeFill="accent1" w:themeFillTint="99"/>
            <w:noWrap/>
          </w:tcPr>
          <w:p w:rsidR="0007089B" w:rsidRDefault="0007089B" w:rsidP="00934CB9">
            <w:pPr>
              <w:ind w:right="522"/>
              <w:jc w:val="center"/>
              <w:rPr>
                <w:rFonts w:ascii="Arial" w:hAnsi="Arial" w:cs="Arial"/>
                <w:b/>
                <w:bCs/>
                <w:color w:val="000000"/>
                <w:sz w:val="22"/>
                <w:szCs w:val="22"/>
              </w:rPr>
            </w:pPr>
          </w:p>
          <w:p w:rsidR="0007089B" w:rsidRPr="0007089B" w:rsidRDefault="0007089B" w:rsidP="00934CB9">
            <w:pPr>
              <w:ind w:right="522"/>
              <w:jc w:val="center"/>
              <w:rPr>
                <w:rFonts w:ascii="Arial" w:hAnsi="Arial" w:cs="Arial"/>
                <w:b/>
                <w:bCs/>
                <w:color w:val="000000"/>
                <w:sz w:val="22"/>
                <w:szCs w:val="22"/>
              </w:rPr>
            </w:pPr>
            <w:r>
              <w:rPr>
                <w:rFonts w:ascii="Arial" w:hAnsi="Arial" w:cs="Arial"/>
                <w:b/>
                <w:bCs/>
                <w:color w:val="000000"/>
                <w:sz w:val="22"/>
                <w:szCs w:val="22"/>
              </w:rPr>
              <w:t xml:space="preserve">    </w:t>
            </w:r>
            <w:r w:rsidR="00934CB9">
              <w:rPr>
                <w:rFonts w:ascii="Arial" w:hAnsi="Arial" w:cs="Arial"/>
                <w:b/>
                <w:bCs/>
                <w:color w:val="000000"/>
                <w:sz w:val="22"/>
                <w:szCs w:val="22"/>
              </w:rPr>
              <w:t>$132.80</w:t>
            </w:r>
          </w:p>
        </w:tc>
        <w:tc>
          <w:tcPr>
            <w:tcW w:w="2520" w:type="dxa"/>
            <w:tcBorders>
              <w:top w:val="single" w:sz="6" w:space="0" w:color="auto"/>
              <w:left w:val="single" w:sz="6" w:space="0" w:color="auto"/>
              <w:bottom w:val="single" w:sz="6" w:space="0" w:color="auto"/>
              <w:right w:val="single" w:sz="6" w:space="0" w:color="auto"/>
            </w:tcBorders>
            <w:shd w:val="clear" w:color="auto" w:fill="9CC2E5" w:themeFill="accent1" w:themeFillTint="99"/>
            <w:noWrap/>
            <w:hideMark/>
          </w:tcPr>
          <w:p w:rsidR="0007089B" w:rsidRDefault="0007089B" w:rsidP="00640F2A">
            <w:pPr>
              <w:ind w:right="294"/>
              <w:jc w:val="center"/>
              <w:rPr>
                <w:rFonts w:ascii="Arial" w:hAnsi="Arial" w:cs="Arial"/>
                <w:b/>
                <w:bCs/>
                <w:color w:val="000000"/>
                <w:sz w:val="22"/>
                <w:szCs w:val="22"/>
              </w:rPr>
            </w:pPr>
          </w:p>
          <w:p w:rsidR="00934CB9" w:rsidRPr="00CB6540" w:rsidRDefault="00934CB9" w:rsidP="00640F2A">
            <w:pPr>
              <w:ind w:right="294"/>
              <w:jc w:val="center"/>
              <w:rPr>
                <w:rFonts w:ascii="Arial" w:hAnsi="Arial" w:cs="Arial"/>
                <w:b/>
                <w:color w:val="000000"/>
                <w:sz w:val="22"/>
                <w:szCs w:val="22"/>
              </w:rPr>
            </w:pPr>
            <w:r>
              <w:rPr>
                <w:rFonts w:ascii="Arial" w:hAnsi="Arial" w:cs="Arial"/>
                <w:b/>
                <w:bCs/>
                <w:color w:val="000000"/>
                <w:sz w:val="22"/>
                <w:szCs w:val="22"/>
              </w:rPr>
              <w:t>$138.82</w:t>
            </w:r>
          </w:p>
        </w:tc>
        <w:tc>
          <w:tcPr>
            <w:tcW w:w="1890" w:type="dxa"/>
            <w:tcBorders>
              <w:top w:val="single" w:sz="6" w:space="0" w:color="auto"/>
              <w:left w:val="single" w:sz="6" w:space="0" w:color="auto"/>
              <w:bottom w:val="single" w:sz="6" w:space="0" w:color="auto"/>
              <w:right w:val="single" w:sz="6" w:space="0" w:color="auto"/>
            </w:tcBorders>
            <w:shd w:val="clear" w:color="auto" w:fill="9CC2E5" w:themeFill="accent1" w:themeFillTint="99"/>
            <w:noWrap/>
          </w:tcPr>
          <w:p w:rsidR="005C6285" w:rsidRDefault="005C6285" w:rsidP="005C6285">
            <w:pPr>
              <w:ind w:right="-138"/>
              <w:jc w:val="right"/>
              <w:rPr>
                <w:rFonts w:ascii="Arial" w:hAnsi="Arial" w:cs="Arial"/>
                <w:b/>
                <w:color w:val="000000"/>
                <w:sz w:val="22"/>
                <w:szCs w:val="22"/>
              </w:rPr>
            </w:pPr>
          </w:p>
          <w:p w:rsidR="00934CB9" w:rsidRPr="00CB6540" w:rsidRDefault="001F0737" w:rsidP="005C6285">
            <w:pPr>
              <w:ind w:right="-138"/>
              <w:jc w:val="center"/>
              <w:rPr>
                <w:rFonts w:ascii="Arial" w:hAnsi="Arial" w:cs="Arial"/>
                <w:b/>
                <w:color w:val="000000"/>
                <w:sz w:val="22"/>
                <w:szCs w:val="22"/>
              </w:rPr>
            </w:pPr>
            <w:r>
              <w:rPr>
                <w:rFonts w:ascii="Arial" w:hAnsi="Arial" w:cs="Arial"/>
                <w:b/>
                <w:color w:val="000000"/>
                <w:sz w:val="22"/>
                <w:szCs w:val="22"/>
              </w:rPr>
              <w:t xml:space="preserve">       </w:t>
            </w:r>
            <w:r w:rsidR="00934CB9">
              <w:rPr>
                <w:rFonts w:ascii="Arial" w:hAnsi="Arial" w:cs="Arial"/>
                <w:b/>
                <w:color w:val="000000"/>
                <w:sz w:val="22"/>
                <w:szCs w:val="22"/>
              </w:rPr>
              <w:t>4.53</w:t>
            </w:r>
          </w:p>
        </w:tc>
      </w:tr>
    </w:tbl>
    <w:p w:rsidR="00934CB9" w:rsidRPr="00375E43" w:rsidRDefault="009B6D30" w:rsidP="008A3C46">
      <w:pPr>
        <w:autoSpaceDE w:val="0"/>
        <w:autoSpaceDN w:val="0"/>
        <w:adjustRightInd w:val="0"/>
        <w:rPr>
          <w:rFonts w:ascii="Arial" w:hAnsi="Arial" w:cs="Arial"/>
          <w:sz w:val="16"/>
          <w:szCs w:val="16"/>
        </w:rPr>
      </w:pPr>
      <w:r w:rsidRPr="00CC707D">
        <w:rPr>
          <w:rFonts w:ascii="Arial" w:hAnsi="Arial" w:cs="Arial"/>
          <w:sz w:val="16"/>
          <w:szCs w:val="16"/>
        </w:rPr>
        <w:t>Source:  National Association of Insurance Commissioners</w:t>
      </w:r>
      <w:bookmarkStart w:id="14" w:name="_Toc422475783"/>
    </w:p>
    <w:p w:rsidR="00934CB9" w:rsidRDefault="00934CB9" w:rsidP="00934CB9">
      <w:pPr>
        <w:pStyle w:val="Heading1"/>
      </w:pPr>
    </w:p>
    <w:p w:rsidR="00934CB9" w:rsidRDefault="00934CB9" w:rsidP="00934CB9">
      <w:pPr>
        <w:pStyle w:val="Heading1"/>
      </w:pPr>
    </w:p>
    <w:p w:rsidR="00934CB9" w:rsidRDefault="00934CB9" w:rsidP="00934CB9">
      <w:pPr>
        <w:pStyle w:val="Heading1"/>
      </w:pPr>
    </w:p>
    <w:p w:rsidR="00934CB9" w:rsidRDefault="00934CB9" w:rsidP="00934CB9">
      <w:pPr>
        <w:pStyle w:val="Heading1"/>
      </w:pPr>
    </w:p>
    <w:p w:rsidR="00934CB9" w:rsidRDefault="00934CB9" w:rsidP="00934CB9">
      <w:pPr>
        <w:pStyle w:val="Heading1"/>
      </w:pPr>
    </w:p>
    <w:p w:rsidR="00934CB9" w:rsidRDefault="00934CB9" w:rsidP="00934CB9">
      <w:pPr>
        <w:pStyle w:val="Heading1"/>
      </w:pPr>
    </w:p>
    <w:p w:rsidR="00934CB9" w:rsidRDefault="00934CB9" w:rsidP="00934CB9">
      <w:pPr>
        <w:pStyle w:val="Heading1"/>
      </w:pPr>
    </w:p>
    <w:p w:rsidR="00934CB9" w:rsidRDefault="00934CB9" w:rsidP="00934CB9">
      <w:pPr>
        <w:pStyle w:val="Heading1"/>
      </w:pPr>
    </w:p>
    <w:p w:rsidR="00934CB9" w:rsidRPr="00CB6540" w:rsidRDefault="00934CB9" w:rsidP="00934CB9">
      <w:pPr>
        <w:pStyle w:val="Heading1"/>
      </w:pPr>
      <w:r w:rsidRPr="00CB6540">
        <w:t>PRIVATE SECTOR TECHNOLOGY</w:t>
      </w:r>
      <w:bookmarkEnd w:id="14"/>
      <w:r w:rsidRPr="00CB6540">
        <w:t xml:space="preserve"> </w:t>
      </w:r>
    </w:p>
    <w:p w:rsidR="00934CB9" w:rsidRDefault="00934CB9" w:rsidP="00934CB9">
      <w:pPr>
        <w:rPr>
          <w:rFonts w:ascii="Arial" w:hAnsi="Arial" w:cs="Arial"/>
          <w:sz w:val="22"/>
          <w:szCs w:val="22"/>
        </w:rPr>
      </w:pPr>
    </w:p>
    <w:p w:rsidR="00934CB9" w:rsidRPr="00CB6540" w:rsidRDefault="00934CB9" w:rsidP="00934CB9">
      <w:pPr>
        <w:rPr>
          <w:rFonts w:ascii="Arial" w:hAnsi="Arial" w:cs="Arial"/>
          <w:sz w:val="22"/>
          <w:szCs w:val="22"/>
        </w:rPr>
      </w:pPr>
    </w:p>
    <w:p w:rsidR="00934CB9" w:rsidRPr="00CB6540" w:rsidRDefault="00934CB9" w:rsidP="002B12A8">
      <w:pPr>
        <w:rPr>
          <w:rFonts w:ascii="Arial" w:hAnsi="Arial" w:cs="Arial"/>
          <w:sz w:val="22"/>
          <w:szCs w:val="22"/>
        </w:rPr>
      </w:pPr>
      <w:r w:rsidRPr="00CB6540">
        <w:rPr>
          <w:rFonts w:ascii="Arial" w:hAnsi="Arial" w:cs="Arial"/>
          <w:sz w:val="22"/>
          <w:szCs w:val="22"/>
        </w:rPr>
        <w:t>Since 1986, several innovations have provided additional protection or theft deterrence to auto</w:t>
      </w:r>
      <w:r>
        <w:rPr>
          <w:rFonts w:ascii="Arial" w:hAnsi="Arial" w:cs="Arial"/>
          <w:sz w:val="22"/>
          <w:szCs w:val="22"/>
        </w:rPr>
        <w:t>mobile</w:t>
      </w:r>
      <w:r w:rsidRPr="00CB6540">
        <w:rPr>
          <w:rFonts w:ascii="Arial" w:hAnsi="Arial" w:cs="Arial"/>
          <w:sz w:val="22"/>
          <w:szCs w:val="22"/>
        </w:rPr>
        <w:t xml:space="preserve"> owners.  Manufacturers </w:t>
      </w:r>
      <w:r w:rsidRPr="0003001B">
        <w:rPr>
          <w:rFonts w:ascii="Arial" w:hAnsi="Arial" w:cs="Arial"/>
          <w:noProof/>
          <w:sz w:val="22"/>
          <w:szCs w:val="22"/>
        </w:rPr>
        <w:t>have</w:t>
      </w:r>
      <w:r w:rsidRPr="00CB6540">
        <w:rPr>
          <w:rFonts w:ascii="Arial" w:hAnsi="Arial" w:cs="Arial"/>
          <w:sz w:val="22"/>
          <w:szCs w:val="22"/>
        </w:rPr>
        <w:t xml:space="preserve"> strengthened door locks and made the locking mechanisms </w:t>
      </w:r>
      <w:r w:rsidR="0003001B">
        <w:rPr>
          <w:rFonts w:ascii="Arial" w:hAnsi="Arial" w:cs="Arial"/>
          <w:noProof/>
          <w:sz w:val="22"/>
          <w:szCs w:val="22"/>
        </w:rPr>
        <w:t>harder</w:t>
      </w:r>
      <w:r w:rsidRPr="0003001B">
        <w:rPr>
          <w:rFonts w:ascii="Arial" w:hAnsi="Arial" w:cs="Arial"/>
          <w:noProof/>
          <w:sz w:val="22"/>
          <w:szCs w:val="22"/>
        </w:rPr>
        <w:t xml:space="preserve"> to defeat</w:t>
      </w:r>
      <w:r w:rsidRPr="00CB6540">
        <w:rPr>
          <w:rFonts w:ascii="Arial" w:hAnsi="Arial" w:cs="Arial"/>
          <w:sz w:val="22"/>
          <w:szCs w:val="22"/>
        </w:rPr>
        <w:t xml:space="preserve">.  Steering wheel columns have </w:t>
      </w:r>
      <w:r w:rsidRPr="0003001B">
        <w:rPr>
          <w:rFonts w:ascii="Arial" w:hAnsi="Arial" w:cs="Arial"/>
          <w:noProof/>
          <w:sz w:val="22"/>
          <w:szCs w:val="22"/>
        </w:rPr>
        <w:t>been redesigned</w:t>
      </w:r>
      <w:r w:rsidRPr="00CB6540">
        <w:rPr>
          <w:rFonts w:ascii="Arial" w:hAnsi="Arial" w:cs="Arial"/>
          <w:sz w:val="22"/>
          <w:szCs w:val="22"/>
        </w:rPr>
        <w:t xml:space="preserve"> and </w:t>
      </w:r>
      <w:r w:rsidR="0003001B">
        <w:rPr>
          <w:rFonts w:ascii="Arial" w:hAnsi="Arial" w:cs="Arial"/>
          <w:noProof/>
          <w:sz w:val="22"/>
          <w:szCs w:val="22"/>
        </w:rPr>
        <w:t>reinforc</w:t>
      </w:r>
      <w:r w:rsidRPr="0003001B">
        <w:rPr>
          <w:rFonts w:ascii="Arial" w:hAnsi="Arial" w:cs="Arial"/>
          <w:noProof/>
          <w:sz w:val="22"/>
          <w:szCs w:val="22"/>
        </w:rPr>
        <w:t>ed</w:t>
      </w:r>
      <w:r w:rsidRPr="00CB6540">
        <w:rPr>
          <w:rFonts w:ascii="Arial" w:hAnsi="Arial" w:cs="Arial"/>
          <w:sz w:val="22"/>
          <w:szCs w:val="22"/>
        </w:rPr>
        <w:t xml:space="preserve"> to make the </w:t>
      </w:r>
      <w:r>
        <w:rPr>
          <w:rFonts w:ascii="Arial" w:hAnsi="Arial" w:cs="Arial"/>
          <w:sz w:val="22"/>
          <w:szCs w:val="22"/>
        </w:rPr>
        <w:t>thief’s</w:t>
      </w:r>
      <w:r w:rsidRPr="00CB6540">
        <w:rPr>
          <w:rFonts w:ascii="Arial" w:hAnsi="Arial" w:cs="Arial"/>
          <w:sz w:val="22"/>
          <w:szCs w:val="22"/>
        </w:rPr>
        <w:t xml:space="preserve"> job more </w:t>
      </w:r>
      <w:r w:rsidRPr="0003001B">
        <w:rPr>
          <w:rFonts w:ascii="Arial" w:hAnsi="Arial" w:cs="Arial"/>
          <w:noProof/>
          <w:sz w:val="22"/>
          <w:szCs w:val="22"/>
        </w:rPr>
        <w:t>time</w:t>
      </w:r>
      <w:r w:rsidR="0003001B">
        <w:rPr>
          <w:rFonts w:ascii="Arial" w:hAnsi="Arial" w:cs="Arial"/>
          <w:noProof/>
          <w:sz w:val="22"/>
          <w:szCs w:val="22"/>
        </w:rPr>
        <w:t>-</w:t>
      </w:r>
      <w:r w:rsidRPr="0003001B">
        <w:rPr>
          <w:rFonts w:ascii="Arial" w:hAnsi="Arial" w:cs="Arial"/>
          <w:noProof/>
          <w:sz w:val="22"/>
          <w:szCs w:val="22"/>
        </w:rPr>
        <w:t>consuming</w:t>
      </w:r>
      <w:r w:rsidRPr="00CB6540">
        <w:rPr>
          <w:rFonts w:ascii="Arial" w:hAnsi="Arial" w:cs="Arial"/>
          <w:sz w:val="22"/>
          <w:szCs w:val="22"/>
        </w:rPr>
        <w:t xml:space="preserve">.  Ignition systems have been </w:t>
      </w:r>
      <w:r w:rsidRPr="00091E70">
        <w:rPr>
          <w:rFonts w:ascii="Arial" w:hAnsi="Arial" w:cs="Arial"/>
          <w:noProof/>
          <w:sz w:val="22"/>
          <w:szCs w:val="22"/>
        </w:rPr>
        <w:t>reinforced</w:t>
      </w:r>
      <w:r w:rsidRPr="00CB6540">
        <w:rPr>
          <w:rFonts w:ascii="Arial" w:hAnsi="Arial" w:cs="Arial"/>
          <w:sz w:val="22"/>
          <w:szCs w:val="22"/>
        </w:rPr>
        <w:t xml:space="preserve">, relocated, and </w:t>
      </w:r>
      <w:r w:rsidRPr="0003001B">
        <w:rPr>
          <w:rFonts w:ascii="Arial" w:hAnsi="Arial" w:cs="Arial"/>
          <w:noProof/>
          <w:sz w:val="22"/>
          <w:szCs w:val="22"/>
        </w:rPr>
        <w:t>redesigned</w:t>
      </w:r>
      <w:r w:rsidRPr="00CB6540">
        <w:rPr>
          <w:rFonts w:ascii="Arial" w:hAnsi="Arial" w:cs="Arial"/>
          <w:sz w:val="22"/>
          <w:szCs w:val="22"/>
        </w:rPr>
        <w:t xml:space="preserve"> so they are </w:t>
      </w:r>
      <w:r w:rsidR="0003001B">
        <w:rPr>
          <w:rFonts w:ascii="Arial" w:hAnsi="Arial" w:cs="Arial"/>
          <w:noProof/>
          <w:sz w:val="22"/>
          <w:szCs w:val="22"/>
        </w:rPr>
        <w:t>harder</w:t>
      </w:r>
      <w:r w:rsidRPr="0003001B">
        <w:rPr>
          <w:rFonts w:ascii="Arial" w:hAnsi="Arial" w:cs="Arial"/>
          <w:noProof/>
          <w:sz w:val="22"/>
          <w:szCs w:val="22"/>
        </w:rPr>
        <w:t xml:space="preserve"> to defeat</w:t>
      </w:r>
      <w:r w:rsidRPr="00CB6540">
        <w:rPr>
          <w:rFonts w:ascii="Arial" w:hAnsi="Arial" w:cs="Arial"/>
          <w:sz w:val="22"/>
          <w:szCs w:val="22"/>
        </w:rPr>
        <w:t xml:space="preserve">.  Microcomputer chips have </w:t>
      </w:r>
      <w:r w:rsidRPr="00091E70">
        <w:rPr>
          <w:rFonts w:ascii="Arial" w:hAnsi="Arial" w:cs="Arial"/>
          <w:noProof/>
          <w:sz w:val="22"/>
          <w:szCs w:val="22"/>
        </w:rPr>
        <w:t>been added</w:t>
      </w:r>
      <w:r w:rsidRPr="00CB6540">
        <w:rPr>
          <w:rFonts w:ascii="Arial" w:hAnsi="Arial" w:cs="Arial"/>
          <w:sz w:val="22"/>
          <w:szCs w:val="22"/>
        </w:rPr>
        <w:t xml:space="preserve"> to ignition </w:t>
      </w:r>
      <w:r w:rsidRPr="0003001B">
        <w:rPr>
          <w:rFonts w:ascii="Arial" w:hAnsi="Arial" w:cs="Arial"/>
          <w:noProof/>
          <w:sz w:val="22"/>
          <w:szCs w:val="22"/>
        </w:rPr>
        <w:t>keys</w:t>
      </w:r>
      <w:r w:rsidR="0003001B">
        <w:rPr>
          <w:rFonts w:ascii="Arial" w:hAnsi="Arial" w:cs="Arial"/>
          <w:noProof/>
          <w:sz w:val="22"/>
          <w:szCs w:val="22"/>
        </w:rPr>
        <w:t>,</w:t>
      </w:r>
      <w:r w:rsidRPr="00CB6540">
        <w:rPr>
          <w:rFonts w:ascii="Arial" w:hAnsi="Arial" w:cs="Arial"/>
          <w:sz w:val="22"/>
          <w:szCs w:val="22"/>
        </w:rPr>
        <w:t xml:space="preserve"> so the vehicle will not start unless the </w:t>
      </w:r>
      <w:r w:rsidRPr="0003001B">
        <w:rPr>
          <w:rFonts w:ascii="Arial" w:hAnsi="Arial" w:cs="Arial"/>
          <w:noProof/>
          <w:sz w:val="22"/>
          <w:szCs w:val="22"/>
        </w:rPr>
        <w:t>vehicle</w:t>
      </w:r>
      <w:r w:rsidRPr="00CB6540">
        <w:rPr>
          <w:rFonts w:ascii="Arial" w:hAnsi="Arial" w:cs="Arial"/>
          <w:sz w:val="22"/>
          <w:szCs w:val="22"/>
        </w:rPr>
        <w:t xml:space="preserve">'s computer reads a unique electronic code on the key.  Many new vehicles cannot </w:t>
      </w:r>
      <w:r w:rsidRPr="0003001B">
        <w:rPr>
          <w:rFonts w:ascii="Arial" w:hAnsi="Arial" w:cs="Arial"/>
          <w:noProof/>
          <w:sz w:val="22"/>
          <w:szCs w:val="22"/>
        </w:rPr>
        <w:t>be stolen</w:t>
      </w:r>
      <w:r w:rsidRPr="00CB6540">
        <w:rPr>
          <w:rFonts w:ascii="Arial" w:hAnsi="Arial" w:cs="Arial"/>
          <w:sz w:val="22"/>
          <w:szCs w:val="22"/>
        </w:rPr>
        <w:t xml:space="preserve"> without the original key.</w:t>
      </w:r>
    </w:p>
    <w:p w:rsidR="00934CB9" w:rsidRPr="00CB6540" w:rsidRDefault="00934CB9" w:rsidP="002B12A8">
      <w:pPr>
        <w:rPr>
          <w:rFonts w:ascii="Arial" w:hAnsi="Arial" w:cs="Arial"/>
          <w:sz w:val="22"/>
          <w:szCs w:val="22"/>
        </w:rPr>
      </w:pPr>
    </w:p>
    <w:p w:rsidR="00934CB9" w:rsidRPr="00CB6540" w:rsidRDefault="00934CB9" w:rsidP="002B12A8">
      <w:pPr>
        <w:rPr>
          <w:rFonts w:ascii="Arial" w:hAnsi="Arial" w:cs="Arial"/>
          <w:sz w:val="22"/>
          <w:szCs w:val="22"/>
        </w:rPr>
      </w:pPr>
      <w:r>
        <w:rPr>
          <w:rFonts w:ascii="Arial" w:hAnsi="Arial" w:cs="Arial"/>
          <w:sz w:val="22"/>
          <w:szCs w:val="22"/>
        </w:rPr>
        <w:t>Many</w:t>
      </w:r>
      <w:r w:rsidRPr="00CB6540">
        <w:rPr>
          <w:rFonts w:ascii="Arial" w:hAnsi="Arial" w:cs="Arial"/>
          <w:sz w:val="22"/>
          <w:szCs w:val="22"/>
        </w:rPr>
        <w:t xml:space="preserve"> </w:t>
      </w:r>
      <w:r w:rsidRPr="00091E70">
        <w:rPr>
          <w:rFonts w:ascii="Arial" w:hAnsi="Arial" w:cs="Arial"/>
          <w:noProof/>
          <w:sz w:val="22"/>
          <w:szCs w:val="22"/>
        </w:rPr>
        <w:t xml:space="preserve">aftermarket </w:t>
      </w:r>
      <w:r w:rsidR="0003001B" w:rsidRPr="00091E70">
        <w:rPr>
          <w:rFonts w:ascii="Arial" w:hAnsi="Arial" w:cs="Arial"/>
          <w:noProof/>
          <w:sz w:val="22"/>
          <w:szCs w:val="22"/>
        </w:rPr>
        <w:t>automobile theft prevention</w:t>
      </w:r>
      <w:r w:rsidRPr="00091E70">
        <w:rPr>
          <w:rFonts w:ascii="Arial" w:hAnsi="Arial" w:cs="Arial"/>
          <w:noProof/>
          <w:sz w:val="22"/>
          <w:szCs w:val="22"/>
        </w:rPr>
        <w:t xml:space="preserve"> devices</w:t>
      </w:r>
      <w:r>
        <w:rPr>
          <w:rFonts w:ascii="Arial" w:hAnsi="Arial" w:cs="Arial"/>
          <w:sz w:val="22"/>
          <w:szCs w:val="22"/>
        </w:rPr>
        <w:t xml:space="preserve"> have also </w:t>
      </w:r>
      <w:r w:rsidRPr="0003001B">
        <w:rPr>
          <w:rFonts w:ascii="Arial" w:hAnsi="Arial" w:cs="Arial"/>
          <w:noProof/>
          <w:sz w:val="22"/>
          <w:szCs w:val="22"/>
        </w:rPr>
        <w:t>been successfully promoted</w:t>
      </w:r>
      <w:r w:rsidR="000369B2">
        <w:rPr>
          <w:rFonts w:ascii="Arial" w:hAnsi="Arial" w:cs="Arial"/>
          <w:noProof/>
          <w:sz w:val="22"/>
          <w:szCs w:val="22"/>
        </w:rPr>
        <w:t>,</w:t>
      </w:r>
      <w:r w:rsidRPr="00CB6540">
        <w:rPr>
          <w:rFonts w:ascii="Arial" w:hAnsi="Arial" w:cs="Arial"/>
          <w:sz w:val="22"/>
          <w:szCs w:val="22"/>
        </w:rPr>
        <w:t xml:space="preserve"> </w:t>
      </w:r>
      <w:r>
        <w:rPr>
          <w:rFonts w:ascii="Arial" w:hAnsi="Arial" w:cs="Arial"/>
          <w:sz w:val="22"/>
          <w:szCs w:val="22"/>
        </w:rPr>
        <w:t>including</w:t>
      </w:r>
      <w:r w:rsidRPr="00CB6540">
        <w:rPr>
          <w:rFonts w:ascii="Arial" w:hAnsi="Arial" w:cs="Arial"/>
          <w:sz w:val="22"/>
          <w:szCs w:val="22"/>
        </w:rPr>
        <w:t xml:space="preserve"> steering wheel </w:t>
      </w:r>
      <w:r w:rsidRPr="0003001B">
        <w:rPr>
          <w:rFonts w:ascii="Arial" w:hAnsi="Arial" w:cs="Arial"/>
          <w:noProof/>
          <w:sz w:val="22"/>
          <w:szCs w:val="22"/>
        </w:rPr>
        <w:t>locks</w:t>
      </w:r>
      <w:r w:rsidR="0003001B">
        <w:rPr>
          <w:rFonts w:ascii="Arial" w:hAnsi="Arial" w:cs="Arial"/>
          <w:noProof/>
          <w:sz w:val="22"/>
          <w:szCs w:val="22"/>
        </w:rPr>
        <w:t>;</w:t>
      </w:r>
      <w:r w:rsidRPr="0003001B">
        <w:rPr>
          <w:rFonts w:ascii="Arial" w:hAnsi="Arial" w:cs="Arial"/>
          <w:noProof/>
          <w:sz w:val="22"/>
          <w:szCs w:val="22"/>
        </w:rPr>
        <w:t xml:space="preserve"> metal</w:t>
      </w:r>
      <w:r w:rsidRPr="00CB6540">
        <w:rPr>
          <w:rFonts w:ascii="Arial" w:hAnsi="Arial" w:cs="Arial"/>
          <w:sz w:val="22"/>
          <w:szCs w:val="22"/>
        </w:rPr>
        <w:t xml:space="preserve"> column wraps, alarms, kill switches, and electronic tracking devices.  </w:t>
      </w:r>
      <w:r>
        <w:rPr>
          <w:rFonts w:ascii="Arial" w:hAnsi="Arial" w:cs="Arial"/>
          <w:sz w:val="22"/>
          <w:szCs w:val="22"/>
        </w:rPr>
        <w:t>T</w:t>
      </w:r>
      <w:r w:rsidRPr="00CB6540">
        <w:rPr>
          <w:rFonts w:ascii="Arial" w:hAnsi="Arial" w:cs="Arial"/>
          <w:sz w:val="22"/>
          <w:szCs w:val="22"/>
        </w:rPr>
        <w:t xml:space="preserve">racking devices </w:t>
      </w:r>
      <w:r w:rsidR="0003001B">
        <w:rPr>
          <w:rFonts w:ascii="Arial" w:hAnsi="Arial" w:cs="Arial"/>
          <w:noProof/>
          <w:sz w:val="22"/>
          <w:szCs w:val="22"/>
        </w:rPr>
        <w:t>can</w:t>
      </w:r>
      <w:r w:rsidRPr="00CB6540">
        <w:rPr>
          <w:rFonts w:ascii="Arial" w:hAnsi="Arial" w:cs="Arial"/>
          <w:sz w:val="22"/>
          <w:szCs w:val="22"/>
        </w:rPr>
        <w:t xml:space="preserve"> either provide </w:t>
      </w:r>
      <w:r>
        <w:rPr>
          <w:rFonts w:ascii="Arial" w:hAnsi="Arial" w:cs="Arial"/>
          <w:sz w:val="22"/>
          <w:szCs w:val="22"/>
        </w:rPr>
        <w:t>law enforcement</w:t>
      </w:r>
      <w:r w:rsidRPr="00CB6540">
        <w:rPr>
          <w:rFonts w:ascii="Arial" w:hAnsi="Arial" w:cs="Arial"/>
          <w:sz w:val="22"/>
          <w:szCs w:val="22"/>
        </w:rPr>
        <w:t xml:space="preserve"> with the exact location of the vehicle or allow </w:t>
      </w:r>
      <w:r>
        <w:rPr>
          <w:rFonts w:ascii="Arial" w:hAnsi="Arial" w:cs="Arial"/>
          <w:sz w:val="22"/>
          <w:szCs w:val="22"/>
        </w:rPr>
        <w:t>law enforcement</w:t>
      </w:r>
      <w:r w:rsidRPr="00CB6540">
        <w:rPr>
          <w:rFonts w:ascii="Arial" w:hAnsi="Arial" w:cs="Arial"/>
          <w:sz w:val="22"/>
          <w:szCs w:val="22"/>
        </w:rPr>
        <w:t xml:space="preserve"> to find the </w:t>
      </w:r>
      <w:r w:rsidRPr="0003001B">
        <w:rPr>
          <w:rFonts w:ascii="Arial" w:hAnsi="Arial" w:cs="Arial"/>
          <w:noProof/>
          <w:sz w:val="22"/>
          <w:szCs w:val="22"/>
        </w:rPr>
        <w:t>vehicle</w:t>
      </w:r>
      <w:r w:rsidRPr="00CB6540">
        <w:rPr>
          <w:rFonts w:ascii="Arial" w:hAnsi="Arial" w:cs="Arial"/>
          <w:sz w:val="22"/>
          <w:szCs w:val="22"/>
        </w:rPr>
        <w:t xml:space="preserve"> with a homing device.  In these cases, the vehicle </w:t>
      </w:r>
      <w:r w:rsidRPr="0003001B">
        <w:rPr>
          <w:rFonts w:ascii="Arial" w:hAnsi="Arial" w:cs="Arial"/>
          <w:noProof/>
          <w:sz w:val="22"/>
          <w:szCs w:val="22"/>
        </w:rPr>
        <w:t>is usually recovered</w:t>
      </w:r>
      <w:r w:rsidRPr="00CB6540">
        <w:rPr>
          <w:rFonts w:ascii="Arial" w:hAnsi="Arial" w:cs="Arial"/>
          <w:sz w:val="22"/>
          <w:szCs w:val="22"/>
        </w:rPr>
        <w:t xml:space="preserve"> in a matter of hours.  Side window glass can also </w:t>
      </w:r>
      <w:r w:rsidRPr="0003001B">
        <w:rPr>
          <w:rFonts w:ascii="Arial" w:hAnsi="Arial" w:cs="Arial"/>
          <w:noProof/>
          <w:sz w:val="22"/>
          <w:szCs w:val="22"/>
        </w:rPr>
        <w:t>be strengthened</w:t>
      </w:r>
      <w:r w:rsidRPr="00CB6540">
        <w:rPr>
          <w:rFonts w:ascii="Arial" w:hAnsi="Arial" w:cs="Arial"/>
          <w:sz w:val="22"/>
          <w:szCs w:val="22"/>
        </w:rPr>
        <w:t xml:space="preserve"> with a clear film</w:t>
      </w:r>
      <w:r w:rsidR="000369B2">
        <w:rPr>
          <w:rFonts w:ascii="Arial" w:hAnsi="Arial" w:cs="Arial"/>
          <w:sz w:val="22"/>
          <w:szCs w:val="22"/>
        </w:rPr>
        <w:t>,</w:t>
      </w:r>
      <w:r w:rsidRPr="00CB6540">
        <w:rPr>
          <w:rFonts w:ascii="Arial" w:hAnsi="Arial" w:cs="Arial"/>
          <w:sz w:val="22"/>
          <w:szCs w:val="22"/>
        </w:rPr>
        <w:t xml:space="preserve"> which prevents the glass from disintegrating into glass pellets when a thief hits it with a hard object.</w:t>
      </w:r>
    </w:p>
    <w:p w:rsidR="00934CB9" w:rsidRPr="00CB6540" w:rsidRDefault="00934CB9" w:rsidP="002B12A8">
      <w:pPr>
        <w:rPr>
          <w:rFonts w:ascii="Arial" w:hAnsi="Arial" w:cs="Arial"/>
          <w:sz w:val="22"/>
          <w:szCs w:val="22"/>
        </w:rPr>
      </w:pPr>
    </w:p>
    <w:p w:rsidR="00934CB9" w:rsidRPr="00CB6540" w:rsidRDefault="00934CB9" w:rsidP="002B12A8">
      <w:pPr>
        <w:rPr>
          <w:rFonts w:ascii="Arial" w:hAnsi="Arial" w:cs="Arial"/>
          <w:sz w:val="22"/>
          <w:szCs w:val="22"/>
        </w:rPr>
      </w:pPr>
      <w:r>
        <w:rPr>
          <w:rFonts w:ascii="Arial" w:hAnsi="Arial" w:cs="Arial"/>
          <w:sz w:val="22"/>
          <w:szCs w:val="22"/>
        </w:rPr>
        <w:t>T</w:t>
      </w:r>
      <w:r w:rsidRPr="00CB6540">
        <w:rPr>
          <w:rFonts w:ascii="Arial" w:hAnsi="Arial" w:cs="Arial"/>
          <w:sz w:val="22"/>
          <w:szCs w:val="22"/>
        </w:rPr>
        <w:t xml:space="preserve">he federal government </w:t>
      </w:r>
      <w:r>
        <w:rPr>
          <w:rFonts w:ascii="Arial" w:hAnsi="Arial" w:cs="Arial"/>
          <w:sz w:val="22"/>
          <w:szCs w:val="22"/>
        </w:rPr>
        <w:t>now requires</w:t>
      </w:r>
      <w:r w:rsidRPr="00CB6540">
        <w:rPr>
          <w:rFonts w:ascii="Arial" w:hAnsi="Arial" w:cs="Arial"/>
          <w:sz w:val="22"/>
          <w:szCs w:val="22"/>
        </w:rPr>
        <w:t xml:space="preserve"> that manufacturers of high-theft vehicles place a tag with the VIN on 13 major </w:t>
      </w:r>
      <w:r w:rsidRPr="0003001B">
        <w:rPr>
          <w:rFonts w:ascii="Arial" w:hAnsi="Arial" w:cs="Arial"/>
          <w:noProof/>
          <w:sz w:val="22"/>
          <w:szCs w:val="22"/>
        </w:rPr>
        <w:t>component parts</w:t>
      </w:r>
      <w:r w:rsidRPr="00CB6540">
        <w:rPr>
          <w:rFonts w:ascii="Arial" w:hAnsi="Arial" w:cs="Arial"/>
          <w:sz w:val="22"/>
          <w:szCs w:val="22"/>
        </w:rPr>
        <w:t xml:space="preserve"> of the vehicle.  The </w:t>
      </w:r>
      <w:r w:rsidRPr="0003001B">
        <w:rPr>
          <w:rFonts w:ascii="Arial" w:hAnsi="Arial" w:cs="Arial"/>
          <w:noProof/>
          <w:sz w:val="22"/>
          <w:szCs w:val="22"/>
        </w:rPr>
        <w:t>tags</w:t>
      </w:r>
      <w:r w:rsidR="00D3443A">
        <w:rPr>
          <w:rFonts w:ascii="Arial" w:hAnsi="Arial" w:cs="Arial"/>
          <w:sz w:val="22"/>
          <w:szCs w:val="22"/>
        </w:rPr>
        <w:t xml:space="preserve"> are usually white</w:t>
      </w:r>
      <w:r w:rsidRPr="0003001B">
        <w:rPr>
          <w:rFonts w:ascii="Arial" w:hAnsi="Arial" w:cs="Arial"/>
          <w:noProof/>
          <w:sz w:val="22"/>
          <w:szCs w:val="22"/>
        </w:rPr>
        <w:t xml:space="preserve"> glued</w:t>
      </w:r>
      <w:r w:rsidR="000369B2">
        <w:rPr>
          <w:rFonts w:ascii="Arial" w:hAnsi="Arial" w:cs="Arial"/>
          <w:sz w:val="22"/>
          <w:szCs w:val="22"/>
        </w:rPr>
        <w:t xml:space="preserve"> to the parts.  Thieves attempt</w:t>
      </w:r>
      <w:r w:rsidR="001F0737">
        <w:rPr>
          <w:rFonts w:ascii="Arial" w:hAnsi="Arial" w:cs="Arial"/>
          <w:sz w:val="22"/>
          <w:szCs w:val="22"/>
        </w:rPr>
        <w:t>ing</w:t>
      </w:r>
      <w:r w:rsidRPr="00CB6540">
        <w:rPr>
          <w:rFonts w:ascii="Arial" w:hAnsi="Arial" w:cs="Arial"/>
          <w:sz w:val="22"/>
          <w:szCs w:val="22"/>
        </w:rPr>
        <w:t xml:space="preserve"> to remove </w:t>
      </w:r>
      <w:r>
        <w:rPr>
          <w:rFonts w:ascii="Arial" w:hAnsi="Arial" w:cs="Arial"/>
          <w:sz w:val="22"/>
          <w:szCs w:val="22"/>
        </w:rPr>
        <w:t>or</w:t>
      </w:r>
      <w:r w:rsidRPr="00CB6540">
        <w:rPr>
          <w:rFonts w:ascii="Arial" w:hAnsi="Arial" w:cs="Arial"/>
          <w:sz w:val="22"/>
          <w:szCs w:val="22"/>
        </w:rPr>
        <w:t xml:space="preserve"> replace the </w:t>
      </w:r>
      <w:r>
        <w:rPr>
          <w:rFonts w:ascii="Arial" w:hAnsi="Arial" w:cs="Arial"/>
          <w:sz w:val="22"/>
          <w:szCs w:val="22"/>
        </w:rPr>
        <w:t>VIN tags</w:t>
      </w:r>
      <w:r w:rsidRPr="00CB6540">
        <w:rPr>
          <w:rFonts w:ascii="Arial" w:hAnsi="Arial" w:cs="Arial"/>
          <w:sz w:val="22"/>
          <w:szCs w:val="22"/>
        </w:rPr>
        <w:t xml:space="preserve"> with computer-generated ones </w:t>
      </w:r>
      <w:r w:rsidRPr="0003001B">
        <w:rPr>
          <w:rFonts w:ascii="Arial" w:hAnsi="Arial" w:cs="Arial"/>
          <w:noProof/>
          <w:sz w:val="22"/>
          <w:szCs w:val="22"/>
        </w:rPr>
        <w:t>are hampered</w:t>
      </w:r>
      <w:r w:rsidRPr="00CB6540">
        <w:rPr>
          <w:rFonts w:ascii="Arial" w:hAnsi="Arial" w:cs="Arial"/>
          <w:sz w:val="22"/>
          <w:szCs w:val="22"/>
        </w:rPr>
        <w:t xml:space="preserve"> by special tear-away glues, logos hidden in the </w:t>
      </w:r>
      <w:r w:rsidRPr="0003001B">
        <w:rPr>
          <w:rFonts w:ascii="Arial" w:hAnsi="Arial" w:cs="Arial"/>
          <w:noProof/>
          <w:sz w:val="22"/>
          <w:szCs w:val="22"/>
        </w:rPr>
        <w:t>tags</w:t>
      </w:r>
      <w:r w:rsidRPr="00CB6540">
        <w:rPr>
          <w:rFonts w:ascii="Arial" w:hAnsi="Arial" w:cs="Arial"/>
          <w:sz w:val="22"/>
          <w:szCs w:val="22"/>
        </w:rPr>
        <w:t xml:space="preserve">, and chemical footprints left behind if the </w:t>
      </w:r>
      <w:r w:rsidRPr="0003001B">
        <w:rPr>
          <w:rFonts w:ascii="Arial" w:hAnsi="Arial" w:cs="Arial"/>
          <w:noProof/>
          <w:sz w:val="22"/>
          <w:szCs w:val="22"/>
        </w:rPr>
        <w:t>tag</w:t>
      </w:r>
      <w:r w:rsidRPr="00CB6540">
        <w:rPr>
          <w:rFonts w:ascii="Arial" w:hAnsi="Arial" w:cs="Arial"/>
          <w:sz w:val="22"/>
          <w:szCs w:val="22"/>
        </w:rPr>
        <w:t xml:space="preserve"> </w:t>
      </w:r>
      <w:r w:rsidRPr="0003001B">
        <w:rPr>
          <w:rFonts w:ascii="Arial" w:hAnsi="Arial" w:cs="Arial"/>
          <w:noProof/>
          <w:sz w:val="22"/>
          <w:szCs w:val="22"/>
        </w:rPr>
        <w:t>is removed</w:t>
      </w:r>
      <w:r w:rsidRPr="00CB6540">
        <w:rPr>
          <w:rFonts w:ascii="Arial" w:hAnsi="Arial" w:cs="Arial"/>
          <w:sz w:val="22"/>
          <w:szCs w:val="22"/>
        </w:rPr>
        <w:t xml:space="preserve">.  </w:t>
      </w:r>
    </w:p>
    <w:p w:rsidR="00934CB9" w:rsidRPr="00CB6540" w:rsidRDefault="00934CB9" w:rsidP="002B12A8">
      <w:pPr>
        <w:rPr>
          <w:rFonts w:ascii="Arial" w:hAnsi="Arial" w:cs="Arial"/>
          <w:sz w:val="22"/>
          <w:szCs w:val="22"/>
        </w:rPr>
      </w:pPr>
    </w:p>
    <w:p w:rsidR="00934CB9" w:rsidRPr="00CB6540" w:rsidRDefault="00934CB9" w:rsidP="002B12A8">
      <w:pPr>
        <w:rPr>
          <w:rFonts w:ascii="Arial" w:hAnsi="Arial" w:cs="Arial"/>
          <w:sz w:val="22"/>
          <w:szCs w:val="22"/>
        </w:rPr>
      </w:pPr>
      <w:r w:rsidRPr="00CB6540">
        <w:rPr>
          <w:rFonts w:ascii="Arial" w:hAnsi="Arial" w:cs="Arial"/>
          <w:sz w:val="22"/>
          <w:szCs w:val="22"/>
        </w:rPr>
        <w:t>The MSP Automated Fingerprint Identification System (AFIS) has also assisted in the identification of auto</w:t>
      </w:r>
      <w:r>
        <w:rPr>
          <w:rFonts w:ascii="Arial" w:hAnsi="Arial" w:cs="Arial"/>
          <w:sz w:val="22"/>
          <w:szCs w:val="22"/>
        </w:rPr>
        <w:t>mobile</w:t>
      </w:r>
      <w:r w:rsidRPr="00CB6540">
        <w:rPr>
          <w:rFonts w:ascii="Arial" w:hAnsi="Arial" w:cs="Arial"/>
          <w:sz w:val="22"/>
          <w:szCs w:val="22"/>
        </w:rPr>
        <w:t xml:space="preserve"> thieves.  </w:t>
      </w:r>
      <w:r w:rsidRPr="0003001B">
        <w:rPr>
          <w:rFonts w:ascii="Arial" w:hAnsi="Arial" w:cs="Arial"/>
          <w:noProof/>
          <w:sz w:val="22"/>
          <w:szCs w:val="22"/>
        </w:rPr>
        <w:t>Prior to</w:t>
      </w:r>
      <w:r w:rsidRPr="00CB6540">
        <w:rPr>
          <w:rFonts w:ascii="Arial" w:hAnsi="Arial" w:cs="Arial"/>
          <w:sz w:val="22"/>
          <w:szCs w:val="22"/>
        </w:rPr>
        <w:t xml:space="preserve"> this system </w:t>
      </w:r>
      <w:r w:rsidRPr="0003001B">
        <w:rPr>
          <w:rFonts w:ascii="Arial" w:hAnsi="Arial" w:cs="Arial"/>
          <w:noProof/>
          <w:sz w:val="22"/>
          <w:szCs w:val="22"/>
        </w:rPr>
        <w:t>being implemented</w:t>
      </w:r>
      <w:r w:rsidRPr="00CB6540">
        <w:rPr>
          <w:rFonts w:ascii="Arial" w:hAnsi="Arial" w:cs="Arial"/>
          <w:sz w:val="22"/>
          <w:szCs w:val="22"/>
        </w:rPr>
        <w:t xml:space="preserve">, </w:t>
      </w:r>
      <w:r w:rsidRPr="0003001B">
        <w:rPr>
          <w:rFonts w:ascii="Arial" w:hAnsi="Arial" w:cs="Arial"/>
          <w:noProof/>
          <w:sz w:val="22"/>
          <w:szCs w:val="22"/>
        </w:rPr>
        <w:t>automobile</w:t>
      </w:r>
      <w:r w:rsidRPr="00CB6540">
        <w:rPr>
          <w:rFonts w:ascii="Arial" w:hAnsi="Arial" w:cs="Arial"/>
          <w:sz w:val="22"/>
          <w:szCs w:val="22"/>
        </w:rPr>
        <w:t xml:space="preserve"> theft investigators would dust a recovered vehicle for prints</w:t>
      </w:r>
      <w:r>
        <w:rPr>
          <w:rFonts w:ascii="Arial" w:hAnsi="Arial" w:cs="Arial"/>
          <w:sz w:val="22"/>
          <w:szCs w:val="22"/>
        </w:rPr>
        <w:t>,</w:t>
      </w:r>
      <w:r w:rsidRPr="00CB6540">
        <w:rPr>
          <w:rFonts w:ascii="Arial" w:hAnsi="Arial" w:cs="Arial"/>
          <w:sz w:val="22"/>
          <w:szCs w:val="22"/>
        </w:rPr>
        <w:t xml:space="preserve"> but if the prints </w:t>
      </w:r>
      <w:r w:rsidRPr="0003001B">
        <w:rPr>
          <w:rFonts w:ascii="Arial" w:hAnsi="Arial" w:cs="Arial"/>
          <w:noProof/>
          <w:sz w:val="22"/>
          <w:szCs w:val="22"/>
        </w:rPr>
        <w:t>were not manually matched</w:t>
      </w:r>
      <w:r w:rsidRPr="00CB6540">
        <w:rPr>
          <w:rFonts w:ascii="Arial" w:hAnsi="Arial" w:cs="Arial"/>
          <w:sz w:val="22"/>
          <w:szCs w:val="22"/>
        </w:rPr>
        <w:t xml:space="preserve"> with a known local suspect, they were not able to follow up on the lead.  With AFIS, investigators can access a statewide computer database of fingerprints and have a better chance of identifying suspect</w:t>
      </w:r>
      <w:r>
        <w:rPr>
          <w:rFonts w:ascii="Arial" w:hAnsi="Arial" w:cs="Arial"/>
          <w:sz w:val="22"/>
          <w:szCs w:val="22"/>
        </w:rPr>
        <w:t>s</w:t>
      </w:r>
      <w:r w:rsidRPr="00CB6540">
        <w:rPr>
          <w:rFonts w:ascii="Arial" w:hAnsi="Arial" w:cs="Arial"/>
          <w:sz w:val="22"/>
          <w:szCs w:val="22"/>
        </w:rPr>
        <w:t>.</w:t>
      </w:r>
    </w:p>
    <w:p w:rsidR="00934CB9" w:rsidRPr="00CB6540" w:rsidRDefault="00934CB9" w:rsidP="002B12A8">
      <w:pPr>
        <w:rPr>
          <w:rFonts w:ascii="Arial" w:hAnsi="Arial" w:cs="Arial"/>
          <w:sz w:val="22"/>
          <w:szCs w:val="22"/>
        </w:rPr>
      </w:pPr>
    </w:p>
    <w:p w:rsidR="00934CB9" w:rsidRPr="00CB6540" w:rsidRDefault="00934CB9" w:rsidP="002B12A8">
      <w:pPr>
        <w:rPr>
          <w:rFonts w:ascii="Arial" w:hAnsi="Arial" w:cs="Arial"/>
          <w:sz w:val="22"/>
          <w:szCs w:val="22"/>
        </w:rPr>
      </w:pPr>
      <w:r w:rsidRPr="00CB6540">
        <w:rPr>
          <w:rFonts w:ascii="Arial" w:hAnsi="Arial" w:cs="Arial"/>
          <w:sz w:val="22"/>
          <w:szCs w:val="22"/>
        </w:rPr>
        <w:t>Advances in deoxyribonucleic acid (DNA) technology have given law enforcement another means of positively identifying thieves</w:t>
      </w:r>
      <w:r>
        <w:rPr>
          <w:rFonts w:ascii="Arial" w:hAnsi="Arial" w:cs="Arial"/>
          <w:sz w:val="22"/>
          <w:szCs w:val="22"/>
        </w:rPr>
        <w:t>.  Agencies have</w:t>
      </w:r>
      <w:r w:rsidRPr="00CB6540">
        <w:rPr>
          <w:rFonts w:ascii="Arial" w:hAnsi="Arial" w:cs="Arial"/>
          <w:sz w:val="22"/>
          <w:szCs w:val="22"/>
        </w:rPr>
        <w:t xml:space="preserve"> successfully taken DNA swabs off the steering wheel or </w:t>
      </w:r>
      <w:r>
        <w:rPr>
          <w:rFonts w:ascii="Arial" w:hAnsi="Arial" w:cs="Arial"/>
          <w:sz w:val="22"/>
          <w:szCs w:val="22"/>
        </w:rPr>
        <w:t xml:space="preserve">from </w:t>
      </w:r>
      <w:r w:rsidRPr="00CB6540">
        <w:rPr>
          <w:rFonts w:ascii="Arial" w:hAnsi="Arial" w:cs="Arial"/>
          <w:sz w:val="22"/>
          <w:szCs w:val="22"/>
        </w:rPr>
        <w:t xml:space="preserve">food left in the vehicle to </w:t>
      </w:r>
      <w:r w:rsidRPr="0003001B">
        <w:rPr>
          <w:rFonts w:ascii="Arial" w:hAnsi="Arial" w:cs="Arial"/>
          <w:noProof/>
          <w:sz w:val="22"/>
          <w:szCs w:val="22"/>
        </w:rPr>
        <w:t>help identify</w:t>
      </w:r>
      <w:r>
        <w:rPr>
          <w:rFonts w:ascii="Arial" w:hAnsi="Arial" w:cs="Arial"/>
          <w:sz w:val="22"/>
          <w:szCs w:val="22"/>
        </w:rPr>
        <w:t xml:space="preserve"> potential suspects</w:t>
      </w:r>
      <w:r w:rsidRPr="00CB6540">
        <w:rPr>
          <w:rFonts w:ascii="Arial" w:hAnsi="Arial" w:cs="Arial"/>
          <w:sz w:val="22"/>
          <w:szCs w:val="22"/>
        </w:rPr>
        <w:t>.</w:t>
      </w:r>
    </w:p>
    <w:p w:rsidR="00843B9F" w:rsidRDefault="00934CB9" w:rsidP="002B12A8">
      <w:pPr>
        <w:pStyle w:val="Heading1"/>
        <w:jc w:val="left"/>
      </w:pPr>
      <w:r w:rsidRPr="00CB6540">
        <w:br w:type="page"/>
      </w:r>
      <w:bookmarkStart w:id="15" w:name="_Toc422475785"/>
    </w:p>
    <w:p w:rsidR="00CF6F37" w:rsidRPr="003A56EF" w:rsidRDefault="003A56EF" w:rsidP="002B12A8">
      <w:pPr>
        <w:pStyle w:val="Heading1"/>
        <w:jc w:val="left"/>
      </w:pPr>
      <w:r>
        <w:lastRenderedPageBreak/>
        <w:t>FACTORS</w:t>
      </w:r>
      <w:r w:rsidR="00CF6F37" w:rsidRPr="003A56EF">
        <w:t xml:space="preserve"> </w:t>
      </w:r>
      <w:r>
        <w:t>THAT</w:t>
      </w:r>
      <w:r w:rsidR="00CF6F37" w:rsidRPr="003A56EF">
        <w:t xml:space="preserve"> </w:t>
      </w:r>
      <w:r>
        <w:t>AFFECT</w:t>
      </w:r>
      <w:r w:rsidR="00CF6F37" w:rsidRPr="003A56EF">
        <w:t xml:space="preserve"> </w:t>
      </w:r>
      <w:r>
        <w:t>STATE</w:t>
      </w:r>
      <w:r w:rsidR="00CF6F37" w:rsidRPr="003A56EF">
        <w:t xml:space="preserve"> </w:t>
      </w:r>
      <w:r>
        <w:t>AVERAGE</w:t>
      </w:r>
      <w:r w:rsidR="00CF6F37" w:rsidRPr="003A56EF">
        <w:t xml:space="preserve"> </w:t>
      </w:r>
      <w:r>
        <w:t>EXPENDITURES</w:t>
      </w:r>
      <w:r w:rsidR="000F15FF" w:rsidRPr="003A56EF">
        <w:t xml:space="preserve"> </w:t>
      </w:r>
      <w:r>
        <w:t>AND AVERAGE</w:t>
      </w:r>
      <w:r w:rsidR="00CF6F37" w:rsidRPr="003A56EF">
        <w:t xml:space="preserve"> </w:t>
      </w:r>
      <w:r>
        <w:t>PREMIUMS</w:t>
      </w:r>
      <w:bookmarkEnd w:id="15"/>
    </w:p>
    <w:p w:rsidR="00CF6F37" w:rsidRPr="00CB6540" w:rsidRDefault="00CF6F37" w:rsidP="002B12A8">
      <w:pPr>
        <w:autoSpaceDE w:val="0"/>
        <w:autoSpaceDN w:val="0"/>
        <w:adjustRightInd w:val="0"/>
        <w:rPr>
          <w:rFonts w:ascii="Arial" w:hAnsi="Arial" w:cs="Arial"/>
          <w:b/>
          <w:bCs/>
          <w:sz w:val="22"/>
          <w:szCs w:val="22"/>
        </w:rPr>
      </w:pPr>
    </w:p>
    <w:p w:rsidR="00CF6F37" w:rsidRPr="00CB6540" w:rsidRDefault="00CF6F37" w:rsidP="002B12A8">
      <w:pPr>
        <w:autoSpaceDE w:val="0"/>
        <w:autoSpaceDN w:val="0"/>
        <w:adjustRightInd w:val="0"/>
        <w:rPr>
          <w:rFonts w:ascii="Arial" w:hAnsi="Arial" w:cs="Arial"/>
          <w:sz w:val="22"/>
          <w:szCs w:val="22"/>
        </w:rPr>
      </w:pPr>
      <w:r w:rsidRPr="00CB6540">
        <w:rPr>
          <w:rFonts w:ascii="Arial" w:hAnsi="Arial" w:cs="Arial"/>
          <w:sz w:val="22"/>
          <w:szCs w:val="22"/>
        </w:rPr>
        <w:t xml:space="preserve">Many factors affect the state-to-state differences in average </w:t>
      </w:r>
      <w:r w:rsidRPr="0003001B">
        <w:rPr>
          <w:rFonts w:ascii="Arial" w:hAnsi="Arial" w:cs="Arial"/>
          <w:noProof/>
          <w:sz w:val="22"/>
          <w:szCs w:val="22"/>
        </w:rPr>
        <w:t>expenditures</w:t>
      </w:r>
      <w:r w:rsidRPr="00CB6540">
        <w:rPr>
          <w:rFonts w:ascii="Arial" w:hAnsi="Arial" w:cs="Arial"/>
          <w:sz w:val="22"/>
          <w:szCs w:val="22"/>
        </w:rPr>
        <w:t xml:space="preserve"> and premiums for automobile insurance. </w:t>
      </w:r>
      <w:r w:rsidR="00593C71" w:rsidRPr="00CB6540">
        <w:rPr>
          <w:rFonts w:ascii="Arial" w:hAnsi="Arial" w:cs="Arial"/>
          <w:sz w:val="22"/>
          <w:szCs w:val="22"/>
        </w:rPr>
        <w:t xml:space="preserve"> </w:t>
      </w:r>
      <w:r w:rsidRPr="00CB6540">
        <w:rPr>
          <w:rFonts w:ascii="Arial" w:hAnsi="Arial" w:cs="Arial"/>
          <w:sz w:val="22"/>
          <w:szCs w:val="22"/>
        </w:rPr>
        <w:t>Some important factors include:</w:t>
      </w:r>
    </w:p>
    <w:p w:rsidR="00CF6F37" w:rsidRPr="00CB6540" w:rsidRDefault="00CF6F37" w:rsidP="002B12A8">
      <w:pPr>
        <w:autoSpaceDE w:val="0"/>
        <w:autoSpaceDN w:val="0"/>
        <w:adjustRightInd w:val="0"/>
        <w:rPr>
          <w:rFonts w:ascii="Arial" w:hAnsi="Arial" w:cs="Arial"/>
          <w:sz w:val="22"/>
          <w:szCs w:val="22"/>
        </w:rPr>
      </w:pPr>
    </w:p>
    <w:p w:rsidR="00CF6F37" w:rsidRPr="00CB6540" w:rsidRDefault="00CF6F37" w:rsidP="002B12A8">
      <w:pPr>
        <w:numPr>
          <w:ilvl w:val="0"/>
          <w:numId w:val="48"/>
        </w:numPr>
        <w:autoSpaceDE w:val="0"/>
        <w:autoSpaceDN w:val="0"/>
        <w:adjustRightInd w:val="0"/>
        <w:rPr>
          <w:rFonts w:ascii="Arial" w:hAnsi="Arial" w:cs="Arial"/>
          <w:sz w:val="22"/>
          <w:szCs w:val="22"/>
        </w:rPr>
      </w:pPr>
      <w:r w:rsidRPr="00CB6540">
        <w:rPr>
          <w:rFonts w:ascii="Arial" w:hAnsi="Arial" w:cs="Arial"/>
          <w:sz w:val="22"/>
          <w:szCs w:val="22"/>
        </w:rPr>
        <w:t>Underwriting and loss adjustment expense</w:t>
      </w:r>
      <w:r w:rsidR="00806E87">
        <w:rPr>
          <w:rFonts w:ascii="Arial" w:hAnsi="Arial" w:cs="Arial"/>
          <w:sz w:val="22"/>
          <w:szCs w:val="22"/>
        </w:rPr>
        <w:t>.</w:t>
      </w:r>
    </w:p>
    <w:p w:rsidR="00CF6F37" w:rsidRPr="00CB6540" w:rsidRDefault="00CF6F37" w:rsidP="002B12A8">
      <w:pPr>
        <w:numPr>
          <w:ilvl w:val="0"/>
          <w:numId w:val="48"/>
        </w:numPr>
        <w:autoSpaceDE w:val="0"/>
        <w:autoSpaceDN w:val="0"/>
        <w:adjustRightInd w:val="0"/>
        <w:rPr>
          <w:rFonts w:ascii="Arial" w:hAnsi="Arial" w:cs="Arial"/>
          <w:sz w:val="22"/>
          <w:szCs w:val="22"/>
        </w:rPr>
      </w:pPr>
      <w:r w:rsidRPr="00CB6540">
        <w:rPr>
          <w:rFonts w:ascii="Arial" w:hAnsi="Arial" w:cs="Arial"/>
          <w:sz w:val="22"/>
          <w:szCs w:val="22"/>
        </w:rPr>
        <w:t xml:space="preserve">Types of </w:t>
      </w:r>
      <w:r w:rsidR="00625952" w:rsidRPr="00CB6540">
        <w:rPr>
          <w:rFonts w:ascii="Arial" w:hAnsi="Arial" w:cs="Arial"/>
          <w:sz w:val="22"/>
          <w:szCs w:val="22"/>
        </w:rPr>
        <w:t>coverage</w:t>
      </w:r>
      <w:r w:rsidRPr="00CB6540">
        <w:rPr>
          <w:rFonts w:ascii="Arial" w:hAnsi="Arial" w:cs="Arial"/>
          <w:sz w:val="22"/>
          <w:szCs w:val="22"/>
        </w:rPr>
        <w:t xml:space="preserve"> purchased</w:t>
      </w:r>
      <w:r w:rsidR="00806E87">
        <w:rPr>
          <w:rFonts w:ascii="Arial" w:hAnsi="Arial" w:cs="Arial"/>
          <w:sz w:val="22"/>
          <w:szCs w:val="22"/>
        </w:rPr>
        <w:t>.</w:t>
      </w:r>
    </w:p>
    <w:p w:rsidR="00CF6F37" w:rsidRPr="00CB6540" w:rsidRDefault="00CF6F37" w:rsidP="002B12A8">
      <w:pPr>
        <w:numPr>
          <w:ilvl w:val="0"/>
          <w:numId w:val="48"/>
        </w:numPr>
        <w:autoSpaceDE w:val="0"/>
        <w:autoSpaceDN w:val="0"/>
        <w:adjustRightInd w:val="0"/>
        <w:rPr>
          <w:rFonts w:ascii="Arial" w:hAnsi="Arial" w:cs="Arial"/>
          <w:sz w:val="22"/>
          <w:szCs w:val="22"/>
        </w:rPr>
      </w:pPr>
      <w:r w:rsidRPr="00CB6540">
        <w:rPr>
          <w:rFonts w:ascii="Arial" w:hAnsi="Arial" w:cs="Arial"/>
          <w:sz w:val="22"/>
          <w:szCs w:val="22"/>
        </w:rPr>
        <w:t xml:space="preserve">Relative amounts of </w:t>
      </w:r>
      <w:r w:rsidR="00625952" w:rsidRPr="00CB6540">
        <w:rPr>
          <w:rFonts w:ascii="Arial" w:hAnsi="Arial" w:cs="Arial"/>
          <w:sz w:val="22"/>
          <w:szCs w:val="22"/>
        </w:rPr>
        <w:t>coverage</w:t>
      </w:r>
      <w:r w:rsidRPr="00CB6540">
        <w:rPr>
          <w:rFonts w:ascii="Arial" w:hAnsi="Arial" w:cs="Arial"/>
          <w:sz w:val="22"/>
          <w:szCs w:val="22"/>
        </w:rPr>
        <w:t xml:space="preserve"> purchased</w:t>
      </w:r>
      <w:r w:rsidR="00806E87">
        <w:rPr>
          <w:rFonts w:ascii="Arial" w:hAnsi="Arial" w:cs="Arial"/>
          <w:sz w:val="22"/>
          <w:szCs w:val="22"/>
        </w:rPr>
        <w:t>.</w:t>
      </w:r>
    </w:p>
    <w:p w:rsidR="00CF6F37" w:rsidRPr="00CB6540" w:rsidRDefault="00CF6F37" w:rsidP="002B12A8">
      <w:pPr>
        <w:numPr>
          <w:ilvl w:val="0"/>
          <w:numId w:val="48"/>
        </w:numPr>
        <w:autoSpaceDE w:val="0"/>
        <w:autoSpaceDN w:val="0"/>
        <w:adjustRightInd w:val="0"/>
        <w:rPr>
          <w:rFonts w:ascii="Arial" w:hAnsi="Arial" w:cs="Arial"/>
          <w:sz w:val="22"/>
          <w:szCs w:val="22"/>
        </w:rPr>
      </w:pPr>
      <w:r w:rsidRPr="00CB6540">
        <w:rPr>
          <w:rFonts w:ascii="Arial" w:hAnsi="Arial" w:cs="Arial"/>
          <w:sz w:val="22"/>
          <w:szCs w:val="22"/>
        </w:rPr>
        <w:t>Driving locations</w:t>
      </w:r>
      <w:r w:rsidR="00806E87">
        <w:rPr>
          <w:rFonts w:ascii="Arial" w:hAnsi="Arial" w:cs="Arial"/>
          <w:sz w:val="22"/>
          <w:szCs w:val="22"/>
        </w:rPr>
        <w:t>.</w:t>
      </w:r>
    </w:p>
    <w:p w:rsidR="00CF6F37" w:rsidRPr="00CB6540" w:rsidRDefault="00CF6F37" w:rsidP="002B12A8">
      <w:pPr>
        <w:numPr>
          <w:ilvl w:val="0"/>
          <w:numId w:val="48"/>
        </w:numPr>
        <w:autoSpaceDE w:val="0"/>
        <w:autoSpaceDN w:val="0"/>
        <w:adjustRightInd w:val="0"/>
        <w:rPr>
          <w:rFonts w:ascii="Arial" w:hAnsi="Arial" w:cs="Arial"/>
          <w:sz w:val="22"/>
          <w:szCs w:val="22"/>
        </w:rPr>
      </w:pPr>
      <w:r w:rsidRPr="00CB6540">
        <w:rPr>
          <w:rFonts w:ascii="Arial" w:hAnsi="Arial" w:cs="Arial"/>
          <w:sz w:val="22"/>
          <w:szCs w:val="22"/>
        </w:rPr>
        <w:t>Accident rates</w:t>
      </w:r>
      <w:r w:rsidR="00806E87">
        <w:rPr>
          <w:rFonts w:ascii="Arial" w:hAnsi="Arial" w:cs="Arial"/>
          <w:sz w:val="22"/>
          <w:szCs w:val="22"/>
        </w:rPr>
        <w:t>.</w:t>
      </w:r>
    </w:p>
    <w:p w:rsidR="00CF6F37" w:rsidRPr="00CB6540" w:rsidRDefault="00CF6F37" w:rsidP="002B12A8">
      <w:pPr>
        <w:numPr>
          <w:ilvl w:val="0"/>
          <w:numId w:val="48"/>
        </w:numPr>
        <w:autoSpaceDE w:val="0"/>
        <w:autoSpaceDN w:val="0"/>
        <w:adjustRightInd w:val="0"/>
        <w:rPr>
          <w:rFonts w:ascii="Arial" w:hAnsi="Arial" w:cs="Arial"/>
          <w:sz w:val="22"/>
          <w:szCs w:val="22"/>
        </w:rPr>
      </w:pPr>
      <w:r w:rsidRPr="00CB6540">
        <w:rPr>
          <w:rFonts w:ascii="Arial" w:hAnsi="Arial" w:cs="Arial"/>
          <w:sz w:val="22"/>
          <w:szCs w:val="22"/>
        </w:rPr>
        <w:t>Traffic density</w:t>
      </w:r>
      <w:r w:rsidR="00806E87">
        <w:rPr>
          <w:rFonts w:ascii="Arial" w:hAnsi="Arial" w:cs="Arial"/>
          <w:sz w:val="22"/>
          <w:szCs w:val="22"/>
        </w:rPr>
        <w:t>.</w:t>
      </w:r>
    </w:p>
    <w:p w:rsidR="00CF6F37" w:rsidRPr="00CB6540" w:rsidRDefault="004F56E5" w:rsidP="002B12A8">
      <w:pPr>
        <w:numPr>
          <w:ilvl w:val="0"/>
          <w:numId w:val="48"/>
        </w:numPr>
        <w:autoSpaceDE w:val="0"/>
        <w:autoSpaceDN w:val="0"/>
        <w:adjustRightInd w:val="0"/>
        <w:rPr>
          <w:rFonts w:ascii="Arial" w:hAnsi="Arial" w:cs="Arial"/>
          <w:sz w:val="22"/>
          <w:szCs w:val="22"/>
        </w:rPr>
      </w:pPr>
      <w:r>
        <w:rPr>
          <w:rFonts w:ascii="Arial" w:hAnsi="Arial" w:cs="Arial"/>
          <w:sz w:val="22"/>
          <w:szCs w:val="22"/>
        </w:rPr>
        <w:t>Auto</w:t>
      </w:r>
      <w:r w:rsidR="00375E43">
        <w:rPr>
          <w:rFonts w:ascii="Arial" w:hAnsi="Arial" w:cs="Arial"/>
          <w:sz w:val="22"/>
          <w:szCs w:val="22"/>
        </w:rPr>
        <w:t>-</w:t>
      </w:r>
      <w:r w:rsidR="00CF6F37" w:rsidRPr="00CB6540">
        <w:rPr>
          <w:rFonts w:ascii="Arial" w:hAnsi="Arial" w:cs="Arial"/>
          <w:sz w:val="22"/>
          <w:szCs w:val="22"/>
        </w:rPr>
        <w:t>theft rates</w:t>
      </w:r>
      <w:r w:rsidR="00806E87">
        <w:rPr>
          <w:rFonts w:ascii="Arial" w:hAnsi="Arial" w:cs="Arial"/>
          <w:sz w:val="22"/>
          <w:szCs w:val="22"/>
        </w:rPr>
        <w:t>.</w:t>
      </w:r>
    </w:p>
    <w:p w:rsidR="00CF6F37" w:rsidRPr="00CB6540" w:rsidRDefault="00CF6F37" w:rsidP="002B12A8">
      <w:pPr>
        <w:numPr>
          <w:ilvl w:val="0"/>
          <w:numId w:val="48"/>
        </w:numPr>
        <w:autoSpaceDE w:val="0"/>
        <w:autoSpaceDN w:val="0"/>
        <w:adjustRightInd w:val="0"/>
        <w:rPr>
          <w:rFonts w:ascii="Arial" w:hAnsi="Arial" w:cs="Arial"/>
          <w:sz w:val="22"/>
          <w:szCs w:val="22"/>
        </w:rPr>
      </w:pPr>
      <w:r w:rsidRPr="00CB6540">
        <w:rPr>
          <w:rFonts w:ascii="Arial" w:hAnsi="Arial" w:cs="Arial"/>
          <w:sz w:val="22"/>
          <w:szCs w:val="22"/>
        </w:rPr>
        <w:t>Auto repair costs</w:t>
      </w:r>
      <w:r w:rsidR="00806E87">
        <w:rPr>
          <w:rFonts w:ascii="Arial" w:hAnsi="Arial" w:cs="Arial"/>
          <w:sz w:val="22"/>
          <w:szCs w:val="22"/>
        </w:rPr>
        <w:t>.</w:t>
      </w:r>
    </w:p>
    <w:p w:rsidR="00CF6F37" w:rsidRPr="00CB6540" w:rsidRDefault="00CF6F37" w:rsidP="002B12A8">
      <w:pPr>
        <w:numPr>
          <w:ilvl w:val="0"/>
          <w:numId w:val="48"/>
        </w:numPr>
        <w:autoSpaceDE w:val="0"/>
        <w:autoSpaceDN w:val="0"/>
        <w:adjustRightInd w:val="0"/>
        <w:rPr>
          <w:rFonts w:ascii="Arial" w:hAnsi="Arial" w:cs="Arial"/>
          <w:sz w:val="22"/>
          <w:szCs w:val="22"/>
        </w:rPr>
      </w:pPr>
      <w:r w:rsidRPr="00CB6540">
        <w:rPr>
          <w:rFonts w:ascii="Arial" w:hAnsi="Arial" w:cs="Arial"/>
          <w:sz w:val="22"/>
          <w:szCs w:val="22"/>
        </w:rPr>
        <w:t>Population density</w:t>
      </w:r>
      <w:r w:rsidR="00806E87">
        <w:rPr>
          <w:rFonts w:ascii="Arial" w:hAnsi="Arial" w:cs="Arial"/>
          <w:sz w:val="22"/>
          <w:szCs w:val="22"/>
        </w:rPr>
        <w:t>.</w:t>
      </w:r>
    </w:p>
    <w:p w:rsidR="00CF6F37" w:rsidRPr="00CB6540" w:rsidRDefault="00CF6F37" w:rsidP="002B12A8">
      <w:pPr>
        <w:numPr>
          <w:ilvl w:val="0"/>
          <w:numId w:val="48"/>
        </w:numPr>
        <w:autoSpaceDE w:val="0"/>
        <w:autoSpaceDN w:val="0"/>
        <w:adjustRightInd w:val="0"/>
        <w:rPr>
          <w:rFonts w:ascii="Arial" w:hAnsi="Arial" w:cs="Arial"/>
          <w:sz w:val="22"/>
          <w:szCs w:val="22"/>
        </w:rPr>
      </w:pPr>
      <w:r w:rsidRPr="00CB6540">
        <w:rPr>
          <w:rFonts w:ascii="Arial" w:hAnsi="Arial" w:cs="Arial"/>
          <w:sz w:val="22"/>
          <w:szCs w:val="22"/>
        </w:rPr>
        <w:t>Medical and legal costs</w:t>
      </w:r>
      <w:r w:rsidR="00806E87">
        <w:rPr>
          <w:rFonts w:ascii="Arial" w:hAnsi="Arial" w:cs="Arial"/>
          <w:sz w:val="22"/>
          <w:szCs w:val="22"/>
        </w:rPr>
        <w:t>.</w:t>
      </w:r>
    </w:p>
    <w:p w:rsidR="00CF6F37" w:rsidRPr="00CB6540" w:rsidRDefault="00CF6F37" w:rsidP="002B12A8">
      <w:pPr>
        <w:numPr>
          <w:ilvl w:val="0"/>
          <w:numId w:val="48"/>
        </w:numPr>
        <w:autoSpaceDE w:val="0"/>
        <w:autoSpaceDN w:val="0"/>
        <w:adjustRightInd w:val="0"/>
        <w:rPr>
          <w:rFonts w:ascii="Arial" w:hAnsi="Arial" w:cs="Arial"/>
          <w:sz w:val="22"/>
          <w:szCs w:val="22"/>
        </w:rPr>
      </w:pPr>
      <w:r w:rsidRPr="00CB6540">
        <w:rPr>
          <w:rFonts w:ascii="Arial" w:hAnsi="Arial" w:cs="Arial"/>
          <w:sz w:val="22"/>
          <w:szCs w:val="22"/>
        </w:rPr>
        <w:t>Per capita disposable income</w:t>
      </w:r>
      <w:r w:rsidR="00806E87">
        <w:rPr>
          <w:rFonts w:ascii="Arial" w:hAnsi="Arial" w:cs="Arial"/>
          <w:sz w:val="22"/>
          <w:szCs w:val="22"/>
        </w:rPr>
        <w:t>.</w:t>
      </w:r>
    </w:p>
    <w:p w:rsidR="00CF6F37" w:rsidRPr="00CB6540" w:rsidRDefault="00CF6F37" w:rsidP="002B12A8">
      <w:pPr>
        <w:numPr>
          <w:ilvl w:val="0"/>
          <w:numId w:val="48"/>
        </w:numPr>
        <w:autoSpaceDE w:val="0"/>
        <w:autoSpaceDN w:val="0"/>
        <w:adjustRightInd w:val="0"/>
        <w:rPr>
          <w:rFonts w:ascii="Arial" w:hAnsi="Arial" w:cs="Arial"/>
          <w:sz w:val="22"/>
          <w:szCs w:val="22"/>
        </w:rPr>
      </w:pPr>
      <w:r w:rsidRPr="00CB6540">
        <w:rPr>
          <w:rFonts w:ascii="Arial" w:hAnsi="Arial" w:cs="Arial"/>
          <w:sz w:val="22"/>
          <w:szCs w:val="22"/>
        </w:rPr>
        <w:t>Rate and form filing laws</w:t>
      </w:r>
      <w:r w:rsidR="00806E87">
        <w:rPr>
          <w:rFonts w:ascii="Arial" w:hAnsi="Arial" w:cs="Arial"/>
          <w:sz w:val="22"/>
          <w:szCs w:val="22"/>
        </w:rPr>
        <w:t>.</w:t>
      </w:r>
    </w:p>
    <w:p w:rsidR="00CF6F37" w:rsidRPr="00CB6540" w:rsidRDefault="00CF6F37" w:rsidP="002B12A8">
      <w:pPr>
        <w:numPr>
          <w:ilvl w:val="0"/>
          <w:numId w:val="48"/>
        </w:numPr>
        <w:autoSpaceDE w:val="0"/>
        <w:autoSpaceDN w:val="0"/>
        <w:adjustRightInd w:val="0"/>
        <w:rPr>
          <w:rFonts w:ascii="Arial" w:hAnsi="Arial" w:cs="Arial"/>
          <w:sz w:val="22"/>
          <w:szCs w:val="22"/>
        </w:rPr>
      </w:pPr>
      <w:r w:rsidRPr="00CB6540">
        <w:rPr>
          <w:rFonts w:ascii="Arial" w:hAnsi="Arial" w:cs="Arial"/>
          <w:sz w:val="22"/>
          <w:szCs w:val="22"/>
        </w:rPr>
        <w:t>Liability insurance requirements</w:t>
      </w:r>
      <w:r w:rsidR="00806E87">
        <w:rPr>
          <w:rFonts w:ascii="Arial" w:hAnsi="Arial" w:cs="Arial"/>
          <w:sz w:val="22"/>
          <w:szCs w:val="22"/>
        </w:rPr>
        <w:t>.</w:t>
      </w:r>
    </w:p>
    <w:p w:rsidR="00CF6F37" w:rsidRPr="00CB6540" w:rsidRDefault="00CF6F37" w:rsidP="002B12A8">
      <w:pPr>
        <w:numPr>
          <w:ilvl w:val="0"/>
          <w:numId w:val="48"/>
        </w:numPr>
        <w:autoSpaceDE w:val="0"/>
        <w:autoSpaceDN w:val="0"/>
        <w:adjustRightInd w:val="0"/>
        <w:rPr>
          <w:rFonts w:ascii="Arial" w:hAnsi="Arial" w:cs="Arial"/>
          <w:sz w:val="22"/>
          <w:szCs w:val="22"/>
        </w:rPr>
      </w:pPr>
      <w:r w:rsidRPr="00CB6540">
        <w:rPr>
          <w:rFonts w:ascii="Arial" w:hAnsi="Arial" w:cs="Arial"/>
          <w:sz w:val="22"/>
          <w:szCs w:val="22"/>
        </w:rPr>
        <w:t>Auto laws (</w:t>
      </w:r>
      <w:r w:rsidR="006A1846">
        <w:rPr>
          <w:rFonts w:ascii="Arial" w:hAnsi="Arial" w:cs="Arial"/>
          <w:sz w:val="22"/>
          <w:szCs w:val="22"/>
        </w:rPr>
        <w:t xml:space="preserve">e.g., </w:t>
      </w:r>
      <w:r w:rsidRPr="00CB6540">
        <w:rPr>
          <w:rFonts w:ascii="Arial" w:hAnsi="Arial" w:cs="Arial"/>
          <w:sz w:val="22"/>
          <w:szCs w:val="22"/>
        </w:rPr>
        <w:t>seat belt, speed limits, etc.)</w:t>
      </w:r>
      <w:r w:rsidR="00806E87">
        <w:rPr>
          <w:rFonts w:ascii="Arial" w:hAnsi="Arial" w:cs="Arial"/>
          <w:sz w:val="22"/>
          <w:szCs w:val="22"/>
        </w:rPr>
        <w:t>.</w:t>
      </w:r>
    </w:p>
    <w:p w:rsidR="00CF6F37" w:rsidRPr="00CB6540" w:rsidRDefault="00CF6F37" w:rsidP="002B12A8">
      <w:pPr>
        <w:autoSpaceDE w:val="0"/>
        <w:autoSpaceDN w:val="0"/>
        <w:adjustRightInd w:val="0"/>
        <w:rPr>
          <w:rFonts w:ascii="Arial" w:hAnsi="Arial" w:cs="Arial"/>
          <w:sz w:val="22"/>
          <w:szCs w:val="22"/>
        </w:rPr>
      </w:pPr>
    </w:p>
    <w:p w:rsidR="00CF6F37" w:rsidRPr="00CB6540" w:rsidRDefault="00CF6F37" w:rsidP="002B12A8">
      <w:pPr>
        <w:autoSpaceDE w:val="0"/>
        <w:autoSpaceDN w:val="0"/>
        <w:adjustRightInd w:val="0"/>
        <w:rPr>
          <w:rFonts w:ascii="Arial" w:hAnsi="Arial" w:cs="Arial"/>
          <w:sz w:val="22"/>
          <w:szCs w:val="22"/>
        </w:rPr>
      </w:pPr>
      <w:r w:rsidRPr="00CB6540">
        <w:rPr>
          <w:rFonts w:ascii="Arial" w:hAnsi="Arial" w:cs="Arial"/>
          <w:sz w:val="22"/>
          <w:szCs w:val="22"/>
        </w:rPr>
        <w:t xml:space="preserve">Insurance rates </w:t>
      </w:r>
      <w:r w:rsidRPr="0003001B">
        <w:rPr>
          <w:rFonts w:ascii="Arial" w:hAnsi="Arial" w:cs="Arial"/>
          <w:noProof/>
          <w:sz w:val="22"/>
          <w:szCs w:val="22"/>
        </w:rPr>
        <w:t>are developed</w:t>
      </w:r>
      <w:r w:rsidRPr="00CB6540">
        <w:rPr>
          <w:rFonts w:ascii="Arial" w:hAnsi="Arial" w:cs="Arial"/>
          <w:sz w:val="22"/>
          <w:szCs w:val="22"/>
        </w:rPr>
        <w:t xml:space="preserve"> based primarily on the insurer’s cost of paying claims. </w:t>
      </w:r>
      <w:r w:rsidR="00C54DCC" w:rsidRPr="00CB6540">
        <w:rPr>
          <w:rFonts w:ascii="Arial" w:hAnsi="Arial" w:cs="Arial"/>
          <w:sz w:val="22"/>
          <w:szCs w:val="22"/>
        </w:rPr>
        <w:t xml:space="preserve"> </w:t>
      </w:r>
      <w:r w:rsidRPr="00CB6540">
        <w:rPr>
          <w:rFonts w:ascii="Arial" w:hAnsi="Arial" w:cs="Arial"/>
          <w:sz w:val="22"/>
          <w:szCs w:val="22"/>
        </w:rPr>
        <w:t>Certain broad characteristics of a state contribute to the frequency and severity of auto</w:t>
      </w:r>
      <w:r w:rsidR="00375E43">
        <w:rPr>
          <w:rFonts w:ascii="Arial" w:hAnsi="Arial" w:cs="Arial"/>
          <w:sz w:val="22"/>
          <w:szCs w:val="22"/>
        </w:rPr>
        <w:t>mobile</w:t>
      </w:r>
      <w:r w:rsidRPr="00CB6540">
        <w:rPr>
          <w:rFonts w:ascii="Arial" w:hAnsi="Arial" w:cs="Arial"/>
          <w:sz w:val="22"/>
          <w:szCs w:val="22"/>
        </w:rPr>
        <w:t xml:space="preserve"> claims and insurer loss </w:t>
      </w:r>
      <w:r w:rsidRPr="0003001B">
        <w:rPr>
          <w:rFonts w:ascii="Arial" w:hAnsi="Arial" w:cs="Arial"/>
          <w:noProof/>
          <w:sz w:val="22"/>
          <w:szCs w:val="22"/>
        </w:rPr>
        <w:t>costs</w:t>
      </w:r>
      <w:r w:rsidRPr="00CB6540">
        <w:rPr>
          <w:rFonts w:ascii="Arial" w:hAnsi="Arial" w:cs="Arial"/>
          <w:sz w:val="22"/>
          <w:szCs w:val="22"/>
        </w:rPr>
        <w:t xml:space="preserve"> in that state. </w:t>
      </w:r>
      <w:r w:rsidR="00593C71" w:rsidRPr="00CB6540">
        <w:rPr>
          <w:rFonts w:ascii="Arial" w:hAnsi="Arial" w:cs="Arial"/>
          <w:sz w:val="22"/>
          <w:szCs w:val="22"/>
        </w:rPr>
        <w:t xml:space="preserve"> </w:t>
      </w:r>
      <w:r w:rsidRPr="00CB6540">
        <w:rPr>
          <w:rFonts w:ascii="Arial" w:hAnsi="Arial" w:cs="Arial"/>
          <w:sz w:val="22"/>
          <w:szCs w:val="22"/>
        </w:rPr>
        <w:t xml:space="preserve">Many of these cost factors can influence insurance prices, not only between </w:t>
      </w:r>
      <w:r w:rsidRPr="0003001B">
        <w:rPr>
          <w:rFonts w:ascii="Arial" w:hAnsi="Arial" w:cs="Arial"/>
          <w:noProof/>
          <w:sz w:val="22"/>
          <w:szCs w:val="22"/>
        </w:rPr>
        <w:t>states</w:t>
      </w:r>
      <w:r w:rsidR="001F0737">
        <w:rPr>
          <w:rFonts w:ascii="Arial" w:hAnsi="Arial" w:cs="Arial"/>
          <w:noProof/>
          <w:sz w:val="22"/>
          <w:szCs w:val="22"/>
        </w:rPr>
        <w:t>,</w:t>
      </w:r>
      <w:r w:rsidRPr="00CB6540">
        <w:rPr>
          <w:rFonts w:ascii="Arial" w:hAnsi="Arial" w:cs="Arial"/>
          <w:sz w:val="22"/>
          <w:szCs w:val="22"/>
        </w:rPr>
        <w:t xml:space="preserve"> but also between communities and neighborhoods</w:t>
      </w:r>
      <w:r w:rsidR="00FD2CD3">
        <w:rPr>
          <w:rFonts w:ascii="Arial" w:hAnsi="Arial" w:cs="Arial"/>
          <w:sz w:val="22"/>
          <w:szCs w:val="22"/>
        </w:rPr>
        <w:t>,</w:t>
      </w:r>
      <w:r w:rsidRPr="00CB6540">
        <w:rPr>
          <w:rFonts w:ascii="Arial" w:hAnsi="Arial" w:cs="Arial"/>
          <w:sz w:val="22"/>
          <w:szCs w:val="22"/>
        </w:rPr>
        <w:t xml:space="preserve"> making</w:t>
      </w:r>
      <w:r w:rsidR="0003001B">
        <w:rPr>
          <w:rFonts w:ascii="Arial" w:hAnsi="Arial" w:cs="Arial"/>
          <w:sz w:val="22"/>
          <w:szCs w:val="22"/>
        </w:rPr>
        <w:t xml:space="preserve"> a</w:t>
      </w:r>
      <w:r w:rsidRPr="00CB6540">
        <w:rPr>
          <w:rFonts w:ascii="Arial" w:hAnsi="Arial" w:cs="Arial"/>
          <w:sz w:val="22"/>
          <w:szCs w:val="22"/>
        </w:rPr>
        <w:t xml:space="preserve"> </w:t>
      </w:r>
      <w:r w:rsidRPr="0003001B">
        <w:rPr>
          <w:rFonts w:ascii="Arial" w:hAnsi="Arial" w:cs="Arial"/>
          <w:noProof/>
          <w:sz w:val="22"/>
          <w:szCs w:val="22"/>
        </w:rPr>
        <w:t>price</w:t>
      </w:r>
      <w:r w:rsidRPr="00CB6540">
        <w:rPr>
          <w:rFonts w:ascii="Arial" w:hAnsi="Arial" w:cs="Arial"/>
          <w:sz w:val="22"/>
          <w:szCs w:val="22"/>
        </w:rPr>
        <w:t xml:space="preserve"> comparison between </w:t>
      </w:r>
      <w:r w:rsidRPr="0003001B">
        <w:rPr>
          <w:rFonts w:ascii="Arial" w:hAnsi="Arial" w:cs="Arial"/>
          <w:noProof/>
          <w:sz w:val="22"/>
          <w:szCs w:val="22"/>
        </w:rPr>
        <w:t>states</w:t>
      </w:r>
      <w:r w:rsidRPr="00CB6540">
        <w:rPr>
          <w:rFonts w:ascii="Arial" w:hAnsi="Arial" w:cs="Arial"/>
          <w:sz w:val="22"/>
          <w:szCs w:val="22"/>
        </w:rPr>
        <w:t xml:space="preserve"> and within a state </w:t>
      </w:r>
      <w:r w:rsidR="0003001B">
        <w:rPr>
          <w:rFonts w:ascii="Arial" w:hAnsi="Arial" w:cs="Arial"/>
          <w:noProof/>
          <w:sz w:val="22"/>
          <w:szCs w:val="22"/>
        </w:rPr>
        <w:t>incredib</w:t>
      </w:r>
      <w:r w:rsidRPr="0003001B">
        <w:rPr>
          <w:rFonts w:ascii="Arial" w:hAnsi="Arial" w:cs="Arial"/>
          <w:noProof/>
          <w:sz w:val="22"/>
          <w:szCs w:val="22"/>
        </w:rPr>
        <w:t>ly</w:t>
      </w:r>
      <w:r w:rsidRPr="00CB6540">
        <w:rPr>
          <w:rFonts w:ascii="Arial" w:hAnsi="Arial" w:cs="Arial"/>
          <w:sz w:val="22"/>
          <w:szCs w:val="22"/>
        </w:rPr>
        <w:t xml:space="preserve"> </w:t>
      </w:r>
      <w:r w:rsidRPr="0003001B">
        <w:rPr>
          <w:rFonts w:ascii="Arial" w:hAnsi="Arial" w:cs="Arial"/>
          <w:noProof/>
          <w:sz w:val="22"/>
          <w:szCs w:val="22"/>
        </w:rPr>
        <w:t>compl</w:t>
      </w:r>
      <w:r w:rsidR="0003001B">
        <w:rPr>
          <w:rFonts w:ascii="Arial" w:hAnsi="Arial" w:cs="Arial"/>
          <w:noProof/>
          <w:sz w:val="22"/>
          <w:szCs w:val="22"/>
        </w:rPr>
        <w:t>icated</w:t>
      </w:r>
      <w:r w:rsidRPr="00CB6540">
        <w:rPr>
          <w:rFonts w:ascii="Arial" w:hAnsi="Arial" w:cs="Arial"/>
          <w:sz w:val="22"/>
          <w:szCs w:val="22"/>
        </w:rPr>
        <w:t>.</w:t>
      </w:r>
    </w:p>
    <w:p w:rsidR="00CF6F37" w:rsidRPr="00CB6540" w:rsidRDefault="00CF6F37" w:rsidP="002B12A8">
      <w:pPr>
        <w:autoSpaceDE w:val="0"/>
        <w:autoSpaceDN w:val="0"/>
        <w:adjustRightInd w:val="0"/>
        <w:rPr>
          <w:rFonts w:ascii="Arial" w:hAnsi="Arial" w:cs="Arial"/>
          <w:sz w:val="22"/>
          <w:szCs w:val="22"/>
        </w:rPr>
      </w:pPr>
    </w:p>
    <w:p w:rsidR="00CF6F37" w:rsidRPr="00CB6540" w:rsidRDefault="00CF6F37" w:rsidP="002B12A8">
      <w:pPr>
        <w:autoSpaceDE w:val="0"/>
        <w:autoSpaceDN w:val="0"/>
        <w:adjustRightInd w:val="0"/>
        <w:rPr>
          <w:rFonts w:ascii="Arial" w:hAnsi="Arial" w:cs="Arial"/>
          <w:sz w:val="22"/>
          <w:szCs w:val="22"/>
        </w:rPr>
      </w:pPr>
      <w:r w:rsidRPr="00CB6540">
        <w:rPr>
          <w:rFonts w:ascii="Arial" w:hAnsi="Arial" w:cs="Arial"/>
          <w:sz w:val="22"/>
          <w:szCs w:val="22"/>
        </w:rPr>
        <w:t xml:space="preserve">It is reasonable to consider that the </w:t>
      </w:r>
      <w:r w:rsidR="004F56E5">
        <w:rPr>
          <w:rFonts w:ascii="Arial" w:hAnsi="Arial" w:cs="Arial"/>
          <w:sz w:val="22"/>
          <w:szCs w:val="22"/>
        </w:rPr>
        <w:t>general economic conditions</w:t>
      </w:r>
      <w:r w:rsidRPr="00CB6540">
        <w:rPr>
          <w:rFonts w:ascii="Arial" w:hAnsi="Arial" w:cs="Arial"/>
          <w:sz w:val="22"/>
          <w:szCs w:val="22"/>
        </w:rPr>
        <w:t xml:space="preserve"> in a state may affect the price of auto</w:t>
      </w:r>
      <w:r w:rsidR="00375E43">
        <w:rPr>
          <w:rFonts w:ascii="Arial" w:hAnsi="Arial" w:cs="Arial"/>
          <w:sz w:val="22"/>
          <w:szCs w:val="22"/>
        </w:rPr>
        <w:t>mobile</w:t>
      </w:r>
      <w:r w:rsidRPr="00CB6540">
        <w:rPr>
          <w:rFonts w:ascii="Arial" w:hAnsi="Arial" w:cs="Arial"/>
          <w:sz w:val="22"/>
          <w:szCs w:val="22"/>
        </w:rPr>
        <w:t xml:space="preserve"> insurance, but no direct measure of this characteristic exists. </w:t>
      </w:r>
      <w:r w:rsidR="00593C71" w:rsidRPr="00CB6540">
        <w:rPr>
          <w:rFonts w:ascii="Arial" w:hAnsi="Arial" w:cs="Arial"/>
          <w:sz w:val="22"/>
          <w:szCs w:val="22"/>
        </w:rPr>
        <w:t xml:space="preserve"> </w:t>
      </w:r>
      <w:r w:rsidRPr="00CB6540">
        <w:rPr>
          <w:rFonts w:ascii="Arial" w:hAnsi="Arial" w:cs="Arial"/>
          <w:sz w:val="22"/>
          <w:szCs w:val="22"/>
        </w:rPr>
        <w:t>There are measurable variables that can be used as imperfect substitutes for these general</w:t>
      </w:r>
      <w:r w:rsidR="004F56E5">
        <w:rPr>
          <w:rFonts w:ascii="Arial" w:hAnsi="Arial" w:cs="Arial"/>
          <w:sz w:val="22"/>
          <w:szCs w:val="22"/>
        </w:rPr>
        <w:t xml:space="preserve"> economic</w:t>
      </w:r>
      <w:r w:rsidRPr="00CB6540">
        <w:rPr>
          <w:rFonts w:ascii="Arial" w:hAnsi="Arial" w:cs="Arial"/>
          <w:sz w:val="22"/>
          <w:szCs w:val="22"/>
        </w:rPr>
        <w:t xml:space="preserve"> conditions to approximate their influence on auto</w:t>
      </w:r>
      <w:r w:rsidR="00375E43">
        <w:rPr>
          <w:rFonts w:ascii="Arial" w:hAnsi="Arial" w:cs="Arial"/>
          <w:sz w:val="22"/>
          <w:szCs w:val="22"/>
        </w:rPr>
        <w:t>mobile</w:t>
      </w:r>
      <w:r w:rsidRPr="00CB6540">
        <w:rPr>
          <w:rFonts w:ascii="Arial" w:hAnsi="Arial" w:cs="Arial"/>
          <w:sz w:val="22"/>
          <w:szCs w:val="22"/>
        </w:rPr>
        <w:t xml:space="preserve"> insurance price.</w:t>
      </w:r>
    </w:p>
    <w:p w:rsidR="00CF6F37" w:rsidRPr="00CB6540" w:rsidRDefault="00CF6F37" w:rsidP="002B12A8">
      <w:pPr>
        <w:autoSpaceDE w:val="0"/>
        <w:autoSpaceDN w:val="0"/>
        <w:adjustRightInd w:val="0"/>
        <w:rPr>
          <w:rFonts w:ascii="Arial" w:hAnsi="Arial" w:cs="Arial"/>
          <w:sz w:val="22"/>
          <w:szCs w:val="22"/>
        </w:rPr>
      </w:pPr>
    </w:p>
    <w:p w:rsidR="00CF6F37" w:rsidRPr="00CB6540" w:rsidRDefault="00625952" w:rsidP="002B12A8">
      <w:pPr>
        <w:autoSpaceDE w:val="0"/>
        <w:autoSpaceDN w:val="0"/>
        <w:adjustRightInd w:val="0"/>
        <w:rPr>
          <w:rFonts w:ascii="Arial" w:hAnsi="Arial" w:cs="Arial"/>
          <w:sz w:val="22"/>
          <w:szCs w:val="22"/>
        </w:rPr>
      </w:pPr>
      <w:r w:rsidRPr="00CB6540">
        <w:rPr>
          <w:rFonts w:ascii="Arial" w:hAnsi="Arial" w:cs="Arial"/>
          <w:sz w:val="22"/>
          <w:szCs w:val="22"/>
        </w:rPr>
        <w:t xml:space="preserve">Any time a factor of averages is used for comparison, it is best to recall how an average comprehensive premium </w:t>
      </w:r>
      <w:r w:rsidRPr="0003001B">
        <w:rPr>
          <w:rFonts w:ascii="Arial" w:hAnsi="Arial" w:cs="Arial"/>
          <w:noProof/>
          <w:sz w:val="22"/>
          <w:szCs w:val="22"/>
        </w:rPr>
        <w:t>is compiled</w:t>
      </w:r>
      <w:r w:rsidRPr="00CB6540">
        <w:rPr>
          <w:rFonts w:ascii="Arial" w:hAnsi="Arial" w:cs="Arial"/>
          <w:sz w:val="22"/>
          <w:szCs w:val="22"/>
        </w:rPr>
        <w:t>.  All insurers</w:t>
      </w:r>
      <w:r w:rsidR="00A231BF" w:rsidRPr="00CB6540">
        <w:rPr>
          <w:rFonts w:ascii="Arial" w:hAnsi="Arial" w:cs="Arial"/>
          <w:sz w:val="22"/>
          <w:szCs w:val="22"/>
        </w:rPr>
        <w:t>,</w:t>
      </w:r>
      <w:r w:rsidRPr="00CB6540">
        <w:rPr>
          <w:rFonts w:ascii="Arial" w:hAnsi="Arial" w:cs="Arial"/>
          <w:sz w:val="22"/>
          <w:szCs w:val="22"/>
        </w:rPr>
        <w:t xml:space="preserve"> regardless of their market </w:t>
      </w:r>
      <w:r w:rsidR="00C54DCC" w:rsidRPr="00CB6540">
        <w:rPr>
          <w:rFonts w:ascii="Arial" w:hAnsi="Arial" w:cs="Arial"/>
          <w:sz w:val="22"/>
          <w:szCs w:val="22"/>
        </w:rPr>
        <w:t>share</w:t>
      </w:r>
      <w:r w:rsidR="00A231BF" w:rsidRPr="00CB6540">
        <w:rPr>
          <w:rFonts w:ascii="Arial" w:hAnsi="Arial" w:cs="Arial"/>
          <w:sz w:val="22"/>
          <w:szCs w:val="22"/>
        </w:rPr>
        <w:t>,</w:t>
      </w:r>
      <w:r w:rsidR="00C54DCC" w:rsidRPr="00CB6540">
        <w:rPr>
          <w:rFonts w:ascii="Arial" w:hAnsi="Arial" w:cs="Arial"/>
          <w:sz w:val="22"/>
          <w:szCs w:val="22"/>
        </w:rPr>
        <w:t xml:space="preserve"> </w:t>
      </w:r>
      <w:r w:rsidRPr="00CB6540">
        <w:rPr>
          <w:rFonts w:ascii="Arial" w:hAnsi="Arial" w:cs="Arial"/>
          <w:sz w:val="22"/>
          <w:szCs w:val="22"/>
        </w:rPr>
        <w:t xml:space="preserve">are added </w:t>
      </w:r>
      <w:r w:rsidRPr="0003001B">
        <w:rPr>
          <w:rFonts w:ascii="Arial" w:hAnsi="Arial" w:cs="Arial"/>
          <w:noProof/>
          <w:sz w:val="22"/>
          <w:szCs w:val="22"/>
        </w:rPr>
        <w:t>together</w:t>
      </w:r>
      <w:r w:rsidRPr="00CB6540">
        <w:rPr>
          <w:rFonts w:ascii="Arial" w:hAnsi="Arial" w:cs="Arial"/>
          <w:sz w:val="22"/>
          <w:szCs w:val="22"/>
        </w:rPr>
        <w:t xml:space="preserve"> and </w:t>
      </w:r>
      <w:r w:rsidRPr="0003001B">
        <w:rPr>
          <w:rFonts w:ascii="Arial" w:hAnsi="Arial" w:cs="Arial"/>
          <w:noProof/>
          <w:sz w:val="22"/>
          <w:szCs w:val="22"/>
        </w:rPr>
        <w:t>the sum is divided by the number of insurers</w:t>
      </w:r>
      <w:r w:rsidRPr="00CB6540">
        <w:rPr>
          <w:rFonts w:ascii="Arial" w:hAnsi="Arial" w:cs="Arial"/>
          <w:sz w:val="22"/>
          <w:szCs w:val="22"/>
        </w:rPr>
        <w:t xml:space="preserve">.  </w:t>
      </w:r>
      <w:r w:rsidR="004F56E5">
        <w:rPr>
          <w:rFonts w:ascii="Arial" w:hAnsi="Arial" w:cs="Arial"/>
          <w:sz w:val="22"/>
          <w:szCs w:val="22"/>
        </w:rPr>
        <w:t>This</w:t>
      </w:r>
      <w:r w:rsidRPr="00CB6540">
        <w:rPr>
          <w:rFonts w:ascii="Arial" w:hAnsi="Arial" w:cs="Arial"/>
          <w:sz w:val="22"/>
          <w:szCs w:val="22"/>
        </w:rPr>
        <w:t xml:space="preserve"> process places insurers </w:t>
      </w:r>
      <w:r w:rsidR="004F56E5" w:rsidRPr="00CB6540">
        <w:rPr>
          <w:rFonts w:ascii="Arial" w:hAnsi="Arial" w:cs="Arial"/>
          <w:sz w:val="22"/>
          <w:szCs w:val="22"/>
        </w:rPr>
        <w:t>who are</w:t>
      </w:r>
      <w:r w:rsidRPr="00CB6540">
        <w:rPr>
          <w:rFonts w:ascii="Arial" w:hAnsi="Arial" w:cs="Arial"/>
          <w:sz w:val="22"/>
          <w:szCs w:val="22"/>
        </w:rPr>
        <w:t xml:space="preserve"> not competitively priced and only hold a small fraction of the market on an equal footing with companies who are lower priced and increasing their already substantial market share.  </w:t>
      </w:r>
    </w:p>
    <w:p w:rsidR="00CF6F37" w:rsidRPr="00CB6540" w:rsidRDefault="00CF6F37" w:rsidP="002B12A8">
      <w:pPr>
        <w:autoSpaceDE w:val="0"/>
        <w:autoSpaceDN w:val="0"/>
        <w:adjustRightInd w:val="0"/>
        <w:rPr>
          <w:rFonts w:ascii="Arial" w:hAnsi="Arial" w:cs="Arial"/>
          <w:sz w:val="22"/>
          <w:szCs w:val="22"/>
        </w:rPr>
      </w:pPr>
    </w:p>
    <w:p w:rsidR="00CF6F37" w:rsidRPr="00931E59" w:rsidRDefault="004F56E5" w:rsidP="002B12A8">
      <w:pPr>
        <w:autoSpaceDE w:val="0"/>
        <w:autoSpaceDN w:val="0"/>
        <w:adjustRightInd w:val="0"/>
        <w:rPr>
          <w:rFonts w:ascii="Arial" w:hAnsi="Arial" w:cs="Arial"/>
          <w:sz w:val="16"/>
          <w:szCs w:val="16"/>
        </w:rPr>
      </w:pPr>
      <w:r>
        <w:rPr>
          <w:rFonts w:ascii="Arial" w:hAnsi="Arial" w:cs="Arial"/>
          <w:sz w:val="16"/>
          <w:szCs w:val="16"/>
        </w:rPr>
        <w:t xml:space="preserve">Source:  </w:t>
      </w:r>
      <w:r w:rsidR="00CF6F37" w:rsidRPr="00931E59">
        <w:rPr>
          <w:rFonts w:ascii="Arial" w:hAnsi="Arial" w:cs="Arial"/>
          <w:sz w:val="16"/>
          <w:szCs w:val="16"/>
        </w:rPr>
        <w:t>National Association of Insurance Commissioners</w:t>
      </w:r>
    </w:p>
    <w:p w:rsidR="006B3B56" w:rsidRPr="003A56EF" w:rsidRDefault="001C0DFA" w:rsidP="003A56EF">
      <w:pPr>
        <w:pStyle w:val="Heading1"/>
        <w:rPr>
          <w:u w:val="none"/>
        </w:rPr>
      </w:pPr>
      <w:r w:rsidRPr="00CB6540">
        <w:br w:type="page"/>
      </w:r>
      <w:bookmarkStart w:id="16" w:name="_Toc422475786"/>
      <w:r w:rsidR="006B3B56" w:rsidRPr="003A56EF">
        <w:rPr>
          <w:u w:val="none"/>
        </w:rPr>
        <w:lastRenderedPageBreak/>
        <w:t>APPENDICES</w:t>
      </w:r>
      <w:bookmarkEnd w:id="16"/>
    </w:p>
    <w:tbl>
      <w:tblPr>
        <w:tblW w:w="0" w:type="auto"/>
        <w:jc w:val="center"/>
        <w:tblLayout w:type="fixed"/>
        <w:tblCellMar>
          <w:left w:w="115" w:type="dxa"/>
          <w:right w:w="115" w:type="dxa"/>
        </w:tblCellMar>
        <w:tblLook w:val="0000" w:firstRow="0" w:lastRow="0" w:firstColumn="0" w:lastColumn="0" w:noHBand="0" w:noVBand="0"/>
      </w:tblPr>
      <w:tblGrid>
        <w:gridCol w:w="813"/>
        <w:gridCol w:w="1147"/>
        <w:gridCol w:w="1005"/>
        <w:gridCol w:w="1099"/>
        <w:gridCol w:w="1397"/>
        <w:gridCol w:w="1390"/>
        <w:gridCol w:w="930"/>
        <w:gridCol w:w="1389"/>
      </w:tblGrid>
      <w:tr w:rsidR="006B3B56" w:rsidRPr="00CB6540" w:rsidTr="00E942CA">
        <w:trPr>
          <w:cantSplit/>
          <w:trHeight w:val="822"/>
          <w:jc w:val="center"/>
        </w:trPr>
        <w:tc>
          <w:tcPr>
            <w:tcW w:w="9170" w:type="dxa"/>
            <w:gridSpan w:val="8"/>
            <w:tcBorders>
              <w:top w:val="single" w:sz="6" w:space="0" w:color="auto"/>
              <w:left w:val="single" w:sz="6" w:space="0" w:color="auto"/>
              <w:bottom w:val="single" w:sz="6" w:space="0" w:color="auto"/>
              <w:right w:val="single" w:sz="6" w:space="0" w:color="auto"/>
            </w:tcBorders>
          </w:tcPr>
          <w:p w:rsidR="006B3B56" w:rsidRPr="00E942CA" w:rsidRDefault="006B3B56" w:rsidP="005E108B">
            <w:pPr>
              <w:tabs>
                <w:tab w:val="left" w:pos="1152"/>
                <w:tab w:val="left" w:pos="2304"/>
                <w:tab w:val="left" w:pos="3456"/>
                <w:tab w:val="left" w:pos="4608"/>
                <w:tab w:val="left" w:pos="5760"/>
              </w:tabs>
              <w:jc w:val="center"/>
              <w:rPr>
                <w:rFonts w:ascii="Arial" w:hAnsi="Arial" w:cs="Arial"/>
                <w:b/>
                <w:sz w:val="10"/>
                <w:szCs w:val="10"/>
              </w:rPr>
            </w:pPr>
          </w:p>
          <w:p w:rsidR="006B3B56" w:rsidRPr="00CB6540" w:rsidRDefault="006B3B56" w:rsidP="003A56EF">
            <w:pPr>
              <w:pStyle w:val="Heading2"/>
              <w:jc w:val="center"/>
            </w:pPr>
            <w:bookmarkStart w:id="17" w:name="_Toc422475787"/>
            <w:r w:rsidRPr="00CB6540">
              <w:t>APPENDIX I</w:t>
            </w:r>
            <w:bookmarkEnd w:id="17"/>
          </w:p>
          <w:p w:rsidR="006B3B56" w:rsidRPr="00E942CA" w:rsidRDefault="006B3B56" w:rsidP="005E108B">
            <w:pPr>
              <w:tabs>
                <w:tab w:val="left" w:pos="1152"/>
                <w:tab w:val="left" w:pos="2304"/>
                <w:tab w:val="left" w:pos="3456"/>
                <w:tab w:val="left" w:pos="4608"/>
                <w:tab w:val="left" w:pos="5760"/>
              </w:tabs>
              <w:jc w:val="center"/>
              <w:rPr>
                <w:rFonts w:ascii="Arial" w:hAnsi="Arial" w:cs="Arial"/>
                <w:b/>
                <w:sz w:val="10"/>
                <w:szCs w:val="10"/>
              </w:rPr>
            </w:pPr>
          </w:p>
          <w:p w:rsidR="006B3B56" w:rsidRPr="00CB6540" w:rsidRDefault="00251432" w:rsidP="005E108B">
            <w:pPr>
              <w:tabs>
                <w:tab w:val="left" w:pos="1152"/>
                <w:tab w:val="left" w:pos="3456"/>
                <w:tab w:val="decimal" w:pos="6732"/>
                <w:tab w:val="left" w:pos="7200"/>
              </w:tabs>
              <w:jc w:val="center"/>
              <w:rPr>
                <w:rFonts w:ascii="Arial" w:hAnsi="Arial" w:cs="Arial"/>
                <w:b/>
                <w:sz w:val="22"/>
                <w:szCs w:val="22"/>
              </w:rPr>
            </w:pPr>
            <w:r>
              <w:rPr>
                <w:rFonts w:ascii="Arial" w:hAnsi="Arial" w:cs="Arial"/>
                <w:b/>
                <w:sz w:val="22"/>
                <w:szCs w:val="22"/>
              </w:rPr>
              <w:t>TOTAL COMPREHENSIVE (COMP.) FOR SIX MAJOR COMPANIES</w:t>
            </w:r>
            <w:r w:rsidR="00E435A4" w:rsidRPr="00CB6540">
              <w:rPr>
                <w:rFonts w:ascii="Arial" w:hAnsi="Arial" w:cs="Arial"/>
                <w:b/>
                <w:sz w:val="22"/>
                <w:szCs w:val="22"/>
              </w:rPr>
              <w:t xml:space="preserve"> </w:t>
            </w:r>
            <w:r w:rsidR="004A5ED0" w:rsidRPr="00CB6540">
              <w:rPr>
                <w:rFonts w:ascii="Arial" w:hAnsi="Arial" w:cs="Arial"/>
                <w:b/>
                <w:sz w:val="22"/>
                <w:szCs w:val="22"/>
              </w:rPr>
              <w:t>200</w:t>
            </w:r>
            <w:r w:rsidR="00CB7D44">
              <w:rPr>
                <w:rFonts w:ascii="Arial" w:hAnsi="Arial" w:cs="Arial"/>
                <w:b/>
                <w:sz w:val="22"/>
                <w:szCs w:val="22"/>
              </w:rPr>
              <w:t>5</w:t>
            </w:r>
            <w:r w:rsidR="006B3B56" w:rsidRPr="00CB6540">
              <w:rPr>
                <w:rFonts w:ascii="Arial" w:hAnsi="Arial" w:cs="Arial"/>
                <w:b/>
                <w:sz w:val="22"/>
                <w:szCs w:val="22"/>
              </w:rPr>
              <w:t>-20</w:t>
            </w:r>
            <w:r w:rsidR="004A5ED0" w:rsidRPr="00CB6540">
              <w:rPr>
                <w:rFonts w:ascii="Arial" w:hAnsi="Arial" w:cs="Arial"/>
                <w:b/>
                <w:sz w:val="22"/>
                <w:szCs w:val="22"/>
              </w:rPr>
              <w:t>1</w:t>
            </w:r>
            <w:r w:rsidR="00CB7D44">
              <w:rPr>
                <w:rFonts w:ascii="Arial" w:hAnsi="Arial" w:cs="Arial"/>
                <w:b/>
                <w:sz w:val="22"/>
                <w:szCs w:val="22"/>
              </w:rPr>
              <w:t>5</w:t>
            </w:r>
          </w:p>
          <w:p w:rsidR="00C32478" w:rsidRPr="00E942CA" w:rsidRDefault="00C32478" w:rsidP="005E108B">
            <w:pPr>
              <w:tabs>
                <w:tab w:val="left" w:pos="1152"/>
                <w:tab w:val="left" w:pos="3456"/>
                <w:tab w:val="decimal" w:pos="6732"/>
                <w:tab w:val="left" w:pos="7200"/>
              </w:tabs>
              <w:jc w:val="center"/>
              <w:rPr>
                <w:rFonts w:ascii="Arial" w:hAnsi="Arial" w:cs="Arial"/>
                <w:b/>
                <w:sz w:val="10"/>
                <w:szCs w:val="10"/>
              </w:rPr>
            </w:pPr>
          </w:p>
        </w:tc>
      </w:tr>
      <w:tr w:rsidR="006B3B56" w:rsidRPr="00CB6540" w:rsidTr="00251432">
        <w:trPr>
          <w:cantSplit/>
          <w:trHeight w:val="552"/>
          <w:jc w:val="center"/>
        </w:trPr>
        <w:tc>
          <w:tcPr>
            <w:tcW w:w="813" w:type="dxa"/>
            <w:tcBorders>
              <w:top w:val="single" w:sz="6" w:space="0" w:color="auto"/>
              <w:left w:val="single" w:sz="6" w:space="0" w:color="auto"/>
              <w:bottom w:val="single" w:sz="4" w:space="0" w:color="auto"/>
              <w:right w:val="single" w:sz="6" w:space="0" w:color="auto"/>
            </w:tcBorders>
            <w:shd w:val="clear" w:color="auto" w:fill="9CC2E5" w:themeFill="accent1" w:themeFillTint="99"/>
            <w:vAlign w:val="center"/>
          </w:tcPr>
          <w:p w:rsidR="006B3B56" w:rsidRPr="00E942CA" w:rsidRDefault="006B3B56" w:rsidP="00451116">
            <w:pPr>
              <w:rPr>
                <w:rFonts w:ascii="Arial" w:hAnsi="Arial" w:cs="Arial"/>
                <w:b/>
              </w:rPr>
            </w:pPr>
            <w:r w:rsidRPr="00E942CA">
              <w:rPr>
                <w:rFonts w:ascii="Arial" w:hAnsi="Arial" w:cs="Arial"/>
                <w:b/>
              </w:rPr>
              <w:t>Year</w:t>
            </w:r>
          </w:p>
        </w:tc>
        <w:tc>
          <w:tcPr>
            <w:tcW w:w="1147" w:type="dxa"/>
            <w:tcBorders>
              <w:top w:val="single" w:sz="6" w:space="0" w:color="auto"/>
              <w:left w:val="single" w:sz="6" w:space="0" w:color="auto"/>
              <w:bottom w:val="single" w:sz="4" w:space="0" w:color="auto"/>
              <w:right w:val="single" w:sz="6" w:space="0" w:color="auto"/>
            </w:tcBorders>
            <w:shd w:val="clear" w:color="auto" w:fill="9CC2E5" w:themeFill="accent1" w:themeFillTint="99"/>
            <w:vAlign w:val="center"/>
          </w:tcPr>
          <w:p w:rsidR="006B3B56" w:rsidRPr="00E942CA" w:rsidRDefault="006B3B56" w:rsidP="00EA56AE">
            <w:pPr>
              <w:jc w:val="center"/>
              <w:rPr>
                <w:rFonts w:ascii="Arial" w:hAnsi="Arial" w:cs="Arial"/>
                <w:b/>
              </w:rPr>
            </w:pPr>
            <w:r w:rsidRPr="00E942CA">
              <w:rPr>
                <w:rFonts w:ascii="Arial" w:hAnsi="Arial" w:cs="Arial"/>
                <w:b/>
              </w:rPr>
              <w:t>Comp. Claims</w:t>
            </w:r>
          </w:p>
        </w:tc>
        <w:tc>
          <w:tcPr>
            <w:tcW w:w="1005" w:type="dxa"/>
            <w:tcBorders>
              <w:top w:val="single" w:sz="6" w:space="0" w:color="auto"/>
              <w:left w:val="single" w:sz="6" w:space="0" w:color="auto"/>
              <w:bottom w:val="single" w:sz="4" w:space="0" w:color="auto"/>
              <w:right w:val="single" w:sz="6" w:space="0" w:color="auto"/>
            </w:tcBorders>
            <w:shd w:val="clear" w:color="auto" w:fill="9CC2E5" w:themeFill="accent1" w:themeFillTint="99"/>
            <w:vAlign w:val="center"/>
          </w:tcPr>
          <w:p w:rsidR="006B3B56" w:rsidRPr="00E942CA" w:rsidRDefault="006B3B56" w:rsidP="00AC1ABA">
            <w:pPr>
              <w:jc w:val="center"/>
              <w:rPr>
                <w:rFonts w:ascii="Arial" w:hAnsi="Arial" w:cs="Arial"/>
                <w:b/>
              </w:rPr>
            </w:pPr>
            <w:r w:rsidRPr="00E942CA">
              <w:rPr>
                <w:rFonts w:ascii="Arial" w:hAnsi="Arial" w:cs="Arial"/>
                <w:b/>
              </w:rPr>
              <w:t>Theft</w:t>
            </w:r>
          </w:p>
          <w:p w:rsidR="006B3B56" w:rsidRPr="00E942CA" w:rsidRDefault="006B3B56" w:rsidP="006E71DE">
            <w:pPr>
              <w:jc w:val="center"/>
              <w:rPr>
                <w:rFonts w:ascii="Arial" w:hAnsi="Arial" w:cs="Arial"/>
                <w:b/>
              </w:rPr>
            </w:pPr>
            <w:r w:rsidRPr="00E942CA">
              <w:rPr>
                <w:rFonts w:ascii="Arial" w:hAnsi="Arial" w:cs="Arial"/>
                <w:b/>
              </w:rPr>
              <w:t>Claims</w:t>
            </w:r>
          </w:p>
        </w:tc>
        <w:tc>
          <w:tcPr>
            <w:tcW w:w="1099" w:type="dxa"/>
            <w:tcBorders>
              <w:top w:val="single" w:sz="6" w:space="0" w:color="auto"/>
              <w:left w:val="single" w:sz="6" w:space="0" w:color="auto"/>
              <w:bottom w:val="single" w:sz="4" w:space="0" w:color="auto"/>
              <w:right w:val="single" w:sz="6" w:space="0" w:color="auto"/>
            </w:tcBorders>
            <w:shd w:val="clear" w:color="auto" w:fill="9CC2E5" w:themeFill="accent1" w:themeFillTint="99"/>
            <w:vAlign w:val="center"/>
          </w:tcPr>
          <w:p w:rsidR="006B3B56" w:rsidRPr="00E942CA" w:rsidRDefault="006B3B56" w:rsidP="00580B62">
            <w:pPr>
              <w:jc w:val="center"/>
              <w:rPr>
                <w:rFonts w:ascii="Arial" w:hAnsi="Arial" w:cs="Arial"/>
                <w:b/>
              </w:rPr>
            </w:pPr>
            <w:r w:rsidRPr="00E942CA">
              <w:rPr>
                <w:rFonts w:ascii="Arial" w:hAnsi="Arial" w:cs="Arial"/>
                <w:b/>
              </w:rPr>
              <w:t>Ratio</w:t>
            </w:r>
          </w:p>
        </w:tc>
        <w:tc>
          <w:tcPr>
            <w:tcW w:w="1397" w:type="dxa"/>
            <w:tcBorders>
              <w:top w:val="single" w:sz="6" w:space="0" w:color="auto"/>
              <w:left w:val="single" w:sz="6" w:space="0" w:color="auto"/>
              <w:bottom w:val="single" w:sz="4" w:space="0" w:color="auto"/>
              <w:right w:val="single" w:sz="6" w:space="0" w:color="auto"/>
            </w:tcBorders>
            <w:shd w:val="clear" w:color="auto" w:fill="9CC2E5" w:themeFill="accent1" w:themeFillTint="99"/>
            <w:vAlign w:val="center"/>
          </w:tcPr>
          <w:p w:rsidR="006B3B56" w:rsidRPr="00E942CA" w:rsidRDefault="006B3B56" w:rsidP="00EA56AE">
            <w:pPr>
              <w:jc w:val="center"/>
              <w:rPr>
                <w:rFonts w:ascii="Arial" w:hAnsi="Arial" w:cs="Arial"/>
                <w:b/>
              </w:rPr>
            </w:pPr>
            <w:r w:rsidRPr="00E942CA">
              <w:rPr>
                <w:rFonts w:ascii="Arial" w:hAnsi="Arial" w:cs="Arial"/>
                <w:b/>
              </w:rPr>
              <w:t>Total Comp. Claims Paid</w:t>
            </w:r>
          </w:p>
          <w:p w:rsidR="006B3B56" w:rsidRPr="00E942CA" w:rsidRDefault="006B3B56" w:rsidP="00AC1ABA">
            <w:pPr>
              <w:jc w:val="center"/>
              <w:rPr>
                <w:rFonts w:ascii="Arial" w:hAnsi="Arial" w:cs="Arial"/>
                <w:b/>
              </w:rPr>
            </w:pPr>
            <w:r w:rsidRPr="00E942CA">
              <w:rPr>
                <w:rFonts w:ascii="Arial" w:hAnsi="Arial" w:cs="Arial"/>
                <w:b/>
              </w:rPr>
              <w:t>$1,000</w:t>
            </w:r>
          </w:p>
        </w:tc>
        <w:tc>
          <w:tcPr>
            <w:tcW w:w="1390" w:type="dxa"/>
            <w:tcBorders>
              <w:top w:val="single" w:sz="6" w:space="0" w:color="auto"/>
              <w:left w:val="single" w:sz="6" w:space="0" w:color="auto"/>
              <w:bottom w:val="single" w:sz="4" w:space="0" w:color="auto"/>
              <w:right w:val="single" w:sz="6" w:space="0" w:color="auto"/>
            </w:tcBorders>
            <w:shd w:val="clear" w:color="auto" w:fill="9CC2E5" w:themeFill="accent1" w:themeFillTint="99"/>
            <w:vAlign w:val="center"/>
          </w:tcPr>
          <w:p w:rsidR="006B3B56" w:rsidRPr="00E942CA" w:rsidRDefault="006B3B56" w:rsidP="006E71DE">
            <w:pPr>
              <w:jc w:val="center"/>
              <w:rPr>
                <w:rFonts w:ascii="Arial" w:hAnsi="Arial" w:cs="Arial"/>
                <w:b/>
              </w:rPr>
            </w:pPr>
            <w:r w:rsidRPr="00E942CA">
              <w:rPr>
                <w:rFonts w:ascii="Arial" w:hAnsi="Arial" w:cs="Arial"/>
                <w:b/>
              </w:rPr>
              <w:t>Total Theft Claims Paid</w:t>
            </w:r>
          </w:p>
          <w:p w:rsidR="006B3B56" w:rsidRPr="00E942CA" w:rsidRDefault="006B3B56" w:rsidP="00737C6B">
            <w:pPr>
              <w:jc w:val="center"/>
              <w:rPr>
                <w:rFonts w:ascii="Arial" w:hAnsi="Arial" w:cs="Arial"/>
                <w:b/>
              </w:rPr>
            </w:pPr>
            <w:r w:rsidRPr="00E942CA">
              <w:rPr>
                <w:rFonts w:ascii="Arial" w:hAnsi="Arial" w:cs="Arial"/>
                <w:b/>
              </w:rPr>
              <w:t>$1,000</w:t>
            </w:r>
          </w:p>
        </w:tc>
        <w:tc>
          <w:tcPr>
            <w:tcW w:w="930" w:type="dxa"/>
            <w:tcBorders>
              <w:top w:val="single" w:sz="6" w:space="0" w:color="auto"/>
              <w:left w:val="single" w:sz="6" w:space="0" w:color="auto"/>
              <w:bottom w:val="single" w:sz="4" w:space="0" w:color="auto"/>
              <w:right w:val="single" w:sz="6" w:space="0" w:color="auto"/>
            </w:tcBorders>
            <w:shd w:val="clear" w:color="auto" w:fill="9CC2E5" w:themeFill="accent1" w:themeFillTint="99"/>
            <w:vAlign w:val="center"/>
          </w:tcPr>
          <w:p w:rsidR="006B3B56" w:rsidRPr="00E942CA" w:rsidRDefault="006B3B56" w:rsidP="008E647B">
            <w:pPr>
              <w:jc w:val="center"/>
              <w:rPr>
                <w:rFonts w:ascii="Arial" w:hAnsi="Arial" w:cs="Arial"/>
                <w:b/>
              </w:rPr>
            </w:pPr>
            <w:r w:rsidRPr="00E942CA">
              <w:rPr>
                <w:rFonts w:ascii="Arial" w:hAnsi="Arial" w:cs="Arial"/>
                <w:b/>
              </w:rPr>
              <w:t>Ratio</w:t>
            </w:r>
          </w:p>
        </w:tc>
        <w:tc>
          <w:tcPr>
            <w:tcW w:w="1389" w:type="dxa"/>
            <w:tcBorders>
              <w:top w:val="single" w:sz="6" w:space="0" w:color="auto"/>
              <w:left w:val="single" w:sz="6" w:space="0" w:color="auto"/>
              <w:bottom w:val="single" w:sz="4" w:space="0" w:color="auto"/>
              <w:right w:val="single" w:sz="6" w:space="0" w:color="auto"/>
            </w:tcBorders>
            <w:shd w:val="clear" w:color="auto" w:fill="9CC2E5" w:themeFill="accent1" w:themeFillTint="99"/>
            <w:vAlign w:val="center"/>
          </w:tcPr>
          <w:p w:rsidR="006B3B56" w:rsidRPr="00E942CA" w:rsidRDefault="006B3B56" w:rsidP="002316F5">
            <w:pPr>
              <w:jc w:val="center"/>
              <w:rPr>
                <w:rFonts w:ascii="Arial" w:hAnsi="Arial" w:cs="Arial"/>
                <w:b/>
              </w:rPr>
            </w:pPr>
            <w:r w:rsidRPr="00E942CA">
              <w:rPr>
                <w:rFonts w:ascii="Arial" w:hAnsi="Arial" w:cs="Arial"/>
                <w:b/>
              </w:rPr>
              <w:t>Average Theft Claim</w:t>
            </w:r>
          </w:p>
          <w:p w:rsidR="006B3B56" w:rsidRPr="00E942CA" w:rsidRDefault="006B3B56" w:rsidP="002316F5">
            <w:pPr>
              <w:jc w:val="center"/>
              <w:rPr>
                <w:rFonts w:ascii="Arial" w:hAnsi="Arial" w:cs="Arial"/>
                <w:b/>
              </w:rPr>
            </w:pPr>
            <w:r w:rsidRPr="00E942CA">
              <w:rPr>
                <w:rFonts w:ascii="Arial" w:hAnsi="Arial" w:cs="Arial"/>
                <w:b/>
              </w:rPr>
              <w:t>$ Paid</w:t>
            </w:r>
          </w:p>
        </w:tc>
      </w:tr>
      <w:tr w:rsidR="006B3B56" w:rsidRPr="00CB6540" w:rsidTr="00E942CA">
        <w:trPr>
          <w:cantSplit/>
          <w:trHeight w:val="216"/>
          <w:jc w:val="center"/>
        </w:trPr>
        <w:tc>
          <w:tcPr>
            <w:tcW w:w="9170" w:type="dxa"/>
            <w:gridSpan w:val="8"/>
            <w:tcBorders>
              <w:top w:val="single" w:sz="4" w:space="0" w:color="auto"/>
              <w:left w:val="single" w:sz="4" w:space="0" w:color="auto"/>
              <w:bottom w:val="single" w:sz="4" w:space="0" w:color="auto"/>
              <w:right w:val="single" w:sz="4" w:space="0" w:color="auto"/>
            </w:tcBorders>
            <w:shd w:val="clear" w:color="auto" w:fill="DAEEF3"/>
            <w:vAlign w:val="center"/>
          </w:tcPr>
          <w:p w:rsidR="006B3B56" w:rsidRPr="00E942CA" w:rsidRDefault="006B3B56" w:rsidP="00E942CA">
            <w:pPr>
              <w:jc w:val="center"/>
              <w:rPr>
                <w:rFonts w:ascii="Arial" w:hAnsi="Arial" w:cs="Arial"/>
                <w:b/>
                <w:sz w:val="22"/>
                <w:szCs w:val="22"/>
              </w:rPr>
            </w:pPr>
            <w:r w:rsidRPr="00E942CA">
              <w:rPr>
                <w:rFonts w:ascii="Arial" w:hAnsi="Arial" w:cs="Arial"/>
                <w:b/>
                <w:sz w:val="22"/>
                <w:szCs w:val="22"/>
              </w:rPr>
              <w:t xml:space="preserve">Allstate Insurance </w:t>
            </w:r>
            <w:r w:rsidR="00515C0B" w:rsidRPr="00E942CA">
              <w:rPr>
                <w:rFonts w:ascii="Arial" w:hAnsi="Arial" w:cs="Arial"/>
                <w:b/>
                <w:sz w:val="22"/>
                <w:szCs w:val="22"/>
              </w:rPr>
              <w:t>Group</w:t>
            </w:r>
          </w:p>
        </w:tc>
      </w:tr>
      <w:tr w:rsidR="00A77BB0"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A77BB0" w:rsidRPr="00CB6540" w:rsidRDefault="00A77BB0"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2005</w:t>
            </w:r>
          </w:p>
        </w:tc>
        <w:tc>
          <w:tcPr>
            <w:tcW w:w="1147" w:type="dxa"/>
            <w:tcBorders>
              <w:top w:val="single" w:sz="4" w:space="0" w:color="auto"/>
              <w:left w:val="single" w:sz="4" w:space="0" w:color="auto"/>
              <w:bottom w:val="single" w:sz="4" w:space="0" w:color="auto"/>
              <w:right w:val="single" w:sz="4" w:space="0" w:color="auto"/>
            </w:tcBorders>
            <w:vAlign w:val="center"/>
          </w:tcPr>
          <w:p w:rsidR="00A77BB0" w:rsidRPr="00CB6540" w:rsidRDefault="00D242E3" w:rsidP="00E942CA">
            <w:pPr>
              <w:tabs>
                <w:tab w:val="decimal" w:pos="710"/>
              </w:tabs>
              <w:ind w:right="31"/>
              <w:jc w:val="right"/>
              <w:rPr>
                <w:rFonts w:ascii="Arial" w:hAnsi="Arial" w:cs="Arial"/>
                <w:sz w:val="22"/>
                <w:szCs w:val="22"/>
              </w:rPr>
            </w:pPr>
            <w:r w:rsidRPr="00CB6540">
              <w:rPr>
                <w:rFonts w:ascii="Arial" w:hAnsi="Arial" w:cs="Arial"/>
                <w:sz w:val="22"/>
                <w:szCs w:val="22"/>
              </w:rPr>
              <w:t>29,799</w:t>
            </w:r>
          </w:p>
        </w:tc>
        <w:tc>
          <w:tcPr>
            <w:tcW w:w="1005" w:type="dxa"/>
            <w:tcBorders>
              <w:top w:val="single" w:sz="4" w:space="0" w:color="auto"/>
              <w:left w:val="single" w:sz="4" w:space="0" w:color="auto"/>
              <w:bottom w:val="single" w:sz="4" w:space="0" w:color="auto"/>
              <w:right w:val="single" w:sz="4" w:space="0" w:color="auto"/>
            </w:tcBorders>
            <w:vAlign w:val="center"/>
          </w:tcPr>
          <w:p w:rsidR="00A77BB0" w:rsidRPr="00CB6540" w:rsidRDefault="00D242E3" w:rsidP="00E942CA">
            <w:pPr>
              <w:tabs>
                <w:tab w:val="decimal" w:pos="658"/>
              </w:tabs>
              <w:jc w:val="right"/>
              <w:rPr>
                <w:rFonts w:ascii="Arial" w:hAnsi="Arial" w:cs="Arial"/>
                <w:sz w:val="22"/>
                <w:szCs w:val="22"/>
              </w:rPr>
            </w:pPr>
            <w:r w:rsidRPr="00CB6540">
              <w:rPr>
                <w:rFonts w:ascii="Arial" w:hAnsi="Arial" w:cs="Arial"/>
                <w:sz w:val="22"/>
                <w:szCs w:val="22"/>
              </w:rPr>
              <w:t>1,132</w:t>
            </w:r>
          </w:p>
        </w:tc>
        <w:tc>
          <w:tcPr>
            <w:tcW w:w="1099" w:type="dxa"/>
            <w:tcBorders>
              <w:top w:val="single" w:sz="4" w:space="0" w:color="auto"/>
              <w:left w:val="single" w:sz="4" w:space="0" w:color="auto"/>
              <w:bottom w:val="single" w:sz="4" w:space="0" w:color="auto"/>
              <w:right w:val="single" w:sz="4" w:space="0" w:color="auto"/>
            </w:tcBorders>
            <w:vAlign w:val="center"/>
          </w:tcPr>
          <w:p w:rsidR="00A77BB0" w:rsidRPr="00CB6540" w:rsidRDefault="00D242E3" w:rsidP="005E108B">
            <w:pPr>
              <w:tabs>
                <w:tab w:val="decimal" w:pos="224"/>
              </w:tabs>
              <w:rPr>
                <w:rFonts w:ascii="Arial" w:hAnsi="Arial" w:cs="Arial"/>
                <w:sz w:val="22"/>
                <w:szCs w:val="22"/>
              </w:rPr>
            </w:pPr>
            <w:r w:rsidRPr="00CB6540">
              <w:rPr>
                <w:rFonts w:ascii="Arial" w:hAnsi="Arial" w:cs="Arial"/>
                <w:sz w:val="22"/>
                <w:szCs w:val="22"/>
              </w:rPr>
              <w:t>3.8%</w:t>
            </w:r>
          </w:p>
        </w:tc>
        <w:tc>
          <w:tcPr>
            <w:tcW w:w="1397" w:type="dxa"/>
            <w:tcBorders>
              <w:top w:val="single" w:sz="4" w:space="0" w:color="auto"/>
              <w:left w:val="single" w:sz="4" w:space="0" w:color="auto"/>
              <w:bottom w:val="single" w:sz="4" w:space="0" w:color="auto"/>
              <w:right w:val="single" w:sz="4" w:space="0" w:color="auto"/>
            </w:tcBorders>
            <w:vAlign w:val="center"/>
          </w:tcPr>
          <w:p w:rsidR="00A77BB0" w:rsidRPr="00CB6540" w:rsidRDefault="00D242E3" w:rsidP="005E108B">
            <w:pPr>
              <w:tabs>
                <w:tab w:val="decimal" w:pos="882"/>
              </w:tabs>
              <w:rPr>
                <w:rFonts w:ascii="Arial" w:hAnsi="Arial" w:cs="Arial"/>
                <w:sz w:val="22"/>
                <w:szCs w:val="22"/>
              </w:rPr>
            </w:pPr>
            <w:r w:rsidRPr="00CB6540">
              <w:rPr>
                <w:rFonts w:ascii="Arial" w:hAnsi="Arial" w:cs="Arial"/>
                <w:sz w:val="22"/>
                <w:szCs w:val="22"/>
              </w:rPr>
              <w:t>24,360</w:t>
            </w:r>
          </w:p>
        </w:tc>
        <w:tc>
          <w:tcPr>
            <w:tcW w:w="1390" w:type="dxa"/>
            <w:tcBorders>
              <w:top w:val="single" w:sz="4" w:space="0" w:color="auto"/>
              <w:left w:val="single" w:sz="4" w:space="0" w:color="auto"/>
              <w:bottom w:val="single" w:sz="4" w:space="0" w:color="auto"/>
              <w:right w:val="single" w:sz="4" w:space="0" w:color="auto"/>
            </w:tcBorders>
            <w:vAlign w:val="center"/>
          </w:tcPr>
          <w:p w:rsidR="00A77BB0" w:rsidRPr="00CB6540" w:rsidRDefault="00D242E3" w:rsidP="005E108B">
            <w:pPr>
              <w:tabs>
                <w:tab w:val="decimal" w:pos="853"/>
              </w:tabs>
              <w:rPr>
                <w:rFonts w:ascii="Arial" w:hAnsi="Arial" w:cs="Arial"/>
                <w:sz w:val="22"/>
                <w:szCs w:val="22"/>
              </w:rPr>
            </w:pPr>
            <w:r w:rsidRPr="00CB6540">
              <w:rPr>
                <w:rFonts w:ascii="Arial" w:hAnsi="Arial" w:cs="Arial"/>
                <w:sz w:val="22"/>
                <w:szCs w:val="22"/>
              </w:rPr>
              <w:t>7,062</w:t>
            </w:r>
          </w:p>
        </w:tc>
        <w:tc>
          <w:tcPr>
            <w:tcW w:w="930" w:type="dxa"/>
            <w:tcBorders>
              <w:top w:val="single" w:sz="4" w:space="0" w:color="auto"/>
              <w:left w:val="single" w:sz="4" w:space="0" w:color="auto"/>
              <w:bottom w:val="single" w:sz="4" w:space="0" w:color="auto"/>
              <w:right w:val="single" w:sz="4" w:space="0" w:color="auto"/>
            </w:tcBorders>
            <w:vAlign w:val="center"/>
          </w:tcPr>
          <w:p w:rsidR="00A77BB0" w:rsidRPr="00CB6540" w:rsidRDefault="00D242E3"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29.0%</w:t>
            </w:r>
          </w:p>
        </w:tc>
        <w:tc>
          <w:tcPr>
            <w:tcW w:w="1389" w:type="dxa"/>
            <w:tcBorders>
              <w:top w:val="single" w:sz="4" w:space="0" w:color="auto"/>
              <w:left w:val="single" w:sz="4" w:space="0" w:color="auto"/>
              <w:bottom w:val="single" w:sz="4" w:space="0" w:color="auto"/>
              <w:right w:val="single" w:sz="4" w:space="0" w:color="auto"/>
            </w:tcBorders>
            <w:vAlign w:val="center"/>
          </w:tcPr>
          <w:p w:rsidR="00A77BB0" w:rsidRPr="00CB6540" w:rsidRDefault="00D242E3" w:rsidP="005E108B">
            <w:pPr>
              <w:tabs>
                <w:tab w:val="decimal" w:pos="812"/>
              </w:tabs>
              <w:rPr>
                <w:rFonts w:ascii="Arial" w:hAnsi="Arial" w:cs="Arial"/>
                <w:sz w:val="22"/>
                <w:szCs w:val="22"/>
              </w:rPr>
            </w:pPr>
            <w:r w:rsidRPr="00CB6540">
              <w:rPr>
                <w:rFonts w:ascii="Arial" w:hAnsi="Arial" w:cs="Arial"/>
                <w:sz w:val="22"/>
                <w:szCs w:val="22"/>
              </w:rPr>
              <w:t>6,239</w:t>
            </w:r>
          </w:p>
        </w:tc>
      </w:tr>
      <w:tr w:rsidR="00515C0B"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2007</w:t>
            </w:r>
          </w:p>
        </w:tc>
        <w:tc>
          <w:tcPr>
            <w:tcW w:w="1147"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E942CA">
            <w:pPr>
              <w:tabs>
                <w:tab w:val="decimal" w:pos="710"/>
              </w:tabs>
              <w:ind w:right="31"/>
              <w:jc w:val="right"/>
              <w:rPr>
                <w:rFonts w:ascii="Arial" w:hAnsi="Arial" w:cs="Arial"/>
                <w:sz w:val="22"/>
                <w:szCs w:val="22"/>
              </w:rPr>
            </w:pPr>
            <w:r w:rsidRPr="00CB6540">
              <w:rPr>
                <w:rFonts w:ascii="Arial" w:hAnsi="Arial" w:cs="Arial"/>
                <w:sz w:val="22"/>
                <w:szCs w:val="22"/>
              </w:rPr>
              <w:t>26,651</w:t>
            </w:r>
          </w:p>
        </w:tc>
        <w:tc>
          <w:tcPr>
            <w:tcW w:w="1005"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E942CA">
            <w:pPr>
              <w:tabs>
                <w:tab w:val="decimal" w:pos="658"/>
              </w:tabs>
              <w:jc w:val="right"/>
              <w:rPr>
                <w:rFonts w:ascii="Arial" w:hAnsi="Arial" w:cs="Arial"/>
                <w:sz w:val="22"/>
                <w:szCs w:val="22"/>
              </w:rPr>
            </w:pPr>
            <w:r w:rsidRPr="00CB6540">
              <w:rPr>
                <w:rFonts w:ascii="Arial" w:hAnsi="Arial" w:cs="Arial"/>
                <w:sz w:val="22"/>
                <w:szCs w:val="22"/>
              </w:rPr>
              <w:t>773</w:t>
            </w:r>
          </w:p>
        </w:tc>
        <w:tc>
          <w:tcPr>
            <w:tcW w:w="1099"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5E108B">
            <w:pPr>
              <w:tabs>
                <w:tab w:val="decimal" w:pos="224"/>
              </w:tabs>
              <w:rPr>
                <w:rFonts w:ascii="Arial" w:hAnsi="Arial" w:cs="Arial"/>
                <w:sz w:val="22"/>
                <w:szCs w:val="22"/>
              </w:rPr>
            </w:pPr>
            <w:r w:rsidRPr="00CB6540">
              <w:rPr>
                <w:rFonts w:ascii="Arial" w:hAnsi="Arial" w:cs="Arial"/>
                <w:sz w:val="22"/>
                <w:szCs w:val="22"/>
              </w:rPr>
              <w:t>2.9%</w:t>
            </w:r>
          </w:p>
        </w:tc>
        <w:tc>
          <w:tcPr>
            <w:tcW w:w="1397"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5E108B">
            <w:pPr>
              <w:tabs>
                <w:tab w:val="decimal" w:pos="882"/>
              </w:tabs>
              <w:rPr>
                <w:rFonts w:ascii="Arial" w:hAnsi="Arial" w:cs="Arial"/>
                <w:sz w:val="22"/>
                <w:szCs w:val="22"/>
              </w:rPr>
            </w:pPr>
            <w:r w:rsidRPr="00CB6540">
              <w:rPr>
                <w:rFonts w:ascii="Arial" w:hAnsi="Arial" w:cs="Arial"/>
                <w:sz w:val="22"/>
                <w:szCs w:val="22"/>
              </w:rPr>
              <w:t>22,853</w:t>
            </w:r>
          </w:p>
        </w:tc>
        <w:tc>
          <w:tcPr>
            <w:tcW w:w="1390"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5E108B">
            <w:pPr>
              <w:tabs>
                <w:tab w:val="decimal" w:pos="853"/>
              </w:tabs>
              <w:rPr>
                <w:rFonts w:ascii="Arial" w:hAnsi="Arial" w:cs="Arial"/>
                <w:sz w:val="22"/>
                <w:szCs w:val="22"/>
              </w:rPr>
            </w:pPr>
            <w:r w:rsidRPr="00CB6540">
              <w:rPr>
                <w:rFonts w:ascii="Arial" w:hAnsi="Arial" w:cs="Arial"/>
                <w:sz w:val="22"/>
                <w:szCs w:val="22"/>
              </w:rPr>
              <w:t>5,403</w:t>
            </w:r>
          </w:p>
        </w:tc>
        <w:tc>
          <w:tcPr>
            <w:tcW w:w="930"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23.6%</w:t>
            </w:r>
          </w:p>
        </w:tc>
        <w:tc>
          <w:tcPr>
            <w:tcW w:w="1389"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5E108B">
            <w:pPr>
              <w:tabs>
                <w:tab w:val="decimal" w:pos="812"/>
              </w:tabs>
              <w:rPr>
                <w:rFonts w:ascii="Arial" w:hAnsi="Arial" w:cs="Arial"/>
                <w:sz w:val="22"/>
                <w:szCs w:val="22"/>
              </w:rPr>
            </w:pPr>
            <w:r w:rsidRPr="00CB6540">
              <w:rPr>
                <w:rFonts w:ascii="Arial" w:hAnsi="Arial" w:cs="Arial"/>
                <w:sz w:val="22"/>
                <w:szCs w:val="22"/>
              </w:rPr>
              <w:t>6,989</w:t>
            </w:r>
          </w:p>
        </w:tc>
      </w:tr>
      <w:tr w:rsidR="007E5776"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7E5776" w:rsidRPr="00CB6540" w:rsidRDefault="007E5776"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2009</w:t>
            </w:r>
          </w:p>
        </w:tc>
        <w:tc>
          <w:tcPr>
            <w:tcW w:w="1147" w:type="dxa"/>
            <w:tcBorders>
              <w:top w:val="single" w:sz="4" w:space="0" w:color="auto"/>
              <w:left w:val="single" w:sz="4" w:space="0" w:color="auto"/>
              <w:bottom w:val="single" w:sz="4" w:space="0" w:color="auto"/>
              <w:right w:val="single" w:sz="4" w:space="0" w:color="auto"/>
            </w:tcBorders>
            <w:vAlign w:val="center"/>
          </w:tcPr>
          <w:p w:rsidR="007E5776" w:rsidRPr="00CB6540" w:rsidRDefault="007E5776" w:rsidP="00E942CA">
            <w:pPr>
              <w:tabs>
                <w:tab w:val="decimal" w:pos="710"/>
              </w:tabs>
              <w:ind w:right="31"/>
              <w:jc w:val="right"/>
              <w:rPr>
                <w:rFonts w:ascii="Arial" w:hAnsi="Arial" w:cs="Arial"/>
                <w:sz w:val="22"/>
                <w:szCs w:val="22"/>
              </w:rPr>
            </w:pPr>
            <w:r w:rsidRPr="00CB6540">
              <w:rPr>
                <w:rFonts w:ascii="Arial" w:hAnsi="Arial" w:cs="Arial"/>
                <w:sz w:val="22"/>
                <w:szCs w:val="22"/>
              </w:rPr>
              <w:t>12,886</w:t>
            </w:r>
          </w:p>
        </w:tc>
        <w:tc>
          <w:tcPr>
            <w:tcW w:w="1005" w:type="dxa"/>
            <w:tcBorders>
              <w:top w:val="single" w:sz="4" w:space="0" w:color="auto"/>
              <w:left w:val="single" w:sz="4" w:space="0" w:color="auto"/>
              <w:bottom w:val="single" w:sz="4" w:space="0" w:color="auto"/>
              <w:right w:val="single" w:sz="4" w:space="0" w:color="auto"/>
            </w:tcBorders>
            <w:vAlign w:val="center"/>
          </w:tcPr>
          <w:p w:rsidR="007E5776" w:rsidRPr="00CB6540" w:rsidRDefault="007E5776" w:rsidP="00E942CA">
            <w:pPr>
              <w:tabs>
                <w:tab w:val="decimal" w:pos="658"/>
              </w:tabs>
              <w:jc w:val="right"/>
              <w:rPr>
                <w:rFonts w:ascii="Arial" w:hAnsi="Arial" w:cs="Arial"/>
                <w:sz w:val="22"/>
                <w:szCs w:val="22"/>
              </w:rPr>
            </w:pPr>
            <w:r w:rsidRPr="00CB6540">
              <w:rPr>
                <w:rFonts w:ascii="Arial" w:hAnsi="Arial" w:cs="Arial"/>
                <w:sz w:val="22"/>
                <w:szCs w:val="22"/>
              </w:rPr>
              <w:t>865</w:t>
            </w:r>
          </w:p>
        </w:tc>
        <w:tc>
          <w:tcPr>
            <w:tcW w:w="1099" w:type="dxa"/>
            <w:tcBorders>
              <w:top w:val="single" w:sz="4" w:space="0" w:color="auto"/>
              <w:left w:val="single" w:sz="4" w:space="0" w:color="auto"/>
              <w:bottom w:val="single" w:sz="4" w:space="0" w:color="auto"/>
              <w:right w:val="single" w:sz="4" w:space="0" w:color="auto"/>
            </w:tcBorders>
            <w:vAlign w:val="center"/>
          </w:tcPr>
          <w:p w:rsidR="007E5776" w:rsidRPr="00CB6540" w:rsidRDefault="007E5776" w:rsidP="005E108B">
            <w:pPr>
              <w:tabs>
                <w:tab w:val="decimal" w:pos="224"/>
              </w:tabs>
              <w:rPr>
                <w:rFonts w:ascii="Arial" w:hAnsi="Arial" w:cs="Arial"/>
                <w:sz w:val="22"/>
                <w:szCs w:val="22"/>
              </w:rPr>
            </w:pPr>
            <w:r w:rsidRPr="00CB6540">
              <w:rPr>
                <w:rFonts w:ascii="Arial" w:hAnsi="Arial" w:cs="Arial"/>
                <w:sz w:val="22"/>
                <w:szCs w:val="22"/>
              </w:rPr>
              <w:t>6.7%</w:t>
            </w:r>
          </w:p>
        </w:tc>
        <w:tc>
          <w:tcPr>
            <w:tcW w:w="1397" w:type="dxa"/>
            <w:tcBorders>
              <w:top w:val="single" w:sz="4" w:space="0" w:color="auto"/>
              <w:left w:val="single" w:sz="4" w:space="0" w:color="auto"/>
              <w:bottom w:val="single" w:sz="4" w:space="0" w:color="auto"/>
              <w:right w:val="single" w:sz="4" w:space="0" w:color="auto"/>
            </w:tcBorders>
            <w:vAlign w:val="center"/>
          </w:tcPr>
          <w:p w:rsidR="007E5776" w:rsidRPr="00CB6540" w:rsidRDefault="007E5776" w:rsidP="005E108B">
            <w:pPr>
              <w:tabs>
                <w:tab w:val="decimal" w:pos="882"/>
              </w:tabs>
              <w:rPr>
                <w:rFonts w:ascii="Arial" w:hAnsi="Arial" w:cs="Arial"/>
                <w:sz w:val="22"/>
                <w:szCs w:val="22"/>
              </w:rPr>
            </w:pPr>
            <w:r w:rsidRPr="00CB6540">
              <w:rPr>
                <w:rFonts w:ascii="Arial" w:hAnsi="Arial" w:cs="Arial"/>
                <w:sz w:val="22"/>
                <w:szCs w:val="22"/>
              </w:rPr>
              <w:t>20,144</w:t>
            </w:r>
          </w:p>
        </w:tc>
        <w:tc>
          <w:tcPr>
            <w:tcW w:w="1390" w:type="dxa"/>
            <w:tcBorders>
              <w:top w:val="single" w:sz="4" w:space="0" w:color="auto"/>
              <w:left w:val="single" w:sz="4" w:space="0" w:color="auto"/>
              <w:bottom w:val="single" w:sz="4" w:space="0" w:color="auto"/>
              <w:right w:val="single" w:sz="4" w:space="0" w:color="auto"/>
            </w:tcBorders>
            <w:vAlign w:val="center"/>
          </w:tcPr>
          <w:p w:rsidR="007E5776" w:rsidRPr="00CB6540" w:rsidRDefault="007E5776" w:rsidP="005E108B">
            <w:pPr>
              <w:tabs>
                <w:tab w:val="decimal" w:pos="853"/>
              </w:tabs>
              <w:rPr>
                <w:rFonts w:ascii="Arial" w:hAnsi="Arial" w:cs="Arial"/>
                <w:sz w:val="22"/>
                <w:szCs w:val="22"/>
              </w:rPr>
            </w:pPr>
            <w:r w:rsidRPr="00CB6540">
              <w:rPr>
                <w:rFonts w:ascii="Arial" w:hAnsi="Arial" w:cs="Arial"/>
                <w:sz w:val="22"/>
                <w:szCs w:val="22"/>
              </w:rPr>
              <w:t>5,081</w:t>
            </w:r>
          </w:p>
        </w:tc>
        <w:tc>
          <w:tcPr>
            <w:tcW w:w="930" w:type="dxa"/>
            <w:tcBorders>
              <w:top w:val="single" w:sz="4" w:space="0" w:color="auto"/>
              <w:left w:val="single" w:sz="4" w:space="0" w:color="auto"/>
              <w:bottom w:val="single" w:sz="4" w:space="0" w:color="auto"/>
              <w:right w:val="single" w:sz="4" w:space="0" w:color="auto"/>
            </w:tcBorders>
            <w:vAlign w:val="center"/>
          </w:tcPr>
          <w:p w:rsidR="007E5776" w:rsidRPr="00CB6540" w:rsidRDefault="007E5776"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25.2%</w:t>
            </w:r>
          </w:p>
        </w:tc>
        <w:tc>
          <w:tcPr>
            <w:tcW w:w="1389" w:type="dxa"/>
            <w:tcBorders>
              <w:top w:val="single" w:sz="4" w:space="0" w:color="auto"/>
              <w:left w:val="single" w:sz="4" w:space="0" w:color="auto"/>
              <w:bottom w:val="single" w:sz="4" w:space="0" w:color="auto"/>
              <w:right w:val="single" w:sz="4" w:space="0" w:color="auto"/>
            </w:tcBorders>
            <w:vAlign w:val="center"/>
          </w:tcPr>
          <w:p w:rsidR="007E5776" w:rsidRPr="00CB6540" w:rsidRDefault="007E5776" w:rsidP="005E108B">
            <w:pPr>
              <w:tabs>
                <w:tab w:val="decimal" w:pos="812"/>
              </w:tabs>
              <w:rPr>
                <w:rFonts w:ascii="Arial" w:hAnsi="Arial" w:cs="Arial"/>
                <w:sz w:val="22"/>
                <w:szCs w:val="22"/>
              </w:rPr>
            </w:pPr>
            <w:r w:rsidRPr="00CB6540">
              <w:rPr>
                <w:rFonts w:ascii="Arial" w:hAnsi="Arial" w:cs="Arial"/>
                <w:sz w:val="22"/>
                <w:szCs w:val="22"/>
              </w:rPr>
              <w:t>5,874</w:t>
            </w:r>
          </w:p>
        </w:tc>
      </w:tr>
      <w:tr w:rsidR="00AB1867"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2011</w:t>
            </w:r>
          </w:p>
        </w:tc>
        <w:tc>
          <w:tcPr>
            <w:tcW w:w="1147"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E942CA">
            <w:pPr>
              <w:tabs>
                <w:tab w:val="decimal" w:pos="710"/>
              </w:tabs>
              <w:ind w:right="31"/>
              <w:jc w:val="right"/>
              <w:rPr>
                <w:rFonts w:ascii="Arial" w:hAnsi="Arial" w:cs="Arial"/>
                <w:sz w:val="22"/>
                <w:szCs w:val="22"/>
              </w:rPr>
            </w:pPr>
            <w:r w:rsidRPr="00CB6540">
              <w:rPr>
                <w:rFonts w:ascii="Arial" w:hAnsi="Arial" w:cs="Arial"/>
                <w:sz w:val="22"/>
                <w:szCs w:val="22"/>
              </w:rPr>
              <w:t>31,485</w:t>
            </w:r>
          </w:p>
        </w:tc>
        <w:tc>
          <w:tcPr>
            <w:tcW w:w="1005"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E942CA">
            <w:pPr>
              <w:tabs>
                <w:tab w:val="decimal" w:pos="658"/>
              </w:tabs>
              <w:jc w:val="right"/>
              <w:rPr>
                <w:rFonts w:ascii="Arial" w:hAnsi="Arial" w:cs="Arial"/>
                <w:sz w:val="22"/>
                <w:szCs w:val="22"/>
              </w:rPr>
            </w:pPr>
            <w:r w:rsidRPr="00CB6540">
              <w:rPr>
                <w:rFonts w:ascii="Arial" w:hAnsi="Arial" w:cs="Arial"/>
                <w:sz w:val="22"/>
                <w:szCs w:val="22"/>
              </w:rPr>
              <w:t>1,428</w:t>
            </w:r>
          </w:p>
        </w:tc>
        <w:tc>
          <w:tcPr>
            <w:tcW w:w="1099"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5E108B">
            <w:pPr>
              <w:tabs>
                <w:tab w:val="decimal" w:pos="224"/>
              </w:tabs>
              <w:rPr>
                <w:rFonts w:ascii="Arial" w:hAnsi="Arial" w:cs="Arial"/>
                <w:sz w:val="22"/>
                <w:szCs w:val="22"/>
              </w:rPr>
            </w:pPr>
            <w:r w:rsidRPr="00CB6540">
              <w:rPr>
                <w:rFonts w:ascii="Arial" w:hAnsi="Arial" w:cs="Arial"/>
                <w:sz w:val="22"/>
                <w:szCs w:val="22"/>
              </w:rPr>
              <w:t>4.5%</w:t>
            </w:r>
          </w:p>
        </w:tc>
        <w:tc>
          <w:tcPr>
            <w:tcW w:w="1397"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5E108B">
            <w:pPr>
              <w:tabs>
                <w:tab w:val="decimal" w:pos="882"/>
              </w:tabs>
              <w:rPr>
                <w:rFonts w:ascii="Arial" w:hAnsi="Arial" w:cs="Arial"/>
                <w:sz w:val="22"/>
                <w:szCs w:val="22"/>
              </w:rPr>
            </w:pPr>
            <w:r w:rsidRPr="00CB6540">
              <w:rPr>
                <w:rFonts w:ascii="Arial" w:hAnsi="Arial" w:cs="Arial"/>
                <w:sz w:val="22"/>
                <w:szCs w:val="22"/>
              </w:rPr>
              <w:t>23,890</w:t>
            </w:r>
          </w:p>
        </w:tc>
        <w:tc>
          <w:tcPr>
            <w:tcW w:w="1390"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5E108B">
            <w:pPr>
              <w:tabs>
                <w:tab w:val="decimal" w:pos="853"/>
              </w:tabs>
              <w:rPr>
                <w:rFonts w:ascii="Arial" w:hAnsi="Arial" w:cs="Arial"/>
                <w:sz w:val="22"/>
                <w:szCs w:val="22"/>
              </w:rPr>
            </w:pPr>
            <w:r w:rsidRPr="00CB6540">
              <w:rPr>
                <w:rFonts w:ascii="Arial" w:hAnsi="Arial" w:cs="Arial"/>
                <w:sz w:val="22"/>
                <w:szCs w:val="22"/>
              </w:rPr>
              <w:t>5,157</w:t>
            </w:r>
          </w:p>
        </w:tc>
        <w:tc>
          <w:tcPr>
            <w:tcW w:w="930"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21.6%</w:t>
            </w:r>
          </w:p>
        </w:tc>
        <w:tc>
          <w:tcPr>
            <w:tcW w:w="1389"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5E108B">
            <w:pPr>
              <w:tabs>
                <w:tab w:val="decimal" w:pos="812"/>
              </w:tabs>
              <w:rPr>
                <w:rFonts w:ascii="Arial" w:hAnsi="Arial" w:cs="Arial"/>
                <w:sz w:val="22"/>
                <w:szCs w:val="22"/>
              </w:rPr>
            </w:pPr>
            <w:r w:rsidRPr="00CB6540">
              <w:rPr>
                <w:rFonts w:ascii="Arial" w:hAnsi="Arial" w:cs="Arial"/>
                <w:sz w:val="22"/>
                <w:szCs w:val="22"/>
              </w:rPr>
              <w:t>3,612</w:t>
            </w:r>
          </w:p>
        </w:tc>
      </w:tr>
      <w:tr w:rsidR="00392525"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392525" w:rsidRPr="00CB6540" w:rsidRDefault="00392525"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2013</w:t>
            </w:r>
          </w:p>
        </w:tc>
        <w:tc>
          <w:tcPr>
            <w:tcW w:w="1147" w:type="dxa"/>
            <w:tcBorders>
              <w:top w:val="single" w:sz="4" w:space="0" w:color="auto"/>
              <w:left w:val="single" w:sz="4" w:space="0" w:color="auto"/>
              <w:bottom w:val="single" w:sz="4" w:space="0" w:color="auto"/>
              <w:right w:val="single" w:sz="4" w:space="0" w:color="auto"/>
            </w:tcBorders>
            <w:vAlign w:val="center"/>
          </w:tcPr>
          <w:p w:rsidR="00392525" w:rsidRPr="00CB6540" w:rsidRDefault="00C75B59" w:rsidP="00E942CA">
            <w:pPr>
              <w:tabs>
                <w:tab w:val="decimal" w:pos="710"/>
              </w:tabs>
              <w:ind w:right="31"/>
              <w:jc w:val="right"/>
              <w:rPr>
                <w:rFonts w:ascii="Arial" w:hAnsi="Arial" w:cs="Arial"/>
                <w:sz w:val="22"/>
                <w:szCs w:val="22"/>
              </w:rPr>
            </w:pPr>
            <w:r w:rsidRPr="00CB6540">
              <w:rPr>
                <w:rFonts w:ascii="Arial" w:hAnsi="Arial" w:cs="Arial"/>
                <w:sz w:val="22"/>
                <w:szCs w:val="22"/>
              </w:rPr>
              <w:t>34,649</w:t>
            </w:r>
          </w:p>
        </w:tc>
        <w:tc>
          <w:tcPr>
            <w:tcW w:w="1005" w:type="dxa"/>
            <w:tcBorders>
              <w:top w:val="single" w:sz="4" w:space="0" w:color="auto"/>
              <w:left w:val="single" w:sz="4" w:space="0" w:color="auto"/>
              <w:bottom w:val="single" w:sz="4" w:space="0" w:color="auto"/>
              <w:right w:val="single" w:sz="4" w:space="0" w:color="auto"/>
            </w:tcBorders>
            <w:vAlign w:val="center"/>
          </w:tcPr>
          <w:p w:rsidR="00392525" w:rsidRPr="00CB6540" w:rsidRDefault="00C75B59" w:rsidP="00E942CA">
            <w:pPr>
              <w:tabs>
                <w:tab w:val="decimal" w:pos="658"/>
              </w:tabs>
              <w:jc w:val="right"/>
              <w:rPr>
                <w:rFonts w:ascii="Arial" w:hAnsi="Arial" w:cs="Arial"/>
                <w:sz w:val="22"/>
                <w:szCs w:val="22"/>
              </w:rPr>
            </w:pPr>
            <w:r w:rsidRPr="00CB6540">
              <w:rPr>
                <w:rFonts w:ascii="Arial" w:hAnsi="Arial" w:cs="Arial"/>
                <w:sz w:val="22"/>
                <w:szCs w:val="22"/>
              </w:rPr>
              <w:t>1,341</w:t>
            </w:r>
          </w:p>
        </w:tc>
        <w:tc>
          <w:tcPr>
            <w:tcW w:w="1099" w:type="dxa"/>
            <w:tcBorders>
              <w:top w:val="single" w:sz="4" w:space="0" w:color="auto"/>
              <w:left w:val="single" w:sz="4" w:space="0" w:color="auto"/>
              <w:bottom w:val="single" w:sz="4" w:space="0" w:color="auto"/>
              <w:right w:val="single" w:sz="4" w:space="0" w:color="auto"/>
            </w:tcBorders>
            <w:vAlign w:val="center"/>
          </w:tcPr>
          <w:p w:rsidR="00392525" w:rsidRPr="00CB6540" w:rsidRDefault="00C75B59" w:rsidP="005E108B">
            <w:pPr>
              <w:tabs>
                <w:tab w:val="decimal" w:pos="224"/>
              </w:tabs>
              <w:rPr>
                <w:rFonts w:ascii="Arial" w:hAnsi="Arial" w:cs="Arial"/>
                <w:sz w:val="22"/>
                <w:szCs w:val="22"/>
              </w:rPr>
            </w:pPr>
            <w:r w:rsidRPr="00CB6540">
              <w:rPr>
                <w:rFonts w:ascii="Arial" w:hAnsi="Arial" w:cs="Arial"/>
                <w:sz w:val="22"/>
                <w:szCs w:val="22"/>
              </w:rPr>
              <w:t>3.9%</w:t>
            </w:r>
          </w:p>
        </w:tc>
        <w:tc>
          <w:tcPr>
            <w:tcW w:w="1397" w:type="dxa"/>
            <w:tcBorders>
              <w:top w:val="single" w:sz="4" w:space="0" w:color="auto"/>
              <w:left w:val="single" w:sz="4" w:space="0" w:color="auto"/>
              <w:bottom w:val="single" w:sz="4" w:space="0" w:color="auto"/>
              <w:right w:val="single" w:sz="4" w:space="0" w:color="auto"/>
            </w:tcBorders>
            <w:vAlign w:val="center"/>
          </w:tcPr>
          <w:p w:rsidR="00392525" w:rsidRPr="00CB6540" w:rsidRDefault="00C75B59" w:rsidP="005E108B">
            <w:pPr>
              <w:tabs>
                <w:tab w:val="decimal" w:pos="882"/>
              </w:tabs>
              <w:rPr>
                <w:rFonts w:ascii="Arial" w:hAnsi="Arial" w:cs="Arial"/>
                <w:sz w:val="22"/>
                <w:szCs w:val="22"/>
              </w:rPr>
            </w:pPr>
            <w:r w:rsidRPr="00CB6540">
              <w:rPr>
                <w:rFonts w:ascii="Arial" w:hAnsi="Arial" w:cs="Arial"/>
                <w:sz w:val="22"/>
                <w:szCs w:val="22"/>
              </w:rPr>
              <w:t>26,011</w:t>
            </w:r>
          </w:p>
        </w:tc>
        <w:tc>
          <w:tcPr>
            <w:tcW w:w="1390" w:type="dxa"/>
            <w:tcBorders>
              <w:top w:val="single" w:sz="4" w:space="0" w:color="auto"/>
              <w:left w:val="single" w:sz="4" w:space="0" w:color="auto"/>
              <w:bottom w:val="single" w:sz="4" w:space="0" w:color="auto"/>
              <w:right w:val="single" w:sz="4" w:space="0" w:color="auto"/>
            </w:tcBorders>
            <w:vAlign w:val="center"/>
          </w:tcPr>
          <w:p w:rsidR="00392525" w:rsidRPr="00CB6540" w:rsidRDefault="00C75B59" w:rsidP="005E108B">
            <w:pPr>
              <w:tabs>
                <w:tab w:val="decimal" w:pos="853"/>
              </w:tabs>
              <w:rPr>
                <w:rFonts w:ascii="Arial" w:hAnsi="Arial" w:cs="Arial"/>
                <w:sz w:val="22"/>
                <w:szCs w:val="22"/>
              </w:rPr>
            </w:pPr>
            <w:r w:rsidRPr="00CB6540">
              <w:rPr>
                <w:rFonts w:ascii="Arial" w:hAnsi="Arial" w:cs="Arial"/>
                <w:sz w:val="22"/>
                <w:szCs w:val="22"/>
              </w:rPr>
              <w:t>6,458</w:t>
            </w:r>
          </w:p>
        </w:tc>
        <w:tc>
          <w:tcPr>
            <w:tcW w:w="930" w:type="dxa"/>
            <w:tcBorders>
              <w:top w:val="single" w:sz="4" w:space="0" w:color="auto"/>
              <w:left w:val="single" w:sz="4" w:space="0" w:color="auto"/>
              <w:bottom w:val="single" w:sz="4" w:space="0" w:color="auto"/>
              <w:right w:val="single" w:sz="4" w:space="0" w:color="auto"/>
            </w:tcBorders>
            <w:vAlign w:val="center"/>
          </w:tcPr>
          <w:p w:rsidR="00392525" w:rsidRPr="00CB6540" w:rsidRDefault="00C75B59"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24.8%</w:t>
            </w:r>
          </w:p>
        </w:tc>
        <w:tc>
          <w:tcPr>
            <w:tcW w:w="1389" w:type="dxa"/>
            <w:tcBorders>
              <w:top w:val="single" w:sz="4" w:space="0" w:color="auto"/>
              <w:left w:val="single" w:sz="4" w:space="0" w:color="auto"/>
              <w:bottom w:val="single" w:sz="4" w:space="0" w:color="auto"/>
              <w:right w:val="single" w:sz="4" w:space="0" w:color="auto"/>
            </w:tcBorders>
            <w:vAlign w:val="center"/>
          </w:tcPr>
          <w:p w:rsidR="00392525" w:rsidRPr="00CB6540" w:rsidRDefault="00C75B59" w:rsidP="005E108B">
            <w:pPr>
              <w:tabs>
                <w:tab w:val="decimal" w:pos="812"/>
              </w:tabs>
              <w:rPr>
                <w:rFonts w:ascii="Arial" w:hAnsi="Arial" w:cs="Arial"/>
                <w:sz w:val="22"/>
                <w:szCs w:val="22"/>
              </w:rPr>
            </w:pPr>
            <w:r w:rsidRPr="00CB6540">
              <w:rPr>
                <w:rFonts w:ascii="Arial" w:hAnsi="Arial" w:cs="Arial"/>
                <w:sz w:val="22"/>
                <w:szCs w:val="22"/>
              </w:rPr>
              <w:t>4,816</w:t>
            </w:r>
          </w:p>
        </w:tc>
      </w:tr>
      <w:tr w:rsidR="00CB7D44"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CB7D44" w:rsidRPr="00CB6540" w:rsidRDefault="00CB7D44" w:rsidP="005E108B">
            <w:pPr>
              <w:tabs>
                <w:tab w:val="left" w:pos="1152"/>
                <w:tab w:val="left" w:pos="2304"/>
                <w:tab w:val="left" w:pos="3456"/>
                <w:tab w:val="left" w:pos="4608"/>
                <w:tab w:val="left" w:pos="5760"/>
              </w:tabs>
              <w:jc w:val="center"/>
              <w:rPr>
                <w:rFonts w:ascii="Arial" w:hAnsi="Arial" w:cs="Arial"/>
                <w:sz w:val="22"/>
                <w:szCs w:val="22"/>
              </w:rPr>
            </w:pPr>
            <w:r>
              <w:rPr>
                <w:rFonts w:ascii="Arial" w:hAnsi="Arial" w:cs="Arial"/>
                <w:sz w:val="22"/>
                <w:szCs w:val="22"/>
              </w:rPr>
              <w:t>2015</w:t>
            </w:r>
          </w:p>
        </w:tc>
        <w:tc>
          <w:tcPr>
            <w:tcW w:w="1147" w:type="dxa"/>
            <w:tcBorders>
              <w:top w:val="single" w:sz="4" w:space="0" w:color="auto"/>
              <w:left w:val="single" w:sz="4" w:space="0" w:color="auto"/>
              <w:bottom w:val="single" w:sz="4" w:space="0" w:color="auto"/>
              <w:right w:val="single" w:sz="4" w:space="0" w:color="auto"/>
            </w:tcBorders>
            <w:vAlign w:val="center"/>
          </w:tcPr>
          <w:p w:rsidR="00CB7D44" w:rsidRPr="00CB6540" w:rsidRDefault="00544009" w:rsidP="00E942CA">
            <w:pPr>
              <w:tabs>
                <w:tab w:val="decimal" w:pos="710"/>
              </w:tabs>
              <w:ind w:right="31"/>
              <w:jc w:val="right"/>
              <w:rPr>
                <w:rFonts w:ascii="Arial" w:hAnsi="Arial" w:cs="Arial"/>
                <w:sz w:val="22"/>
                <w:szCs w:val="22"/>
              </w:rPr>
            </w:pPr>
            <w:r>
              <w:rPr>
                <w:rFonts w:ascii="Arial" w:hAnsi="Arial" w:cs="Arial"/>
                <w:sz w:val="22"/>
                <w:szCs w:val="22"/>
              </w:rPr>
              <w:t>31,196</w:t>
            </w:r>
          </w:p>
        </w:tc>
        <w:tc>
          <w:tcPr>
            <w:tcW w:w="1005" w:type="dxa"/>
            <w:tcBorders>
              <w:top w:val="single" w:sz="4" w:space="0" w:color="auto"/>
              <w:left w:val="single" w:sz="4" w:space="0" w:color="auto"/>
              <w:bottom w:val="single" w:sz="4" w:space="0" w:color="auto"/>
              <w:right w:val="single" w:sz="4" w:space="0" w:color="auto"/>
            </w:tcBorders>
            <w:vAlign w:val="center"/>
          </w:tcPr>
          <w:p w:rsidR="00CB7D44" w:rsidRPr="00CB6540" w:rsidRDefault="00544009" w:rsidP="00E942CA">
            <w:pPr>
              <w:tabs>
                <w:tab w:val="decimal" w:pos="658"/>
              </w:tabs>
              <w:jc w:val="right"/>
              <w:rPr>
                <w:rFonts w:ascii="Arial" w:hAnsi="Arial" w:cs="Arial"/>
                <w:sz w:val="22"/>
                <w:szCs w:val="22"/>
              </w:rPr>
            </w:pPr>
            <w:r>
              <w:rPr>
                <w:rFonts w:ascii="Arial" w:hAnsi="Arial" w:cs="Arial"/>
                <w:sz w:val="22"/>
                <w:szCs w:val="22"/>
              </w:rPr>
              <w:t>470</w:t>
            </w:r>
          </w:p>
        </w:tc>
        <w:tc>
          <w:tcPr>
            <w:tcW w:w="1099" w:type="dxa"/>
            <w:tcBorders>
              <w:top w:val="single" w:sz="4" w:space="0" w:color="auto"/>
              <w:left w:val="single" w:sz="4" w:space="0" w:color="auto"/>
              <w:bottom w:val="single" w:sz="4" w:space="0" w:color="auto"/>
              <w:right w:val="single" w:sz="4" w:space="0" w:color="auto"/>
            </w:tcBorders>
            <w:vAlign w:val="center"/>
          </w:tcPr>
          <w:p w:rsidR="00CB7D44" w:rsidRPr="00CB6540" w:rsidRDefault="00B627D0" w:rsidP="005E108B">
            <w:pPr>
              <w:tabs>
                <w:tab w:val="decimal" w:pos="224"/>
              </w:tabs>
              <w:rPr>
                <w:rFonts w:ascii="Arial" w:hAnsi="Arial" w:cs="Arial"/>
                <w:sz w:val="22"/>
                <w:szCs w:val="22"/>
              </w:rPr>
            </w:pPr>
            <w:r>
              <w:rPr>
                <w:rFonts w:ascii="Arial" w:hAnsi="Arial" w:cs="Arial"/>
                <w:sz w:val="22"/>
                <w:szCs w:val="22"/>
              </w:rPr>
              <w:t>1.5</w:t>
            </w:r>
            <w:r w:rsidR="00544009">
              <w:rPr>
                <w:rFonts w:ascii="Arial" w:hAnsi="Arial" w:cs="Arial"/>
                <w:sz w:val="22"/>
                <w:szCs w:val="22"/>
              </w:rPr>
              <w:t>%</w:t>
            </w:r>
          </w:p>
        </w:tc>
        <w:tc>
          <w:tcPr>
            <w:tcW w:w="1397" w:type="dxa"/>
            <w:tcBorders>
              <w:top w:val="single" w:sz="4" w:space="0" w:color="auto"/>
              <w:left w:val="single" w:sz="4" w:space="0" w:color="auto"/>
              <w:bottom w:val="single" w:sz="4" w:space="0" w:color="auto"/>
              <w:right w:val="single" w:sz="4" w:space="0" w:color="auto"/>
            </w:tcBorders>
            <w:vAlign w:val="center"/>
          </w:tcPr>
          <w:p w:rsidR="00CB7D44" w:rsidRPr="00CB6540" w:rsidRDefault="00FD753A" w:rsidP="005E108B">
            <w:pPr>
              <w:tabs>
                <w:tab w:val="decimal" w:pos="882"/>
              </w:tabs>
              <w:rPr>
                <w:rFonts w:ascii="Arial" w:hAnsi="Arial" w:cs="Arial"/>
                <w:sz w:val="22"/>
                <w:szCs w:val="22"/>
              </w:rPr>
            </w:pPr>
            <w:r>
              <w:rPr>
                <w:rFonts w:ascii="Arial" w:hAnsi="Arial" w:cs="Arial"/>
                <w:sz w:val="22"/>
                <w:szCs w:val="22"/>
              </w:rPr>
              <w:t>25,517</w:t>
            </w:r>
          </w:p>
        </w:tc>
        <w:tc>
          <w:tcPr>
            <w:tcW w:w="1390" w:type="dxa"/>
            <w:tcBorders>
              <w:top w:val="single" w:sz="4" w:space="0" w:color="auto"/>
              <w:left w:val="single" w:sz="4" w:space="0" w:color="auto"/>
              <w:bottom w:val="single" w:sz="4" w:space="0" w:color="auto"/>
              <w:right w:val="single" w:sz="4" w:space="0" w:color="auto"/>
            </w:tcBorders>
            <w:vAlign w:val="center"/>
          </w:tcPr>
          <w:p w:rsidR="00CB7D44" w:rsidRPr="00CB6540" w:rsidRDefault="00FD753A" w:rsidP="005E108B">
            <w:pPr>
              <w:tabs>
                <w:tab w:val="decimal" w:pos="853"/>
              </w:tabs>
              <w:rPr>
                <w:rFonts w:ascii="Arial" w:hAnsi="Arial" w:cs="Arial"/>
                <w:sz w:val="22"/>
                <w:szCs w:val="22"/>
              </w:rPr>
            </w:pPr>
            <w:r>
              <w:rPr>
                <w:rFonts w:ascii="Arial" w:hAnsi="Arial" w:cs="Arial"/>
                <w:sz w:val="22"/>
                <w:szCs w:val="22"/>
              </w:rPr>
              <w:t>4,725</w:t>
            </w:r>
          </w:p>
        </w:tc>
        <w:tc>
          <w:tcPr>
            <w:tcW w:w="930" w:type="dxa"/>
            <w:tcBorders>
              <w:top w:val="single" w:sz="4" w:space="0" w:color="auto"/>
              <w:left w:val="single" w:sz="4" w:space="0" w:color="auto"/>
              <w:bottom w:val="single" w:sz="4" w:space="0" w:color="auto"/>
              <w:right w:val="single" w:sz="4" w:space="0" w:color="auto"/>
            </w:tcBorders>
            <w:vAlign w:val="center"/>
          </w:tcPr>
          <w:p w:rsidR="00CB7D44" w:rsidRPr="00CB6540" w:rsidRDefault="00E43B7C" w:rsidP="005E108B">
            <w:pPr>
              <w:tabs>
                <w:tab w:val="left" w:pos="1152"/>
                <w:tab w:val="left" w:pos="2304"/>
                <w:tab w:val="left" w:pos="3456"/>
                <w:tab w:val="left" w:pos="4608"/>
                <w:tab w:val="left" w:pos="5760"/>
              </w:tabs>
              <w:jc w:val="center"/>
              <w:rPr>
                <w:rFonts w:ascii="Arial" w:hAnsi="Arial" w:cs="Arial"/>
                <w:sz w:val="22"/>
                <w:szCs w:val="22"/>
              </w:rPr>
            </w:pPr>
            <w:r>
              <w:rPr>
                <w:rFonts w:ascii="Arial" w:hAnsi="Arial" w:cs="Arial"/>
                <w:sz w:val="22"/>
                <w:szCs w:val="22"/>
              </w:rPr>
              <w:t>18.5%</w:t>
            </w:r>
          </w:p>
        </w:tc>
        <w:tc>
          <w:tcPr>
            <w:tcW w:w="1389" w:type="dxa"/>
            <w:tcBorders>
              <w:top w:val="single" w:sz="4" w:space="0" w:color="auto"/>
              <w:left w:val="single" w:sz="4" w:space="0" w:color="auto"/>
              <w:bottom w:val="single" w:sz="4" w:space="0" w:color="auto"/>
              <w:right w:val="single" w:sz="4" w:space="0" w:color="auto"/>
            </w:tcBorders>
            <w:vAlign w:val="center"/>
          </w:tcPr>
          <w:p w:rsidR="00CB7D44" w:rsidRPr="00CB6540" w:rsidRDefault="00E43B7C" w:rsidP="005E108B">
            <w:pPr>
              <w:tabs>
                <w:tab w:val="decimal" w:pos="812"/>
              </w:tabs>
              <w:rPr>
                <w:rFonts w:ascii="Arial" w:hAnsi="Arial" w:cs="Arial"/>
                <w:sz w:val="22"/>
                <w:szCs w:val="22"/>
              </w:rPr>
            </w:pPr>
            <w:r>
              <w:rPr>
                <w:rFonts w:ascii="Arial" w:hAnsi="Arial" w:cs="Arial"/>
                <w:sz w:val="22"/>
                <w:szCs w:val="22"/>
              </w:rPr>
              <w:t>10,053</w:t>
            </w:r>
          </w:p>
        </w:tc>
      </w:tr>
      <w:tr w:rsidR="006B3B56" w:rsidRPr="00CB6540" w:rsidTr="00E942CA">
        <w:trPr>
          <w:cantSplit/>
          <w:trHeight w:val="216"/>
          <w:jc w:val="center"/>
        </w:trPr>
        <w:tc>
          <w:tcPr>
            <w:tcW w:w="9170" w:type="dxa"/>
            <w:gridSpan w:val="8"/>
            <w:tcBorders>
              <w:top w:val="single" w:sz="4" w:space="0" w:color="auto"/>
              <w:left w:val="single" w:sz="4" w:space="0" w:color="auto"/>
              <w:bottom w:val="single" w:sz="4" w:space="0" w:color="auto"/>
              <w:right w:val="single" w:sz="4" w:space="0" w:color="auto"/>
            </w:tcBorders>
            <w:shd w:val="clear" w:color="auto" w:fill="DAEEF3"/>
            <w:vAlign w:val="center"/>
          </w:tcPr>
          <w:p w:rsidR="006B3B56" w:rsidRPr="00E942CA" w:rsidRDefault="006B3B56" w:rsidP="00E942CA">
            <w:pPr>
              <w:tabs>
                <w:tab w:val="left" w:pos="1152"/>
                <w:tab w:val="left" w:pos="2304"/>
                <w:tab w:val="left" w:pos="3456"/>
                <w:tab w:val="left" w:pos="4608"/>
                <w:tab w:val="left" w:pos="5760"/>
              </w:tabs>
              <w:jc w:val="center"/>
              <w:rPr>
                <w:rFonts w:ascii="Arial" w:hAnsi="Arial" w:cs="Arial"/>
                <w:b/>
                <w:sz w:val="22"/>
                <w:szCs w:val="22"/>
              </w:rPr>
            </w:pPr>
            <w:r w:rsidRPr="00E942CA">
              <w:rPr>
                <w:rFonts w:ascii="Arial" w:hAnsi="Arial" w:cs="Arial"/>
                <w:b/>
                <w:sz w:val="22"/>
                <w:szCs w:val="22"/>
              </w:rPr>
              <w:t xml:space="preserve">Auto Club </w:t>
            </w:r>
            <w:r w:rsidR="00515C0B" w:rsidRPr="00E942CA">
              <w:rPr>
                <w:rFonts w:ascii="Arial" w:hAnsi="Arial" w:cs="Arial"/>
                <w:b/>
                <w:sz w:val="22"/>
                <w:szCs w:val="22"/>
              </w:rPr>
              <w:t>Group</w:t>
            </w:r>
          </w:p>
        </w:tc>
      </w:tr>
      <w:tr w:rsidR="00A77BB0"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A77BB0" w:rsidRPr="00CB6540" w:rsidRDefault="00A77BB0"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2005</w:t>
            </w:r>
          </w:p>
        </w:tc>
        <w:tc>
          <w:tcPr>
            <w:tcW w:w="1147" w:type="dxa"/>
            <w:tcBorders>
              <w:top w:val="single" w:sz="4" w:space="0" w:color="auto"/>
              <w:left w:val="single" w:sz="4" w:space="0" w:color="auto"/>
              <w:bottom w:val="single" w:sz="4" w:space="0" w:color="auto"/>
              <w:right w:val="single" w:sz="4" w:space="0" w:color="auto"/>
            </w:tcBorders>
            <w:vAlign w:val="center"/>
          </w:tcPr>
          <w:p w:rsidR="00A77BB0" w:rsidRPr="00CB6540" w:rsidRDefault="00D242E3" w:rsidP="00E942CA">
            <w:pPr>
              <w:tabs>
                <w:tab w:val="decimal" w:pos="710"/>
              </w:tabs>
              <w:ind w:right="31"/>
              <w:jc w:val="right"/>
              <w:rPr>
                <w:rFonts w:ascii="Arial" w:hAnsi="Arial" w:cs="Arial"/>
                <w:sz w:val="22"/>
                <w:szCs w:val="22"/>
              </w:rPr>
            </w:pPr>
            <w:r w:rsidRPr="00CB6540">
              <w:rPr>
                <w:rFonts w:ascii="Arial" w:hAnsi="Arial" w:cs="Arial"/>
                <w:sz w:val="22"/>
                <w:szCs w:val="22"/>
              </w:rPr>
              <w:t>81,052</w:t>
            </w:r>
          </w:p>
        </w:tc>
        <w:tc>
          <w:tcPr>
            <w:tcW w:w="1005" w:type="dxa"/>
            <w:tcBorders>
              <w:top w:val="single" w:sz="4" w:space="0" w:color="auto"/>
              <w:left w:val="single" w:sz="4" w:space="0" w:color="auto"/>
              <w:bottom w:val="single" w:sz="4" w:space="0" w:color="auto"/>
              <w:right w:val="single" w:sz="4" w:space="0" w:color="auto"/>
            </w:tcBorders>
            <w:vAlign w:val="center"/>
          </w:tcPr>
          <w:p w:rsidR="00A77BB0" w:rsidRPr="00CB6540" w:rsidRDefault="00D242E3" w:rsidP="00E942CA">
            <w:pPr>
              <w:tabs>
                <w:tab w:val="decimal" w:pos="658"/>
                <w:tab w:val="left" w:pos="804"/>
              </w:tabs>
              <w:jc w:val="right"/>
              <w:rPr>
                <w:rFonts w:ascii="Arial" w:hAnsi="Arial" w:cs="Arial"/>
                <w:sz w:val="22"/>
                <w:szCs w:val="22"/>
              </w:rPr>
            </w:pPr>
            <w:r w:rsidRPr="00CB6540">
              <w:rPr>
                <w:rFonts w:ascii="Arial" w:hAnsi="Arial" w:cs="Arial"/>
                <w:sz w:val="22"/>
                <w:szCs w:val="22"/>
              </w:rPr>
              <w:t>4,113</w:t>
            </w:r>
          </w:p>
        </w:tc>
        <w:tc>
          <w:tcPr>
            <w:tcW w:w="1099" w:type="dxa"/>
            <w:tcBorders>
              <w:top w:val="single" w:sz="4" w:space="0" w:color="auto"/>
              <w:left w:val="single" w:sz="4" w:space="0" w:color="auto"/>
              <w:bottom w:val="single" w:sz="4" w:space="0" w:color="auto"/>
              <w:right w:val="single" w:sz="4" w:space="0" w:color="auto"/>
            </w:tcBorders>
            <w:vAlign w:val="center"/>
          </w:tcPr>
          <w:p w:rsidR="00A77BB0" w:rsidRPr="00CB6540" w:rsidRDefault="00D242E3" w:rsidP="005E108B">
            <w:pPr>
              <w:tabs>
                <w:tab w:val="decimal" w:pos="224"/>
              </w:tabs>
              <w:rPr>
                <w:rFonts w:ascii="Arial" w:hAnsi="Arial" w:cs="Arial"/>
                <w:sz w:val="22"/>
                <w:szCs w:val="22"/>
              </w:rPr>
            </w:pPr>
            <w:r w:rsidRPr="00CB6540">
              <w:rPr>
                <w:rFonts w:ascii="Arial" w:hAnsi="Arial" w:cs="Arial"/>
                <w:sz w:val="22"/>
                <w:szCs w:val="22"/>
              </w:rPr>
              <w:t>5.1%</w:t>
            </w:r>
          </w:p>
        </w:tc>
        <w:tc>
          <w:tcPr>
            <w:tcW w:w="1397" w:type="dxa"/>
            <w:tcBorders>
              <w:top w:val="single" w:sz="4" w:space="0" w:color="auto"/>
              <w:left w:val="single" w:sz="4" w:space="0" w:color="auto"/>
              <w:bottom w:val="single" w:sz="4" w:space="0" w:color="auto"/>
              <w:right w:val="single" w:sz="4" w:space="0" w:color="auto"/>
            </w:tcBorders>
            <w:vAlign w:val="center"/>
          </w:tcPr>
          <w:p w:rsidR="00A77BB0" w:rsidRPr="00CB6540" w:rsidRDefault="00D242E3" w:rsidP="005E108B">
            <w:pPr>
              <w:tabs>
                <w:tab w:val="decimal" w:pos="882"/>
              </w:tabs>
              <w:rPr>
                <w:rFonts w:ascii="Arial" w:hAnsi="Arial" w:cs="Arial"/>
                <w:sz w:val="22"/>
                <w:szCs w:val="22"/>
              </w:rPr>
            </w:pPr>
            <w:r w:rsidRPr="00CB6540">
              <w:rPr>
                <w:rFonts w:ascii="Arial" w:hAnsi="Arial" w:cs="Arial"/>
                <w:sz w:val="22"/>
                <w:szCs w:val="22"/>
              </w:rPr>
              <w:t>86,017</w:t>
            </w:r>
          </w:p>
        </w:tc>
        <w:tc>
          <w:tcPr>
            <w:tcW w:w="1390" w:type="dxa"/>
            <w:tcBorders>
              <w:top w:val="single" w:sz="4" w:space="0" w:color="auto"/>
              <w:left w:val="single" w:sz="4" w:space="0" w:color="auto"/>
              <w:bottom w:val="single" w:sz="4" w:space="0" w:color="auto"/>
              <w:right w:val="single" w:sz="4" w:space="0" w:color="auto"/>
            </w:tcBorders>
            <w:vAlign w:val="center"/>
          </w:tcPr>
          <w:p w:rsidR="00A77BB0" w:rsidRPr="00CB6540" w:rsidRDefault="00D242E3" w:rsidP="005E108B">
            <w:pPr>
              <w:tabs>
                <w:tab w:val="decimal" w:pos="853"/>
              </w:tabs>
              <w:rPr>
                <w:rFonts w:ascii="Arial" w:hAnsi="Arial" w:cs="Arial"/>
                <w:sz w:val="22"/>
                <w:szCs w:val="22"/>
              </w:rPr>
            </w:pPr>
            <w:r w:rsidRPr="00CB6540">
              <w:rPr>
                <w:rFonts w:ascii="Arial" w:hAnsi="Arial" w:cs="Arial"/>
                <w:sz w:val="22"/>
                <w:szCs w:val="22"/>
              </w:rPr>
              <w:t>31,866</w:t>
            </w:r>
          </w:p>
        </w:tc>
        <w:tc>
          <w:tcPr>
            <w:tcW w:w="930" w:type="dxa"/>
            <w:tcBorders>
              <w:top w:val="single" w:sz="4" w:space="0" w:color="auto"/>
              <w:left w:val="single" w:sz="4" w:space="0" w:color="auto"/>
              <w:bottom w:val="single" w:sz="4" w:space="0" w:color="auto"/>
              <w:right w:val="single" w:sz="4" w:space="0" w:color="auto"/>
            </w:tcBorders>
            <w:vAlign w:val="center"/>
          </w:tcPr>
          <w:p w:rsidR="00A77BB0" w:rsidRPr="00CB6540" w:rsidRDefault="00D242E3" w:rsidP="005E108B">
            <w:pPr>
              <w:tabs>
                <w:tab w:val="decimal" w:pos="291"/>
              </w:tabs>
              <w:rPr>
                <w:rFonts w:ascii="Arial" w:hAnsi="Arial" w:cs="Arial"/>
                <w:sz w:val="22"/>
                <w:szCs w:val="22"/>
              </w:rPr>
            </w:pPr>
            <w:r w:rsidRPr="00CB6540">
              <w:rPr>
                <w:rFonts w:ascii="Arial" w:hAnsi="Arial" w:cs="Arial"/>
                <w:sz w:val="22"/>
                <w:szCs w:val="22"/>
              </w:rPr>
              <w:t>37.0%</w:t>
            </w:r>
          </w:p>
        </w:tc>
        <w:tc>
          <w:tcPr>
            <w:tcW w:w="1389" w:type="dxa"/>
            <w:tcBorders>
              <w:top w:val="single" w:sz="4" w:space="0" w:color="auto"/>
              <w:left w:val="single" w:sz="4" w:space="0" w:color="auto"/>
              <w:bottom w:val="single" w:sz="4" w:space="0" w:color="auto"/>
              <w:right w:val="single" w:sz="4" w:space="0" w:color="auto"/>
            </w:tcBorders>
            <w:vAlign w:val="center"/>
          </w:tcPr>
          <w:p w:rsidR="00A77BB0" w:rsidRPr="00CB6540" w:rsidRDefault="00D242E3" w:rsidP="005E108B">
            <w:pPr>
              <w:tabs>
                <w:tab w:val="decimal" w:pos="812"/>
              </w:tabs>
              <w:rPr>
                <w:rFonts w:ascii="Arial" w:hAnsi="Arial" w:cs="Arial"/>
                <w:sz w:val="22"/>
                <w:szCs w:val="22"/>
              </w:rPr>
            </w:pPr>
            <w:r w:rsidRPr="00CB6540">
              <w:rPr>
                <w:rFonts w:ascii="Arial" w:hAnsi="Arial" w:cs="Arial"/>
                <w:sz w:val="22"/>
                <w:szCs w:val="22"/>
              </w:rPr>
              <w:t>7,748</w:t>
            </w:r>
          </w:p>
        </w:tc>
      </w:tr>
      <w:tr w:rsidR="00515C0B"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2007</w:t>
            </w:r>
          </w:p>
        </w:tc>
        <w:tc>
          <w:tcPr>
            <w:tcW w:w="1147"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E942CA">
            <w:pPr>
              <w:tabs>
                <w:tab w:val="decimal" w:pos="710"/>
              </w:tabs>
              <w:ind w:right="31"/>
              <w:jc w:val="right"/>
              <w:rPr>
                <w:rFonts w:ascii="Arial" w:hAnsi="Arial" w:cs="Arial"/>
                <w:sz w:val="22"/>
                <w:szCs w:val="22"/>
              </w:rPr>
            </w:pPr>
            <w:r w:rsidRPr="00CB6540">
              <w:rPr>
                <w:rFonts w:ascii="Arial" w:hAnsi="Arial" w:cs="Arial"/>
                <w:sz w:val="22"/>
                <w:szCs w:val="22"/>
              </w:rPr>
              <w:t>68,475</w:t>
            </w:r>
          </w:p>
        </w:tc>
        <w:tc>
          <w:tcPr>
            <w:tcW w:w="1005"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E942CA">
            <w:pPr>
              <w:tabs>
                <w:tab w:val="decimal" w:pos="658"/>
                <w:tab w:val="left" w:pos="804"/>
              </w:tabs>
              <w:jc w:val="right"/>
              <w:rPr>
                <w:rFonts w:ascii="Arial" w:hAnsi="Arial" w:cs="Arial"/>
                <w:sz w:val="22"/>
                <w:szCs w:val="22"/>
              </w:rPr>
            </w:pPr>
            <w:r w:rsidRPr="00CB6540">
              <w:rPr>
                <w:rFonts w:ascii="Arial" w:hAnsi="Arial" w:cs="Arial"/>
                <w:sz w:val="22"/>
                <w:szCs w:val="22"/>
              </w:rPr>
              <w:t>2,630</w:t>
            </w:r>
          </w:p>
        </w:tc>
        <w:tc>
          <w:tcPr>
            <w:tcW w:w="1099"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5E108B">
            <w:pPr>
              <w:tabs>
                <w:tab w:val="decimal" w:pos="224"/>
              </w:tabs>
              <w:rPr>
                <w:rFonts w:ascii="Arial" w:hAnsi="Arial" w:cs="Arial"/>
                <w:sz w:val="22"/>
                <w:szCs w:val="22"/>
              </w:rPr>
            </w:pPr>
            <w:r w:rsidRPr="00CB6540">
              <w:rPr>
                <w:rFonts w:ascii="Arial" w:hAnsi="Arial" w:cs="Arial"/>
                <w:sz w:val="22"/>
                <w:szCs w:val="22"/>
              </w:rPr>
              <w:t>3.8%</w:t>
            </w:r>
          </w:p>
        </w:tc>
        <w:tc>
          <w:tcPr>
            <w:tcW w:w="1397"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5E108B">
            <w:pPr>
              <w:tabs>
                <w:tab w:val="decimal" w:pos="882"/>
              </w:tabs>
              <w:rPr>
                <w:rFonts w:ascii="Arial" w:hAnsi="Arial" w:cs="Arial"/>
                <w:sz w:val="22"/>
                <w:szCs w:val="22"/>
              </w:rPr>
            </w:pPr>
            <w:r w:rsidRPr="00CB6540">
              <w:rPr>
                <w:rFonts w:ascii="Arial" w:hAnsi="Arial" w:cs="Arial"/>
                <w:sz w:val="22"/>
                <w:szCs w:val="22"/>
              </w:rPr>
              <w:t>71,287</w:t>
            </w:r>
          </w:p>
        </w:tc>
        <w:tc>
          <w:tcPr>
            <w:tcW w:w="1390"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5E108B">
            <w:pPr>
              <w:tabs>
                <w:tab w:val="decimal" w:pos="853"/>
              </w:tabs>
              <w:rPr>
                <w:rFonts w:ascii="Arial" w:hAnsi="Arial" w:cs="Arial"/>
                <w:sz w:val="22"/>
                <w:szCs w:val="22"/>
              </w:rPr>
            </w:pPr>
            <w:r w:rsidRPr="00CB6540">
              <w:rPr>
                <w:rFonts w:ascii="Arial" w:hAnsi="Arial" w:cs="Arial"/>
                <w:sz w:val="22"/>
                <w:szCs w:val="22"/>
              </w:rPr>
              <w:t>20,772</w:t>
            </w:r>
          </w:p>
        </w:tc>
        <w:tc>
          <w:tcPr>
            <w:tcW w:w="930"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5E108B">
            <w:pPr>
              <w:tabs>
                <w:tab w:val="decimal" w:pos="291"/>
              </w:tabs>
              <w:rPr>
                <w:rFonts w:ascii="Arial" w:hAnsi="Arial" w:cs="Arial"/>
                <w:sz w:val="22"/>
                <w:szCs w:val="22"/>
              </w:rPr>
            </w:pPr>
            <w:r w:rsidRPr="00CB6540">
              <w:rPr>
                <w:rFonts w:ascii="Arial" w:hAnsi="Arial" w:cs="Arial"/>
                <w:sz w:val="22"/>
                <w:szCs w:val="22"/>
              </w:rPr>
              <w:t>29.1</w:t>
            </w:r>
            <w:r w:rsidR="00421D83" w:rsidRPr="00CB6540">
              <w:rPr>
                <w:rFonts w:ascii="Arial" w:hAnsi="Arial" w:cs="Arial"/>
                <w:sz w:val="22"/>
                <w:szCs w:val="22"/>
              </w:rPr>
              <w:t>%</w:t>
            </w:r>
          </w:p>
        </w:tc>
        <w:tc>
          <w:tcPr>
            <w:tcW w:w="1389"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5E108B">
            <w:pPr>
              <w:tabs>
                <w:tab w:val="decimal" w:pos="812"/>
              </w:tabs>
              <w:rPr>
                <w:rFonts w:ascii="Arial" w:hAnsi="Arial" w:cs="Arial"/>
                <w:sz w:val="22"/>
                <w:szCs w:val="22"/>
              </w:rPr>
            </w:pPr>
            <w:r w:rsidRPr="00CB6540">
              <w:rPr>
                <w:rFonts w:ascii="Arial" w:hAnsi="Arial" w:cs="Arial"/>
                <w:sz w:val="22"/>
                <w:szCs w:val="22"/>
              </w:rPr>
              <w:t>7,898</w:t>
            </w:r>
          </w:p>
        </w:tc>
      </w:tr>
      <w:tr w:rsidR="007E5776"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7E5776" w:rsidRPr="00CB6540" w:rsidRDefault="007E5776"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2009</w:t>
            </w:r>
          </w:p>
        </w:tc>
        <w:tc>
          <w:tcPr>
            <w:tcW w:w="1147" w:type="dxa"/>
            <w:tcBorders>
              <w:top w:val="single" w:sz="4" w:space="0" w:color="auto"/>
              <w:left w:val="single" w:sz="4" w:space="0" w:color="auto"/>
              <w:bottom w:val="single" w:sz="4" w:space="0" w:color="auto"/>
              <w:right w:val="single" w:sz="4" w:space="0" w:color="auto"/>
            </w:tcBorders>
            <w:vAlign w:val="center"/>
          </w:tcPr>
          <w:p w:rsidR="007E5776" w:rsidRPr="00CB6540" w:rsidRDefault="007E5776" w:rsidP="00E942CA">
            <w:pPr>
              <w:tabs>
                <w:tab w:val="decimal" w:pos="710"/>
              </w:tabs>
              <w:ind w:right="31"/>
              <w:jc w:val="right"/>
              <w:rPr>
                <w:rFonts w:ascii="Arial" w:hAnsi="Arial" w:cs="Arial"/>
                <w:sz w:val="22"/>
                <w:szCs w:val="22"/>
              </w:rPr>
            </w:pPr>
            <w:r w:rsidRPr="00CB6540">
              <w:rPr>
                <w:rFonts w:ascii="Arial" w:hAnsi="Arial" w:cs="Arial"/>
                <w:sz w:val="22"/>
                <w:szCs w:val="22"/>
              </w:rPr>
              <w:t>65,638</w:t>
            </w:r>
          </w:p>
        </w:tc>
        <w:tc>
          <w:tcPr>
            <w:tcW w:w="1005" w:type="dxa"/>
            <w:tcBorders>
              <w:top w:val="single" w:sz="4" w:space="0" w:color="auto"/>
              <w:left w:val="single" w:sz="4" w:space="0" w:color="auto"/>
              <w:bottom w:val="single" w:sz="4" w:space="0" w:color="auto"/>
              <w:right w:val="single" w:sz="4" w:space="0" w:color="auto"/>
            </w:tcBorders>
            <w:vAlign w:val="center"/>
          </w:tcPr>
          <w:p w:rsidR="007E5776" w:rsidRPr="00CB6540" w:rsidRDefault="007E5776" w:rsidP="00E942CA">
            <w:pPr>
              <w:tabs>
                <w:tab w:val="decimal" w:pos="658"/>
                <w:tab w:val="left" w:pos="804"/>
              </w:tabs>
              <w:jc w:val="right"/>
              <w:rPr>
                <w:rFonts w:ascii="Arial" w:hAnsi="Arial" w:cs="Arial"/>
                <w:sz w:val="22"/>
                <w:szCs w:val="22"/>
              </w:rPr>
            </w:pPr>
            <w:r w:rsidRPr="00CB6540">
              <w:rPr>
                <w:rFonts w:ascii="Arial" w:hAnsi="Arial" w:cs="Arial"/>
                <w:sz w:val="22"/>
                <w:szCs w:val="22"/>
              </w:rPr>
              <w:t>1,965</w:t>
            </w:r>
          </w:p>
        </w:tc>
        <w:tc>
          <w:tcPr>
            <w:tcW w:w="1099" w:type="dxa"/>
            <w:tcBorders>
              <w:top w:val="single" w:sz="4" w:space="0" w:color="auto"/>
              <w:left w:val="single" w:sz="4" w:space="0" w:color="auto"/>
              <w:bottom w:val="single" w:sz="4" w:space="0" w:color="auto"/>
              <w:right w:val="single" w:sz="4" w:space="0" w:color="auto"/>
            </w:tcBorders>
            <w:vAlign w:val="center"/>
          </w:tcPr>
          <w:p w:rsidR="007E5776" w:rsidRPr="00CB6540" w:rsidRDefault="007E5776" w:rsidP="005E108B">
            <w:pPr>
              <w:tabs>
                <w:tab w:val="decimal" w:pos="224"/>
              </w:tabs>
              <w:rPr>
                <w:rFonts w:ascii="Arial" w:hAnsi="Arial" w:cs="Arial"/>
                <w:sz w:val="22"/>
                <w:szCs w:val="22"/>
              </w:rPr>
            </w:pPr>
            <w:r w:rsidRPr="00CB6540">
              <w:rPr>
                <w:rFonts w:ascii="Arial" w:hAnsi="Arial" w:cs="Arial"/>
                <w:sz w:val="22"/>
                <w:szCs w:val="22"/>
              </w:rPr>
              <w:t>3.0%</w:t>
            </w:r>
          </w:p>
        </w:tc>
        <w:tc>
          <w:tcPr>
            <w:tcW w:w="1397" w:type="dxa"/>
            <w:tcBorders>
              <w:top w:val="single" w:sz="4" w:space="0" w:color="auto"/>
              <w:left w:val="single" w:sz="4" w:space="0" w:color="auto"/>
              <w:bottom w:val="single" w:sz="4" w:space="0" w:color="auto"/>
              <w:right w:val="single" w:sz="4" w:space="0" w:color="auto"/>
            </w:tcBorders>
            <w:vAlign w:val="center"/>
          </w:tcPr>
          <w:p w:rsidR="007E5776" w:rsidRPr="00CB6540" w:rsidRDefault="007E5776" w:rsidP="005E108B">
            <w:pPr>
              <w:tabs>
                <w:tab w:val="decimal" w:pos="882"/>
              </w:tabs>
              <w:rPr>
                <w:rFonts w:ascii="Arial" w:hAnsi="Arial" w:cs="Arial"/>
                <w:sz w:val="22"/>
                <w:szCs w:val="22"/>
              </w:rPr>
            </w:pPr>
            <w:r w:rsidRPr="00CB6540">
              <w:rPr>
                <w:rFonts w:ascii="Arial" w:hAnsi="Arial" w:cs="Arial"/>
                <w:sz w:val="22"/>
                <w:szCs w:val="22"/>
              </w:rPr>
              <w:t>65,650</w:t>
            </w:r>
          </w:p>
        </w:tc>
        <w:tc>
          <w:tcPr>
            <w:tcW w:w="1390" w:type="dxa"/>
            <w:tcBorders>
              <w:top w:val="single" w:sz="4" w:space="0" w:color="auto"/>
              <w:left w:val="single" w:sz="4" w:space="0" w:color="auto"/>
              <w:bottom w:val="single" w:sz="4" w:space="0" w:color="auto"/>
              <w:right w:val="single" w:sz="4" w:space="0" w:color="auto"/>
            </w:tcBorders>
            <w:vAlign w:val="center"/>
          </w:tcPr>
          <w:p w:rsidR="007E5776" w:rsidRPr="00CB6540" w:rsidRDefault="007E5776" w:rsidP="005E108B">
            <w:pPr>
              <w:tabs>
                <w:tab w:val="decimal" w:pos="853"/>
              </w:tabs>
              <w:rPr>
                <w:rFonts w:ascii="Arial" w:hAnsi="Arial" w:cs="Arial"/>
                <w:sz w:val="22"/>
                <w:szCs w:val="22"/>
              </w:rPr>
            </w:pPr>
            <w:r w:rsidRPr="00CB6540">
              <w:rPr>
                <w:rFonts w:ascii="Arial" w:hAnsi="Arial" w:cs="Arial"/>
                <w:sz w:val="22"/>
                <w:szCs w:val="22"/>
              </w:rPr>
              <w:t>15,508</w:t>
            </w:r>
          </w:p>
        </w:tc>
        <w:tc>
          <w:tcPr>
            <w:tcW w:w="930" w:type="dxa"/>
            <w:tcBorders>
              <w:top w:val="single" w:sz="4" w:space="0" w:color="auto"/>
              <w:left w:val="single" w:sz="4" w:space="0" w:color="auto"/>
              <w:bottom w:val="single" w:sz="4" w:space="0" w:color="auto"/>
              <w:right w:val="single" w:sz="4" w:space="0" w:color="auto"/>
            </w:tcBorders>
            <w:vAlign w:val="center"/>
          </w:tcPr>
          <w:p w:rsidR="007E5776" w:rsidRPr="00CB6540" w:rsidRDefault="007E5776" w:rsidP="005E108B">
            <w:pPr>
              <w:tabs>
                <w:tab w:val="decimal" w:pos="291"/>
              </w:tabs>
              <w:rPr>
                <w:rFonts w:ascii="Arial" w:hAnsi="Arial" w:cs="Arial"/>
                <w:sz w:val="22"/>
                <w:szCs w:val="22"/>
              </w:rPr>
            </w:pPr>
            <w:r w:rsidRPr="00CB6540">
              <w:rPr>
                <w:rFonts w:ascii="Arial" w:hAnsi="Arial" w:cs="Arial"/>
                <w:sz w:val="22"/>
                <w:szCs w:val="22"/>
              </w:rPr>
              <w:t>23.6%</w:t>
            </w:r>
          </w:p>
        </w:tc>
        <w:tc>
          <w:tcPr>
            <w:tcW w:w="1389" w:type="dxa"/>
            <w:tcBorders>
              <w:top w:val="single" w:sz="4" w:space="0" w:color="auto"/>
              <w:left w:val="single" w:sz="4" w:space="0" w:color="auto"/>
              <w:bottom w:val="single" w:sz="4" w:space="0" w:color="auto"/>
              <w:right w:val="single" w:sz="4" w:space="0" w:color="auto"/>
            </w:tcBorders>
            <w:vAlign w:val="center"/>
          </w:tcPr>
          <w:p w:rsidR="007E5776" w:rsidRPr="00CB6540" w:rsidRDefault="007E5776" w:rsidP="005E108B">
            <w:pPr>
              <w:tabs>
                <w:tab w:val="decimal" w:pos="812"/>
              </w:tabs>
              <w:rPr>
                <w:rFonts w:ascii="Arial" w:hAnsi="Arial" w:cs="Arial"/>
                <w:sz w:val="22"/>
                <w:szCs w:val="22"/>
              </w:rPr>
            </w:pPr>
            <w:r w:rsidRPr="00CB6540">
              <w:rPr>
                <w:rFonts w:ascii="Arial" w:hAnsi="Arial" w:cs="Arial"/>
                <w:sz w:val="22"/>
                <w:szCs w:val="22"/>
              </w:rPr>
              <w:t>7,892</w:t>
            </w:r>
          </w:p>
        </w:tc>
      </w:tr>
      <w:tr w:rsidR="00AB1867"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2011</w:t>
            </w:r>
          </w:p>
        </w:tc>
        <w:tc>
          <w:tcPr>
            <w:tcW w:w="1147"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E942CA">
            <w:pPr>
              <w:tabs>
                <w:tab w:val="decimal" w:pos="710"/>
              </w:tabs>
              <w:ind w:right="31"/>
              <w:jc w:val="right"/>
              <w:rPr>
                <w:rFonts w:ascii="Arial" w:hAnsi="Arial" w:cs="Arial"/>
                <w:sz w:val="22"/>
                <w:szCs w:val="22"/>
              </w:rPr>
            </w:pPr>
            <w:r w:rsidRPr="00CB6540">
              <w:rPr>
                <w:rFonts w:ascii="Arial" w:hAnsi="Arial" w:cs="Arial"/>
                <w:sz w:val="22"/>
                <w:szCs w:val="22"/>
              </w:rPr>
              <w:t>62,804</w:t>
            </w:r>
          </w:p>
        </w:tc>
        <w:tc>
          <w:tcPr>
            <w:tcW w:w="1005"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E942CA">
            <w:pPr>
              <w:tabs>
                <w:tab w:val="decimal" w:pos="658"/>
                <w:tab w:val="left" w:pos="804"/>
              </w:tabs>
              <w:jc w:val="right"/>
              <w:rPr>
                <w:rFonts w:ascii="Arial" w:hAnsi="Arial" w:cs="Arial"/>
                <w:sz w:val="22"/>
                <w:szCs w:val="22"/>
              </w:rPr>
            </w:pPr>
            <w:r w:rsidRPr="00CB6540">
              <w:rPr>
                <w:rFonts w:ascii="Arial" w:hAnsi="Arial" w:cs="Arial"/>
                <w:sz w:val="22"/>
                <w:szCs w:val="22"/>
              </w:rPr>
              <w:t>1,446</w:t>
            </w:r>
          </w:p>
        </w:tc>
        <w:tc>
          <w:tcPr>
            <w:tcW w:w="1099"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5E108B">
            <w:pPr>
              <w:tabs>
                <w:tab w:val="decimal" w:pos="224"/>
              </w:tabs>
              <w:rPr>
                <w:rFonts w:ascii="Arial" w:hAnsi="Arial" w:cs="Arial"/>
                <w:sz w:val="22"/>
                <w:szCs w:val="22"/>
              </w:rPr>
            </w:pPr>
            <w:r w:rsidRPr="00CB6540">
              <w:rPr>
                <w:rFonts w:ascii="Arial" w:hAnsi="Arial" w:cs="Arial"/>
                <w:sz w:val="22"/>
                <w:szCs w:val="22"/>
              </w:rPr>
              <w:t>2.3%</w:t>
            </w:r>
          </w:p>
        </w:tc>
        <w:tc>
          <w:tcPr>
            <w:tcW w:w="1397"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5E108B">
            <w:pPr>
              <w:tabs>
                <w:tab w:val="decimal" w:pos="882"/>
              </w:tabs>
              <w:rPr>
                <w:rFonts w:ascii="Arial" w:hAnsi="Arial" w:cs="Arial"/>
                <w:sz w:val="22"/>
                <w:szCs w:val="22"/>
              </w:rPr>
            </w:pPr>
            <w:r w:rsidRPr="00CB6540">
              <w:rPr>
                <w:rFonts w:ascii="Arial" w:hAnsi="Arial" w:cs="Arial"/>
                <w:sz w:val="22"/>
                <w:szCs w:val="22"/>
              </w:rPr>
              <w:t>62,972</w:t>
            </w:r>
          </w:p>
        </w:tc>
        <w:tc>
          <w:tcPr>
            <w:tcW w:w="1390"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5E108B">
            <w:pPr>
              <w:tabs>
                <w:tab w:val="decimal" w:pos="853"/>
              </w:tabs>
              <w:rPr>
                <w:rFonts w:ascii="Arial" w:hAnsi="Arial" w:cs="Arial"/>
                <w:sz w:val="22"/>
                <w:szCs w:val="22"/>
              </w:rPr>
            </w:pPr>
            <w:r w:rsidRPr="00CB6540">
              <w:rPr>
                <w:rFonts w:ascii="Arial" w:hAnsi="Arial" w:cs="Arial"/>
                <w:sz w:val="22"/>
                <w:szCs w:val="22"/>
              </w:rPr>
              <w:t>11,795</w:t>
            </w:r>
          </w:p>
        </w:tc>
        <w:tc>
          <w:tcPr>
            <w:tcW w:w="930"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5E108B">
            <w:pPr>
              <w:tabs>
                <w:tab w:val="decimal" w:pos="291"/>
              </w:tabs>
              <w:rPr>
                <w:rFonts w:ascii="Arial" w:hAnsi="Arial" w:cs="Arial"/>
                <w:sz w:val="22"/>
                <w:szCs w:val="22"/>
              </w:rPr>
            </w:pPr>
            <w:r w:rsidRPr="00CB6540">
              <w:rPr>
                <w:rFonts w:ascii="Arial" w:hAnsi="Arial" w:cs="Arial"/>
                <w:sz w:val="22"/>
                <w:szCs w:val="22"/>
              </w:rPr>
              <w:t>18.7%</w:t>
            </w:r>
          </w:p>
        </w:tc>
        <w:tc>
          <w:tcPr>
            <w:tcW w:w="1389"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5E108B">
            <w:pPr>
              <w:tabs>
                <w:tab w:val="decimal" w:pos="812"/>
              </w:tabs>
              <w:rPr>
                <w:rFonts w:ascii="Arial" w:hAnsi="Arial" w:cs="Arial"/>
                <w:sz w:val="22"/>
                <w:szCs w:val="22"/>
              </w:rPr>
            </w:pPr>
            <w:r w:rsidRPr="00CB6540">
              <w:rPr>
                <w:rFonts w:ascii="Arial" w:hAnsi="Arial" w:cs="Arial"/>
                <w:sz w:val="22"/>
                <w:szCs w:val="22"/>
              </w:rPr>
              <w:t>8,157</w:t>
            </w:r>
          </w:p>
        </w:tc>
      </w:tr>
      <w:tr w:rsidR="00392525"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392525" w:rsidRPr="00CB6540" w:rsidRDefault="00392525"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2013</w:t>
            </w:r>
          </w:p>
        </w:tc>
        <w:tc>
          <w:tcPr>
            <w:tcW w:w="1147" w:type="dxa"/>
            <w:tcBorders>
              <w:top w:val="single" w:sz="4" w:space="0" w:color="auto"/>
              <w:left w:val="single" w:sz="4" w:space="0" w:color="auto"/>
              <w:bottom w:val="single" w:sz="4" w:space="0" w:color="auto"/>
              <w:right w:val="single" w:sz="4" w:space="0" w:color="auto"/>
            </w:tcBorders>
            <w:vAlign w:val="center"/>
          </w:tcPr>
          <w:p w:rsidR="00392525" w:rsidRPr="00CB6540" w:rsidRDefault="00C75B59" w:rsidP="00E942CA">
            <w:pPr>
              <w:tabs>
                <w:tab w:val="decimal" w:pos="710"/>
              </w:tabs>
              <w:ind w:right="31"/>
              <w:jc w:val="right"/>
              <w:rPr>
                <w:rFonts w:ascii="Arial" w:hAnsi="Arial" w:cs="Arial"/>
                <w:sz w:val="22"/>
                <w:szCs w:val="22"/>
              </w:rPr>
            </w:pPr>
            <w:r w:rsidRPr="00CB6540">
              <w:rPr>
                <w:rFonts w:ascii="Arial" w:hAnsi="Arial" w:cs="Arial"/>
                <w:sz w:val="22"/>
                <w:szCs w:val="22"/>
              </w:rPr>
              <w:t>54,618</w:t>
            </w:r>
          </w:p>
        </w:tc>
        <w:tc>
          <w:tcPr>
            <w:tcW w:w="1005" w:type="dxa"/>
            <w:tcBorders>
              <w:top w:val="single" w:sz="4" w:space="0" w:color="auto"/>
              <w:left w:val="single" w:sz="4" w:space="0" w:color="auto"/>
              <w:bottom w:val="single" w:sz="4" w:space="0" w:color="auto"/>
              <w:right w:val="single" w:sz="4" w:space="0" w:color="auto"/>
            </w:tcBorders>
            <w:vAlign w:val="center"/>
          </w:tcPr>
          <w:p w:rsidR="00392525" w:rsidRPr="00CB6540" w:rsidRDefault="00C75B59" w:rsidP="00E942CA">
            <w:pPr>
              <w:tabs>
                <w:tab w:val="decimal" w:pos="658"/>
                <w:tab w:val="left" w:pos="804"/>
              </w:tabs>
              <w:jc w:val="right"/>
              <w:rPr>
                <w:rFonts w:ascii="Arial" w:hAnsi="Arial" w:cs="Arial"/>
                <w:sz w:val="22"/>
                <w:szCs w:val="22"/>
              </w:rPr>
            </w:pPr>
            <w:r w:rsidRPr="00CB6540">
              <w:rPr>
                <w:rFonts w:ascii="Arial" w:hAnsi="Arial" w:cs="Arial"/>
                <w:sz w:val="22"/>
                <w:szCs w:val="22"/>
              </w:rPr>
              <w:t>1,059</w:t>
            </w:r>
          </w:p>
        </w:tc>
        <w:tc>
          <w:tcPr>
            <w:tcW w:w="1099" w:type="dxa"/>
            <w:tcBorders>
              <w:top w:val="single" w:sz="4" w:space="0" w:color="auto"/>
              <w:left w:val="single" w:sz="4" w:space="0" w:color="auto"/>
              <w:bottom w:val="single" w:sz="4" w:space="0" w:color="auto"/>
              <w:right w:val="single" w:sz="4" w:space="0" w:color="auto"/>
            </w:tcBorders>
            <w:vAlign w:val="center"/>
          </w:tcPr>
          <w:p w:rsidR="00392525" w:rsidRPr="00CB6540" w:rsidRDefault="00C75B59" w:rsidP="005E108B">
            <w:pPr>
              <w:tabs>
                <w:tab w:val="decimal" w:pos="224"/>
              </w:tabs>
              <w:rPr>
                <w:rFonts w:ascii="Arial" w:hAnsi="Arial" w:cs="Arial"/>
                <w:sz w:val="22"/>
                <w:szCs w:val="22"/>
              </w:rPr>
            </w:pPr>
            <w:r w:rsidRPr="00CB6540">
              <w:rPr>
                <w:rFonts w:ascii="Arial" w:hAnsi="Arial" w:cs="Arial"/>
                <w:sz w:val="22"/>
                <w:szCs w:val="22"/>
              </w:rPr>
              <w:t>1.9%</w:t>
            </w:r>
          </w:p>
        </w:tc>
        <w:tc>
          <w:tcPr>
            <w:tcW w:w="1397" w:type="dxa"/>
            <w:tcBorders>
              <w:top w:val="single" w:sz="4" w:space="0" w:color="auto"/>
              <w:left w:val="single" w:sz="4" w:space="0" w:color="auto"/>
              <w:bottom w:val="single" w:sz="4" w:space="0" w:color="auto"/>
              <w:right w:val="single" w:sz="4" w:space="0" w:color="auto"/>
            </w:tcBorders>
            <w:vAlign w:val="center"/>
          </w:tcPr>
          <w:p w:rsidR="00392525" w:rsidRPr="00CB6540" w:rsidRDefault="00C75B59" w:rsidP="005E108B">
            <w:pPr>
              <w:tabs>
                <w:tab w:val="decimal" w:pos="882"/>
              </w:tabs>
              <w:rPr>
                <w:rFonts w:ascii="Arial" w:hAnsi="Arial" w:cs="Arial"/>
                <w:sz w:val="22"/>
                <w:szCs w:val="22"/>
              </w:rPr>
            </w:pPr>
            <w:r w:rsidRPr="00CB6540">
              <w:rPr>
                <w:rFonts w:ascii="Arial" w:hAnsi="Arial" w:cs="Arial"/>
                <w:sz w:val="22"/>
                <w:szCs w:val="22"/>
              </w:rPr>
              <w:t>52,676</w:t>
            </w:r>
          </w:p>
        </w:tc>
        <w:tc>
          <w:tcPr>
            <w:tcW w:w="1390" w:type="dxa"/>
            <w:tcBorders>
              <w:top w:val="single" w:sz="4" w:space="0" w:color="auto"/>
              <w:left w:val="single" w:sz="4" w:space="0" w:color="auto"/>
              <w:bottom w:val="single" w:sz="4" w:space="0" w:color="auto"/>
              <w:right w:val="single" w:sz="4" w:space="0" w:color="auto"/>
            </w:tcBorders>
            <w:vAlign w:val="center"/>
          </w:tcPr>
          <w:p w:rsidR="00392525" w:rsidRPr="00CB6540" w:rsidRDefault="00C75B59" w:rsidP="005E108B">
            <w:pPr>
              <w:tabs>
                <w:tab w:val="decimal" w:pos="853"/>
              </w:tabs>
              <w:rPr>
                <w:rFonts w:ascii="Arial" w:hAnsi="Arial" w:cs="Arial"/>
                <w:sz w:val="22"/>
                <w:szCs w:val="22"/>
              </w:rPr>
            </w:pPr>
            <w:r w:rsidRPr="00CB6540">
              <w:rPr>
                <w:rFonts w:ascii="Arial" w:hAnsi="Arial" w:cs="Arial"/>
                <w:sz w:val="22"/>
                <w:szCs w:val="22"/>
              </w:rPr>
              <w:t>10,053</w:t>
            </w:r>
          </w:p>
        </w:tc>
        <w:tc>
          <w:tcPr>
            <w:tcW w:w="930" w:type="dxa"/>
            <w:tcBorders>
              <w:top w:val="single" w:sz="4" w:space="0" w:color="auto"/>
              <w:left w:val="single" w:sz="4" w:space="0" w:color="auto"/>
              <w:bottom w:val="single" w:sz="4" w:space="0" w:color="auto"/>
              <w:right w:val="single" w:sz="4" w:space="0" w:color="auto"/>
            </w:tcBorders>
            <w:vAlign w:val="center"/>
          </w:tcPr>
          <w:p w:rsidR="00392525" w:rsidRPr="00CB6540" w:rsidRDefault="00C75B59" w:rsidP="005E108B">
            <w:pPr>
              <w:tabs>
                <w:tab w:val="decimal" w:pos="291"/>
              </w:tabs>
              <w:rPr>
                <w:rFonts w:ascii="Arial" w:hAnsi="Arial" w:cs="Arial"/>
                <w:sz w:val="22"/>
                <w:szCs w:val="22"/>
              </w:rPr>
            </w:pPr>
            <w:r w:rsidRPr="00CB6540">
              <w:rPr>
                <w:rFonts w:ascii="Arial" w:hAnsi="Arial" w:cs="Arial"/>
                <w:sz w:val="22"/>
                <w:szCs w:val="22"/>
              </w:rPr>
              <w:t>19.1%</w:t>
            </w:r>
          </w:p>
        </w:tc>
        <w:tc>
          <w:tcPr>
            <w:tcW w:w="1389" w:type="dxa"/>
            <w:tcBorders>
              <w:top w:val="single" w:sz="4" w:space="0" w:color="auto"/>
              <w:left w:val="single" w:sz="4" w:space="0" w:color="auto"/>
              <w:bottom w:val="single" w:sz="4" w:space="0" w:color="auto"/>
              <w:right w:val="single" w:sz="4" w:space="0" w:color="auto"/>
            </w:tcBorders>
            <w:vAlign w:val="center"/>
          </w:tcPr>
          <w:p w:rsidR="00392525" w:rsidRPr="00CB6540" w:rsidRDefault="00C75B59" w:rsidP="005E108B">
            <w:pPr>
              <w:tabs>
                <w:tab w:val="decimal" w:pos="812"/>
              </w:tabs>
              <w:rPr>
                <w:rFonts w:ascii="Arial" w:hAnsi="Arial" w:cs="Arial"/>
                <w:sz w:val="22"/>
                <w:szCs w:val="22"/>
              </w:rPr>
            </w:pPr>
            <w:r w:rsidRPr="00CB6540">
              <w:rPr>
                <w:rFonts w:ascii="Arial" w:hAnsi="Arial" w:cs="Arial"/>
                <w:sz w:val="22"/>
                <w:szCs w:val="22"/>
              </w:rPr>
              <w:t>9,494</w:t>
            </w:r>
          </w:p>
        </w:tc>
      </w:tr>
      <w:tr w:rsidR="00CB7D44"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CB7D44" w:rsidRPr="00CB6540" w:rsidRDefault="00CB7D44" w:rsidP="005E108B">
            <w:pPr>
              <w:tabs>
                <w:tab w:val="left" w:pos="1152"/>
                <w:tab w:val="left" w:pos="2304"/>
                <w:tab w:val="left" w:pos="3456"/>
                <w:tab w:val="left" w:pos="4608"/>
                <w:tab w:val="left" w:pos="5760"/>
              </w:tabs>
              <w:jc w:val="center"/>
              <w:rPr>
                <w:rFonts w:ascii="Arial" w:hAnsi="Arial" w:cs="Arial"/>
                <w:sz w:val="22"/>
                <w:szCs w:val="22"/>
              </w:rPr>
            </w:pPr>
            <w:r>
              <w:rPr>
                <w:rFonts w:ascii="Arial" w:hAnsi="Arial" w:cs="Arial"/>
                <w:sz w:val="22"/>
                <w:szCs w:val="22"/>
              </w:rPr>
              <w:t>2015</w:t>
            </w:r>
          </w:p>
        </w:tc>
        <w:tc>
          <w:tcPr>
            <w:tcW w:w="1147" w:type="dxa"/>
            <w:tcBorders>
              <w:top w:val="single" w:sz="4" w:space="0" w:color="auto"/>
              <w:left w:val="single" w:sz="4" w:space="0" w:color="auto"/>
              <w:bottom w:val="single" w:sz="4" w:space="0" w:color="auto"/>
              <w:right w:val="single" w:sz="4" w:space="0" w:color="auto"/>
            </w:tcBorders>
            <w:vAlign w:val="center"/>
          </w:tcPr>
          <w:p w:rsidR="00CB7D44" w:rsidRPr="00CB6540" w:rsidRDefault="00B627D0" w:rsidP="00E942CA">
            <w:pPr>
              <w:tabs>
                <w:tab w:val="decimal" w:pos="710"/>
              </w:tabs>
              <w:ind w:right="31"/>
              <w:jc w:val="right"/>
              <w:rPr>
                <w:rFonts w:ascii="Arial" w:hAnsi="Arial" w:cs="Arial"/>
                <w:sz w:val="22"/>
                <w:szCs w:val="22"/>
              </w:rPr>
            </w:pPr>
            <w:r>
              <w:rPr>
                <w:rFonts w:ascii="Arial" w:hAnsi="Arial" w:cs="Arial"/>
                <w:sz w:val="22"/>
                <w:szCs w:val="22"/>
              </w:rPr>
              <w:t>45,742</w:t>
            </w:r>
          </w:p>
        </w:tc>
        <w:tc>
          <w:tcPr>
            <w:tcW w:w="1005" w:type="dxa"/>
            <w:tcBorders>
              <w:top w:val="single" w:sz="4" w:space="0" w:color="auto"/>
              <w:left w:val="single" w:sz="4" w:space="0" w:color="auto"/>
              <w:bottom w:val="single" w:sz="4" w:space="0" w:color="auto"/>
              <w:right w:val="single" w:sz="4" w:space="0" w:color="auto"/>
            </w:tcBorders>
            <w:vAlign w:val="center"/>
          </w:tcPr>
          <w:p w:rsidR="00CB7D44" w:rsidRPr="00CB6540" w:rsidRDefault="00B627D0" w:rsidP="00E942CA">
            <w:pPr>
              <w:tabs>
                <w:tab w:val="decimal" w:pos="658"/>
                <w:tab w:val="left" w:pos="804"/>
              </w:tabs>
              <w:jc w:val="right"/>
              <w:rPr>
                <w:rFonts w:ascii="Arial" w:hAnsi="Arial" w:cs="Arial"/>
                <w:sz w:val="22"/>
                <w:szCs w:val="22"/>
              </w:rPr>
            </w:pPr>
            <w:r>
              <w:rPr>
                <w:rFonts w:ascii="Arial" w:hAnsi="Arial" w:cs="Arial"/>
                <w:sz w:val="22"/>
                <w:szCs w:val="22"/>
              </w:rPr>
              <w:t>617</w:t>
            </w:r>
          </w:p>
        </w:tc>
        <w:tc>
          <w:tcPr>
            <w:tcW w:w="1099" w:type="dxa"/>
            <w:tcBorders>
              <w:top w:val="single" w:sz="4" w:space="0" w:color="auto"/>
              <w:left w:val="single" w:sz="4" w:space="0" w:color="auto"/>
              <w:bottom w:val="single" w:sz="4" w:space="0" w:color="auto"/>
              <w:right w:val="single" w:sz="4" w:space="0" w:color="auto"/>
            </w:tcBorders>
            <w:vAlign w:val="center"/>
          </w:tcPr>
          <w:p w:rsidR="00CB7D44" w:rsidRPr="00CB6540" w:rsidRDefault="00B627D0" w:rsidP="005E108B">
            <w:pPr>
              <w:tabs>
                <w:tab w:val="decimal" w:pos="224"/>
              </w:tabs>
              <w:rPr>
                <w:rFonts w:ascii="Arial" w:hAnsi="Arial" w:cs="Arial"/>
                <w:sz w:val="22"/>
                <w:szCs w:val="22"/>
              </w:rPr>
            </w:pPr>
            <w:r>
              <w:rPr>
                <w:rFonts w:ascii="Arial" w:hAnsi="Arial" w:cs="Arial"/>
                <w:sz w:val="22"/>
                <w:szCs w:val="22"/>
              </w:rPr>
              <w:t>1.4%</w:t>
            </w:r>
          </w:p>
        </w:tc>
        <w:tc>
          <w:tcPr>
            <w:tcW w:w="1397" w:type="dxa"/>
            <w:tcBorders>
              <w:top w:val="single" w:sz="4" w:space="0" w:color="auto"/>
              <w:left w:val="single" w:sz="4" w:space="0" w:color="auto"/>
              <w:bottom w:val="single" w:sz="4" w:space="0" w:color="auto"/>
              <w:right w:val="single" w:sz="4" w:space="0" w:color="auto"/>
            </w:tcBorders>
            <w:vAlign w:val="center"/>
          </w:tcPr>
          <w:p w:rsidR="00CB7D44" w:rsidRPr="00CB6540" w:rsidRDefault="00B627D0" w:rsidP="005E108B">
            <w:pPr>
              <w:tabs>
                <w:tab w:val="decimal" w:pos="882"/>
              </w:tabs>
              <w:rPr>
                <w:rFonts w:ascii="Arial" w:hAnsi="Arial" w:cs="Arial"/>
                <w:sz w:val="22"/>
                <w:szCs w:val="22"/>
              </w:rPr>
            </w:pPr>
            <w:r>
              <w:rPr>
                <w:rFonts w:ascii="Arial" w:hAnsi="Arial" w:cs="Arial"/>
                <w:sz w:val="22"/>
                <w:szCs w:val="22"/>
              </w:rPr>
              <w:t>46,688</w:t>
            </w:r>
          </w:p>
        </w:tc>
        <w:tc>
          <w:tcPr>
            <w:tcW w:w="1390" w:type="dxa"/>
            <w:tcBorders>
              <w:top w:val="single" w:sz="4" w:space="0" w:color="auto"/>
              <w:left w:val="single" w:sz="4" w:space="0" w:color="auto"/>
              <w:bottom w:val="single" w:sz="4" w:space="0" w:color="auto"/>
              <w:right w:val="single" w:sz="4" w:space="0" w:color="auto"/>
            </w:tcBorders>
            <w:vAlign w:val="center"/>
          </w:tcPr>
          <w:p w:rsidR="00CB7D44" w:rsidRPr="00CB6540" w:rsidRDefault="00B627D0" w:rsidP="005E108B">
            <w:pPr>
              <w:tabs>
                <w:tab w:val="decimal" w:pos="853"/>
              </w:tabs>
              <w:rPr>
                <w:rFonts w:ascii="Arial" w:hAnsi="Arial" w:cs="Arial"/>
                <w:sz w:val="22"/>
                <w:szCs w:val="22"/>
              </w:rPr>
            </w:pPr>
            <w:r>
              <w:rPr>
                <w:rFonts w:ascii="Arial" w:hAnsi="Arial" w:cs="Arial"/>
                <w:sz w:val="22"/>
                <w:szCs w:val="22"/>
              </w:rPr>
              <w:t>6,485</w:t>
            </w:r>
          </w:p>
        </w:tc>
        <w:tc>
          <w:tcPr>
            <w:tcW w:w="930" w:type="dxa"/>
            <w:tcBorders>
              <w:top w:val="single" w:sz="4" w:space="0" w:color="auto"/>
              <w:left w:val="single" w:sz="4" w:space="0" w:color="auto"/>
              <w:bottom w:val="single" w:sz="4" w:space="0" w:color="auto"/>
              <w:right w:val="single" w:sz="4" w:space="0" w:color="auto"/>
            </w:tcBorders>
            <w:vAlign w:val="center"/>
          </w:tcPr>
          <w:p w:rsidR="00CB7D44" w:rsidRPr="00CB6540" w:rsidRDefault="00B627D0" w:rsidP="005E108B">
            <w:pPr>
              <w:tabs>
                <w:tab w:val="decimal" w:pos="291"/>
              </w:tabs>
              <w:rPr>
                <w:rFonts w:ascii="Arial" w:hAnsi="Arial" w:cs="Arial"/>
                <w:sz w:val="22"/>
                <w:szCs w:val="22"/>
              </w:rPr>
            </w:pPr>
            <w:r>
              <w:rPr>
                <w:rFonts w:ascii="Arial" w:hAnsi="Arial" w:cs="Arial"/>
                <w:sz w:val="22"/>
                <w:szCs w:val="22"/>
              </w:rPr>
              <w:t>13.9%</w:t>
            </w:r>
          </w:p>
        </w:tc>
        <w:tc>
          <w:tcPr>
            <w:tcW w:w="1389" w:type="dxa"/>
            <w:tcBorders>
              <w:top w:val="single" w:sz="4" w:space="0" w:color="auto"/>
              <w:left w:val="single" w:sz="4" w:space="0" w:color="auto"/>
              <w:bottom w:val="single" w:sz="4" w:space="0" w:color="auto"/>
              <w:right w:val="single" w:sz="4" w:space="0" w:color="auto"/>
            </w:tcBorders>
            <w:vAlign w:val="center"/>
          </w:tcPr>
          <w:p w:rsidR="00CB7D44" w:rsidRPr="00CB6540" w:rsidRDefault="00B627D0" w:rsidP="005E108B">
            <w:pPr>
              <w:tabs>
                <w:tab w:val="decimal" w:pos="812"/>
              </w:tabs>
              <w:rPr>
                <w:rFonts w:ascii="Arial" w:hAnsi="Arial" w:cs="Arial"/>
                <w:sz w:val="22"/>
                <w:szCs w:val="22"/>
              </w:rPr>
            </w:pPr>
            <w:r>
              <w:rPr>
                <w:rFonts w:ascii="Arial" w:hAnsi="Arial" w:cs="Arial"/>
                <w:sz w:val="22"/>
                <w:szCs w:val="22"/>
              </w:rPr>
              <w:t>10,511</w:t>
            </w:r>
          </w:p>
        </w:tc>
      </w:tr>
      <w:tr w:rsidR="006B3B56" w:rsidRPr="00CB6540" w:rsidTr="00E942CA">
        <w:trPr>
          <w:cantSplit/>
          <w:trHeight w:val="216"/>
          <w:jc w:val="center"/>
        </w:trPr>
        <w:tc>
          <w:tcPr>
            <w:tcW w:w="9170" w:type="dxa"/>
            <w:gridSpan w:val="8"/>
            <w:tcBorders>
              <w:top w:val="single" w:sz="4" w:space="0" w:color="auto"/>
              <w:left w:val="single" w:sz="4" w:space="0" w:color="auto"/>
              <w:bottom w:val="single" w:sz="4" w:space="0" w:color="auto"/>
              <w:right w:val="single" w:sz="4" w:space="0" w:color="auto"/>
            </w:tcBorders>
            <w:shd w:val="clear" w:color="auto" w:fill="DAEEF3"/>
            <w:vAlign w:val="center"/>
          </w:tcPr>
          <w:p w:rsidR="006B3B56" w:rsidRPr="00E942CA" w:rsidRDefault="006B3B56" w:rsidP="00E942CA">
            <w:pPr>
              <w:tabs>
                <w:tab w:val="left" w:pos="1152"/>
                <w:tab w:val="left" w:pos="2304"/>
                <w:tab w:val="left" w:pos="3456"/>
                <w:tab w:val="left" w:pos="4608"/>
                <w:tab w:val="left" w:pos="5760"/>
              </w:tabs>
              <w:jc w:val="center"/>
              <w:rPr>
                <w:rFonts w:ascii="Arial" w:hAnsi="Arial" w:cs="Arial"/>
                <w:b/>
                <w:sz w:val="22"/>
                <w:szCs w:val="22"/>
              </w:rPr>
            </w:pPr>
            <w:r w:rsidRPr="00E942CA">
              <w:rPr>
                <w:rFonts w:ascii="Arial" w:hAnsi="Arial" w:cs="Arial"/>
                <w:b/>
                <w:sz w:val="22"/>
                <w:szCs w:val="22"/>
              </w:rPr>
              <w:t xml:space="preserve">Auto-Owners Insurance </w:t>
            </w:r>
            <w:r w:rsidR="00FD4647" w:rsidRPr="00E942CA">
              <w:rPr>
                <w:rFonts w:ascii="Arial" w:hAnsi="Arial" w:cs="Arial"/>
                <w:b/>
                <w:sz w:val="22"/>
                <w:szCs w:val="22"/>
              </w:rPr>
              <w:t>Group</w:t>
            </w:r>
          </w:p>
        </w:tc>
      </w:tr>
      <w:tr w:rsidR="00A77BB0"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A77BB0" w:rsidRPr="00CB6540" w:rsidRDefault="00A77BB0"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2005</w:t>
            </w:r>
          </w:p>
        </w:tc>
        <w:tc>
          <w:tcPr>
            <w:tcW w:w="1147" w:type="dxa"/>
            <w:tcBorders>
              <w:top w:val="single" w:sz="4" w:space="0" w:color="auto"/>
              <w:left w:val="single" w:sz="4" w:space="0" w:color="auto"/>
              <w:bottom w:val="single" w:sz="4" w:space="0" w:color="auto"/>
              <w:right w:val="single" w:sz="4" w:space="0" w:color="auto"/>
            </w:tcBorders>
            <w:vAlign w:val="center"/>
          </w:tcPr>
          <w:p w:rsidR="00A77BB0" w:rsidRPr="00CB6540" w:rsidRDefault="00D242E3" w:rsidP="00E942CA">
            <w:pPr>
              <w:tabs>
                <w:tab w:val="decimal" w:pos="710"/>
              </w:tabs>
              <w:ind w:right="31"/>
              <w:jc w:val="right"/>
              <w:rPr>
                <w:rFonts w:ascii="Arial" w:hAnsi="Arial" w:cs="Arial"/>
                <w:sz w:val="22"/>
                <w:szCs w:val="22"/>
              </w:rPr>
            </w:pPr>
            <w:r w:rsidRPr="00CB6540">
              <w:rPr>
                <w:rFonts w:ascii="Arial" w:hAnsi="Arial" w:cs="Arial"/>
                <w:sz w:val="22"/>
                <w:szCs w:val="22"/>
              </w:rPr>
              <w:t>124,328</w:t>
            </w:r>
          </w:p>
        </w:tc>
        <w:tc>
          <w:tcPr>
            <w:tcW w:w="1005" w:type="dxa"/>
            <w:tcBorders>
              <w:top w:val="single" w:sz="4" w:space="0" w:color="auto"/>
              <w:left w:val="single" w:sz="4" w:space="0" w:color="auto"/>
              <w:bottom w:val="single" w:sz="4" w:space="0" w:color="auto"/>
              <w:right w:val="single" w:sz="4" w:space="0" w:color="auto"/>
            </w:tcBorders>
            <w:vAlign w:val="center"/>
          </w:tcPr>
          <w:p w:rsidR="00A77BB0" w:rsidRPr="00CB6540" w:rsidRDefault="00D242E3" w:rsidP="00E942CA">
            <w:pPr>
              <w:tabs>
                <w:tab w:val="decimal" w:pos="658"/>
                <w:tab w:val="left" w:pos="804"/>
              </w:tabs>
              <w:jc w:val="right"/>
              <w:rPr>
                <w:rFonts w:ascii="Arial" w:hAnsi="Arial" w:cs="Arial"/>
                <w:sz w:val="22"/>
                <w:szCs w:val="22"/>
              </w:rPr>
            </w:pPr>
            <w:r w:rsidRPr="00CB6540">
              <w:rPr>
                <w:rFonts w:ascii="Arial" w:hAnsi="Arial" w:cs="Arial"/>
                <w:sz w:val="22"/>
                <w:szCs w:val="22"/>
              </w:rPr>
              <w:t>3,089</w:t>
            </w:r>
          </w:p>
        </w:tc>
        <w:tc>
          <w:tcPr>
            <w:tcW w:w="1099" w:type="dxa"/>
            <w:tcBorders>
              <w:top w:val="single" w:sz="4" w:space="0" w:color="auto"/>
              <w:left w:val="single" w:sz="4" w:space="0" w:color="auto"/>
              <w:bottom w:val="single" w:sz="4" w:space="0" w:color="auto"/>
              <w:right w:val="single" w:sz="4" w:space="0" w:color="auto"/>
            </w:tcBorders>
            <w:vAlign w:val="center"/>
          </w:tcPr>
          <w:p w:rsidR="00A77BB0" w:rsidRPr="00CB6540" w:rsidRDefault="00D242E3" w:rsidP="005E108B">
            <w:pPr>
              <w:tabs>
                <w:tab w:val="decimal" w:pos="224"/>
              </w:tabs>
              <w:rPr>
                <w:rFonts w:ascii="Arial" w:hAnsi="Arial" w:cs="Arial"/>
                <w:sz w:val="22"/>
                <w:szCs w:val="22"/>
              </w:rPr>
            </w:pPr>
            <w:r w:rsidRPr="00CB6540">
              <w:rPr>
                <w:rFonts w:ascii="Arial" w:hAnsi="Arial" w:cs="Arial"/>
                <w:sz w:val="22"/>
                <w:szCs w:val="22"/>
              </w:rPr>
              <w:t>2.5%</w:t>
            </w:r>
          </w:p>
        </w:tc>
        <w:tc>
          <w:tcPr>
            <w:tcW w:w="1397" w:type="dxa"/>
            <w:tcBorders>
              <w:top w:val="single" w:sz="4" w:space="0" w:color="auto"/>
              <w:left w:val="single" w:sz="4" w:space="0" w:color="auto"/>
              <w:bottom w:val="single" w:sz="4" w:space="0" w:color="auto"/>
              <w:right w:val="single" w:sz="4" w:space="0" w:color="auto"/>
            </w:tcBorders>
            <w:vAlign w:val="center"/>
          </w:tcPr>
          <w:p w:rsidR="00A77BB0" w:rsidRPr="00CB6540" w:rsidRDefault="00D242E3" w:rsidP="005E108B">
            <w:pPr>
              <w:tabs>
                <w:tab w:val="decimal" w:pos="882"/>
              </w:tabs>
              <w:rPr>
                <w:rFonts w:ascii="Arial" w:hAnsi="Arial" w:cs="Arial"/>
                <w:sz w:val="22"/>
                <w:szCs w:val="22"/>
              </w:rPr>
            </w:pPr>
            <w:r w:rsidRPr="00CB6540">
              <w:rPr>
                <w:rFonts w:ascii="Arial" w:hAnsi="Arial" w:cs="Arial"/>
                <w:sz w:val="22"/>
                <w:szCs w:val="22"/>
              </w:rPr>
              <w:t>141,252</w:t>
            </w:r>
          </w:p>
        </w:tc>
        <w:tc>
          <w:tcPr>
            <w:tcW w:w="1390" w:type="dxa"/>
            <w:tcBorders>
              <w:top w:val="single" w:sz="4" w:space="0" w:color="auto"/>
              <w:left w:val="single" w:sz="4" w:space="0" w:color="auto"/>
              <w:bottom w:val="single" w:sz="4" w:space="0" w:color="auto"/>
              <w:right w:val="single" w:sz="4" w:space="0" w:color="auto"/>
            </w:tcBorders>
            <w:vAlign w:val="center"/>
          </w:tcPr>
          <w:p w:rsidR="00A77BB0" w:rsidRPr="00CB6540" w:rsidRDefault="00D242E3" w:rsidP="005E108B">
            <w:pPr>
              <w:tabs>
                <w:tab w:val="decimal" w:pos="853"/>
              </w:tabs>
              <w:rPr>
                <w:rFonts w:ascii="Arial" w:hAnsi="Arial" w:cs="Arial"/>
                <w:sz w:val="22"/>
                <w:szCs w:val="22"/>
              </w:rPr>
            </w:pPr>
            <w:r w:rsidRPr="00CB6540">
              <w:rPr>
                <w:rFonts w:ascii="Arial" w:hAnsi="Arial" w:cs="Arial"/>
                <w:sz w:val="22"/>
                <w:szCs w:val="22"/>
              </w:rPr>
              <w:t>19,918</w:t>
            </w:r>
          </w:p>
        </w:tc>
        <w:tc>
          <w:tcPr>
            <w:tcW w:w="930" w:type="dxa"/>
            <w:tcBorders>
              <w:top w:val="single" w:sz="4" w:space="0" w:color="auto"/>
              <w:left w:val="single" w:sz="4" w:space="0" w:color="auto"/>
              <w:bottom w:val="single" w:sz="4" w:space="0" w:color="auto"/>
              <w:right w:val="single" w:sz="4" w:space="0" w:color="auto"/>
            </w:tcBorders>
            <w:vAlign w:val="center"/>
          </w:tcPr>
          <w:p w:rsidR="00A77BB0" w:rsidRPr="00CB6540" w:rsidRDefault="00D242E3" w:rsidP="005E108B">
            <w:pPr>
              <w:tabs>
                <w:tab w:val="decimal" w:pos="291"/>
              </w:tabs>
              <w:rPr>
                <w:rFonts w:ascii="Arial" w:hAnsi="Arial" w:cs="Arial"/>
                <w:sz w:val="22"/>
                <w:szCs w:val="22"/>
              </w:rPr>
            </w:pPr>
            <w:r w:rsidRPr="00CB6540">
              <w:rPr>
                <w:rFonts w:ascii="Arial" w:hAnsi="Arial" w:cs="Arial"/>
                <w:sz w:val="22"/>
                <w:szCs w:val="22"/>
              </w:rPr>
              <w:t>14.1%</w:t>
            </w:r>
          </w:p>
        </w:tc>
        <w:tc>
          <w:tcPr>
            <w:tcW w:w="1389" w:type="dxa"/>
            <w:tcBorders>
              <w:top w:val="single" w:sz="4" w:space="0" w:color="auto"/>
              <w:left w:val="single" w:sz="4" w:space="0" w:color="auto"/>
              <w:bottom w:val="single" w:sz="4" w:space="0" w:color="auto"/>
              <w:right w:val="single" w:sz="4" w:space="0" w:color="auto"/>
            </w:tcBorders>
            <w:vAlign w:val="center"/>
          </w:tcPr>
          <w:p w:rsidR="00A77BB0" w:rsidRPr="00CB6540" w:rsidRDefault="00D242E3" w:rsidP="005E108B">
            <w:pPr>
              <w:tabs>
                <w:tab w:val="decimal" w:pos="812"/>
              </w:tabs>
              <w:rPr>
                <w:rFonts w:ascii="Arial" w:hAnsi="Arial" w:cs="Arial"/>
                <w:sz w:val="22"/>
                <w:szCs w:val="22"/>
              </w:rPr>
            </w:pPr>
            <w:r w:rsidRPr="00CB6540">
              <w:rPr>
                <w:rFonts w:ascii="Arial" w:hAnsi="Arial" w:cs="Arial"/>
                <w:sz w:val="22"/>
                <w:szCs w:val="22"/>
              </w:rPr>
              <w:t>6,448</w:t>
            </w:r>
          </w:p>
        </w:tc>
      </w:tr>
      <w:tr w:rsidR="00515C0B"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2007</w:t>
            </w:r>
          </w:p>
        </w:tc>
        <w:tc>
          <w:tcPr>
            <w:tcW w:w="1147"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E942CA">
            <w:pPr>
              <w:tabs>
                <w:tab w:val="decimal" w:pos="710"/>
              </w:tabs>
              <w:ind w:right="31"/>
              <w:jc w:val="right"/>
              <w:rPr>
                <w:rFonts w:ascii="Arial" w:hAnsi="Arial" w:cs="Arial"/>
                <w:sz w:val="22"/>
                <w:szCs w:val="22"/>
              </w:rPr>
            </w:pPr>
            <w:r w:rsidRPr="00CB6540">
              <w:rPr>
                <w:rFonts w:ascii="Arial" w:hAnsi="Arial" w:cs="Arial"/>
                <w:sz w:val="22"/>
                <w:szCs w:val="22"/>
              </w:rPr>
              <w:t>52,383</w:t>
            </w:r>
          </w:p>
        </w:tc>
        <w:tc>
          <w:tcPr>
            <w:tcW w:w="1005"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E942CA">
            <w:pPr>
              <w:tabs>
                <w:tab w:val="decimal" w:pos="658"/>
                <w:tab w:val="left" w:pos="804"/>
              </w:tabs>
              <w:jc w:val="right"/>
              <w:rPr>
                <w:rFonts w:ascii="Arial" w:hAnsi="Arial" w:cs="Arial"/>
                <w:sz w:val="22"/>
                <w:szCs w:val="22"/>
              </w:rPr>
            </w:pPr>
            <w:r w:rsidRPr="00CB6540">
              <w:rPr>
                <w:rFonts w:ascii="Arial" w:hAnsi="Arial" w:cs="Arial"/>
                <w:sz w:val="22"/>
                <w:szCs w:val="22"/>
              </w:rPr>
              <w:t>823</w:t>
            </w:r>
          </w:p>
        </w:tc>
        <w:tc>
          <w:tcPr>
            <w:tcW w:w="1099"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5E108B">
            <w:pPr>
              <w:tabs>
                <w:tab w:val="decimal" w:pos="224"/>
              </w:tabs>
              <w:rPr>
                <w:rFonts w:ascii="Arial" w:hAnsi="Arial" w:cs="Arial"/>
                <w:sz w:val="22"/>
                <w:szCs w:val="22"/>
              </w:rPr>
            </w:pPr>
            <w:r w:rsidRPr="00CB6540">
              <w:rPr>
                <w:rFonts w:ascii="Arial" w:hAnsi="Arial" w:cs="Arial"/>
                <w:sz w:val="22"/>
                <w:szCs w:val="22"/>
              </w:rPr>
              <w:t>1.6%</w:t>
            </w:r>
          </w:p>
        </w:tc>
        <w:tc>
          <w:tcPr>
            <w:tcW w:w="1397"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5E108B">
            <w:pPr>
              <w:tabs>
                <w:tab w:val="decimal" w:pos="882"/>
              </w:tabs>
              <w:rPr>
                <w:rFonts w:ascii="Arial" w:hAnsi="Arial" w:cs="Arial"/>
                <w:sz w:val="22"/>
                <w:szCs w:val="22"/>
              </w:rPr>
            </w:pPr>
            <w:r w:rsidRPr="00CB6540">
              <w:rPr>
                <w:rFonts w:ascii="Arial" w:hAnsi="Arial" w:cs="Arial"/>
                <w:sz w:val="22"/>
                <w:szCs w:val="22"/>
              </w:rPr>
              <w:t>55,673</w:t>
            </w:r>
          </w:p>
        </w:tc>
        <w:tc>
          <w:tcPr>
            <w:tcW w:w="1390"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5E108B">
            <w:pPr>
              <w:tabs>
                <w:tab w:val="decimal" w:pos="853"/>
              </w:tabs>
              <w:rPr>
                <w:rFonts w:ascii="Arial" w:hAnsi="Arial" w:cs="Arial"/>
                <w:sz w:val="22"/>
                <w:szCs w:val="22"/>
              </w:rPr>
            </w:pPr>
            <w:r w:rsidRPr="00CB6540">
              <w:rPr>
                <w:rFonts w:ascii="Arial" w:hAnsi="Arial" w:cs="Arial"/>
                <w:sz w:val="22"/>
                <w:szCs w:val="22"/>
              </w:rPr>
              <w:t>6,290</w:t>
            </w:r>
          </w:p>
        </w:tc>
        <w:tc>
          <w:tcPr>
            <w:tcW w:w="930"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5E108B">
            <w:pPr>
              <w:tabs>
                <w:tab w:val="decimal" w:pos="291"/>
              </w:tabs>
              <w:rPr>
                <w:rFonts w:ascii="Arial" w:hAnsi="Arial" w:cs="Arial"/>
                <w:sz w:val="22"/>
                <w:szCs w:val="22"/>
              </w:rPr>
            </w:pPr>
            <w:r w:rsidRPr="00CB6540">
              <w:rPr>
                <w:rFonts w:ascii="Arial" w:hAnsi="Arial" w:cs="Arial"/>
                <w:sz w:val="22"/>
                <w:szCs w:val="22"/>
              </w:rPr>
              <w:t>11.3%</w:t>
            </w:r>
          </w:p>
        </w:tc>
        <w:tc>
          <w:tcPr>
            <w:tcW w:w="1389"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5E108B">
            <w:pPr>
              <w:tabs>
                <w:tab w:val="decimal" w:pos="812"/>
              </w:tabs>
              <w:rPr>
                <w:rFonts w:ascii="Arial" w:hAnsi="Arial" w:cs="Arial"/>
                <w:sz w:val="22"/>
                <w:szCs w:val="22"/>
              </w:rPr>
            </w:pPr>
            <w:r w:rsidRPr="00CB6540">
              <w:rPr>
                <w:rFonts w:ascii="Arial" w:hAnsi="Arial" w:cs="Arial"/>
                <w:sz w:val="22"/>
                <w:szCs w:val="22"/>
              </w:rPr>
              <w:t>7,643</w:t>
            </w:r>
          </w:p>
        </w:tc>
      </w:tr>
      <w:tr w:rsidR="007E5776"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7E5776" w:rsidRPr="00CB6540" w:rsidRDefault="00893A06"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2009</w:t>
            </w:r>
          </w:p>
        </w:tc>
        <w:tc>
          <w:tcPr>
            <w:tcW w:w="1147" w:type="dxa"/>
            <w:tcBorders>
              <w:top w:val="single" w:sz="4" w:space="0" w:color="auto"/>
              <w:left w:val="single" w:sz="4" w:space="0" w:color="auto"/>
              <w:bottom w:val="single" w:sz="4" w:space="0" w:color="auto"/>
              <w:right w:val="single" w:sz="4" w:space="0" w:color="auto"/>
            </w:tcBorders>
            <w:vAlign w:val="center"/>
          </w:tcPr>
          <w:p w:rsidR="007E5776" w:rsidRPr="00CB6540" w:rsidRDefault="00893A06" w:rsidP="00E942CA">
            <w:pPr>
              <w:tabs>
                <w:tab w:val="decimal" w:pos="710"/>
              </w:tabs>
              <w:ind w:right="31"/>
              <w:jc w:val="right"/>
              <w:rPr>
                <w:rFonts w:ascii="Arial" w:hAnsi="Arial" w:cs="Arial"/>
                <w:sz w:val="22"/>
                <w:szCs w:val="22"/>
              </w:rPr>
            </w:pPr>
            <w:r w:rsidRPr="00CB6540">
              <w:rPr>
                <w:rFonts w:ascii="Arial" w:hAnsi="Arial" w:cs="Arial"/>
                <w:sz w:val="22"/>
                <w:szCs w:val="22"/>
              </w:rPr>
              <w:t>55,593</w:t>
            </w:r>
          </w:p>
        </w:tc>
        <w:tc>
          <w:tcPr>
            <w:tcW w:w="1005" w:type="dxa"/>
            <w:tcBorders>
              <w:top w:val="single" w:sz="4" w:space="0" w:color="auto"/>
              <w:left w:val="single" w:sz="4" w:space="0" w:color="auto"/>
              <w:bottom w:val="single" w:sz="4" w:space="0" w:color="auto"/>
              <w:right w:val="single" w:sz="4" w:space="0" w:color="auto"/>
            </w:tcBorders>
            <w:vAlign w:val="center"/>
          </w:tcPr>
          <w:p w:rsidR="007E5776" w:rsidRPr="00CB6540" w:rsidRDefault="00893A06" w:rsidP="00E942CA">
            <w:pPr>
              <w:tabs>
                <w:tab w:val="decimal" w:pos="658"/>
                <w:tab w:val="left" w:pos="804"/>
              </w:tabs>
              <w:jc w:val="right"/>
              <w:rPr>
                <w:rFonts w:ascii="Arial" w:hAnsi="Arial" w:cs="Arial"/>
                <w:sz w:val="22"/>
                <w:szCs w:val="22"/>
              </w:rPr>
            </w:pPr>
            <w:r w:rsidRPr="00CB6540">
              <w:rPr>
                <w:rFonts w:ascii="Arial" w:hAnsi="Arial" w:cs="Arial"/>
                <w:sz w:val="22"/>
                <w:szCs w:val="22"/>
              </w:rPr>
              <w:t>666</w:t>
            </w:r>
          </w:p>
        </w:tc>
        <w:tc>
          <w:tcPr>
            <w:tcW w:w="1099" w:type="dxa"/>
            <w:tcBorders>
              <w:top w:val="single" w:sz="4" w:space="0" w:color="auto"/>
              <w:left w:val="single" w:sz="4" w:space="0" w:color="auto"/>
              <w:bottom w:val="single" w:sz="4" w:space="0" w:color="auto"/>
              <w:right w:val="single" w:sz="4" w:space="0" w:color="auto"/>
            </w:tcBorders>
            <w:vAlign w:val="center"/>
          </w:tcPr>
          <w:p w:rsidR="007E5776" w:rsidRPr="00CB6540" w:rsidRDefault="00893A06" w:rsidP="005E108B">
            <w:pPr>
              <w:tabs>
                <w:tab w:val="decimal" w:pos="224"/>
              </w:tabs>
              <w:rPr>
                <w:rFonts w:ascii="Arial" w:hAnsi="Arial" w:cs="Arial"/>
                <w:sz w:val="22"/>
                <w:szCs w:val="22"/>
              </w:rPr>
            </w:pPr>
            <w:r w:rsidRPr="00CB6540">
              <w:rPr>
                <w:rFonts w:ascii="Arial" w:hAnsi="Arial" w:cs="Arial"/>
                <w:sz w:val="22"/>
                <w:szCs w:val="22"/>
              </w:rPr>
              <w:t>1.2%</w:t>
            </w:r>
          </w:p>
        </w:tc>
        <w:tc>
          <w:tcPr>
            <w:tcW w:w="1397" w:type="dxa"/>
            <w:tcBorders>
              <w:top w:val="single" w:sz="4" w:space="0" w:color="auto"/>
              <w:left w:val="single" w:sz="4" w:space="0" w:color="auto"/>
              <w:bottom w:val="single" w:sz="4" w:space="0" w:color="auto"/>
              <w:right w:val="single" w:sz="4" w:space="0" w:color="auto"/>
            </w:tcBorders>
            <w:vAlign w:val="center"/>
          </w:tcPr>
          <w:p w:rsidR="007E5776" w:rsidRPr="00CB6540" w:rsidRDefault="00893A06" w:rsidP="005E108B">
            <w:pPr>
              <w:tabs>
                <w:tab w:val="decimal" w:pos="882"/>
              </w:tabs>
              <w:rPr>
                <w:rFonts w:ascii="Arial" w:hAnsi="Arial" w:cs="Arial"/>
                <w:sz w:val="22"/>
                <w:szCs w:val="22"/>
              </w:rPr>
            </w:pPr>
            <w:r w:rsidRPr="00CB6540">
              <w:rPr>
                <w:rFonts w:ascii="Arial" w:hAnsi="Arial" w:cs="Arial"/>
                <w:sz w:val="22"/>
                <w:szCs w:val="22"/>
              </w:rPr>
              <w:t>49,107</w:t>
            </w:r>
          </w:p>
        </w:tc>
        <w:tc>
          <w:tcPr>
            <w:tcW w:w="1390" w:type="dxa"/>
            <w:tcBorders>
              <w:top w:val="single" w:sz="4" w:space="0" w:color="auto"/>
              <w:left w:val="single" w:sz="4" w:space="0" w:color="auto"/>
              <w:bottom w:val="single" w:sz="4" w:space="0" w:color="auto"/>
              <w:right w:val="single" w:sz="4" w:space="0" w:color="auto"/>
            </w:tcBorders>
            <w:vAlign w:val="center"/>
          </w:tcPr>
          <w:p w:rsidR="007E5776" w:rsidRPr="00CB6540" w:rsidRDefault="00893A06" w:rsidP="005E108B">
            <w:pPr>
              <w:tabs>
                <w:tab w:val="decimal" w:pos="853"/>
              </w:tabs>
              <w:rPr>
                <w:rFonts w:ascii="Arial" w:hAnsi="Arial" w:cs="Arial"/>
                <w:sz w:val="22"/>
                <w:szCs w:val="22"/>
              </w:rPr>
            </w:pPr>
            <w:r w:rsidRPr="00CB6540">
              <w:rPr>
                <w:rFonts w:ascii="Arial" w:hAnsi="Arial" w:cs="Arial"/>
                <w:sz w:val="22"/>
                <w:szCs w:val="22"/>
              </w:rPr>
              <w:t>4,457</w:t>
            </w:r>
          </w:p>
        </w:tc>
        <w:tc>
          <w:tcPr>
            <w:tcW w:w="930" w:type="dxa"/>
            <w:tcBorders>
              <w:top w:val="single" w:sz="4" w:space="0" w:color="auto"/>
              <w:left w:val="single" w:sz="4" w:space="0" w:color="auto"/>
              <w:bottom w:val="single" w:sz="4" w:space="0" w:color="auto"/>
              <w:right w:val="single" w:sz="4" w:space="0" w:color="auto"/>
            </w:tcBorders>
            <w:vAlign w:val="center"/>
          </w:tcPr>
          <w:p w:rsidR="007E5776" w:rsidRPr="00CB6540" w:rsidRDefault="00893A06" w:rsidP="005E108B">
            <w:pPr>
              <w:tabs>
                <w:tab w:val="decimal" w:pos="291"/>
              </w:tabs>
              <w:rPr>
                <w:rFonts w:ascii="Arial" w:hAnsi="Arial" w:cs="Arial"/>
                <w:sz w:val="22"/>
                <w:szCs w:val="22"/>
              </w:rPr>
            </w:pPr>
            <w:r w:rsidRPr="00CB6540">
              <w:rPr>
                <w:rFonts w:ascii="Arial" w:hAnsi="Arial" w:cs="Arial"/>
                <w:sz w:val="22"/>
                <w:szCs w:val="22"/>
              </w:rPr>
              <w:t>9.1%</w:t>
            </w:r>
          </w:p>
        </w:tc>
        <w:tc>
          <w:tcPr>
            <w:tcW w:w="1389" w:type="dxa"/>
            <w:tcBorders>
              <w:top w:val="single" w:sz="4" w:space="0" w:color="auto"/>
              <w:left w:val="single" w:sz="4" w:space="0" w:color="auto"/>
              <w:bottom w:val="single" w:sz="4" w:space="0" w:color="auto"/>
              <w:right w:val="single" w:sz="4" w:space="0" w:color="auto"/>
            </w:tcBorders>
            <w:vAlign w:val="center"/>
          </w:tcPr>
          <w:p w:rsidR="007E5776" w:rsidRPr="00CB6540" w:rsidRDefault="00893A06" w:rsidP="005E108B">
            <w:pPr>
              <w:tabs>
                <w:tab w:val="decimal" w:pos="812"/>
              </w:tabs>
              <w:rPr>
                <w:rFonts w:ascii="Arial" w:hAnsi="Arial" w:cs="Arial"/>
                <w:sz w:val="22"/>
                <w:szCs w:val="22"/>
              </w:rPr>
            </w:pPr>
            <w:r w:rsidRPr="00CB6540">
              <w:rPr>
                <w:rFonts w:ascii="Arial" w:hAnsi="Arial" w:cs="Arial"/>
                <w:sz w:val="22"/>
                <w:szCs w:val="22"/>
              </w:rPr>
              <w:t>6,692</w:t>
            </w:r>
          </w:p>
        </w:tc>
      </w:tr>
      <w:tr w:rsidR="00AB1867"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2011</w:t>
            </w:r>
          </w:p>
        </w:tc>
        <w:tc>
          <w:tcPr>
            <w:tcW w:w="1147"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E942CA">
            <w:pPr>
              <w:tabs>
                <w:tab w:val="decimal" w:pos="710"/>
              </w:tabs>
              <w:ind w:right="31"/>
              <w:jc w:val="right"/>
              <w:rPr>
                <w:rFonts w:ascii="Arial" w:hAnsi="Arial" w:cs="Arial"/>
                <w:sz w:val="22"/>
                <w:szCs w:val="22"/>
              </w:rPr>
            </w:pPr>
            <w:r w:rsidRPr="00CB6540">
              <w:rPr>
                <w:rFonts w:ascii="Arial" w:hAnsi="Arial" w:cs="Arial"/>
                <w:sz w:val="22"/>
                <w:szCs w:val="22"/>
              </w:rPr>
              <w:t>18,306</w:t>
            </w:r>
          </w:p>
        </w:tc>
        <w:tc>
          <w:tcPr>
            <w:tcW w:w="1005"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E942CA">
            <w:pPr>
              <w:tabs>
                <w:tab w:val="decimal" w:pos="658"/>
                <w:tab w:val="left" w:pos="804"/>
              </w:tabs>
              <w:jc w:val="right"/>
              <w:rPr>
                <w:rFonts w:ascii="Arial" w:hAnsi="Arial" w:cs="Arial"/>
                <w:sz w:val="22"/>
                <w:szCs w:val="22"/>
              </w:rPr>
            </w:pPr>
            <w:r w:rsidRPr="00CB6540">
              <w:rPr>
                <w:rFonts w:ascii="Arial" w:hAnsi="Arial" w:cs="Arial"/>
                <w:sz w:val="22"/>
                <w:szCs w:val="22"/>
              </w:rPr>
              <w:t>495</w:t>
            </w:r>
          </w:p>
        </w:tc>
        <w:tc>
          <w:tcPr>
            <w:tcW w:w="1099"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5E108B">
            <w:pPr>
              <w:tabs>
                <w:tab w:val="decimal" w:pos="224"/>
              </w:tabs>
              <w:rPr>
                <w:rFonts w:ascii="Arial" w:hAnsi="Arial" w:cs="Arial"/>
                <w:sz w:val="22"/>
                <w:szCs w:val="22"/>
              </w:rPr>
            </w:pPr>
            <w:r w:rsidRPr="00CB6540">
              <w:rPr>
                <w:rFonts w:ascii="Arial" w:hAnsi="Arial" w:cs="Arial"/>
                <w:sz w:val="22"/>
                <w:szCs w:val="22"/>
              </w:rPr>
              <w:t>2.7%</w:t>
            </w:r>
          </w:p>
        </w:tc>
        <w:tc>
          <w:tcPr>
            <w:tcW w:w="1397"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5E108B">
            <w:pPr>
              <w:tabs>
                <w:tab w:val="decimal" w:pos="882"/>
              </w:tabs>
              <w:rPr>
                <w:rFonts w:ascii="Arial" w:hAnsi="Arial" w:cs="Arial"/>
                <w:sz w:val="22"/>
                <w:szCs w:val="22"/>
              </w:rPr>
            </w:pPr>
            <w:r w:rsidRPr="00CB6540">
              <w:rPr>
                <w:rFonts w:ascii="Arial" w:hAnsi="Arial" w:cs="Arial"/>
                <w:sz w:val="22"/>
                <w:szCs w:val="22"/>
              </w:rPr>
              <w:t>37,655</w:t>
            </w:r>
          </w:p>
        </w:tc>
        <w:tc>
          <w:tcPr>
            <w:tcW w:w="1390"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5E108B">
            <w:pPr>
              <w:tabs>
                <w:tab w:val="decimal" w:pos="853"/>
              </w:tabs>
              <w:rPr>
                <w:rFonts w:ascii="Arial" w:hAnsi="Arial" w:cs="Arial"/>
                <w:sz w:val="22"/>
                <w:szCs w:val="22"/>
              </w:rPr>
            </w:pPr>
            <w:r w:rsidRPr="00CB6540">
              <w:rPr>
                <w:rFonts w:ascii="Arial" w:hAnsi="Arial" w:cs="Arial"/>
                <w:sz w:val="22"/>
                <w:szCs w:val="22"/>
              </w:rPr>
              <w:t>3,801</w:t>
            </w:r>
          </w:p>
        </w:tc>
        <w:tc>
          <w:tcPr>
            <w:tcW w:w="930"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5E108B">
            <w:pPr>
              <w:tabs>
                <w:tab w:val="decimal" w:pos="291"/>
              </w:tabs>
              <w:rPr>
                <w:rFonts w:ascii="Arial" w:hAnsi="Arial" w:cs="Arial"/>
                <w:sz w:val="22"/>
                <w:szCs w:val="22"/>
              </w:rPr>
            </w:pPr>
            <w:r w:rsidRPr="00CB6540">
              <w:rPr>
                <w:rFonts w:ascii="Arial" w:hAnsi="Arial" w:cs="Arial"/>
                <w:sz w:val="22"/>
                <w:szCs w:val="22"/>
              </w:rPr>
              <w:t>10.1%</w:t>
            </w:r>
          </w:p>
        </w:tc>
        <w:tc>
          <w:tcPr>
            <w:tcW w:w="1389"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5E108B">
            <w:pPr>
              <w:tabs>
                <w:tab w:val="decimal" w:pos="812"/>
              </w:tabs>
              <w:rPr>
                <w:rFonts w:ascii="Arial" w:hAnsi="Arial" w:cs="Arial"/>
                <w:sz w:val="22"/>
                <w:szCs w:val="22"/>
              </w:rPr>
            </w:pPr>
            <w:r w:rsidRPr="00CB6540">
              <w:rPr>
                <w:rFonts w:ascii="Arial" w:hAnsi="Arial" w:cs="Arial"/>
                <w:sz w:val="22"/>
                <w:szCs w:val="22"/>
              </w:rPr>
              <w:t>7,680</w:t>
            </w:r>
          </w:p>
        </w:tc>
      </w:tr>
      <w:tr w:rsidR="00392525"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392525" w:rsidRPr="00CB6540" w:rsidRDefault="00392525"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2013</w:t>
            </w:r>
          </w:p>
        </w:tc>
        <w:tc>
          <w:tcPr>
            <w:tcW w:w="1147" w:type="dxa"/>
            <w:tcBorders>
              <w:top w:val="single" w:sz="4" w:space="0" w:color="auto"/>
              <w:left w:val="single" w:sz="4" w:space="0" w:color="auto"/>
              <w:bottom w:val="single" w:sz="4" w:space="0" w:color="auto"/>
              <w:right w:val="single" w:sz="4" w:space="0" w:color="auto"/>
            </w:tcBorders>
            <w:vAlign w:val="center"/>
          </w:tcPr>
          <w:p w:rsidR="00392525" w:rsidRPr="00CB6540" w:rsidRDefault="00C75B59" w:rsidP="00E942CA">
            <w:pPr>
              <w:tabs>
                <w:tab w:val="decimal" w:pos="710"/>
              </w:tabs>
              <w:ind w:right="31"/>
              <w:jc w:val="right"/>
              <w:rPr>
                <w:rFonts w:ascii="Arial" w:hAnsi="Arial" w:cs="Arial"/>
                <w:sz w:val="22"/>
                <w:szCs w:val="22"/>
              </w:rPr>
            </w:pPr>
            <w:r w:rsidRPr="00CB6540">
              <w:rPr>
                <w:rFonts w:ascii="Arial" w:hAnsi="Arial" w:cs="Arial"/>
                <w:sz w:val="22"/>
                <w:szCs w:val="22"/>
              </w:rPr>
              <w:t>12,143</w:t>
            </w:r>
          </w:p>
        </w:tc>
        <w:tc>
          <w:tcPr>
            <w:tcW w:w="1005" w:type="dxa"/>
            <w:tcBorders>
              <w:top w:val="single" w:sz="4" w:space="0" w:color="auto"/>
              <w:left w:val="single" w:sz="4" w:space="0" w:color="auto"/>
              <w:bottom w:val="single" w:sz="4" w:space="0" w:color="auto"/>
              <w:right w:val="single" w:sz="4" w:space="0" w:color="auto"/>
            </w:tcBorders>
            <w:vAlign w:val="center"/>
          </w:tcPr>
          <w:p w:rsidR="00392525" w:rsidRPr="00CB6540" w:rsidRDefault="00C75B59" w:rsidP="00E942CA">
            <w:pPr>
              <w:tabs>
                <w:tab w:val="decimal" w:pos="658"/>
                <w:tab w:val="left" w:pos="804"/>
              </w:tabs>
              <w:jc w:val="right"/>
              <w:rPr>
                <w:rFonts w:ascii="Arial" w:hAnsi="Arial" w:cs="Arial"/>
                <w:sz w:val="22"/>
                <w:szCs w:val="22"/>
              </w:rPr>
            </w:pPr>
            <w:r w:rsidRPr="00CB6540">
              <w:rPr>
                <w:rFonts w:ascii="Arial" w:hAnsi="Arial" w:cs="Arial"/>
                <w:sz w:val="22"/>
                <w:szCs w:val="22"/>
              </w:rPr>
              <w:t>446</w:t>
            </w:r>
          </w:p>
        </w:tc>
        <w:tc>
          <w:tcPr>
            <w:tcW w:w="1099" w:type="dxa"/>
            <w:tcBorders>
              <w:top w:val="single" w:sz="4" w:space="0" w:color="auto"/>
              <w:left w:val="single" w:sz="4" w:space="0" w:color="auto"/>
              <w:bottom w:val="single" w:sz="4" w:space="0" w:color="auto"/>
              <w:right w:val="single" w:sz="4" w:space="0" w:color="auto"/>
            </w:tcBorders>
            <w:vAlign w:val="center"/>
          </w:tcPr>
          <w:p w:rsidR="00392525" w:rsidRPr="00CB6540" w:rsidRDefault="00C75B59" w:rsidP="005E108B">
            <w:pPr>
              <w:tabs>
                <w:tab w:val="decimal" w:pos="224"/>
              </w:tabs>
              <w:rPr>
                <w:rFonts w:ascii="Arial" w:hAnsi="Arial" w:cs="Arial"/>
                <w:sz w:val="22"/>
                <w:szCs w:val="22"/>
              </w:rPr>
            </w:pPr>
            <w:r w:rsidRPr="00CB6540">
              <w:rPr>
                <w:rFonts w:ascii="Arial" w:hAnsi="Arial" w:cs="Arial"/>
                <w:sz w:val="22"/>
                <w:szCs w:val="22"/>
              </w:rPr>
              <w:t>3.7%</w:t>
            </w:r>
          </w:p>
        </w:tc>
        <w:tc>
          <w:tcPr>
            <w:tcW w:w="1397" w:type="dxa"/>
            <w:tcBorders>
              <w:top w:val="single" w:sz="4" w:space="0" w:color="auto"/>
              <w:left w:val="single" w:sz="4" w:space="0" w:color="auto"/>
              <w:bottom w:val="single" w:sz="4" w:space="0" w:color="auto"/>
              <w:right w:val="single" w:sz="4" w:space="0" w:color="auto"/>
            </w:tcBorders>
            <w:vAlign w:val="center"/>
          </w:tcPr>
          <w:p w:rsidR="00392525" w:rsidRPr="00CB6540" w:rsidRDefault="00C75B59" w:rsidP="005E108B">
            <w:pPr>
              <w:tabs>
                <w:tab w:val="decimal" w:pos="882"/>
              </w:tabs>
              <w:rPr>
                <w:rFonts w:ascii="Arial" w:hAnsi="Arial" w:cs="Arial"/>
                <w:sz w:val="22"/>
                <w:szCs w:val="22"/>
              </w:rPr>
            </w:pPr>
            <w:r w:rsidRPr="00CB6540">
              <w:rPr>
                <w:rFonts w:ascii="Arial" w:hAnsi="Arial" w:cs="Arial"/>
                <w:sz w:val="22"/>
                <w:szCs w:val="22"/>
              </w:rPr>
              <w:t>35,057</w:t>
            </w:r>
          </w:p>
        </w:tc>
        <w:tc>
          <w:tcPr>
            <w:tcW w:w="1390" w:type="dxa"/>
            <w:tcBorders>
              <w:top w:val="single" w:sz="4" w:space="0" w:color="auto"/>
              <w:left w:val="single" w:sz="4" w:space="0" w:color="auto"/>
              <w:bottom w:val="single" w:sz="4" w:space="0" w:color="auto"/>
              <w:right w:val="single" w:sz="4" w:space="0" w:color="auto"/>
            </w:tcBorders>
            <w:vAlign w:val="center"/>
          </w:tcPr>
          <w:p w:rsidR="00392525" w:rsidRPr="00CB6540" w:rsidRDefault="00C75B59" w:rsidP="005E108B">
            <w:pPr>
              <w:tabs>
                <w:tab w:val="decimal" w:pos="853"/>
              </w:tabs>
              <w:rPr>
                <w:rFonts w:ascii="Arial" w:hAnsi="Arial" w:cs="Arial"/>
                <w:sz w:val="22"/>
                <w:szCs w:val="22"/>
              </w:rPr>
            </w:pPr>
            <w:r w:rsidRPr="00CB6540">
              <w:rPr>
                <w:rFonts w:ascii="Arial" w:hAnsi="Arial" w:cs="Arial"/>
                <w:sz w:val="22"/>
                <w:szCs w:val="22"/>
              </w:rPr>
              <w:t>3,785</w:t>
            </w:r>
          </w:p>
        </w:tc>
        <w:tc>
          <w:tcPr>
            <w:tcW w:w="930" w:type="dxa"/>
            <w:tcBorders>
              <w:top w:val="single" w:sz="4" w:space="0" w:color="auto"/>
              <w:left w:val="single" w:sz="4" w:space="0" w:color="auto"/>
              <w:bottom w:val="single" w:sz="4" w:space="0" w:color="auto"/>
              <w:right w:val="single" w:sz="4" w:space="0" w:color="auto"/>
            </w:tcBorders>
            <w:vAlign w:val="center"/>
          </w:tcPr>
          <w:p w:rsidR="00392525" w:rsidRPr="00CB6540" w:rsidRDefault="00C75B59" w:rsidP="005E108B">
            <w:pPr>
              <w:tabs>
                <w:tab w:val="decimal" w:pos="291"/>
              </w:tabs>
              <w:rPr>
                <w:rFonts w:ascii="Arial" w:hAnsi="Arial" w:cs="Arial"/>
                <w:sz w:val="22"/>
                <w:szCs w:val="22"/>
              </w:rPr>
            </w:pPr>
            <w:r w:rsidRPr="00CB6540">
              <w:rPr>
                <w:rFonts w:ascii="Arial" w:hAnsi="Arial" w:cs="Arial"/>
                <w:sz w:val="22"/>
                <w:szCs w:val="22"/>
              </w:rPr>
              <w:t>10.8%</w:t>
            </w:r>
          </w:p>
        </w:tc>
        <w:tc>
          <w:tcPr>
            <w:tcW w:w="1389" w:type="dxa"/>
            <w:tcBorders>
              <w:top w:val="single" w:sz="4" w:space="0" w:color="auto"/>
              <w:left w:val="single" w:sz="4" w:space="0" w:color="auto"/>
              <w:bottom w:val="single" w:sz="4" w:space="0" w:color="auto"/>
              <w:right w:val="single" w:sz="4" w:space="0" w:color="auto"/>
            </w:tcBorders>
            <w:vAlign w:val="center"/>
          </w:tcPr>
          <w:p w:rsidR="00392525" w:rsidRPr="00CB6540" w:rsidRDefault="00C75B59" w:rsidP="005E108B">
            <w:pPr>
              <w:tabs>
                <w:tab w:val="decimal" w:pos="812"/>
              </w:tabs>
              <w:rPr>
                <w:rFonts w:ascii="Arial" w:hAnsi="Arial" w:cs="Arial"/>
                <w:sz w:val="22"/>
                <w:szCs w:val="22"/>
              </w:rPr>
            </w:pPr>
            <w:r w:rsidRPr="00CB6540">
              <w:rPr>
                <w:rFonts w:ascii="Arial" w:hAnsi="Arial" w:cs="Arial"/>
                <w:sz w:val="22"/>
                <w:szCs w:val="22"/>
              </w:rPr>
              <w:t>8,489</w:t>
            </w:r>
          </w:p>
        </w:tc>
      </w:tr>
      <w:tr w:rsidR="00CB7D44"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CB7D44" w:rsidRPr="00CB6540" w:rsidRDefault="00CB7D44" w:rsidP="005E108B">
            <w:pPr>
              <w:tabs>
                <w:tab w:val="left" w:pos="1152"/>
                <w:tab w:val="left" w:pos="2304"/>
                <w:tab w:val="left" w:pos="3456"/>
                <w:tab w:val="left" w:pos="4608"/>
                <w:tab w:val="left" w:pos="5760"/>
              </w:tabs>
              <w:jc w:val="center"/>
              <w:rPr>
                <w:rFonts w:ascii="Arial" w:hAnsi="Arial" w:cs="Arial"/>
                <w:sz w:val="22"/>
                <w:szCs w:val="22"/>
              </w:rPr>
            </w:pPr>
            <w:r>
              <w:rPr>
                <w:rFonts w:ascii="Arial" w:hAnsi="Arial" w:cs="Arial"/>
                <w:sz w:val="22"/>
                <w:szCs w:val="22"/>
              </w:rPr>
              <w:t>2015</w:t>
            </w:r>
          </w:p>
        </w:tc>
        <w:tc>
          <w:tcPr>
            <w:tcW w:w="1147" w:type="dxa"/>
            <w:tcBorders>
              <w:top w:val="single" w:sz="4" w:space="0" w:color="auto"/>
              <w:left w:val="single" w:sz="4" w:space="0" w:color="auto"/>
              <w:bottom w:val="single" w:sz="4" w:space="0" w:color="auto"/>
              <w:right w:val="single" w:sz="4" w:space="0" w:color="auto"/>
            </w:tcBorders>
            <w:vAlign w:val="center"/>
          </w:tcPr>
          <w:p w:rsidR="00CB7D44" w:rsidRPr="00CB6540" w:rsidRDefault="00B627D0" w:rsidP="00E942CA">
            <w:pPr>
              <w:tabs>
                <w:tab w:val="decimal" w:pos="710"/>
              </w:tabs>
              <w:ind w:right="31"/>
              <w:jc w:val="right"/>
              <w:rPr>
                <w:rFonts w:ascii="Arial" w:hAnsi="Arial" w:cs="Arial"/>
                <w:sz w:val="22"/>
                <w:szCs w:val="22"/>
              </w:rPr>
            </w:pPr>
            <w:r>
              <w:rPr>
                <w:rFonts w:ascii="Arial" w:hAnsi="Arial" w:cs="Arial"/>
                <w:sz w:val="22"/>
                <w:szCs w:val="22"/>
              </w:rPr>
              <w:t>46,776</w:t>
            </w:r>
          </w:p>
        </w:tc>
        <w:tc>
          <w:tcPr>
            <w:tcW w:w="1005" w:type="dxa"/>
            <w:tcBorders>
              <w:top w:val="single" w:sz="4" w:space="0" w:color="auto"/>
              <w:left w:val="single" w:sz="4" w:space="0" w:color="auto"/>
              <w:bottom w:val="single" w:sz="4" w:space="0" w:color="auto"/>
              <w:right w:val="single" w:sz="4" w:space="0" w:color="auto"/>
            </w:tcBorders>
            <w:vAlign w:val="center"/>
          </w:tcPr>
          <w:p w:rsidR="00CB7D44" w:rsidRPr="00CB6540" w:rsidRDefault="00B627D0" w:rsidP="00E942CA">
            <w:pPr>
              <w:tabs>
                <w:tab w:val="decimal" w:pos="658"/>
                <w:tab w:val="left" w:pos="804"/>
              </w:tabs>
              <w:jc w:val="right"/>
              <w:rPr>
                <w:rFonts w:ascii="Arial" w:hAnsi="Arial" w:cs="Arial"/>
                <w:sz w:val="22"/>
                <w:szCs w:val="22"/>
              </w:rPr>
            </w:pPr>
            <w:r>
              <w:rPr>
                <w:rFonts w:ascii="Arial" w:hAnsi="Arial" w:cs="Arial"/>
                <w:sz w:val="22"/>
                <w:szCs w:val="22"/>
              </w:rPr>
              <w:t>337</w:t>
            </w:r>
          </w:p>
        </w:tc>
        <w:tc>
          <w:tcPr>
            <w:tcW w:w="1099" w:type="dxa"/>
            <w:tcBorders>
              <w:top w:val="single" w:sz="4" w:space="0" w:color="auto"/>
              <w:left w:val="single" w:sz="4" w:space="0" w:color="auto"/>
              <w:bottom w:val="single" w:sz="4" w:space="0" w:color="auto"/>
              <w:right w:val="single" w:sz="4" w:space="0" w:color="auto"/>
            </w:tcBorders>
            <w:vAlign w:val="center"/>
          </w:tcPr>
          <w:p w:rsidR="00CB7D44" w:rsidRPr="00CB6540" w:rsidRDefault="009864D3" w:rsidP="005E108B">
            <w:pPr>
              <w:tabs>
                <w:tab w:val="decimal" w:pos="224"/>
              </w:tabs>
              <w:rPr>
                <w:rFonts w:ascii="Arial" w:hAnsi="Arial" w:cs="Arial"/>
                <w:sz w:val="22"/>
                <w:szCs w:val="22"/>
              </w:rPr>
            </w:pPr>
            <w:r>
              <w:rPr>
                <w:rFonts w:ascii="Arial" w:hAnsi="Arial" w:cs="Arial"/>
                <w:sz w:val="22"/>
                <w:szCs w:val="22"/>
              </w:rPr>
              <w:t>0.7</w:t>
            </w:r>
            <w:r w:rsidR="00B627D0">
              <w:rPr>
                <w:rFonts w:ascii="Arial" w:hAnsi="Arial" w:cs="Arial"/>
                <w:sz w:val="22"/>
                <w:szCs w:val="22"/>
              </w:rPr>
              <w:t>%</w:t>
            </w:r>
          </w:p>
        </w:tc>
        <w:tc>
          <w:tcPr>
            <w:tcW w:w="1397" w:type="dxa"/>
            <w:tcBorders>
              <w:top w:val="single" w:sz="4" w:space="0" w:color="auto"/>
              <w:left w:val="single" w:sz="4" w:space="0" w:color="auto"/>
              <w:bottom w:val="single" w:sz="4" w:space="0" w:color="auto"/>
              <w:right w:val="single" w:sz="4" w:space="0" w:color="auto"/>
            </w:tcBorders>
            <w:vAlign w:val="center"/>
          </w:tcPr>
          <w:p w:rsidR="00CB7D44" w:rsidRPr="00CB6540" w:rsidRDefault="00B627D0" w:rsidP="005E108B">
            <w:pPr>
              <w:tabs>
                <w:tab w:val="decimal" w:pos="882"/>
              </w:tabs>
              <w:rPr>
                <w:rFonts w:ascii="Arial" w:hAnsi="Arial" w:cs="Arial"/>
                <w:sz w:val="22"/>
                <w:szCs w:val="22"/>
              </w:rPr>
            </w:pPr>
            <w:r>
              <w:rPr>
                <w:rFonts w:ascii="Arial" w:hAnsi="Arial" w:cs="Arial"/>
                <w:sz w:val="22"/>
                <w:szCs w:val="22"/>
              </w:rPr>
              <w:t>51,402</w:t>
            </w:r>
          </w:p>
        </w:tc>
        <w:tc>
          <w:tcPr>
            <w:tcW w:w="1390" w:type="dxa"/>
            <w:tcBorders>
              <w:top w:val="single" w:sz="4" w:space="0" w:color="auto"/>
              <w:left w:val="single" w:sz="4" w:space="0" w:color="auto"/>
              <w:bottom w:val="single" w:sz="4" w:space="0" w:color="auto"/>
              <w:right w:val="single" w:sz="4" w:space="0" w:color="auto"/>
            </w:tcBorders>
            <w:vAlign w:val="center"/>
          </w:tcPr>
          <w:p w:rsidR="00CB7D44" w:rsidRPr="00CB6540" w:rsidRDefault="00B627D0" w:rsidP="005E108B">
            <w:pPr>
              <w:tabs>
                <w:tab w:val="decimal" w:pos="853"/>
              </w:tabs>
              <w:rPr>
                <w:rFonts w:ascii="Arial" w:hAnsi="Arial" w:cs="Arial"/>
                <w:sz w:val="22"/>
                <w:szCs w:val="22"/>
              </w:rPr>
            </w:pPr>
            <w:r>
              <w:rPr>
                <w:rFonts w:ascii="Arial" w:hAnsi="Arial" w:cs="Arial"/>
                <w:sz w:val="22"/>
                <w:szCs w:val="22"/>
              </w:rPr>
              <w:t>2,640</w:t>
            </w:r>
          </w:p>
        </w:tc>
        <w:tc>
          <w:tcPr>
            <w:tcW w:w="930" w:type="dxa"/>
            <w:tcBorders>
              <w:top w:val="single" w:sz="4" w:space="0" w:color="auto"/>
              <w:left w:val="single" w:sz="4" w:space="0" w:color="auto"/>
              <w:bottom w:val="single" w:sz="4" w:space="0" w:color="auto"/>
              <w:right w:val="single" w:sz="4" w:space="0" w:color="auto"/>
            </w:tcBorders>
            <w:vAlign w:val="center"/>
          </w:tcPr>
          <w:p w:rsidR="00CB7D44" w:rsidRPr="00CB6540" w:rsidRDefault="00B627D0" w:rsidP="005E108B">
            <w:pPr>
              <w:tabs>
                <w:tab w:val="decimal" w:pos="291"/>
              </w:tabs>
              <w:rPr>
                <w:rFonts w:ascii="Arial" w:hAnsi="Arial" w:cs="Arial"/>
                <w:sz w:val="22"/>
                <w:szCs w:val="22"/>
              </w:rPr>
            </w:pPr>
            <w:r>
              <w:rPr>
                <w:rFonts w:ascii="Arial" w:hAnsi="Arial" w:cs="Arial"/>
                <w:sz w:val="22"/>
                <w:szCs w:val="22"/>
              </w:rPr>
              <w:t>5.1%</w:t>
            </w:r>
          </w:p>
        </w:tc>
        <w:tc>
          <w:tcPr>
            <w:tcW w:w="1389" w:type="dxa"/>
            <w:tcBorders>
              <w:top w:val="single" w:sz="4" w:space="0" w:color="auto"/>
              <w:left w:val="single" w:sz="4" w:space="0" w:color="auto"/>
              <w:bottom w:val="single" w:sz="4" w:space="0" w:color="auto"/>
              <w:right w:val="single" w:sz="4" w:space="0" w:color="auto"/>
            </w:tcBorders>
            <w:vAlign w:val="center"/>
          </w:tcPr>
          <w:p w:rsidR="00CB7D44" w:rsidRPr="00CB6540" w:rsidRDefault="00B627D0" w:rsidP="005E108B">
            <w:pPr>
              <w:tabs>
                <w:tab w:val="decimal" w:pos="812"/>
              </w:tabs>
              <w:rPr>
                <w:rFonts w:ascii="Arial" w:hAnsi="Arial" w:cs="Arial"/>
                <w:sz w:val="22"/>
                <w:szCs w:val="22"/>
              </w:rPr>
            </w:pPr>
            <w:r>
              <w:rPr>
                <w:rFonts w:ascii="Arial" w:hAnsi="Arial" w:cs="Arial"/>
                <w:sz w:val="22"/>
                <w:szCs w:val="22"/>
              </w:rPr>
              <w:t>7,833</w:t>
            </w:r>
          </w:p>
        </w:tc>
      </w:tr>
      <w:tr w:rsidR="006B3B56" w:rsidRPr="00CB6540" w:rsidTr="00E942CA">
        <w:trPr>
          <w:cantSplit/>
          <w:trHeight w:val="216"/>
          <w:jc w:val="center"/>
        </w:trPr>
        <w:tc>
          <w:tcPr>
            <w:tcW w:w="9170" w:type="dxa"/>
            <w:gridSpan w:val="8"/>
            <w:tcBorders>
              <w:top w:val="single" w:sz="4" w:space="0" w:color="auto"/>
              <w:left w:val="single" w:sz="4" w:space="0" w:color="auto"/>
              <w:bottom w:val="single" w:sz="4" w:space="0" w:color="auto"/>
              <w:right w:val="single" w:sz="4" w:space="0" w:color="auto"/>
            </w:tcBorders>
            <w:shd w:val="clear" w:color="auto" w:fill="DAEEF3"/>
            <w:vAlign w:val="center"/>
          </w:tcPr>
          <w:p w:rsidR="006B3B56" w:rsidRPr="00E942CA" w:rsidRDefault="006B3B56" w:rsidP="00E942CA">
            <w:pPr>
              <w:tabs>
                <w:tab w:val="left" w:pos="1152"/>
                <w:tab w:val="left" w:pos="2304"/>
                <w:tab w:val="left" w:pos="3456"/>
                <w:tab w:val="left" w:pos="4608"/>
                <w:tab w:val="left" w:pos="5760"/>
              </w:tabs>
              <w:jc w:val="center"/>
              <w:rPr>
                <w:rFonts w:ascii="Arial" w:hAnsi="Arial" w:cs="Arial"/>
                <w:b/>
                <w:sz w:val="22"/>
                <w:szCs w:val="22"/>
              </w:rPr>
            </w:pPr>
            <w:r w:rsidRPr="00E942CA">
              <w:rPr>
                <w:rFonts w:ascii="Arial" w:hAnsi="Arial" w:cs="Arial"/>
                <w:b/>
                <w:sz w:val="22"/>
                <w:szCs w:val="22"/>
              </w:rPr>
              <w:t>Citizens Insurance Company</w:t>
            </w:r>
          </w:p>
        </w:tc>
      </w:tr>
      <w:tr w:rsidR="00A77BB0"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A77BB0" w:rsidRPr="00CB6540" w:rsidRDefault="00A77BB0"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2005</w:t>
            </w:r>
          </w:p>
        </w:tc>
        <w:tc>
          <w:tcPr>
            <w:tcW w:w="1147" w:type="dxa"/>
            <w:tcBorders>
              <w:top w:val="single" w:sz="4" w:space="0" w:color="auto"/>
              <w:left w:val="single" w:sz="4" w:space="0" w:color="auto"/>
              <w:bottom w:val="single" w:sz="4" w:space="0" w:color="auto"/>
              <w:right w:val="single" w:sz="4" w:space="0" w:color="auto"/>
            </w:tcBorders>
            <w:vAlign w:val="center"/>
          </w:tcPr>
          <w:p w:rsidR="00A77BB0" w:rsidRPr="00CB6540" w:rsidRDefault="00621543" w:rsidP="00E942CA">
            <w:pPr>
              <w:tabs>
                <w:tab w:val="decimal" w:pos="710"/>
              </w:tabs>
              <w:ind w:right="31"/>
              <w:jc w:val="right"/>
              <w:rPr>
                <w:rFonts w:ascii="Arial" w:hAnsi="Arial" w:cs="Arial"/>
                <w:sz w:val="22"/>
                <w:szCs w:val="22"/>
              </w:rPr>
            </w:pPr>
            <w:r w:rsidRPr="00CB6540">
              <w:rPr>
                <w:rFonts w:ascii="Arial" w:hAnsi="Arial" w:cs="Arial"/>
                <w:sz w:val="22"/>
                <w:szCs w:val="22"/>
              </w:rPr>
              <w:t>52,774</w:t>
            </w:r>
          </w:p>
        </w:tc>
        <w:tc>
          <w:tcPr>
            <w:tcW w:w="1005" w:type="dxa"/>
            <w:tcBorders>
              <w:top w:val="single" w:sz="4" w:space="0" w:color="auto"/>
              <w:left w:val="single" w:sz="4" w:space="0" w:color="auto"/>
              <w:bottom w:val="single" w:sz="4" w:space="0" w:color="auto"/>
              <w:right w:val="single" w:sz="4" w:space="0" w:color="auto"/>
            </w:tcBorders>
            <w:vAlign w:val="center"/>
          </w:tcPr>
          <w:p w:rsidR="00A77BB0" w:rsidRPr="00CB6540" w:rsidRDefault="00621543" w:rsidP="00E942CA">
            <w:pPr>
              <w:tabs>
                <w:tab w:val="decimal" w:pos="658"/>
                <w:tab w:val="left" w:pos="804"/>
              </w:tabs>
              <w:jc w:val="right"/>
              <w:rPr>
                <w:rFonts w:ascii="Arial" w:hAnsi="Arial" w:cs="Arial"/>
                <w:sz w:val="22"/>
                <w:szCs w:val="22"/>
              </w:rPr>
            </w:pPr>
            <w:r w:rsidRPr="00CB6540">
              <w:rPr>
                <w:rFonts w:ascii="Arial" w:hAnsi="Arial" w:cs="Arial"/>
                <w:sz w:val="22"/>
                <w:szCs w:val="22"/>
              </w:rPr>
              <w:t>634</w:t>
            </w:r>
          </w:p>
        </w:tc>
        <w:tc>
          <w:tcPr>
            <w:tcW w:w="1099" w:type="dxa"/>
            <w:tcBorders>
              <w:top w:val="single" w:sz="4" w:space="0" w:color="auto"/>
              <w:left w:val="single" w:sz="4" w:space="0" w:color="auto"/>
              <w:bottom w:val="single" w:sz="4" w:space="0" w:color="auto"/>
              <w:right w:val="single" w:sz="4" w:space="0" w:color="auto"/>
            </w:tcBorders>
            <w:vAlign w:val="center"/>
          </w:tcPr>
          <w:p w:rsidR="00A77BB0" w:rsidRPr="00CB6540" w:rsidRDefault="00621543" w:rsidP="005E108B">
            <w:pPr>
              <w:tabs>
                <w:tab w:val="decimal" w:pos="224"/>
              </w:tabs>
              <w:rPr>
                <w:rFonts w:ascii="Arial" w:hAnsi="Arial" w:cs="Arial"/>
                <w:sz w:val="22"/>
                <w:szCs w:val="22"/>
              </w:rPr>
            </w:pPr>
            <w:r w:rsidRPr="00CB6540">
              <w:rPr>
                <w:rFonts w:ascii="Arial" w:hAnsi="Arial" w:cs="Arial"/>
                <w:sz w:val="22"/>
                <w:szCs w:val="22"/>
              </w:rPr>
              <w:t>1.2%</w:t>
            </w:r>
          </w:p>
        </w:tc>
        <w:tc>
          <w:tcPr>
            <w:tcW w:w="1397" w:type="dxa"/>
            <w:tcBorders>
              <w:top w:val="single" w:sz="4" w:space="0" w:color="auto"/>
              <w:left w:val="single" w:sz="4" w:space="0" w:color="auto"/>
              <w:bottom w:val="single" w:sz="4" w:space="0" w:color="auto"/>
              <w:right w:val="single" w:sz="4" w:space="0" w:color="auto"/>
            </w:tcBorders>
            <w:vAlign w:val="center"/>
          </w:tcPr>
          <w:p w:rsidR="00A77BB0" w:rsidRPr="00CB6540" w:rsidRDefault="00621543" w:rsidP="005E108B">
            <w:pPr>
              <w:tabs>
                <w:tab w:val="decimal" w:pos="882"/>
              </w:tabs>
              <w:rPr>
                <w:rFonts w:ascii="Arial" w:hAnsi="Arial" w:cs="Arial"/>
                <w:sz w:val="22"/>
                <w:szCs w:val="22"/>
              </w:rPr>
            </w:pPr>
            <w:r w:rsidRPr="00CB6540">
              <w:rPr>
                <w:rFonts w:ascii="Arial" w:hAnsi="Arial" w:cs="Arial"/>
                <w:sz w:val="22"/>
                <w:szCs w:val="22"/>
              </w:rPr>
              <w:t>28,735</w:t>
            </w:r>
          </w:p>
        </w:tc>
        <w:tc>
          <w:tcPr>
            <w:tcW w:w="1390" w:type="dxa"/>
            <w:tcBorders>
              <w:top w:val="single" w:sz="4" w:space="0" w:color="auto"/>
              <w:left w:val="single" w:sz="4" w:space="0" w:color="auto"/>
              <w:bottom w:val="single" w:sz="4" w:space="0" w:color="auto"/>
              <w:right w:val="single" w:sz="4" w:space="0" w:color="auto"/>
            </w:tcBorders>
            <w:vAlign w:val="center"/>
          </w:tcPr>
          <w:p w:rsidR="00A77BB0" w:rsidRPr="00CB6540" w:rsidRDefault="00621543" w:rsidP="005E108B">
            <w:pPr>
              <w:tabs>
                <w:tab w:val="decimal" w:pos="853"/>
              </w:tabs>
              <w:rPr>
                <w:rFonts w:ascii="Arial" w:hAnsi="Arial" w:cs="Arial"/>
                <w:sz w:val="22"/>
                <w:szCs w:val="22"/>
              </w:rPr>
            </w:pPr>
            <w:r w:rsidRPr="00CB6540">
              <w:rPr>
                <w:rFonts w:ascii="Arial" w:hAnsi="Arial" w:cs="Arial"/>
                <w:sz w:val="22"/>
                <w:szCs w:val="22"/>
              </w:rPr>
              <w:t>4,281</w:t>
            </w:r>
          </w:p>
        </w:tc>
        <w:tc>
          <w:tcPr>
            <w:tcW w:w="930" w:type="dxa"/>
            <w:tcBorders>
              <w:top w:val="single" w:sz="4" w:space="0" w:color="auto"/>
              <w:left w:val="single" w:sz="4" w:space="0" w:color="auto"/>
              <w:bottom w:val="single" w:sz="4" w:space="0" w:color="auto"/>
              <w:right w:val="single" w:sz="4" w:space="0" w:color="auto"/>
            </w:tcBorders>
            <w:vAlign w:val="center"/>
          </w:tcPr>
          <w:p w:rsidR="00A77BB0" w:rsidRPr="00CB6540" w:rsidRDefault="00621543" w:rsidP="005E108B">
            <w:pPr>
              <w:tabs>
                <w:tab w:val="decimal" w:pos="291"/>
              </w:tabs>
              <w:rPr>
                <w:rFonts w:ascii="Arial" w:hAnsi="Arial" w:cs="Arial"/>
                <w:sz w:val="22"/>
                <w:szCs w:val="22"/>
              </w:rPr>
            </w:pPr>
            <w:r w:rsidRPr="00CB6540">
              <w:rPr>
                <w:rFonts w:ascii="Arial" w:hAnsi="Arial" w:cs="Arial"/>
                <w:sz w:val="22"/>
                <w:szCs w:val="22"/>
              </w:rPr>
              <w:t>14.9%</w:t>
            </w:r>
          </w:p>
        </w:tc>
        <w:tc>
          <w:tcPr>
            <w:tcW w:w="1389" w:type="dxa"/>
            <w:tcBorders>
              <w:top w:val="single" w:sz="4" w:space="0" w:color="auto"/>
              <w:left w:val="single" w:sz="4" w:space="0" w:color="auto"/>
              <w:bottom w:val="single" w:sz="4" w:space="0" w:color="auto"/>
              <w:right w:val="single" w:sz="4" w:space="0" w:color="auto"/>
            </w:tcBorders>
            <w:vAlign w:val="center"/>
          </w:tcPr>
          <w:p w:rsidR="00A77BB0" w:rsidRPr="00CB6540" w:rsidRDefault="00621543" w:rsidP="005E108B">
            <w:pPr>
              <w:tabs>
                <w:tab w:val="decimal" w:pos="812"/>
              </w:tabs>
              <w:rPr>
                <w:rFonts w:ascii="Arial" w:hAnsi="Arial" w:cs="Arial"/>
                <w:sz w:val="22"/>
                <w:szCs w:val="22"/>
              </w:rPr>
            </w:pPr>
            <w:r w:rsidRPr="00CB6540">
              <w:rPr>
                <w:rFonts w:ascii="Arial" w:hAnsi="Arial" w:cs="Arial"/>
                <w:sz w:val="22"/>
                <w:szCs w:val="22"/>
              </w:rPr>
              <w:t>6,752</w:t>
            </w:r>
          </w:p>
        </w:tc>
      </w:tr>
      <w:tr w:rsidR="00515C0B"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2007</w:t>
            </w:r>
          </w:p>
        </w:tc>
        <w:tc>
          <w:tcPr>
            <w:tcW w:w="1147"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E942CA">
            <w:pPr>
              <w:tabs>
                <w:tab w:val="decimal" w:pos="710"/>
              </w:tabs>
              <w:ind w:right="31"/>
              <w:jc w:val="right"/>
              <w:rPr>
                <w:rFonts w:ascii="Arial" w:hAnsi="Arial" w:cs="Arial"/>
                <w:sz w:val="22"/>
                <w:szCs w:val="22"/>
              </w:rPr>
            </w:pPr>
            <w:r w:rsidRPr="00CB6540">
              <w:rPr>
                <w:rFonts w:ascii="Arial" w:hAnsi="Arial" w:cs="Arial"/>
                <w:sz w:val="22"/>
                <w:szCs w:val="22"/>
              </w:rPr>
              <w:t>64,154</w:t>
            </w:r>
          </w:p>
        </w:tc>
        <w:tc>
          <w:tcPr>
            <w:tcW w:w="1005"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E942CA">
            <w:pPr>
              <w:tabs>
                <w:tab w:val="decimal" w:pos="658"/>
                <w:tab w:val="left" w:pos="804"/>
              </w:tabs>
              <w:jc w:val="right"/>
              <w:rPr>
                <w:rFonts w:ascii="Arial" w:hAnsi="Arial" w:cs="Arial"/>
                <w:sz w:val="22"/>
                <w:szCs w:val="22"/>
              </w:rPr>
            </w:pPr>
            <w:r w:rsidRPr="00CB6540">
              <w:rPr>
                <w:rFonts w:ascii="Arial" w:hAnsi="Arial" w:cs="Arial"/>
                <w:sz w:val="22"/>
                <w:szCs w:val="22"/>
              </w:rPr>
              <w:t>901</w:t>
            </w:r>
          </w:p>
        </w:tc>
        <w:tc>
          <w:tcPr>
            <w:tcW w:w="1099"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5E108B">
            <w:pPr>
              <w:tabs>
                <w:tab w:val="decimal" w:pos="224"/>
              </w:tabs>
              <w:rPr>
                <w:rFonts w:ascii="Arial" w:hAnsi="Arial" w:cs="Arial"/>
                <w:sz w:val="22"/>
                <w:szCs w:val="22"/>
              </w:rPr>
            </w:pPr>
            <w:r w:rsidRPr="00CB6540">
              <w:rPr>
                <w:rFonts w:ascii="Arial" w:hAnsi="Arial" w:cs="Arial"/>
                <w:sz w:val="22"/>
                <w:szCs w:val="22"/>
              </w:rPr>
              <w:t>1.4%</w:t>
            </w:r>
          </w:p>
        </w:tc>
        <w:tc>
          <w:tcPr>
            <w:tcW w:w="1397"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5E108B">
            <w:pPr>
              <w:tabs>
                <w:tab w:val="decimal" w:pos="882"/>
              </w:tabs>
              <w:rPr>
                <w:rFonts w:ascii="Arial" w:hAnsi="Arial" w:cs="Arial"/>
                <w:sz w:val="22"/>
                <w:szCs w:val="22"/>
              </w:rPr>
            </w:pPr>
            <w:r w:rsidRPr="00CB6540">
              <w:rPr>
                <w:rFonts w:ascii="Arial" w:hAnsi="Arial" w:cs="Arial"/>
                <w:sz w:val="22"/>
                <w:szCs w:val="22"/>
              </w:rPr>
              <w:t>37,501</w:t>
            </w:r>
          </w:p>
        </w:tc>
        <w:tc>
          <w:tcPr>
            <w:tcW w:w="1390"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5E108B">
            <w:pPr>
              <w:tabs>
                <w:tab w:val="decimal" w:pos="853"/>
              </w:tabs>
              <w:rPr>
                <w:rFonts w:ascii="Arial" w:hAnsi="Arial" w:cs="Arial"/>
                <w:sz w:val="22"/>
                <w:szCs w:val="22"/>
              </w:rPr>
            </w:pPr>
            <w:r w:rsidRPr="00CB6540">
              <w:rPr>
                <w:rFonts w:ascii="Arial" w:hAnsi="Arial" w:cs="Arial"/>
                <w:sz w:val="22"/>
                <w:szCs w:val="22"/>
              </w:rPr>
              <w:t>4,135</w:t>
            </w:r>
          </w:p>
        </w:tc>
        <w:tc>
          <w:tcPr>
            <w:tcW w:w="930"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5E108B">
            <w:pPr>
              <w:tabs>
                <w:tab w:val="decimal" w:pos="291"/>
              </w:tabs>
              <w:rPr>
                <w:rFonts w:ascii="Arial" w:hAnsi="Arial" w:cs="Arial"/>
                <w:sz w:val="22"/>
                <w:szCs w:val="22"/>
              </w:rPr>
            </w:pPr>
            <w:r w:rsidRPr="00CB6540">
              <w:rPr>
                <w:rFonts w:ascii="Arial" w:hAnsi="Arial" w:cs="Arial"/>
                <w:sz w:val="22"/>
                <w:szCs w:val="22"/>
              </w:rPr>
              <w:t>11.0%</w:t>
            </w:r>
          </w:p>
        </w:tc>
        <w:tc>
          <w:tcPr>
            <w:tcW w:w="1389"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5E108B">
            <w:pPr>
              <w:tabs>
                <w:tab w:val="decimal" w:pos="812"/>
              </w:tabs>
              <w:rPr>
                <w:rFonts w:ascii="Arial" w:hAnsi="Arial" w:cs="Arial"/>
                <w:sz w:val="22"/>
                <w:szCs w:val="22"/>
              </w:rPr>
            </w:pPr>
            <w:r w:rsidRPr="00CB6540">
              <w:rPr>
                <w:rFonts w:ascii="Arial" w:hAnsi="Arial" w:cs="Arial"/>
                <w:sz w:val="22"/>
                <w:szCs w:val="22"/>
              </w:rPr>
              <w:t>4,590</w:t>
            </w:r>
          </w:p>
        </w:tc>
      </w:tr>
      <w:tr w:rsidR="007E5776"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7E5776" w:rsidRPr="00CB6540" w:rsidRDefault="00C32478"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2009</w:t>
            </w:r>
          </w:p>
        </w:tc>
        <w:tc>
          <w:tcPr>
            <w:tcW w:w="1147" w:type="dxa"/>
            <w:tcBorders>
              <w:top w:val="single" w:sz="4" w:space="0" w:color="auto"/>
              <w:left w:val="single" w:sz="4" w:space="0" w:color="auto"/>
              <w:bottom w:val="single" w:sz="4" w:space="0" w:color="auto"/>
              <w:right w:val="single" w:sz="4" w:space="0" w:color="auto"/>
            </w:tcBorders>
            <w:vAlign w:val="center"/>
          </w:tcPr>
          <w:p w:rsidR="007E5776" w:rsidRPr="00CB6540" w:rsidRDefault="00C32478" w:rsidP="00E942CA">
            <w:pPr>
              <w:tabs>
                <w:tab w:val="decimal" w:pos="710"/>
              </w:tabs>
              <w:ind w:right="31"/>
              <w:jc w:val="right"/>
              <w:rPr>
                <w:rFonts w:ascii="Arial" w:hAnsi="Arial" w:cs="Arial"/>
                <w:sz w:val="22"/>
                <w:szCs w:val="22"/>
              </w:rPr>
            </w:pPr>
            <w:r w:rsidRPr="00CB6540">
              <w:rPr>
                <w:rFonts w:ascii="Arial" w:hAnsi="Arial" w:cs="Arial"/>
                <w:sz w:val="22"/>
                <w:szCs w:val="22"/>
              </w:rPr>
              <w:t>19,433</w:t>
            </w:r>
          </w:p>
        </w:tc>
        <w:tc>
          <w:tcPr>
            <w:tcW w:w="1005" w:type="dxa"/>
            <w:tcBorders>
              <w:top w:val="single" w:sz="4" w:space="0" w:color="auto"/>
              <w:left w:val="single" w:sz="4" w:space="0" w:color="auto"/>
              <w:bottom w:val="single" w:sz="4" w:space="0" w:color="auto"/>
              <w:right w:val="single" w:sz="4" w:space="0" w:color="auto"/>
            </w:tcBorders>
            <w:vAlign w:val="center"/>
          </w:tcPr>
          <w:p w:rsidR="007E5776" w:rsidRPr="00CB6540" w:rsidRDefault="00C32478" w:rsidP="00E942CA">
            <w:pPr>
              <w:tabs>
                <w:tab w:val="decimal" w:pos="658"/>
                <w:tab w:val="left" w:pos="804"/>
              </w:tabs>
              <w:jc w:val="right"/>
              <w:rPr>
                <w:rFonts w:ascii="Arial" w:hAnsi="Arial" w:cs="Arial"/>
                <w:sz w:val="22"/>
                <w:szCs w:val="22"/>
              </w:rPr>
            </w:pPr>
            <w:r w:rsidRPr="00CB6540">
              <w:rPr>
                <w:rFonts w:ascii="Arial" w:hAnsi="Arial" w:cs="Arial"/>
                <w:sz w:val="22"/>
                <w:szCs w:val="22"/>
              </w:rPr>
              <w:t>847</w:t>
            </w:r>
          </w:p>
        </w:tc>
        <w:tc>
          <w:tcPr>
            <w:tcW w:w="1099" w:type="dxa"/>
            <w:tcBorders>
              <w:top w:val="single" w:sz="4" w:space="0" w:color="auto"/>
              <w:left w:val="single" w:sz="4" w:space="0" w:color="auto"/>
              <w:bottom w:val="single" w:sz="4" w:space="0" w:color="auto"/>
              <w:right w:val="single" w:sz="4" w:space="0" w:color="auto"/>
            </w:tcBorders>
            <w:vAlign w:val="center"/>
          </w:tcPr>
          <w:p w:rsidR="007E5776" w:rsidRPr="00CB6540" w:rsidRDefault="00C32478" w:rsidP="005E108B">
            <w:pPr>
              <w:tabs>
                <w:tab w:val="decimal" w:pos="224"/>
              </w:tabs>
              <w:rPr>
                <w:rFonts w:ascii="Arial" w:hAnsi="Arial" w:cs="Arial"/>
                <w:sz w:val="22"/>
                <w:szCs w:val="22"/>
              </w:rPr>
            </w:pPr>
            <w:r w:rsidRPr="00CB6540">
              <w:rPr>
                <w:rFonts w:ascii="Arial" w:hAnsi="Arial" w:cs="Arial"/>
                <w:sz w:val="22"/>
                <w:szCs w:val="22"/>
              </w:rPr>
              <w:t>4.4%</w:t>
            </w:r>
          </w:p>
        </w:tc>
        <w:tc>
          <w:tcPr>
            <w:tcW w:w="1397" w:type="dxa"/>
            <w:tcBorders>
              <w:top w:val="single" w:sz="4" w:space="0" w:color="auto"/>
              <w:left w:val="single" w:sz="4" w:space="0" w:color="auto"/>
              <w:bottom w:val="single" w:sz="4" w:space="0" w:color="auto"/>
              <w:right w:val="single" w:sz="4" w:space="0" w:color="auto"/>
            </w:tcBorders>
            <w:vAlign w:val="center"/>
          </w:tcPr>
          <w:p w:rsidR="007E5776" w:rsidRPr="00CB6540" w:rsidRDefault="00C32478" w:rsidP="005E108B">
            <w:pPr>
              <w:tabs>
                <w:tab w:val="decimal" w:pos="882"/>
              </w:tabs>
              <w:rPr>
                <w:rFonts w:ascii="Arial" w:hAnsi="Arial" w:cs="Arial"/>
                <w:sz w:val="22"/>
                <w:szCs w:val="22"/>
              </w:rPr>
            </w:pPr>
            <w:r w:rsidRPr="00CB6540">
              <w:rPr>
                <w:rFonts w:ascii="Arial" w:hAnsi="Arial" w:cs="Arial"/>
                <w:sz w:val="22"/>
                <w:szCs w:val="22"/>
              </w:rPr>
              <w:t>29,681</w:t>
            </w:r>
          </w:p>
        </w:tc>
        <w:tc>
          <w:tcPr>
            <w:tcW w:w="1390" w:type="dxa"/>
            <w:tcBorders>
              <w:top w:val="single" w:sz="4" w:space="0" w:color="auto"/>
              <w:left w:val="single" w:sz="4" w:space="0" w:color="auto"/>
              <w:bottom w:val="single" w:sz="4" w:space="0" w:color="auto"/>
              <w:right w:val="single" w:sz="4" w:space="0" w:color="auto"/>
            </w:tcBorders>
            <w:vAlign w:val="center"/>
          </w:tcPr>
          <w:p w:rsidR="007E5776" w:rsidRPr="00CB6540" w:rsidRDefault="00C32478" w:rsidP="005E108B">
            <w:pPr>
              <w:tabs>
                <w:tab w:val="decimal" w:pos="853"/>
              </w:tabs>
              <w:rPr>
                <w:rFonts w:ascii="Arial" w:hAnsi="Arial" w:cs="Arial"/>
                <w:sz w:val="22"/>
                <w:szCs w:val="22"/>
              </w:rPr>
            </w:pPr>
            <w:r w:rsidRPr="00CB6540">
              <w:rPr>
                <w:rFonts w:ascii="Arial" w:hAnsi="Arial" w:cs="Arial"/>
                <w:sz w:val="22"/>
                <w:szCs w:val="22"/>
              </w:rPr>
              <w:t>4,694</w:t>
            </w:r>
          </w:p>
        </w:tc>
        <w:tc>
          <w:tcPr>
            <w:tcW w:w="930" w:type="dxa"/>
            <w:tcBorders>
              <w:top w:val="single" w:sz="4" w:space="0" w:color="auto"/>
              <w:left w:val="single" w:sz="4" w:space="0" w:color="auto"/>
              <w:bottom w:val="single" w:sz="4" w:space="0" w:color="auto"/>
              <w:right w:val="single" w:sz="4" w:space="0" w:color="auto"/>
            </w:tcBorders>
            <w:vAlign w:val="center"/>
          </w:tcPr>
          <w:p w:rsidR="007E5776" w:rsidRPr="00CB6540" w:rsidRDefault="00C32478" w:rsidP="005E108B">
            <w:pPr>
              <w:tabs>
                <w:tab w:val="decimal" w:pos="291"/>
              </w:tabs>
              <w:rPr>
                <w:rFonts w:ascii="Arial" w:hAnsi="Arial" w:cs="Arial"/>
                <w:sz w:val="22"/>
                <w:szCs w:val="22"/>
              </w:rPr>
            </w:pPr>
            <w:r w:rsidRPr="00CB6540">
              <w:rPr>
                <w:rFonts w:ascii="Arial" w:hAnsi="Arial" w:cs="Arial"/>
                <w:sz w:val="22"/>
                <w:szCs w:val="22"/>
              </w:rPr>
              <w:t>15.8%</w:t>
            </w:r>
          </w:p>
        </w:tc>
        <w:tc>
          <w:tcPr>
            <w:tcW w:w="1389" w:type="dxa"/>
            <w:tcBorders>
              <w:top w:val="single" w:sz="4" w:space="0" w:color="auto"/>
              <w:left w:val="single" w:sz="4" w:space="0" w:color="auto"/>
              <w:bottom w:val="single" w:sz="4" w:space="0" w:color="auto"/>
              <w:right w:val="single" w:sz="4" w:space="0" w:color="auto"/>
            </w:tcBorders>
            <w:vAlign w:val="center"/>
          </w:tcPr>
          <w:p w:rsidR="007E5776" w:rsidRPr="00CB6540" w:rsidRDefault="00C32478" w:rsidP="005E108B">
            <w:pPr>
              <w:tabs>
                <w:tab w:val="decimal" w:pos="812"/>
              </w:tabs>
              <w:rPr>
                <w:rFonts w:ascii="Arial" w:hAnsi="Arial" w:cs="Arial"/>
                <w:sz w:val="22"/>
                <w:szCs w:val="22"/>
              </w:rPr>
            </w:pPr>
            <w:r w:rsidRPr="00CB6540">
              <w:rPr>
                <w:rFonts w:ascii="Arial" w:hAnsi="Arial" w:cs="Arial"/>
                <w:sz w:val="22"/>
                <w:szCs w:val="22"/>
              </w:rPr>
              <w:t>5,541</w:t>
            </w:r>
          </w:p>
        </w:tc>
      </w:tr>
      <w:tr w:rsidR="00AB1867"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2011</w:t>
            </w:r>
          </w:p>
        </w:tc>
        <w:tc>
          <w:tcPr>
            <w:tcW w:w="1147"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E942CA">
            <w:pPr>
              <w:tabs>
                <w:tab w:val="decimal" w:pos="710"/>
              </w:tabs>
              <w:ind w:right="31"/>
              <w:jc w:val="right"/>
              <w:rPr>
                <w:rFonts w:ascii="Arial" w:hAnsi="Arial" w:cs="Arial"/>
                <w:sz w:val="22"/>
                <w:szCs w:val="22"/>
              </w:rPr>
            </w:pPr>
            <w:r w:rsidRPr="00CB6540">
              <w:rPr>
                <w:rFonts w:ascii="Arial" w:hAnsi="Arial" w:cs="Arial"/>
                <w:sz w:val="22"/>
                <w:szCs w:val="22"/>
              </w:rPr>
              <w:t>10,792</w:t>
            </w:r>
          </w:p>
        </w:tc>
        <w:tc>
          <w:tcPr>
            <w:tcW w:w="1005"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E942CA">
            <w:pPr>
              <w:tabs>
                <w:tab w:val="decimal" w:pos="658"/>
                <w:tab w:val="left" w:pos="804"/>
              </w:tabs>
              <w:jc w:val="right"/>
              <w:rPr>
                <w:rFonts w:ascii="Arial" w:hAnsi="Arial" w:cs="Arial"/>
                <w:sz w:val="22"/>
                <w:szCs w:val="22"/>
              </w:rPr>
            </w:pPr>
            <w:r w:rsidRPr="00CB6540">
              <w:rPr>
                <w:rFonts w:ascii="Arial" w:hAnsi="Arial" w:cs="Arial"/>
                <w:sz w:val="22"/>
                <w:szCs w:val="22"/>
              </w:rPr>
              <w:t>328</w:t>
            </w:r>
          </w:p>
        </w:tc>
        <w:tc>
          <w:tcPr>
            <w:tcW w:w="1099"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5E108B">
            <w:pPr>
              <w:tabs>
                <w:tab w:val="decimal" w:pos="224"/>
              </w:tabs>
              <w:rPr>
                <w:rFonts w:ascii="Arial" w:hAnsi="Arial" w:cs="Arial"/>
                <w:sz w:val="22"/>
                <w:szCs w:val="22"/>
              </w:rPr>
            </w:pPr>
            <w:r w:rsidRPr="00CB6540">
              <w:rPr>
                <w:rFonts w:ascii="Arial" w:hAnsi="Arial" w:cs="Arial"/>
                <w:sz w:val="22"/>
                <w:szCs w:val="22"/>
              </w:rPr>
              <w:t>3.0%</w:t>
            </w:r>
          </w:p>
        </w:tc>
        <w:tc>
          <w:tcPr>
            <w:tcW w:w="1397"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5E108B">
            <w:pPr>
              <w:tabs>
                <w:tab w:val="decimal" w:pos="882"/>
              </w:tabs>
              <w:rPr>
                <w:rFonts w:ascii="Arial" w:hAnsi="Arial" w:cs="Arial"/>
                <w:sz w:val="22"/>
                <w:szCs w:val="22"/>
              </w:rPr>
            </w:pPr>
            <w:r w:rsidRPr="00CB6540">
              <w:rPr>
                <w:rFonts w:ascii="Arial" w:hAnsi="Arial" w:cs="Arial"/>
                <w:sz w:val="22"/>
                <w:szCs w:val="22"/>
              </w:rPr>
              <w:t>28,357</w:t>
            </w:r>
          </w:p>
        </w:tc>
        <w:tc>
          <w:tcPr>
            <w:tcW w:w="1390"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5E108B">
            <w:pPr>
              <w:tabs>
                <w:tab w:val="decimal" w:pos="853"/>
              </w:tabs>
              <w:rPr>
                <w:rFonts w:ascii="Arial" w:hAnsi="Arial" w:cs="Arial"/>
                <w:sz w:val="22"/>
                <w:szCs w:val="22"/>
              </w:rPr>
            </w:pPr>
            <w:r w:rsidRPr="00CB6540">
              <w:rPr>
                <w:rFonts w:ascii="Arial" w:hAnsi="Arial" w:cs="Arial"/>
                <w:sz w:val="22"/>
                <w:szCs w:val="22"/>
              </w:rPr>
              <w:t>2,297</w:t>
            </w:r>
          </w:p>
        </w:tc>
        <w:tc>
          <w:tcPr>
            <w:tcW w:w="930"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5E108B">
            <w:pPr>
              <w:tabs>
                <w:tab w:val="decimal" w:pos="291"/>
              </w:tabs>
              <w:rPr>
                <w:rFonts w:ascii="Arial" w:hAnsi="Arial" w:cs="Arial"/>
                <w:sz w:val="22"/>
                <w:szCs w:val="22"/>
              </w:rPr>
            </w:pPr>
            <w:r w:rsidRPr="00CB6540">
              <w:rPr>
                <w:rFonts w:ascii="Arial" w:hAnsi="Arial" w:cs="Arial"/>
                <w:sz w:val="22"/>
                <w:szCs w:val="22"/>
              </w:rPr>
              <w:t>8.1%</w:t>
            </w:r>
          </w:p>
        </w:tc>
        <w:tc>
          <w:tcPr>
            <w:tcW w:w="1389"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5E108B">
            <w:pPr>
              <w:tabs>
                <w:tab w:val="decimal" w:pos="812"/>
              </w:tabs>
              <w:rPr>
                <w:rFonts w:ascii="Arial" w:hAnsi="Arial" w:cs="Arial"/>
                <w:sz w:val="22"/>
                <w:szCs w:val="22"/>
              </w:rPr>
            </w:pPr>
            <w:r w:rsidRPr="00CB6540">
              <w:rPr>
                <w:rFonts w:ascii="Arial" w:hAnsi="Arial" w:cs="Arial"/>
                <w:sz w:val="22"/>
                <w:szCs w:val="22"/>
              </w:rPr>
              <w:t>7,006</w:t>
            </w:r>
          </w:p>
        </w:tc>
      </w:tr>
      <w:tr w:rsidR="00392525"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392525" w:rsidRPr="00CB6540" w:rsidRDefault="00392525"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2013</w:t>
            </w:r>
          </w:p>
        </w:tc>
        <w:tc>
          <w:tcPr>
            <w:tcW w:w="1147" w:type="dxa"/>
            <w:tcBorders>
              <w:top w:val="single" w:sz="4" w:space="0" w:color="auto"/>
              <w:left w:val="single" w:sz="4" w:space="0" w:color="auto"/>
              <w:bottom w:val="single" w:sz="4" w:space="0" w:color="auto"/>
              <w:right w:val="single" w:sz="4" w:space="0" w:color="auto"/>
            </w:tcBorders>
            <w:vAlign w:val="center"/>
          </w:tcPr>
          <w:p w:rsidR="00392525" w:rsidRPr="00CB6540" w:rsidRDefault="00D80AB6" w:rsidP="00E942CA">
            <w:pPr>
              <w:tabs>
                <w:tab w:val="decimal" w:pos="710"/>
              </w:tabs>
              <w:ind w:right="31"/>
              <w:jc w:val="right"/>
              <w:rPr>
                <w:rFonts w:ascii="Arial" w:hAnsi="Arial" w:cs="Arial"/>
                <w:sz w:val="22"/>
                <w:szCs w:val="22"/>
              </w:rPr>
            </w:pPr>
            <w:r w:rsidRPr="00CB6540">
              <w:rPr>
                <w:rFonts w:ascii="Arial" w:hAnsi="Arial" w:cs="Arial"/>
                <w:sz w:val="22"/>
                <w:szCs w:val="22"/>
              </w:rPr>
              <w:t>8,675</w:t>
            </w:r>
          </w:p>
        </w:tc>
        <w:tc>
          <w:tcPr>
            <w:tcW w:w="1005" w:type="dxa"/>
            <w:tcBorders>
              <w:top w:val="single" w:sz="4" w:space="0" w:color="auto"/>
              <w:left w:val="single" w:sz="4" w:space="0" w:color="auto"/>
              <w:bottom w:val="single" w:sz="4" w:space="0" w:color="auto"/>
              <w:right w:val="single" w:sz="4" w:space="0" w:color="auto"/>
            </w:tcBorders>
            <w:vAlign w:val="center"/>
          </w:tcPr>
          <w:p w:rsidR="00392525" w:rsidRPr="00CB6540" w:rsidRDefault="00D80AB6" w:rsidP="00E942CA">
            <w:pPr>
              <w:tabs>
                <w:tab w:val="decimal" w:pos="658"/>
                <w:tab w:val="left" w:pos="804"/>
              </w:tabs>
              <w:jc w:val="right"/>
              <w:rPr>
                <w:rFonts w:ascii="Arial" w:hAnsi="Arial" w:cs="Arial"/>
                <w:sz w:val="22"/>
                <w:szCs w:val="22"/>
              </w:rPr>
            </w:pPr>
            <w:r w:rsidRPr="00CB6540">
              <w:rPr>
                <w:rFonts w:ascii="Arial" w:hAnsi="Arial" w:cs="Arial"/>
                <w:sz w:val="22"/>
                <w:szCs w:val="22"/>
              </w:rPr>
              <w:t>273</w:t>
            </w:r>
          </w:p>
        </w:tc>
        <w:tc>
          <w:tcPr>
            <w:tcW w:w="1099" w:type="dxa"/>
            <w:tcBorders>
              <w:top w:val="single" w:sz="4" w:space="0" w:color="auto"/>
              <w:left w:val="single" w:sz="4" w:space="0" w:color="auto"/>
              <w:bottom w:val="single" w:sz="4" w:space="0" w:color="auto"/>
              <w:right w:val="single" w:sz="4" w:space="0" w:color="auto"/>
            </w:tcBorders>
            <w:vAlign w:val="center"/>
          </w:tcPr>
          <w:p w:rsidR="00392525" w:rsidRPr="00CB6540" w:rsidRDefault="00D80AB6" w:rsidP="005E108B">
            <w:pPr>
              <w:tabs>
                <w:tab w:val="decimal" w:pos="224"/>
              </w:tabs>
              <w:rPr>
                <w:rFonts w:ascii="Arial" w:hAnsi="Arial" w:cs="Arial"/>
                <w:sz w:val="22"/>
                <w:szCs w:val="22"/>
              </w:rPr>
            </w:pPr>
            <w:r w:rsidRPr="00CB6540">
              <w:rPr>
                <w:rFonts w:ascii="Arial" w:hAnsi="Arial" w:cs="Arial"/>
                <w:sz w:val="22"/>
                <w:szCs w:val="22"/>
              </w:rPr>
              <w:t>3.2%</w:t>
            </w:r>
          </w:p>
        </w:tc>
        <w:tc>
          <w:tcPr>
            <w:tcW w:w="1397" w:type="dxa"/>
            <w:tcBorders>
              <w:top w:val="single" w:sz="4" w:space="0" w:color="auto"/>
              <w:left w:val="single" w:sz="4" w:space="0" w:color="auto"/>
              <w:bottom w:val="single" w:sz="4" w:space="0" w:color="auto"/>
              <w:right w:val="single" w:sz="4" w:space="0" w:color="auto"/>
            </w:tcBorders>
            <w:vAlign w:val="center"/>
          </w:tcPr>
          <w:p w:rsidR="00392525" w:rsidRPr="00CB6540" w:rsidRDefault="00D80AB6" w:rsidP="005E108B">
            <w:pPr>
              <w:tabs>
                <w:tab w:val="decimal" w:pos="882"/>
              </w:tabs>
              <w:rPr>
                <w:rFonts w:ascii="Arial" w:hAnsi="Arial" w:cs="Arial"/>
                <w:sz w:val="22"/>
                <w:szCs w:val="22"/>
              </w:rPr>
            </w:pPr>
            <w:r w:rsidRPr="00CB6540">
              <w:rPr>
                <w:rFonts w:ascii="Arial" w:hAnsi="Arial" w:cs="Arial"/>
                <w:sz w:val="22"/>
                <w:szCs w:val="22"/>
              </w:rPr>
              <w:t>23,413</w:t>
            </w:r>
          </w:p>
        </w:tc>
        <w:tc>
          <w:tcPr>
            <w:tcW w:w="1390" w:type="dxa"/>
            <w:tcBorders>
              <w:top w:val="single" w:sz="4" w:space="0" w:color="auto"/>
              <w:left w:val="single" w:sz="4" w:space="0" w:color="auto"/>
              <w:bottom w:val="single" w:sz="4" w:space="0" w:color="auto"/>
              <w:right w:val="single" w:sz="4" w:space="0" w:color="auto"/>
            </w:tcBorders>
            <w:vAlign w:val="center"/>
          </w:tcPr>
          <w:p w:rsidR="00392525" w:rsidRPr="00CB6540" w:rsidRDefault="00D80AB6" w:rsidP="005E108B">
            <w:pPr>
              <w:tabs>
                <w:tab w:val="decimal" w:pos="853"/>
              </w:tabs>
              <w:rPr>
                <w:rFonts w:ascii="Arial" w:hAnsi="Arial" w:cs="Arial"/>
                <w:sz w:val="22"/>
                <w:szCs w:val="22"/>
              </w:rPr>
            </w:pPr>
            <w:r w:rsidRPr="00CB6540">
              <w:rPr>
                <w:rFonts w:ascii="Arial" w:hAnsi="Arial" w:cs="Arial"/>
                <w:sz w:val="22"/>
                <w:szCs w:val="22"/>
              </w:rPr>
              <w:t>2,236</w:t>
            </w:r>
          </w:p>
        </w:tc>
        <w:tc>
          <w:tcPr>
            <w:tcW w:w="930" w:type="dxa"/>
            <w:tcBorders>
              <w:top w:val="single" w:sz="4" w:space="0" w:color="auto"/>
              <w:left w:val="single" w:sz="4" w:space="0" w:color="auto"/>
              <w:bottom w:val="single" w:sz="4" w:space="0" w:color="auto"/>
              <w:right w:val="single" w:sz="4" w:space="0" w:color="auto"/>
            </w:tcBorders>
            <w:vAlign w:val="center"/>
          </w:tcPr>
          <w:p w:rsidR="00392525" w:rsidRPr="00CB6540" w:rsidRDefault="00D80AB6" w:rsidP="005E108B">
            <w:pPr>
              <w:tabs>
                <w:tab w:val="decimal" w:pos="291"/>
              </w:tabs>
              <w:rPr>
                <w:rFonts w:ascii="Arial" w:hAnsi="Arial" w:cs="Arial"/>
                <w:sz w:val="22"/>
                <w:szCs w:val="22"/>
              </w:rPr>
            </w:pPr>
            <w:r w:rsidRPr="00CB6540">
              <w:rPr>
                <w:rFonts w:ascii="Arial" w:hAnsi="Arial" w:cs="Arial"/>
                <w:sz w:val="22"/>
                <w:szCs w:val="22"/>
              </w:rPr>
              <w:t>9.6%</w:t>
            </w:r>
          </w:p>
        </w:tc>
        <w:tc>
          <w:tcPr>
            <w:tcW w:w="1389" w:type="dxa"/>
            <w:tcBorders>
              <w:top w:val="single" w:sz="4" w:space="0" w:color="auto"/>
              <w:left w:val="single" w:sz="4" w:space="0" w:color="auto"/>
              <w:bottom w:val="single" w:sz="4" w:space="0" w:color="auto"/>
              <w:right w:val="single" w:sz="4" w:space="0" w:color="auto"/>
            </w:tcBorders>
            <w:vAlign w:val="center"/>
          </w:tcPr>
          <w:p w:rsidR="00392525" w:rsidRPr="00CB6540" w:rsidRDefault="00D80AB6" w:rsidP="005E108B">
            <w:pPr>
              <w:tabs>
                <w:tab w:val="decimal" w:pos="812"/>
              </w:tabs>
              <w:rPr>
                <w:rFonts w:ascii="Arial" w:hAnsi="Arial" w:cs="Arial"/>
                <w:sz w:val="22"/>
                <w:szCs w:val="22"/>
              </w:rPr>
            </w:pPr>
            <w:r w:rsidRPr="00CB6540">
              <w:rPr>
                <w:rFonts w:ascii="Arial" w:hAnsi="Arial" w:cs="Arial"/>
                <w:sz w:val="22"/>
                <w:szCs w:val="22"/>
              </w:rPr>
              <w:t>8,193</w:t>
            </w:r>
          </w:p>
        </w:tc>
      </w:tr>
      <w:tr w:rsidR="00CB7D44"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CB7D44" w:rsidRPr="00CB6540" w:rsidRDefault="00CB7D44" w:rsidP="005E108B">
            <w:pPr>
              <w:tabs>
                <w:tab w:val="left" w:pos="1152"/>
                <w:tab w:val="left" w:pos="2304"/>
                <w:tab w:val="left" w:pos="3456"/>
                <w:tab w:val="left" w:pos="4608"/>
                <w:tab w:val="left" w:pos="5760"/>
              </w:tabs>
              <w:jc w:val="center"/>
              <w:rPr>
                <w:rFonts w:ascii="Arial" w:hAnsi="Arial" w:cs="Arial"/>
                <w:sz w:val="22"/>
                <w:szCs w:val="22"/>
              </w:rPr>
            </w:pPr>
            <w:r>
              <w:rPr>
                <w:rFonts w:ascii="Arial" w:hAnsi="Arial" w:cs="Arial"/>
                <w:sz w:val="22"/>
                <w:szCs w:val="22"/>
              </w:rPr>
              <w:t>2015</w:t>
            </w:r>
          </w:p>
        </w:tc>
        <w:tc>
          <w:tcPr>
            <w:tcW w:w="1147" w:type="dxa"/>
            <w:tcBorders>
              <w:top w:val="single" w:sz="4" w:space="0" w:color="auto"/>
              <w:left w:val="single" w:sz="4" w:space="0" w:color="auto"/>
              <w:bottom w:val="single" w:sz="4" w:space="0" w:color="auto"/>
              <w:right w:val="single" w:sz="4" w:space="0" w:color="auto"/>
            </w:tcBorders>
            <w:vAlign w:val="center"/>
          </w:tcPr>
          <w:p w:rsidR="00CB7D44" w:rsidRPr="00CB6540" w:rsidRDefault="00E43B7C" w:rsidP="00E942CA">
            <w:pPr>
              <w:tabs>
                <w:tab w:val="decimal" w:pos="710"/>
              </w:tabs>
              <w:ind w:right="31"/>
              <w:jc w:val="right"/>
              <w:rPr>
                <w:rFonts w:ascii="Arial" w:hAnsi="Arial" w:cs="Arial"/>
                <w:sz w:val="22"/>
                <w:szCs w:val="22"/>
              </w:rPr>
            </w:pPr>
            <w:r>
              <w:rPr>
                <w:rFonts w:ascii="Arial" w:hAnsi="Arial" w:cs="Arial"/>
                <w:sz w:val="22"/>
                <w:szCs w:val="22"/>
              </w:rPr>
              <w:t>6,427</w:t>
            </w:r>
          </w:p>
        </w:tc>
        <w:tc>
          <w:tcPr>
            <w:tcW w:w="1005" w:type="dxa"/>
            <w:tcBorders>
              <w:top w:val="single" w:sz="4" w:space="0" w:color="auto"/>
              <w:left w:val="single" w:sz="4" w:space="0" w:color="auto"/>
              <w:bottom w:val="single" w:sz="4" w:space="0" w:color="auto"/>
              <w:right w:val="single" w:sz="4" w:space="0" w:color="auto"/>
            </w:tcBorders>
            <w:vAlign w:val="center"/>
          </w:tcPr>
          <w:p w:rsidR="00CB7D44" w:rsidRPr="00CB6540" w:rsidRDefault="00E43B7C" w:rsidP="00E942CA">
            <w:pPr>
              <w:tabs>
                <w:tab w:val="decimal" w:pos="658"/>
                <w:tab w:val="left" w:pos="804"/>
              </w:tabs>
              <w:jc w:val="right"/>
              <w:rPr>
                <w:rFonts w:ascii="Arial" w:hAnsi="Arial" w:cs="Arial"/>
                <w:sz w:val="22"/>
                <w:szCs w:val="22"/>
              </w:rPr>
            </w:pPr>
            <w:r>
              <w:rPr>
                <w:rFonts w:ascii="Arial" w:hAnsi="Arial" w:cs="Arial"/>
                <w:sz w:val="22"/>
                <w:szCs w:val="22"/>
              </w:rPr>
              <w:t>158</w:t>
            </w:r>
          </w:p>
        </w:tc>
        <w:tc>
          <w:tcPr>
            <w:tcW w:w="1099" w:type="dxa"/>
            <w:tcBorders>
              <w:top w:val="single" w:sz="4" w:space="0" w:color="auto"/>
              <w:left w:val="single" w:sz="4" w:space="0" w:color="auto"/>
              <w:bottom w:val="single" w:sz="4" w:space="0" w:color="auto"/>
              <w:right w:val="single" w:sz="4" w:space="0" w:color="auto"/>
            </w:tcBorders>
            <w:vAlign w:val="center"/>
          </w:tcPr>
          <w:p w:rsidR="00CB7D44" w:rsidRPr="00CB6540" w:rsidRDefault="00B627D0" w:rsidP="005E108B">
            <w:pPr>
              <w:tabs>
                <w:tab w:val="decimal" w:pos="224"/>
              </w:tabs>
              <w:rPr>
                <w:rFonts w:ascii="Arial" w:hAnsi="Arial" w:cs="Arial"/>
                <w:sz w:val="22"/>
                <w:szCs w:val="22"/>
              </w:rPr>
            </w:pPr>
            <w:r>
              <w:rPr>
                <w:rFonts w:ascii="Arial" w:hAnsi="Arial" w:cs="Arial"/>
                <w:sz w:val="22"/>
                <w:szCs w:val="22"/>
              </w:rPr>
              <w:t>2.5</w:t>
            </w:r>
            <w:r w:rsidR="00E43B7C">
              <w:rPr>
                <w:rFonts w:ascii="Arial" w:hAnsi="Arial" w:cs="Arial"/>
                <w:sz w:val="22"/>
                <w:szCs w:val="22"/>
              </w:rPr>
              <w:t>%</w:t>
            </w:r>
          </w:p>
        </w:tc>
        <w:tc>
          <w:tcPr>
            <w:tcW w:w="1397" w:type="dxa"/>
            <w:tcBorders>
              <w:top w:val="single" w:sz="4" w:space="0" w:color="auto"/>
              <w:left w:val="single" w:sz="4" w:space="0" w:color="auto"/>
              <w:bottom w:val="single" w:sz="4" w:space="0" w:color="auto"/>
              <w:right w:val="single" w:sz="4" w:space="0" w:color="auto"/>
            </w:tcBorders>
            <w:vAlign w:val="center"/>
          </w:tcPr>
          <w:p w:rsidR="00CB7D44" w:rsidRPr="00CB6540" w:rsidRDefault="00E43B7C" w:rsidP="005E108B">
            <w:pPr>
              <w:tabs>
                <w:tab w:val="decimal" w:pos="882"/>
              </w:tabs>
              <w:rPr>
                <w:rFonts w:ascii="Arial" w:hAnsi="Arial" w:cs="Arial"/>
                <w:sz w:val="22"/>
                <w:szCs w:val="22"/>
              </w:rPr>
            </w:pPr>
            <w:r>
              <w:rPr>
                <w:rFonts w:ascii="Arial" w:hAnsi="Arial" w:cs="Arial"/>
                <w:sz w:val="22"/>
                <w:szCs w:val="22"/>
              </w:rPr>
              <w:t>19,015</w:t>
            </w:r>
          </w:p>
        </w:tc>
        <w:tc>
          <w:tcPr>
            <w:tcW w:w="1390" w:type="dxa"/>
            <w:tcBorders>
              <w:top w:val="single" w:sz="4" w:space="0" w:color="auto"/>
              <w:left w:val="single" w:sz="4" w:space="0" w:color="auto"/>
              <w:bottom w:val="single" w:sz="4" w:space="0" w:color="auto"/>
              <w:right w:val="single" w:sz="4" w:space="0" w:color="auto"/>
            </w:tcBorders>
            <w:vAlign w:val="center"/>
          </w:tcPr>
          <w:p w:rsidR="00CB7D44" w:rsidRPr="00CB6540" w:rsidRDefault="00E43B7C" w:rsidP="005E108B">
            <w:pPr>
              <w:tabs>
                <w:tab w:val="decimal" w:pos="853"/>
              </w:tabs>
              <w:rPr>
                <w:rFonts w:ascii="Arial" w:hAnsi="Arial" w:cs="Arial"/>
                <w:sz w:val="22"/>
                <w:szCs w:val="22"/>
              </w:rPr>
            </w:pPr>
            <w:r>
              <w:rPr>
                <w:rFonts w:ascii="Arial" w:hAnsi="Arial" w:cs="Arial"/>
                <w:sz w:val="22"/>
                <w:szCs w:val="22"/>
              </w:rPr>
              <w:t>1,399</w:t>
            </w:r>
          </w:p>
        </w:tc>
        <w:tc>
          <w:tcPr>
            <w:tcW w:w="930" w:type="dxa"/>
            <w:tcBorders>
              <w:top w:val="single" w:sz="4" w:space="0" w:color="auto"/>
              <w:left w:val="single" w:sz="4" w:space="0" w:color="auto"/>
              <w:bottom w:val="single" w:sz="4" w:space="0" w:color="auto"/>
              <w:right w:val="single" w:sz="4" w:space="0" w:color="auto"/>
            </w:tcBorders>
            <w:vAlign w:val="center"/>
          </w:tcPr>
          <w:p w:rsidR="00CB7D44" w:rsidRPr="00CB6540" w:rsidRDefault="00E43B7C" w:rsidP="005E108B">
            <w:pPr>
              <w:tabs>
                <w:tab w:val="decimal" w:pos="291"/>
              </w:tabs>
              <w:rPr>
                <w:rFonts w:ascii="Arial" w:hAnsi="Arial" w:cs="Arial"/>
                <w:sz w:val="22"/>
                <w:szCs w:val="22"/>
              </w:rPr>
            </w:pPr>
            <w:r>
              <w:rPr>
                <w:rFonts w:ascii="Arial" w:hAnsi="Arial" w:cs="Arial"/>
                <w:sz w:val="22"/>
                <w:szCs w:val="22"/>
              </w:rPr>
              <w:t>7.4%</w:t>
            </w:r>
          </w:p>
        </w:tc>
        <w:tc>
          <w:tcPr>
            <w:tcW w:w="1389" w:type="dxa"/>
            <w:tcBorders>
              <w:top w:val="single" w:sz="4" w:space="0" w:color="auto"/>
              <w:left w:val="single" w:sz="4" w:space="0" w:color="auto"/>
              <w:bottom w:val="single" w:sz="4" w:space="0" w:color="auto"/>
              <w:right w:val="single" w:sz="4" w:space="0" w:color="auto"/>
            </w:tcBorders>
            <w:vAlign w:val="center"/>
          </w:tcPr>
          <w:p w:rsidR="00CB7D44" w:rsidRPr="00CB6540" w:rsidRDefault="00E43B7C" w:rsidP="005E108B">
            <w:pPr>
              <w:tabs>
                <w:tab w:val="decimal" w:pos="812"/>
              </w:tabs>
              <w:rPr>
                <w:rFonts w:ascii="Arial" w:hAnsi="Arial" w:cs="Arial"/>
                <w:sz w:val="22"/>
                <w:szCs w:val="22"/>
              </w:rPr>
            </w:pPr>
            <w:r>
              <w:rPr>
                <w:rFonts w:ascii="Arial" w:hAnsi="Arial" w:cs="Arial"/>
                <w:sz w:val="22"/>
                <w:szCs w:val="22"/>
              </w:rPr>
              <w:t>8,854</w:t>
            </w:r>
          </w:p>
        </w:tc>
      </w:tr>
      <w:tr w:rsidR="006B3B56" w:rsidRPr="00CB6540" w:rsidTr="00E942CA">
        <w:trPr>
          <w:cantSplit/>
          <w:trHeight w:val="216"/>
          <w:jc w:val="center"/>
        </w:trPr>
        <w:tc>
          <w:tcPr>
            <w:tcW w:w="9170" w:type="dxa"/>
            <w:gridSpan w:val="8"/>
            <w:tcBorders>
              <w:top w:val="single" w:sz="4" w:space="0" w:color="auto"/>
              <w:left w:val="single" w:sz="4" w:space="0" w:color="auto"/>
              <w:bottom w:val="single" w:sz="4" w:space="0" w:color="auto"/>
              <w:right w:val="single" w:sz="4" w:space="0" w:color="auto"/>
            </w:tcBorders>
            <w:shd w:val="clear" w:color="auto" w:fill="DAEEF3"/>
            <w:vAlign w:val="center"/>
          </w:tcPr>
          <w:p w:rsidR="006B3B56" w:rsidRPr="00E942CA" w:rsidRDefault="006B3B56" w:rsidP="00E942CA">
            <w:pPr>
              <w:tabs>
                <w:tab w:val="left" w:pos="1152"/>
                <w:tab w:val="left" w:pos="2304"/>
                <w:tab w:val="left" w:pos="3456"/>
                <w:tab w:val="left" w:pos="4608"/>
                <w:tab w:val="left" w:pos="5760"/>
              </w:tabs>
              <w:jc w:val="center"/>
              <w:rPr>
                <w:rFonts w:ascii="Arial" w:hAnsi="Arial" w:cs="Arial"/>
                <w:b/>
                <w:sz w:val="22"/>
                <w:szCs w:val="22"/>
              </w:rPr>
            </w:pPr>
            <w:r w:rsidRPr="00E942CA">
              <w:rPr>
                <w:rFonts w:ascii="Arial" w:hAnsi="Arial" w:cs="Arial"/>
                <w:b/>
                <w:sz w:val="22"/>
                <w:szCs w:val="22"/>
              </w:rPr>
              <w:t xml:space="preserve">Farmers Insurance </w:t>
            </w:r>
            <w:r w:rsidR="00FD4647" w:rsidRPr="00E942CA">
              <w:rPr>
                <w:rFonts w:ascii="Arial" w:hAnsi="Arial" w:cs="Arial"/>
                <w:b/>
                <w:sz w:val="22"/>
                <w:szCs w:val="22"/>
              </w:rPr>
              <w:t>Group</w:t>
            </w:r>
          </w:p>
        </w:tc>
      </w:tr>
      <w:tr w:rsidR="00A77BB0"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A77BB0" w:rsidRPr="00CB6540" w:rsidRDefault="00A77BB0"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2005</w:t>
            </w:r>
          </w:p>
        </w:tc>
        <w:tc>
          <w:tcPr>
            <w:tcW w:w="1147" w:type="dxa"/>
            <w:tcBorders>
              <w:top w:val="single" w:sz="4" w:space="0" w:color="auto"/>
              <w:left w:val="single" w:sz="4" w:space="0" w:color="auto"/>
              <w:bottom w:val="single" w:sz="4" w:space="0" w:color="auto"/>
              <w:right w:val="single" w:sz="4" w:space="0" w:color="auto"/>
            </w:tcBorders>
            <w:vAlign w:val="center"/>
          </w:tcPr>
          <w:p w:rsidR="00A77BB0" w:rsidRPr="00CB6540" w:rsidRDefault="00621543" w:rsidP="00E942CA">
            <w:pPr>
              <w:tabs>
                <w:tab w:val="decimal" w:pos="710"/>
              </w:tabs>
              <w:ind w:right="31"/>
              <w:jc w:val="right"/>
              <w:rPr>
                <w:rFonts w:ascii="Arial" w:hAnsi="Arial" w:cs="Arial"/>
                <w:sz w:val="22"/>
                <w:szCs w:val="22"/>
              </w:rPr>
            </w:pPr>
            <w:r w:rsidRPr="00CB6540">
              <w:rPr>
                <w:rFonts w:ascii="Arial" w:hAnsi="Arial" w:cs="Arial"/>
                <w:sz w:val="22"/>
                <w:szCs w:val="22"/>
              </w:rPr>
              <w:t>9,101</w:t>
            </w:r>
          </w:p>
        </w:tc>
        <w:tc>
          <w:tcPr>
            <w:tcW w:w="1005" w:type="dxa"/>
            <w:tcBorders>
              <w:top w:val="single" w:sz="4" w:space="0" w:color="auto"/>
              <w:left w:val="single" w:sz="4" w:space="0" w:color="auto"/>
              <w:bottom w:val="single" w:sz="4" w:space="0" w:color="auto"/>
              <w:right w:val="single" w:sz="4" w:space="0" w:color="auto"/>
            </w:tcBorders>
            <w:vAlign w:val="center"/>
          </w:tcPr>
          <w:p w:rsidR="00A77BB0" w:rsidRPr="00CB6540" w:rsidRDefault="00621543" w:rsidP="00E942CA">
            <w:pPr>
              <w:tabs>
                <w:tab w:val="decimal" w:pos="658"/>
                <w:tab w:val="left" w:pos="804"/>
              </w:tabs>
              <w:jc w:val="right"/>
              <w:rPr>
                <w:rFonts w:ascii="Arial" w:hAnsi="Arial" w:cs="Arial"/>
                <w:sz w:val="22"/>
                <w:szCs w:val="22"/>
              </w:rPr>
            </w:pPr>
            <w:r w:rsidRPr="00CB6540">
              <w:rPr>
                <w:rFonts w:ascii="Arial" w:hAnsi="Arial" w:cs="Arial"/>
                <w:sz w:val="22"/>
                <w:szCs w:val="22"/>
              </w:rPr>
              <w:t>272</w:t>
            </w:r>
          </w:p>
        </w:tc>
        <w:tc>
          <w:tcPr>
            <w:tcW w:w="1099" w:type="dxa"/>
            <w:tcBorders>
              <w:top w:val="single" w:sz="4" w:space="0" w:color="auto"/>
              <w:left w:val="single" w:sz="4" w:space="0" w:color="auto"/>
              <w:bottom w:val="single" w:sz="4" w:space="0" w:color="auto"/>
              <w:right w:val="single" w:sz="4" w:space="0" w:color="auto"/>
            </w:tcBorders>
            <w:vAlign w:val="center"/>
          </w:tcPr>
          <w:p w:rsidR="00A77BB0" w:rsidRPr="00CB6540" w:rsidRDefault="00621543" w:rsidP="005E108B">
            <w:pPr>
              <w:tabs>
                <w:tab w:val="decimal" w:pos="224"/>
              </w:tabs>
              <w:rPr>
                <w:rFonts w:ascii="Arial" w:hAnsi="Arial" w:cs="Arial"/>
                <w:sz w:val="22"/>
                <w:szCs w:val="22"/>
              </w:rPr>
            </w:pPr>
            <w:r w:rsidRPr="00CB6540">
              <w:rPr>
                <w:rFonts w:ascii="Arial" w:hAnsi="Arial" w:cs="Arial"/>
                <w:sz w:val="22"/>
                <w:szCs w:val="22"/>
              </w:rPr>
              <w:t>3.0%</w:t>
            </w:r>
          </w:p>
        </w:tc>
        <w:tc>
          <w:tcPr>
            <w:tcW w:w="1397" w:type="dxa"/>
            <w:tcBorders>
              <w:top w:val="single" w:sz="4" w:space="0" w:color="auto"/>
              <w:left w:val="single" w:sz="4" w:space="0" w:color="auto"/>
              <w:bottom w:val="single" w:sz="4" w:space="0" w:color="auto"/>
              <w:right w:val="single" w:sz="4" w:space="0" w:color="auto"/>
            </w:tcBorders>
            <w:vAlign w:val="center"/>
          </w:tcPr>
          <w:p w:rsidR="00A77BB0" w:rsidRPr="00CB6540" w:rsidRDefault="00621543" w:rsidP="005E108B">
            <w:pPr>
              <w:tabs>
                <w:tab w:val="decimal" w:pos="882"/>
              </w:tabs>
              <w:rPr>
                <w:rFonts w:ascii="Arial" w:hAnsi="Arial" w:cs="Arial"/>
                <w:sz w:val="22"/>
                <w:szCs w:val="22"/>
              </w:rPr>
            </w:pPr>
            <w:r w:rsidRPr="00CB6540">
              <w:rPr>
                <w:rFonts w:ascii="Arial" w:hAnsi="Arial" w:cs="Arial"/>
                <w:sz w:val="22"/>
                <w:szCs w:val="22"/>
              </w:rPr>
              <w:t>6,853</w:t>
            </w:r>
          </w:p>
        </w:tc>
        <w:tc>
          <w:tcPr>
            <w:tcW w:w="1390" w:type="dxa"/>
            <w:tcBorders>
              <w:top w:val="single" w:sz="4" w:space="0" w:color="auto"/>
              <w:left w:val="single" w:sz="4" w:space="0" w:color="auto"/>
              <w:bottom w:val="single" w:sz="4" w:space="0" w:color="auto"/>
              <w:right w:val="single" w:sz="4" w:space="0" w:color="auto"/>
            </w:tcBorders>
            <w:vAlign w:val="center"/>
          </w:tcPr>
          <w:p w:rsidR="00A77BB0" w:rsidRPr="00CB6540" w:rsidRDefault="00621543" w:rsidP="005E108B">
            <w:pPr>
              <w:tabs>
                <w:tab w:val="decimal" w:pos="853"/>
              </w:tabs>
              <w:rPr>
                <w:rFonts w:ascii="Arial" w:hAnsi="Arial" w:cs="Arial"/>
                <w:sz w:val="22"/>
                <w:szCs w:val="22"/>
              </w:rPr>
            </w:pPr>
            <w:r w:rsidRPr="00CB6540">
              <w:rPr>
                <w:rFonts w:ascii="Arial" w:hAnsi="Arial" w:cs="Arial"/>
                <w:sz w:val="22"/>
                <w:szCs w:val="22"/>
              </w:rPr>
              <w:t>1,173</w:t>
            </w:r>
          </w:p>
        </w:tc>
        <w:tc>
          <w:tcPr>
            <w:tcW w:w="930" w:type="dxa"/>
            <w:tcBorders>
              <w:top w:val="single" w:sz="4" w:space="0" w:color="auto"/>
              <w:left w:val="single" w:sz="4" w:space="0" w:color="auto"/>
              <w:bottom w:val="single" w:sz="4" w:space="0" w:color="auto"/>
              <w:right w:val="single" w:sz="4" w:space="0" w:color="auto"/>
            </w:tcBorders>
            <w:vAlign w:val="center"/>
          </w:tcPr>
          <w:p w:rsidR="00A77BB0" w:rsidRPr="00CB6540" w:rsidRDefault="00621543"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17.1%</w:t>
            </w:r>
          </w:p>
        </w:tc>
        <w:tc>
          <w:tcPr>
            <w:tcW w:w="1389" w:type="dxa"/>
            <w:tcBorders>
              <w:top w:val="single" w:sz="4" w:space="0" w:color="auto"/>
              <w:left w:val="single" w:sz="4" w:space="0" w:color="auto"/>
              <w:bottom w:val="single" w:sz="4" w:space="0" w:color="auto"/>
              <w:right w:val="single" w:sz="4" w:space="0" w:color="auto"/>
            </w:tcBorders>
            <w:vAlign w:val="center"/>
          </w:tcPr>
          <w:p w:rsidR="00A77BB0" w:rsidRPr="00CB6540" w:rsidRDefault="00621543" w:rsidP="005E108B">
            <w:pPr>
              <w:tabs>
                <w:tab w:val="decimal" w:pos="812"/>
              </w:tabs>
              <w:rPr>
                <w:rFonts w:ascii="Arial" w:hAnsi="Arial" w:cs="Arial"/>
                <w:sz w:val="22"/>
                <w:szCs w:val="22"/>
              </w:rPr>
            </w:pPr>
            <w:r w:rsidRPr="00CB6540">
              <w:rPr>
                <w:rFonts w:ascii="Arial" w:hAnsi="Arial" w:cs="Arial"/>
                <w:sz w:val="22"/>
                <w:szCs w:val="22"/>
              </w:rPr>
              <w:t>4,314</w:t>
            </w:r>
          </w:p>
        </w:tc>
      </w:tr>
      <w:tr w:rsidR="00515C0B"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2007</w:t>
            </w:r>
          </w:p>
        </w:tc>
        <w:tc>
          <w:tcPr>
            <w:tcW w:w="1147"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E942CA">
            <w:pPr>
              <w:tabs>
                <w:tab w:val="decimal" w:pos="710"/>
              </w:tabs>
              <w:ind w:right="31"/>
              <w:jc w:val="right"/>
              <w:rPr>
                <w:rFonts w:ascii="Arial" w:hAnsi="Arial" w:cs="Arial"/>
                <w:sz w:val="22"/>
                <w:szCs w:val="22"/>
              </w:rPr>
            </w:pPr>
            <w:r w:rsidRPr="00CB6540">
              <w:rPr>
                <w:rFonts w:ascii="Arial" w:hAnsi="Arial" w:cs="Arial"/>
                <w:sz w:val="22"/>
                <w:szCs w:val="22"/>
              </w:rPr>
              <w:t>12,065</w:t>
            </w:r>
          </w:p>
        </w:tc>
        <w:tc>
          <w:tcPr>
            <w:tcW w:w="1005"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E942CA">
            <w:pPr>
              <w:tabs>
                <w:tab w:val="decimal" w:pos="658"/>
                <w:tab w:val="left" w:pos="804"/>
              </w:tabs>
              <w:jc w:val="right"/>
              <w:rPr>
                <w:rFonts w:ascii="Arial" w:hAnsi="Arial" w:cs="Arial"/>
                <w:sz w:val="22"/>
                <w:szCs w:val="22"/>
              </w:rPr>
            </w:pPr>
            <w:r w:rsidRPr="00CB6540">
              <w:rPr>
                <w:rFonts w:ascii="Arial" w:hAnsi="Arial" w:cs="Arial"/>
                <w:sz w:val="22"/>
                <w:szCs w:val="22"/>
              </w:rPr>
              <w:t>243</w:t>
            </w:r>
          </w:p>
        </w:tc>
        <w:tc>
          <w:tcPr>
            <w:tcW w:w="1099"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5E108B">
            <w:pPr>
              <w:tabs>
                <w:tab w:val="decimal" w:pos="224"/>
              </w:tabs>
              <w:rPr>
                <w:rFonts w:ascii="Arial" w:hAnsi="Arial" w:cs="Arial"/>
                <w:sz w:val="22"/>
                <w:szCs w:val="22"/>
              </w:rPr>
            </w:pPr>
            <w:r w:rsidRPr="00CB6540">
              <w:rPr>
                <w:rFonts w:ascii="Arial" w:hAnsi="Arial" w:cs="Arial"/>
                <w:sz w:val="22"/>
                <w:szCs w:val="22"/>
              </w:rPr>
              <w:t>2.0%</w:t>
            </w:r>
          </w:p>
        </w:tc>
        <w:tc>
          <w:tcPr>
            <w:tcW w:w="1397"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5E108B">
            <w:pPr>
              <w:tabs>
                <w:tab w:val="decimal" w:pos="882"/>
              </w:tabs>
              <w:rPr>
                <w:rFonts w:ascii="Arial" w:hAnsi="Arial" w:cs="Arial"/>
                <w:sz w:val="22"/>
                <w:szCs w:val="22"/>
              </w:rPr>
            </w:pPr>
            <w:r w:rsidRPr="00CB6540">
              <w:rPr>
                <w:rFonts w:ascii="Arial" w:hAnsi="Arial" w:cs="Arial"/>
                <w:sz w:val="22"/>
                <w:szCs w:val="22"/>
              </w:rPr>
              <w:t>9,972</w:t>
            </w:r>
          </w:p>
        </w:tc>
        <w:tc>
          <w:tcPr>
            <w:tcW w:w="1390"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5E108B">
            <w:pPr>
              <w:tabs>
                <w:tab w:val="decimal" w:pos="853"/>
              </w:tabs>
              <w:rPr>
                <w:rFonts w:ascii="Arial" w:hAnsi="Arial" w:cs="Arial"/>
                <w:sz w:val="22"/>
                <w:szCs w:val="22"/>
              </w:rPr>
            </w:pPr>
            <w:r w:rsidRPr="00CB6540">
              <w:rPr>
                <w:rFonts w:ascii="Arial" w:hAnsi="Arial" w:cs="Arial"/>
                <w:sz w:val="22"/>
                <w:szCs w:val="22"/>
              </w:rPr>
              <w:t>1,169</w:t>
            </w:r>
          </w:p>
        </w:tc>
        <w:tc>
          <w:tcPr>
            <w:tcW w:w="930"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11.7%</w:t>
            </w:r>
          </w:p>
        </w:tc>
        <w:tc>
          <w:tcPr>
            <w:tcW w:w="1389"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5E108B">
            <w:pPr>
              <w:tabs>
                <w:tab w:val="decimal" w:pos="812"/>
              </w:tabs>
              <w:rPr>
                <w:rFonts w:ascii="Arial" w:hAnsi="Arial" w:cs="Arial"/>
                <w:sz w:val="22"/>
                <w:szCs w:val="22"/>
              </w:rPr>
            </w:pPr>
            <w:r w:rsidRPr="00CB6540">
              <w:rPr>
                <w:rFonts w:ascii="Arial" w:hAnsi="Arial" w:cs="Arial"/>
                <w:sz w:val="22"/>
                <w:szCs w:val="22"/>
              </w:rPr>
              <w:t>4,809</w:t>
            </w:r>
          </w:p>
        </w:tc>
      </w:tr>
      <w:tr w:rsidR="007E5776"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7E5776" w:rsidRPr="00CB6540" w:rsidRDefault="00C32478"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2009</w:t>
            </w:r>
          </w:p>
        </w:tc>
        <w:tc>
          <w:tcPr>
            <w:tcW w:w="1147" w:type="dxa"/>
            <w:tcBorders>
              <w:top w:val="single" w:sz="4" w:space="0" w:color="auto"/>
              <w:left w:val="single" w:sz="4" w:space="0" w:color="auto"/>
              <w:bottom w:val="single" w:sz="4" w:space="0" w:color="auto"/>
              <w:right w:val="single" w:sz="4" w:space="0" w:color="auto"/>
            </w:tcBorders>
            <w:vAlign w:val="center"/>
          </w:tcPr>
          <w:p w:rsidR="007E5776" w:rsidRPr="00CB6540" w:rsidRDefault="00C32478" w:rsidP="00E942CA">
            <w:pPr>
              <w:tabs>
                <w:tab w:val="decimal" w:pos="710"/>
              </w:tabs>
              <w:ind w:right="31"/>
              <w:jc w:val="right"/>
              <w:rPr>
                <w:rFonts w:ascii="Arial" w:hAnsi="Arial" w:cs="Arial"/>
                <w:sz w:val="22"/>
                <w:szCs w:val="22"/>
              </w:rPr>
            </w:pPr>
            <w:r w:rsidRPr="00CB6540">
              <w:rPr>
                <w:rFonts w:ascii="Arial" w:hAnsi="Arial" w:cs="Arial"/>
                <w:sz w:val="22"/>
                <w:szCs w:val="22"/>
              </w:rPr>
              <w:t>8,899</w:t>
            </w:r>
          </w:p>
        </w:tc>
        <w:tc>
          <w:tcPr>
            <w:tcW w:w="1005" w:type="dxa"/>
            <w:tcBorders>
              <w:top w:val="single" w:sz="4" w:space="0" w:color="auto"/>
              <w:left w:val="single" w:sz="4" w:space="0" w:color="auto"/>
              <w:bottom w:val="single" w:sz="4" w:space="0" w:color="auto"/>
              <w:right w:val="single" w:sz="4" w:space="0" w:color="auto"/>
            </w:tcBorders>
            <w:vAlign w:val="center"/>
          </w:tcPr>
          <w:p w:rsidR="007E5776" w:rsidRPr="00CB6540" w:rsidRDefault="00C32478" w:rsidP="00E942CA">
            <w:pPr>
              <w:tabs>
                <w:tab w:val="decimal" w:pos="658"/>
                <w:tab w:val="left" w:pos="804"/>
              </w:tabs>
              <w:jc w:val="right"/>
              <w:rPr>
                <w:rFonts w:ascii="Arial" w:hAnsi="Arial" w:cs="Arial"/>
                <w:sz w:val="22"/>
                <w:szCs w:val="22"/>
              </w:rPr>
            </w:pPr>
            <w:r w:rsidRPr="00CB6540">
              <w:rPr>
                <w:rFonts w:ascii="Arial" w:hAnsi="Arial" w:cs="Arial"/>
                <w:sz w:val="22"/>
                <w:szCs w:val="22"/>
              </w:rPr>
              <w:t>149</w:t>
            </w:r>
          </w:p>
        </w:tc>
        <w:tc>
          <w:tcPr>
            <w:tcW w:w="1099" w:type="dxa"/>
            <w:tcBorders>
              <w:top w:val="single" w:sz="4" w:space="0" w:color="auto"/>
              <w:left w:val="single" w:sz="4" w:space="0" w:color="auto"/>
              <w:bottom w:val="single" w:sz="4" w:space="0" w:color="auto"/>
              <w:right w:val="single" w:sz="4" w:space="0" w:color="auto"/>
            </w:tcBorders>
            <w:vAlign w:val="center"/>
          </w:tcPr>
          <w:p w:rsidR="007E5776" w:rsidRPr="00CB6540" w:rsidRDefault="00C32478" w:rsidP="005E108B">
            <w:pPr>
              <w:tabs>
                <w:tab w:val="decimal" w:pos="224"/>
              </w:tabs>
              <w:rPr>
                <w:rFonts w:ascii="Arial" w:hAnsi="Arial" w:cs="Arial"/>
                <w:sz w:val="22"/>
                <w:szCs w:val="22"/>
              </w:rPr>
            </w:pPr>
            <w:r w:rsidRPr="00CB6540">
              <w:rPr>
                <w:rFonts w:ascii="Arial" w:hAnsi="Arial" w:cs="Arial"/>
                <w:sz w:val="22"/>
                <w:szCs w:val="22"/>
              </w:rPr>
              <w:t>1.7%</w:t>
            </w:r>
          </w:p>
        </w:tc>
        <w:tc>
          <w:tcPr>
            <w:tcW w:w="1397" w:type="dxa"/>
            <w:tcBorders>
              <w:top w:val="single" w:sz="4" w:space="0" w:color="auto"/>
              <w:left w:val="single" w:sz="4" w:space="0" w:color="auto"/>
              <w:bottom w:val="single" w:sz="4" w:space="0" w:color="auto"/>
              <w:right w:val="single" w:sz="4" w:space="0" w:color="auto"/>
            </w:tcBorders>
            <w:vAlign w:val="center"/>
          </w:tcPr>
          <w:p w:rsidR="007E5776" w:rsidRPr="00CB6540" w:rsidRDefault="00C32478" w:rsidP="005E108B">
            <w:pPr>
              <w:tabs>
                <w:tab w:val="decimal" w:pos="882"/>
              </w:tabs>
              <w:rPr>
                <w:rFonts w:ascii="Arial" w:hAnsi="Arial" w:cs="Arial"/>
                <w:sz w:val="22"/>
                <w:szCs w:val="22"/>
              </w:rPr>
            </w:pPr>
            <w:r w:rsidRPr="00CB6540">
              <w:rPr>
                <w:rFonts w:ascii="Arial" w:hAnsi="Arial" w:cs="Arial"/>
                <w:sz w:val="22"/>
                <w:szCs w:val="22"/>
              </w:rPr>
              <w:t>8,052</w:t>
            </w:r>
          </w:p>
        </w:tc>
        <w:tc>
          <w:tcPr>
            <w:tcW w:w="1390" w:type="dxa"/>
            <w:tcBorders>
              <w:top w:val="single" w:sz="4" w:space="0" w:color="auto"/>
              <w:left w:val="single" w:sz="4" w:space="0" w:color="auto"/>
              <w:bottom w:val="single" w:sz="4" w:space="0" w:color="auto"/>
              <w:right w:val="single" w:sz="4" w:space="0" w:color="auto"/>
            </w:tcBorders>
            <w:vAlign w:val="center"/>
          </w:tcPr>
          <w:p w:rsidR="007E5776" w:rsidRPr="00CB6540" w:rsidRDefault="00C32478" w:rsidP="005E108B">
            <w:pPr>
              <w:tabs>
                <w:tab w:val="decimal" w:pos="853"/>
              </w:tabs>
              <w:rPr>
                <w:rFonts w:ascii="Arial" w:hAnsi="Arial" w:cs="Arial"/>
                <w:sz w:val="22"/>
                <w:szCs w:val="22"/>
              </w:rPr>
            </w:pPr>
            <w:r w:rsidRPr="00CB6540">
              <w:rPr>
                <w:rFonts w:ascii="Arial" w:hAnsi="Arial" w:cs="Arial"/>
                <w:sz w:val="22"/>
                <w:szCs w:val="22"/>
              </w:rPr>
              <w:t>866</w:t>
            </w:r>
          </w:p>
        </w:tc>
        <w:tc>
          <w:tcPr>
            <w:tcW w:w="930" w:type="dxa"/>
            <w:tcBorders>
              <w:top w:val="single" w:sz="4" w:space="0" w:color="auto"/>
              <w:left w:val="single" w:sz="4" w:space="0" w:color="auto"/>
              <w:bottom w:val="single" w:sz="4" w:space="0" w:color="auto"/>
              <w:right w:val="single" w:sz="4" w:space="0" w:color="auto"/>
            </w:tcBorders>
            <w:vAlign w:val="center"/>
          </w:tcPr>
          <w:p w:rsidR="007E5776" w:rsidRPr="00CB6540" w:rsidRDefault="00C32478"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10.8%</w:t>
            </w:r>
          </w:p>
        </w:tc>
        <w:tc>
          <w:tcPr>
            <w:tcW w:w="1389" w:type="dxa"/>
            <w:tcBorders>
              <w:top w:val="single" w:sz="4" w:space="0" w:color="auto"/>
              <w:left w:val="single" w:sz="4" w:space="0" w:color="auto"/>
              <w:bottom w:val="single" w:sz="4" w:space="0" w:color="auto"/>
              <w:right w:val="single" w:sz="4" w:space="0" w:color="auto"/>
            </w:tcBorders>
            <w:vAlign w:val="center"/>
          </w:tcPr>
          <w:p w:rsidR="007E5776" w:rsidRPr="00CB6540" w:rsidRDefault="00C32478" w:rsidP="005E108B">
            <w:pPr>
              <w:tabs>
                <w:tab w:val="decimal" w:pos="812"/>
              </w:tabs>
              <w:rPr>
                <w:rFonts w:ascii="Arial" w:hAnsi="Arial" w:cs="Arial"/>
                <w:sz w:val="22"/>
                <w:szCs w:val="22"/>
              </w:rPr>
            </w:pPr>
            <w:r w:rsidRPr="00CB6540">
              <w:rPr>
                <w:rFonts w:ascii="Arial" w:hAnsi="Arial" w:cs="Arial"/>
                <w:sz w:val="22"/>
                <w:szCs w:val="22"/>
              </w:rPr>
              <w:t>5,810</w:t>
            </w:r>
          </w:p>
        </w:tc>
      </w:tr>
      <w:tr w:rsidR="00AB1867" w:rsidRPr="00CB6540" w:rsidTr="00375E43">
        <w:trPr>
          <w:cantSplit/>
          <w:trHeight w:val="206"/>
          <w:jc w:val="center"/>
        </w:trPr>
        <w:tc>
          <w:tcPr>
            <w:tcW w:w="813"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2011</w:t>
            </w:r>
          </w:p>
        </w:tc>
        <w:tc>
          <w:tcPr>
            <w:tcW w:w="1147"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E942CA">
            <w:pPr>
              <w:tabs>
                <w:tab w:val="decimal" w:pos="710"/>
              </w:tabs>
              <w:ind w:right="31"/>
              <w:jc w:val="right"/>
              <w:rPr>
                <w:rFonts w:ascii="Arial" w:hAnsi="Arial" w:cs="Arial"/>
                <w:sz w:val="22"/>
                <w:szCs w:val="22"/>
              </w:rPr>
            </w:pPr>
            <w:r w:rsidRPr="00CB6540">
              <w:rPr>
                <w:rFonts w:ascii="Arial" w:hAnsi="Arial" w:cs="Arial"/>
                <w:sz w:val="22"/>
                <w:szCs w:val="22"/>
              </w:rPr>
              <w:t>7,636</w:t>
            </w:r>
          </w:p>
        </w:tc>
        <w:tc>
          <w:tcPr>
            <w:tcW w:w="1005"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E942CA">
            <w:pPr>
              <w:tabs>
                <w:tab w:val="decimal" w:pos="658"/>
                <w:tab w:val="left" w:pos="804"/>
              </w:tabs>
              <w:jc w:val="right"/>
              <w:rPr>
                <w:rFonts w:ascii="Arial" w:hAnsi="Arial" w:cs="Arial"/>
                <w:sz w:val="22"/>
                <w:szCs w:val="22"/>
              </w:rPr>
            </w:pPr>
            <w:r w:rsidRPr="00CB6540">
              <w:rPr>
                <w:rFonts w:ascii="Arial" w:hAnsi="Arial" w:cs="Arial"/>
                <w:sz w:val="22"/>
                <w:szCs w:val="22"/>
              </w:rPr>
              <w:t>180</w:t>
            </w:r>
          </w:p>
        </w:tc>
        <w:tc>
          <w:tcPr>
            <w:tcW w:w="1099" w:type="dxa"/>
            <w:tcBorders>
              <w:top w:val="single" w:sz="4" w:space="0" w:color="auto"/>
              <w:left w:val="single" w:sz="4" w:space="0" w:color="auto"/>
              <w:bottom w:val="single" w:sz="4" w:space="0" w:color="auto"/>
              <w:right w:val="single" w:sz="4" w:space="0" w:color="auto"/>
            </w:tcBorders>
            <w:vAlign w:val="center"/>
          </w:tcPr>
          <w:p w:rsidR="00AB1867" w:rsidRPr="00CB6540" w:rsidRDefault="00AB1867" w:rsidP="005E108B">
            <w:pPr>
              <w:tabs>
                <w:tab w:val="decimal" w:pos="224"/>
              </w:tabs>
              <w:rPr>
                <w:rFonts w:ascii="Arial" w:hAnsi="Arial" w:cs="Arial"/>
                <w:sz w:val="22"/>
                <w:szCs w:val="22"/>
              </w:rPr>
            </w:pPr>
            <w:r w:rsidRPr="00CB6540">
              <w:rPr>
                <w:rFonts w:ascii="Arial" w:hAnsi="Arial" w:cs="Arial"/>
                <w:sz w:val="22"/>
                <w:szCs w:val="22"/>
              </w:rPr>
              <w:t>2.4%</w:t>
            </w:r>
          </w:p>
        </w:tc>
        <w:tc>
          <w:tcPr>
            <w:tcW w:w="1397" w:type="dxa"/>
            <w:tcBorders>
              <w:top w:val="single" w:sz="4" w:space="0" w:color="auto"/>
              <w:left w:val="single" w:sz="4" w:space="0" w:color="auto"/>
              <w:bottom w:val="single" w:sz="4" w:space="0" w:color="auto"/>
              <w:right w:val="single" w:sz="4" w:space="0" w:color="auto"/>
            </w:tcBorders>
            <w:vAlign w:val="center"/>
          </w:tcPr>
          <w:p w:rsidR="00AB1867" w:rsidRPr="00CB6540" w:rsidRDefault="00CD14B2" w:rsidP="005E108B">
            <w:pPr>
              <w:tabs>
                <w:tab w:val="decimal" w:pos="882"/>
              </w:tabs>
              <w:rPr>
                <w:rFonts w:ascii="Arial" w:hAnsi="Arial" w:cs="Arial"/>
                <w:sz w:val="22"/>
                <w:szCs w:val="22"/>
              </w:rPr>
            </w:pPr>
            <w:r w:rsidRPr="00CB6540">
              <w:rPr>
                <w:rFonts w:ascii="Arial" w:hAnsi="Arial" w:cs="Arial"/>
                <w:sz w:val="22"/>
                <w:szCs w:val="22"/>
              </w:rPr>
              <w:t>8,305</w:t>
            </w:r>
          </w:p>
        </w:tc>
        <w:tc>
          <w:tcPr>
            <w:tcW w:w="1390" w:type="dxa"/>
            <w:tcBorders>
              <w:top w:val="single" w:sz="4" w:space="0" w:color="auto"/>
              <w:left w:val="single" w:sz="4" w:space="0" w:color="auto"/>
              <w:bottom w:val="single" w:sz="4" w:space="0" w:color="auto"/>
              <w:right w:val="single" w:sz="4" w:space="0" w:color="auto"/>
            </w:tcBorders>
            <w:vAlign w:val="center"/>
          </w:tcPr>
          <w:p w:rsidR="00AB1867" w:rsidRPr="00CB6540" w:rsidRDefault="00CD14B2" w:rsidP="005E108B">
            <w:pPr>
              <w:tabs>
                <w:tab w:val="decimal" w:pos="853"/>
              </w:tabs>
              <w:rPr>
                <w:rFonts w:ascii="Arial" w:hAnsi="Arial" w:cs="Arial"/>
                <w:sz w:val="22"/>
                <w:szCs w:val="22"/>
              </w:rPr>
            </w:pPr>
            <w:r w:rsidRPr="00CB6540">
              <w:rPr>
                <w:rFonts w:ascii="Arial" w:hAnsi="Arial" w:cs="Arial"/>
                <w:sz w:val="22"/>
                <w:szCs w:val="22"/>
              </w:rPr>
              <w:t>1,458</w:t>
            </w:r>
          </w:p>
        </w:tc>
        <w:tc>
          <w:tcPr>
            <w:tcW w:w="930" w:type="dxa"/>
            <w:tcBorders>
              <w:top w:val="single" w:sz="4" w:space="0" w:color="auto"/>
              <w:left w:val="single" w:sz="4" w:space="0" w:color="auto"/>
              <w:bottom w:val="single" w:sz="4" w:space="0" w:color="auto"/>
              <w:right w:val="single" w:sz="4" w:space="0" w:color="auto"/>
            </w:tcBorders>
            <w:vAlign w:val="center"/>
          </w:tcPr>
          <w:p w:rsidR="00AB1867" w:rsidRPr="00CB6540" w:rsidRDefault="00CD14B2"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17.6%</w:t>
            </w:r>
          </w:p>
        </w:tc>
        <w:tc>
          <w:tcPr>
            <w:tcW w:w="1389" w:type="dxa"/>
            <w:tcBorders>
              <w:top w:val="single" w:sz="4" w:space="0" w:color="auto"/>
              <w:left w:val="single" w:sz="4" w:space="0" w:color="auto"/>
              <w:bottom w:val="single" w:sz="4" w:space="0" w:color="auto"/>
              <w:right w:val="single" w:sz="4" w:space="0" w:color="auto"/>
            </w:tcBorders>
            <w:vAlign w:val="center"/>
          </w:tcPr>
          <w:p w:rsidR="00AB1867" w:rsidRPr="00CB6540" w:rsidRDefault="00CD14B2" w:rsidP="005E108B">
            <w:pPr>
              <w:tabs>
                <w:tab w:val="decimal" w:pos="812"/>
              </w:tabs>
              <w:rPr>
                <w:rFonts w:ascii="Arial" w:hAnsi="Arial" w:cs="Arial"/>
                <w:sz w:val="22"/>
                <w:szCs w:val="22"/>
              </w:rPr>
            </w:pPr>
            <w:r w:rsidRPr="00CB6540">
              <w:rPr>
                <w:rFonts w:ascii="Arial" w:hAnsi="Arial" w:cs="Arial"/>
                <w:sz w:val="22"/>
                <w:szCs w:val="22"/>
              </w:rPr>
              <w:t>8,102</w:t>
            </w:r>
          </w:p>
        </w:tc>
      </w:tr>
      <w:tr w:rsidR="00392525"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392525" w:rsidRPr="00CB6540" w:rsidRDefault="00D80AB6"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2013</w:t>
            </w:r>
          </w:p>
        </w:tc>
        <w:tc>
          <w:tcPr>
            <w:tcW w:w="1147" w:type="dxa"/>
            <w:tcBorders>
              <w:top w:val="single" w:sz="4" w:space="0" w:color="auto"/>
              <w:left w:val="single" w:sz="4" w:space="0" w:color="auto"/>
              <w:bottom w:val="single" w:sz="4" w:space="0" w:color="auto"/>
              <w:right w:val="single" w:sz="4" w:space="0" w:color="auto"/>
            </w:tcBorders>
            <w:vAlign w:val="center"/>
          </w:tcPr>
          <w:p w:rsidR="00392525" w:rsidRPr="00CB6540" w:rsidRDefault="00C75B59" w:rsidP="00E942CA">
            <w:pPr>
              <w:tabs>
                <w:tab w:val="decimal" w:pos="710"/>
              </w:tabs>
              <w:ind w:right="31"/>
              <w:jc w:val="right"/>
              <w:rPr>
                <w:rFonts w:ascii="Arial" w:hAnsi="Arial" w:cs="Arial"/>
                <w:sz w:val="22"/>
                <w:szCs w:val="22"/>
              </w:rPr>
            </w:pPr>
            <w:r w:rsidRPr="00CB6540">
              <w:rPr>
                <w:rFonts w:ascii="Arial" w:hAnsi="Arial" w:cs="Arial"/>
                <w:sz w:val="22"/>
                <w:szCs w:val="22"/>
              </w:rPr>
              <w:t>7715</w:t>
            </w:r>
          </w:p>
        </w:tc>
        <w:tc>
          <w:tcPr>
            <w:tcW w:w="1005" w:type="dxa"/>
            <w:tcBorders>
              <w:top w:val="single" w:sz="4" w:space="0" w:color="auto"/>
              <w:left w:val="single" w:sz="4" w:space="0" w:color="auto"/>
              <w:bottom w:val="single" w:sz="4" w:space="0" w:color="auto"/>
              <w:right w:val="single" w:sz="4" w:space="0" w:color="auto"/>
            </w:tcBorders>
            <w:vAlign w:val="center"/>
          </w:tcPr>
          <w:p w:rsidR="00392525" w:rsidRPr="00CB6540" w:rsidRDefault="00C75B59" w:rsidP="00E942CA">
            <w:pPr>
              <w:tabs>
                <w:tab w:val="decimal" w:pos="658"/>
                <w:tab w:val="left" w:pos="804"/>
              </w:tabs>
              <w:jc w:val="right"/>
              <w:rPr>
                <w:rFonts w:ascii="Arial" w:hAnsi="Arial" w:cs="Arial"/>
                <w:sz w:val="22"/>
                <w:szCs w:val="22"/>
              </w:rPr>
            </w:pPr>
            <w:r w:rsidRPr="00CB6540">
              <w:rPr>
                <w:rFonts w:ascii="Arial" w:hAnsi="Arial" w:cs="Arial"/>
                <w:sz w:val="22"/>
                <w:szCs w:val="22"/>
              </w:rPr>
              <w:t>229</w:t>
            </w:r>
          </w:p>
        </w:tc>
        <w:tc>
          <w:tcPr>
            <w:tcW w:w="1099" w:type="dxa"/>
            <w:tcBorders>
              <w:top w:val="single" w:sz="4" w:space="0" w:color="auto"/>
              <w:left w:val="single" w:sz="4" w:space="0" w:color="auto"/>
              <w:bottom w:val="single" w:sz="4" w:space="0" w:color="auto"/>
              <w:right w:val="single" w:sz="4" w:space="0" w:color="auto"/>
            </w:tcBorders>
            <w:vAlign w:val="center"/>
          </w:tcPr>
          <w:p w:rsidR="00392525" w:rsidRPr="00CB6540" w:rsidRDefault="00C75B59" w:rsidP="005E108B">
            <w:pPr>
              <w:tabs>
                <w:tab w:val="decimal" w:pos="224"/>
              </w:tabs>
              <w:rPr>
                <w:rFonts w:ascii="Arial" w:hAnsi="Arial" w:cs="Arial"/>
                <w:sz w:val="22"/>
                <w:szCs w:val="22"/>
              </w:rPr>
            </w:pPr>
            <w:r w:rsidRPr="00CB6540">
              <w:rPr>
                <w:rFonts w:ascii="Arial" w:hAnsi="Arial" w:cs="Arial"/>
                <w:sz w:val="22"/>
                <w:szCs w:val="22"/>
              </w:rPr>
              <w:t>3.0%</w:t>
            </w:r>
          </w:p>
        </w:tc>
        <w:tc>
          <w:tcPr>
            <w:tcW w:w="1397" w:type="dxa"/>
            <w:tcBorders>
              <w:top w:val="single" w:sz="4" w:space="0" w:color="auto"/>
              <w:left w:val="single" w:sz="4" w:space="0" w:color="auto"/>
              <w:bottom w:val="single" w:sz="4" w:space="0" w:color="auto"/>
              <w:right w:val="single" w:sz="4" w:space="0" w:color="auto"/>
            </w:tcBorders>
            <w:vAlign w:val="center"/>
          </w:tcPr>
          <w:p w:rsidR="00392525" w:rsidRPr="00CB6540" w:rsidRDefault="00C75B59" w:rsidP="005E108B">
            <w:pPr>
              <w:tabs>
                <w:tab w:val="decimal" w:pos="882"/>
              </w:tabs>
              <w:rPr>
                <w:rFonts w:ascii="Arial" w:hAnsi="Arial" w:cs="Arial"/>
                <w:sz w:val="22"/>
                <w:szCs w:val="22"/>
              </w:rPr>
            </w:pPr>
            <w:r w:rsidRPr="00CB6540">
              <w:rPr>
                <w:rFonts w:ascii="Arial" w:hAnsi="Arial" w:cs="Arial"/>
                <w:sz w:val="22"/>
                <w:szCs w:val="22"/>
              </w:rPr>
              <w:t>8,607</w:t>
            </w:r>
          </w:p>
        </w:tc>
        <w:tc>
          <w:tcPr>
            <w:tcW w:w="1390" w:type="dxa"/>
            <w:tcBorders>
              <w:top w:val="single" w:sz="4" w:space="0" w:color="auto"/>
              <w:left w:val="single" w:sz="4" w:space="0" w:color="auto"/>
              <w:bottom w:val="single" w:sz="4" w:space="0" w:color="auto"/>
              <w:right w:val="single" w:sz="4" w:space="0" w:color="auto"/>
            </w:tcBorders>
            <w:vAlign w:val="center"/>
          </w:tcPr>
          <w:p w:rsidR="00392525" w:rsidRPr="00CB6540" w:rsidRDefault="00C75B59" w:rsidP="005E108B">
            <w:pPr>
              <w:tabs>
                <w:tab w:val="decimal" w:pos="853"/>
              </w:tabs>
              <w:rPr>
                <w:rFonts w:ascii="Arial" w:hAnsi="Arial" w:cs="Arial"/>
                <w:sz w:val="22"/>
                <w:szCs w:val="22"/>
              </w:rPr>
            </w:pPr>
            <w:r w:rsidRPr="00CB6540">
              <w:rPr>
                <w:rFonts w:ascii="Arial" w:hAnsi="Arial" w:cs="Arial"/>
                <w:sz w:val="22"/>
                <w:szCs w:val="22"/>
              </w:rPr>
              <w:t>1,844</w:t>
            </w:r>
          </w:p>
        </w:tc>
        <w:tc>
          <w:tcPr>
            <w:tcW w:w="930" w:type="dxa"/>
            <w:tcBorders>
              <w:top w:val="single" w:sz="4" w:space="0" w:color="auto"/>
              <w:left w:val="single" w:sz="4" w:space="0" w:color="auto"/>
              <w:bottom w:val="single" w:sz="4" w:space="0" w:color="auto"/>
              <w:right w:val="single" w:sz="4" w:space="0" w:color="auto"/>
            </w:tcBorders>
            <w:vAlign w:val="center"/>
          </w:tcPr>
          <w:p w:rsidR="00392525" w:rsidRPr="00CB6540" w:rsidRDefault="00C75B59"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21.4%</w:t>
            </w:r>
          </w:p>
        </w:tc>
        <w:tc>
          <w:tcPr>
            <w:tcW w:w="1389" w:type="dxa"/>
            <w:tcBorders>
              <w:top w:val="single" w:sz="4" w:space="0" w:color="auto"/>
              <w:left w:val="single" w:sz="4" w:space="0" w:color="auto"/>
              <w:bottom w:val="single" w:sz="4" w:space="0" w:color="auto"/>
              <w:right w:val="single" w:sz="4" w:space="0" w:color="auto"/>
            </w:tcBorders>
            <w:vAlign w:val="center"/>
          </w:tcPr>
          <w:p w:rsidR="00392525" w:rsidRPr="00CB6540" w:rsidRDefault="00C75B59" w:rsidP="005E108B">
            <w:pPr>
              <w:tabs>
                <w:tab w:val="decimal" w:pos="812"/>
              </w:tabs>
              <w:rPr>
                <w:rFonts w:ascii="Arial" w:hAnsi="Arial" w:cs="Arial"/>
                <w:sz w:val="22"/>
                <w:szCs w:val="22"/>
              </w:rPr>
            </w:pPr>
            <w:r w:rsidRPr="00CB6540">
              <w:rPr>
                <w:rFonts w:ascii="Arial" w:hAnsi="Arial" w:cs="Arial"/>
                <w:sz w:val="22"/>
                <w:szCs w:val="22"/>
              </w:rPr>
              <w:t>8,052</w:t>
            </w:r>
          </w:p>
        </w:tc>
      </w:tr>
      <w:tr w:rsidR="00CB7D44"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CB7D44" w:rsidRPr="00CB6540" w:rsidRDefault="00CB7D44" w:rsidP="005E108B">
            <w:pPr>
              <w:tabs>
                <w:tab w:val="left" w:pos="1152"/>
                <w:tab w:val="left" w:pos="2304"/>
                <w:tab w:val="left" w:pos="3456"/>
                <w:tab w:val="left" w:pos="4608"/>
                <w:tab w:val="left" w:pos="5760"/>
              </w:tabs>
              <w:jc w:val="center"/>
              <w:rPr>
                <w:rFonts w:ascii="Arial" w:hAnsi="Arial" w:cs="Arial"/>
                <w:sz w:val="22"/>
                <w:szCs w:val="22"/>
              </w:rPr>
            </w:pPr>
            <w:r>
              <w:rPr>
                <w:rFonts w:ascii="Arial" w:hAnsi="Arial" w:cs="Arial"/>
                <w:sz w:val="22"/>
                <w:szCs w:val="22"/>
              </w:rPr>
              <w:t>2015</w:t>
            </w:r>
          </w:p>
        </w:tc>
        <w:tc>
          <w:tcPr>
            <w:tcW w:w="1147" w:type="dxa"/>
            <w:tcBorders>
              <w:top w:val="single" w:sz="4" w:space="0" w:color="auto"/>
              <w:left w:val="single" w:sz="4" w:space="0" w:color="auto"/>
              <w:bottom w:val="single" w:sz="4" w:space="0" w:color="auto"/>
              <w:right w:val="single" w:sz="4" w:space="0" w:color="auto"/>
            </w:tcBorders>
            <w:vAlign w:val="center"/>
          </w:tcPr>
          <w:p w:rsidR="00CB7D44" w:rsidRPr="00CB6540" w:rsidRDefault="00B627D0" w:rsidP="00E942CA">
            <w:pPr>
              <w:tabs>
                <w:tab w:val="decimal" w:pos="710"/>
              </w:tabs>
              <w:ind w:right="31"/>
              <w:jc w:val="right"/>
              <w:rPr>
                <w:rFonts w:ascii="Arial" w:hAnsi="Arial" w:cs="Arial"/>
                <w:sz w:val="22"/>
                <w:szCs w:val="22"/>
              </w:rPr>
            </w:pPr>
            <w:r>
              <w:rPr>
                <w:rFonts w:ascii="Arial" w:hAnsi="Arial" w:cs="Arial"/>
                <w:sz w:val="22"/>
                <w:szCs w:val="22"/>
              </w:rPr>
              <w:t>6,261</w:t>
            </w:r>
          </w:p>
        </w:tc>
        <w:tc>
          <w:tcPr>
            <w:tcW w:w="1005" w:type="dxa"/>
            <w:tcBorders>
              <w:top w:val="single" w:sz="4" w:space="0" w:color="auto"/>
              <w:left w:val="single" w:sz="4" w:space="0" w:color="auto"/>
              <w:bottom w:val="single" w:sz="4" w:space="0" w:color="auto"/>
              <w:right w:val="single" w:sz="4" w:space="0" w:color="auto"/>
            </w:tcBorders>
            <w:vAlign w:val="center"/>
          </w:tcPr>
          <w:p w:rsidR="00CB7D44" w:rsidRPr="00CB6540" w:rsidRDefault="00B627D0" w:rsidP="00E942CA">
            <w:pPr>
              <w:tabs>
                <w:tab w:val="decimal" w:pos="658"/>
                <w:tab w:val="left" w:pos="804"/>
              </w:tabs>
              <w:jc w:val="right"/>
              <w:rPr>
                <w:rFonts w:ascii="Arial" w:hAnsi="Arial" w:cs="Arial"/>
                <w:sz w:val="22"/>
                <w:szCs w:val="22"/>
              </w:rPr>
            </w:pPr>
            <w:r>
              <w:rPr>
                <w:rFonts w:ascii="Arial" w:hAnsi="Arial" w:cs="Arial"/>
                <w:sz w:val="22"/>
                <w:szCs w:val="22"/>
              </w:rPr>
              <w:t>83</w:t>
            </w:r>
          </w:p>
        </w:tc>
        <w:tc>
          <w:tcPr>
            <w:tcW w:w="1099" w:type="dxa"/>
            <w:tcBorders>
              <w:top w:val="single" w:sz="4" w:space="0" w:color="auto"/>
              <w:left w:val="single" w:sz="4" w:space="0" w:color="auto"/>
              <w:bottom w:val="single" w:sz="4" w:space="0" w:color="auto"/>
              <w:right w:val="single" w:sz="4" w:space="0" w:color="auto"/>
            </w:tcBorders>
            <w:vAlign w:val="center"/>
          </w:tcPr>
          <w:p w:rsidR="00CB7D44" w:rsidRPr="00CB6540" w:rsidRDefault="00B627D0" w:rsidP="005E108B">
            <w:pPr>
              <w:tabs>
                <w:tab w:val="decimal" w:pos="224"/>
              </w:tabs>
              <w:rPr>
                <w:rFonts w:ascii="Arial" w:hAnsi="Arial" w:cs="Arial"/>
                <w:sz w:val="22"/>
                <w:szCs w:val="22"/>
              </w:rPr>
            </w:pPr>
            <w:r>
              <w:rPr>
                <w:rFonts w:ascii="Arial" w:hAnsi="Arial" w:cs="Arial"/>
                <w:sz w:val="22"/>
                <w:szCs w:val="22"/>
              </w:rPr>
              <w:t>1.3%</w:t>
            </w:r>
          </w:p>
        </w:tc>
        <w:tc>
          <w:tcPr>
            <w:tcW w:w="1397" w:type="dxa"/>
            <w:tcBorders>
              <w:top w:val="single" w:sz="4" w:space="0" w:color="auto"/>
              <w:left w:val="single" w:sz="4" w:space="0" w:color="auto"/>
              <w:bottom w:val="single" w:sz="4" w:space="0" w:color="auto"/>
              <w:right w:val="single" w:sz="4" w:space="0" w:color="auto"/>
            </w:tcBorders>
            <w:vAlign w:val="center"/>
          </w:tcPr>
          <w:p w:rsidR="00CB7D44" w:rsidRPr="00CB6540" w:rsidRDefault="00B627D0" w:rsidP="005E108B">
            <w:pPr>
              <w:tabs>
                <w:tab w:val="decimal" w:pos="882"/>
              </w:tabs>
              <w:rPr>
                <w:rFonts w:ascii="Arial" w:hAnsi="Arial" w:cs="Arial"/>
                <w:sz w:val="22"/>
                <w:szCs w:val="22"/>
              </w:rPr>
            </w:pPr>
            <w:r>
              <w:rPr>
                <w:rFonts w:ascii="Arial" w:hAnsi="Arial" w:cs="Arial"/>
                <w:sz w:val="22"/>
                <w:szCs w:val="22"/>
              </w:rPr>
              <w:t>6,405</w:t>
            </w:r>
          </w:p>
        </w:tc>
        <w:tc>
          <w:tcPr>
            <w:tcW w:w="1390" w:type="dxa"/>
            <w:tcBorders>
              <w:top w:val="single" w:sz="4" w:space="0" w:color="auto"/>
              <w:left w:val="single" w:sz="4" w:space="0" w:color="auto"/>
              <w:bottom w:val="single" w:sz="4" w:space="0" w:color="auto"/>
              <w:right w:val="single" w:sz="4" w:space="0" w:color="auto"/>
            </w:tcBorders>
            <w:vAlign w:val="center"/>
          </w:tcPr>
          <w:p w:rsidR="00CB7D44" w:rsidRPr="00CB6540" w:rsidRDefault="00B627D0" w:rsidP="005E108B">
            <w:pPr>
              <w:tabs>
                <w:tab w:val="decimal" w:pos="853"/>
              </w:tabs>
              <w:rPr>
                <w:rFonts w:ascii="Arial" w:hAnsi="Arial" w:cs="Arial"/>
                <w:sz w:val="22"/>
                <w:szCs w:val="22"/>
              </w:rPr>
            </w:pPr>
            <w:r>
              <w:rPr>
                <w:rFonts w:ascii="Arial" w:hAnsi="Arial" w:cs="Arial"/>
                <w:sz w:val="22"/>
                <w:szCs w:val="22"/>
              </w:rPr>
              <w:t>532</w:t>
            </w:r>
          </w:p>
        </w:tc>
        <w:tc>
          <w:tcPr>
            <w:tcW w:w="930" w:type="dxa"/>
            <w:tcBorders>
              <w:top w:val="single" w:sz="4" w:space="0" w:color="auto"/>
              <w:left w:val="single" w:sz="4" w:space="0" w:color="auto"/>
              <w:bottom w:val="single" w:sz="4" w:space="0" w:color="auto"/>
              <w:right w:val="single" w:sz="4" w:space="0" w:color="auto"/>
            </w:tcBorders>
            <w:vAlign w:val="center"/>
          </w:tcPr>
          <w:p w:rsidR="00CB7D44" w:rsidRPr="00CB6540" w:rsidRDefault="00B627D0" w:rsidP="005E108B">
            <w:pPr>
              <w:tabs>
                <w:tab w:val="left" w:pos="1152"/>
                <w:tab w:val="left" w:pos="2304"/>
                <w:tab w:val="left" w:pos="3456"/>
                <w:tab w:val="left" w:pos="4608"/>
                <w:tab w:val="left" w:pos="5760"/>
              </w:tabs>
              <w:jc w:val="center"/>
              <w:rPr>
                <w:rFonts w:ascii="Arial" w:hAnsi="Arial" w:cs="Arial"/>
                <w:sz w:val="22"/>
                <w:szCs w:val="22"/>
              </w:rPr>
            </w:pPr>
            <w:r>
              <w:rPr>
                <w:rFonts w:ascii="Arial" w:hAnsi="Arial" w:cs="Arial"/>
                <w:sz w:val="22"/>
                <w:szCs w:val="22"/>
              </w:rPr>
              <w:t>8.3%</w:t>
            </w:r>
          </w:p>
        </w:tc>
        <w:tc>
          <w:tcPr>
            <w:tcW w:w="1389" w:type="dxa"/>
            <w:tcBorders>
              <w:top w:val="single" w:sz="4" w:space="0" w:color="auto"/>
              <w:left w:val="single" w:sz="4" w:space="0" w:color="auto"/>
              <w:bottom w:val="single" w:sz="4" w:space="0" w:color="auto"/>
              <w:right w:val="single" w:sz="4" w:space="0" w:color="auto"/>
            </w:tcBorders>
            <w:vAlign w:val="center"/>
          </w:tcPr>
          <w:p w:rsidR="00CB7D44" w:rsidRPr="00CB6540" w:rsidRDefault="00B627D0" w:rsidP="005E108B">
            <w:pPr>
              <w:tabs>
                <w:tab w:val="decimal" w:pos="812"/>
              </w:tabs>
              <w:rPr>
                <w:rFonts w:ascii="Arial" w:hAnsi="Arial" w:cs="Arial"/>
                <w:sz w:val="22"/>
                <w:szCs w:val="22"/>
              </w:rPr>
            </w:pPr>
            <w:r>
              <w:rPr>
                <w:rFonts w:ascii="Arial" w:hAnsi="Arial" w:cs="Arial"/>
                <w:sz w:val="22"/>
                <w:szCs w:val="22"/>
              </w:rPr>
              <w:t>6,407</w:t>
            </w:r>
          </w:p>
        </w:tc>
      </w:tr>
      <w:tr w:rsidR="006B3B56" w:rsidRPr="00CB6540" w:rsidTr="00E942CA">
        <w:trPr>
          <w:cantSplit/>
          <w:trHeight w:val="216"/>
          <w:jc w:val="center"/>
        </w:trPr>
        <w:tc>
          <w:tcPr>
            <w:tcW w:w="9170" w:type="dxa"/>
            <w:gridSpan w:val="8"/>
            <w:tcBorders>
              <w:top w:val="single" w:sz="4" w:space="0" w:color="auto"/>
              <w:left w:val="single" w:sz="4" w:space="0" w:color="auto"/>
              <w:bottom w:val="single" w:sz="4" w:space="0" w:color="auto"/>
              <w:right w:val="single" w:sz="4" w:space="0" w:color="auto"/>
            </w:tcBorders>
            <w:shd w:val="clear" w:color="auto" w:fill="DAEEF3"/>
            <w:vAlign w:val="center"/>
          </w:tcPr>
          <w:p w:rsidR="006B3B56" w:rsidRPr="00E942CA" w:rsidRDefault="006B3B56" w:rsidP="00E942CA">
            <w:pPr>
              <w:tabs>
                <w:tab w:val="left" w:pos="1152"/>
                <w:tab w:val="left" w:pos="2304"/>
                <w:tab w:val="left" w:pos="3456"/>
                <w:tab w:val="left" w:pos="4608"/>
                <w:tab w:val="left" w:pos="5760"/>
              </w:tabs>
              <w:jc w:val="center"/>
              <w:rPr>
                <w:rFonts w:ascii="Arial" w:hAnsi="Arial" w:cs="Arial"/>
                <w:b/>
                <w:sz w:val="22"/>
                <w:szCs w:val="22"/>
              </w:rPr>
            </w:pPr>
            <w:r w:rsidRPr="00E942CA">
              <w:rPr>
                <w:rFonts w:ascii="Arial" w:hAnsi="Arial" w:cs="Arial"/>
                <w:b/>
                <w:sz w:val="22"/>
                <w:szCs w:val="22"/>
              </w:rPr>
              <w:t>State Farm Mutual Insurance Company</w:t>
            </w:r>
          </w:p>
        </w:tc>
      </w:tr>
      <w:tr w:rsidR="00A77BB0"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A77BB0" w:rsidRPr="00CB6540" w:rsidRDefault="00A77BB0"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2005</w:t>
            </w:r>
          </w:p>
        </w:tc>
        <w:tc>
          <w:tcPr>
            <w:tcW w:w="1147" w:type="dxa"/>
            <w:tcBorders>
              <w:top w:val="single" w:sz="4" w:space="0" w:color="auto"/>
              <w:left w:val="single" w:sz="4" w:space="0" w:color="auto"/>
              <w:bottom w:val="single" w:sz="4" w:space="0" w:color="auto"/>
              <w:right w:val="single" w:sz="4" w:space="0" w:color="auto"/>
            </w:tcBorders>
            <w:vAlign w:val="center"/>
          </w:tcPr>
          <w:p w:rsidR="00A77BB0" w:rsidRPr="00CB6540" w:rsidRDefault="00621543" w:rsidP="00E942CA">
            <w:pPr>
              <w:tabs>
                <w:tab w:val="decimal" w:pos="710"/>
              </w:tabs>
              <w:ind w:right="31"/>
              <w:jc w:val="right"/>
              <w:rPr>
                <w:rFonts w:ascii="Arial" w:hAnsi="Arial" w:cs="Arial"/>
                <w:sz w:val="22"/>
                <w:szCs w:val="22"/>
              </w:rPr>
            </w:pPr>
            <w:r w:rsidRPr="00CB6540">
              <w:rPr>
                <w:rFonts w:ascii="Arial" w:hAnsi="Arial" w:cs="Arial"/>
                <w:sz w:val="22"/>
                <w:szCs w:val="22"/>
              </w:rPr>
              <w:t>105,032</w:t>
            </w:r>
          </w:p>
        </w:tc>
        <w:tc>
          <w:tcPr>
            <w:tcW w:w="1005" w:type="dxa"/>
            <w:tcBorders>
              <w:top w:val="single" w:sz="4" w:space="0" w:color="auto"/>
              <w:left w:val="single" w:sz="4" w:space="0" w:color="auto"/>
              <w:bottom w:val="single" w:sz="4" w:space="0" w:color="auto"/>
              <w:right w:val="single" w:sz="4" w:space="0" w:color="auto"/>
            </w:tcBorders>
            <w:vAlign w:val="center"/>
          </w:tcPr>
          <w:p w:rsidR="00A77BB0" w:rsidRPr="00CB6540" w:rsidRDefault="00621543" w:rsidP="00E942CA">
            <w:pPr>
              <w:tabs>
                <w:tab w:val="left" w:pos="639"/>
              </w:tabs>
              <w:ind w:right="28"/>
              <w:jc w:val="right"/>
              <w:rPr>
                <w:rFonts w:ascii="Arial" w:hAnsi="Arial" w:cs="Arial"/>
                <w:sz w:val="22"/>
                <w:szCs w:val="22"/>
              </w:rPr>
            </w:pPr>
            <w:r w:rsidRPr="00CB6540">
              <w:rPr>
                <w:rFonts w:ascii="Arial" w:hAnsi="Arial" w:cs="Arial"/>
                <w:sz w:val="22"/>
                <w:szCs w:val="22"/>
              </w:rPr>
              <w:t>2,321</w:t>
            </w:r>
          </w:p>
        </w:tc>
        <w:tc>
          <w:tcPr>
            <w:tcW w:w="1099" w:type="dxa"/>
            <w:tcBorders>
              <w:top w:val="single" w:sz="4" w:space="0" w:color="auto"/>
              <w:left w:val="single" w:sz="4" w:space="0" w:color="auto"/>
              <w:bottom w:val="single" w:sz="4" w:space="0" w:color="auto"/>
              <w:right w:val="single" w:sz="4" w:space="0" w:color="auto"/>
            </w:tcBorders>
            <w:vAlign w:val="center"/>
          </w:tcPr>
          <w:p w:rsidR="00A77BB0" w:rsidRPr="00CB6540" w:rsidRDefault="00621543" w:rsidP="005E108B">
            <w:pPr>
              <w:tabs>
                <w:tab w:val="decimal" w:pos="224"/>
              </w:tabs>
              <w:rPr>
                <w:rFonts w:ascii="Arial" w:hAnsi="Arial" w:cs="Arial"/>
                <w:sz w:val="22"/>
                <w:szCs w:val="22"/>
              </w:rPr>
            </w:pPr>
            <w:r w:rsidRPr="00CB6540">
              <w:rPr>
                <w:rFonts w:ascii="Arial" w:hAnsi="Arial" w:cs="Arial"/>
                <w:sz w:val="22"/>
                <w:szCs w:val="22"/>
              </w:rPr>
              <w:t>2.2%</w:t>
            </w:r>
          </w:p>
        </w:tc>
        <w:tc>
          <w:tcPr>
            <w:tcW w:w="1397" w:type="dxa"/>
            <w:tcBorders>
              <w:top w:val="single" w:sz="4" w:space="0" w:color="auto"/>
              <w:left w:val="single" w:sz="4" w:space="0" w:color="auto"/>
              <w:bottom w:val="single" w:sz="4" w:space="0" w:color="auto"/>
              <w:right w:val="single" w:sz="4" w:space="0" w:color="auto"/>
            </w:tcBorders>
            <w:vAlign w:val="center"/>
          </w:tcPr>
          <w:p w:rsidR="00A77BB0" w:rsidRPr="00CB6540" w:rsidRDefault="00621543" w:rsidP="005E108B">
            <w:pPr>
              <w:tabs>
                <w:tab w:val="decimal" w:pos="882"/>
              </w:tabs>
              <w:rPr>
                <w:rFonts w:ascii="Arial" w:hAnsi="Arial" w:cs="Arial"/>
                <w:sz w:val="22"/>
                <w:szCs w:val="22"/>
              </w:rPr>
            </w:pPr>
            <w:r w:rsidRPr="00CB6540">
              <w:rPr>
                <w:rFonts w:ascii="Arial" w:hAnsi="Arial" w:cs="Arial"/>
                <w:sz w:val="22"/>
                <w:szCs w:val="22"/>
              </w:rPr>
              <w:t>111,665</w:t>
            </w:r>
          </w:p>
        </w:tc>
        <w:tc>
          <w:tcPr>
            <w:tcW w:w="1390" w:type="dxa"/>
            <w:tcBorders>
              <w:top w:val="single" w:sz="4" w:space="0" w:color="auto"/>
              <w:left w:val="single" w:sz="4" w:space="0" w:color="auto"/>
              <w:bottom w:val="single" w:sz="4" w:space="0" w:color="auto"/>
              <w:right w:val="single" w:sz="4" w:space="0" w:color="auto"/>
            </w:tcBorders>
            <w:vAlign w:val="center"/>
          </w:tcPr>
          <w:p w:rsidR="00A77BB0" w:rsidRPr="00CB6540" w:rsidRDefault="00621543" w:rsidP="005E108B">
            <w:pPr>
              <w:tabs>
                <w:tab w:val="decimal" w:pos="853"/>
              </w:tabs>
              <w:rPr>
                <w:rFonts w:ascii="Arial" w:hAnsi="Arial" w:cs="Arial"/>
                <w:sz w:val="22"/>
                <w:szCs w:val="22"/>
              </w:rPr>
            </w:pPr>
            <w:r w:rsidRPr="00CB6540">
              <w:rPr>
                <w:rFonts w:ascii="Arial" w:hAnsi="Arial" w:cs="Arial"/>
                <w:sz w:val="22"/>
                <w:szCs w:val="22"/>
              </w:rPr>
              <w:t>21,628</w:t>
            </w:r>
          </w:p>
        </w:tc>
        <w:tc>
          <w:tcPr>
            <w:tcW w:w="930" w:type="dxa"/>
            <w:tcBorders>
              <w:top w:val="single" w:sz="4" w:space="0" w:color="auto"/>
              <w:left w:val="single" w:sz="4" w:space="0" w:color="auto"/>
              <w:bottom w:val="single" w:sz="4" w:space="0" w:color="auto"/>
              <w:right w:val="single" w:sz="4" w:space="0" w:color="auto"/>
            </w:tcBorders>
            <w:vAlign w:val="center"/>
          </w:tcPr>
          <w:p w:rsidR="00A77BB0" w:rsidRPr="00CB6540" w:rsidRDefault="00621543" w:rsidP="005E108B">
            <w:pPr>
              <w:tabs>
                <w:tab w:val="decimal" w:pos="291"/>
              </w:tabs>
              <w:rPr>
                <w:rFonts w:ascii="Arial" w:hAnsi="Arial" w:cs="Arial"/>
                <w:sz w:val="22"/>
                <w:szCs w:val="22"/>
              </w:rPr>
            </w:pPr>
            <w:r w:rsidRPr="00CB6540">
              <w:rPr>
                <w:rFonts w:ascii="Arial" w:hAnsi="Arial" w:cs="Arial"/>
                <w:sz w:val="22"/>
                <w:szCs w:val="22"/>
              </w:rPr>
              <w:t>19.4%</w:t>
            </w:r>
          </w:p>
        </w:tc>
        <w:tc>
          <w:tcPr>
            <w:tcW w:w="1389" w:type="dxa"/>
            <w:tcBorders>
              <w:top w:val="single" w:sz="4" w:space="0" w:color="auto"/>
              <w:left w:val="single" w:sz="4" w:space="0" w:color="auto"/>
              <w:bottom w:val="single" w:sz="4" w:space="0" w:color="auto"/>
              <w:right w:val="single" w:sz="4" w:space="0" w:color="auto"/>
            </w:tcBorders>
            <w:vAlign w:val="center"/>
          </w:tcPr>
          <w:p w:rsidR="00A77BB0" w:rsidRPr="00CB6540" w:rsidRDefault="00621543" w:rsidP="005E108B">
            <w:pPr>
              <w:tabs>
                <w:tab w:val="decimal" w:pos="812"/>
              </w:tabs>
              <w:rPr>
                <w:rFonts w:ascii="Arial" w:hAnsi="Arial" w:cs="Arial"/>
                <w:sz w:val="22"/>
                <w:szCs w:val="22"/>
              </w:rPr>
            </w:pPr>
            <w:r w:rsidRPr="00CB6540">
              <w:rPr>
                <w:rFonts w:ascii="Arial" w:hAnsi="Arial" w:cs="Arial"/>
                <w:sz w:val="22"/>
                <w:szCs w:val="22"/>
              </w:rPr>
              <w:t>9,318</w:t>
            </w:r>
          </w:p>
        </w:tc>
      </w:tr>
      <w:tr w:rsidR="00515C0B"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515C0B" w:rsidRPr="00CB6540" w:rsidRDefault="00515C0B"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2007</w:t>
            </w:r>
          </w:p>
        </w:tc>
        <w:tc>
          <w:tcPr>
            <w:tcW w:w="1147" w:type="dxa"/>
            <w:tcBorders>
              <w:top w:val="single" w:sz="4" w:space="0" w:color="auto"/>
              <w:left w:val="single" w:sz="4" w:space="0" w:color="auto"/>
              <w:bottom w:val="single" w:sz="4" w:space="0" w:color="auto"/>
              <w:right w:val="single" w:sz="4" w:space="0" w:color="auto"/>
            </w:tcBorders>
            <w:vAlign w:val="center"/>
          </w:tcPr>
          <w:p w:rsidR="00515C0B" w:rsidRPr="00CB6540" w:rsidRDefault="00515C0B" w:rsidP="00E942CA">
            <w:pPr>
              <w:tabs>
                <w:tab w:val="decimal" w:pos="710"/>
              </w:tabs>
              <w:ind w:right="31"/>
              <w:jc w:val="right"/>
              <w:rPr>
                <w:rFonts w:ascii="Arial" w:hAnsi="Arial" w:cs="Arial"/>
                <w:sz w:val="22"/>
                <w:szCs w:val="22"/>
              </w:rPr>
            </w:pPr>
            <w:r w:rsidRPr="00CB6540">
              <w:rPr>
                <w:rFonts w:ascii="Arial" w:hAnsi="Arial" w:cs="Arial"/>
                <w:sz w:val="22"/>
                <w:szCs w:val="22"/>
              </w:rPr>
              <w:t>80,333</w:t>
            </w:r>
          </w:p>
        </w:tc>
        <w:tc>
          <w:tcPr>
            <w:tcW w:w="1005" w:type="dxa"/>
            <w:tcBorders>
              <w:top w:val="single" w:sz="4" w:space="0" w:color="auto"/>
              <w:left w:val="single" w:sz="4" w:space="0" w:color="auto"/>
              <w:bottom w:val="single" w:sz="4" w:space="0" w:color="auto"/>
              <w:right w:val="single" w:sz="4" w:space="0" w:color="auto"/>
            </w:tcBorders>
            <w:vAlign w:val="center"/>
          </w:tcPr>
          <w:p w:rsidR="00515C0B" w:rsidRPr="00CB6540" w:rsidRDefault="00515C0B" w:rsidP="00E942CA">
            <w:pPr>
              <w:tabs>
                <w:tab w:val="left" w:pos="639"/>
              </w:tabs>
              <w:ind w:right="28"/>
              <w:jc w:val="right"/>
              <w:rPr>
                <w:rFonts w:ascii="Arial" w:hAnsi="Arial" w:cs="Arial"/>
                <w:sz w:val="22"/>
                <w:szCs w:val="22"/>
              </w:rPr>
            </w:pPr>
            <w:r w:rsidRPr="00CB6540">
              <w:rPr>
                <w:rFonts w:ascii="Arial" w:hAnsi="Arial" w:cs="Arial"/>
                <w:sz w:val="22"/>
                <w:szCs w:val="22"/>
              </w:rPr>
              <w:t>2,135</w:t>
            </w:r>
          </w:p>
        </w:tc>
        <w:tc>
          <w:tcPr>
            <w:tcW w:w="1099" w:type="dxa"/>
            <w:tcBorders>
              <w:top w:val="single" w:sz="4" w:space="0" w:color="auto"/>
              <w:left w:val="single" w:sz="4" w:space="0" w:color="auto"/>
              <w:bottom w:val="single" w:sz="4" w:space="0" w:color="auto"/>
              <w:right w:val="single" w:sz="4" w:space="0" w:color="auto"/>
            </w:tcBorders>
            <w:vAlign w:val="center"/>
          </w:tcPr>
          <w:p w:rsidR="00515C0B" w:rsidRPr="00CB6540" w:rsidRDefault="00515C0B" w:rsidP="005E108B">
            <w:pPr>
              <w:tabs>
                <w:tab w:val="decimal" w:pos="224"/>
              </w:tabs>
              <w:rPr>
                <w:rFonts w:ascii="Arial" w:hAnsi="Arial" w:cs="Arial"/>
                <w:sz w:val="22"/>
                <w:szCs w:val="22"/>
              </w:rPr>
            </w:pPr>
            <w:r w:rsidRPr="00CB6540">
              <w:rPr>
                <w:rFonts w:ascii="Arial" w:hAnsi="Arial" w:cs="Arial"/>
                <w:sz w:val="22"/>
                <w:szCs w:val="22"/>
              </w:rPr>
              <w:t>2.7%</w:t>
            </w:r>
          </w:p>
        </w:tc>
        <w:tc>
          <w:tcPr>
            <w:tcW w:w="1397" w:type="dxa"/>
            <w:tcBorders>
              <w:top w:val="single" w:sz="4" w:space="0" w:color="auto"/>
              <w:left w:val="single" w:sz="4" w:space="0" w:color="auto"/>
              <w:bottom w:val="single" w:sz="4" w:space="0" w:color="auto"/>
              <w:right w:val="single" w:sz="4" w:space="0" w:color="auto"/>
            </w:tcBorders>
            <w:vAlign w:val="center"/>
          </w:tcPr>
          <w:p w:rsidR="00515C0B" w:rsidRPr="00CB6540" w:rsidRDefault="00515C0B" w:rsidP="005E108B">
            <w:pPr>
              <w:tabs>
                <w:tab w:val="decimal" w:pos="882"/>
              </w:tabs>
              <w:rPr>
                <w:rFonts w:ascii="Arial" w:hAnsi="Arial" w:cs="Arial"/>
                <w:sz w:val="22"/>
                <w:szCs w:val="22"/>
              </w:rPr>
            </w:pPr>
            <w:r w:rsidRPr="00CB6540">
              <w:rPr>
                <w:rFonts w:ascii="Arial" w:hAnsi="Arial" w:cs="Arial"/>
                <w:sz w:val="22"/>
                <w:szCs w:val="22"/>
              </w:rPr>
              <w:t>104,859</w:t>
            </w:r>
          </w:p>
        </w:tc>
        <w:tc>
          <w:tcPr>
            <w:tcW w:w="1390"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5E108B">
            <w:pPr>
              <w:tabs>
                <w:tab w:val="decimal" w:pos="853"/>
              </w:tabs>
              <w:rPr>
                <w:rFonts w:ascii="Arial" w:hAnsi="Arial" w:cs="Arial"/>
                <w:sz w:val="22"/>
                <w:szCs w:val="22"/>
              </w:rPr>
            </w:pPr>
            <w:r w:rsidRPr="00CB6540">
              <w:rPr>
                <w:rFonts w:ascii="Arial" w:hAnsi="Arial" w:cs="Arial"/>
                <w:sz w:val="22"/>
                <w:szCs w:val="22"/>
              </w:rPr>
              <w:t>19,839</w:t>
            </w:r>
          </w:p>
        </w:tc>
        <w:tc>
          <w:tcPr>
            <w:tcW w:w="930"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5E108B">
            <w:pPr>
              <w:tabs>
                <w:tab w:val="decimal" w:pos="291"/>
              </w:tabs>
              <w:rPr>
                <w:rFonts w:ascii="Arial" w:hAnsi="Arial" w:cs="Arial"/>
                <w:sz w:val="22"/>
                <w:szCs w:val="22"/>
              </w:rPr>
            </w:pPr>
            <w:r w:rsidRPr="00CB6540">
              <w:rPr>
                <w:rFonts w:ascii="Arial" w:hAnsi="Arial" w:cs="Arial"/>
                <w:sz w:val="22"/>
                <w:szCs w:val="22"/>
              </w:rPr>
              <w:t>18.9%</w:t>
            </w:r>
          </w:p>
        </w:tc>
        <w:tc>
          <w:tcPr>
            <w:tcW w:w="1389" w:type="dxa"/>
            <w:tcBorders>
              <w:top w:val="single" w:sz="4" w:space="0" w:color="auto"/>
              <w:left w:val="single" w:sz="4" w:space="0" w:color="auto"/>
              <w:bottom w:val="single" w:sz="4" w:space="0" w:color="auto"/>
              <w:right w:val="single" w:sz="4" w:space="0" w:color="auto"/>
            </w:tcBorders>
            <w:vAlign w:val="center"/>
          </w:tcPr>
          <w:p w:rsidR="00515C0B" w:rsidRPr="00CB6540" w:rsidRDefault="005A2E17" w:rsidP="005E108B">
            <w:pPr>
              <w:tabs>
                <w:tab w:val="decimal" w:pos="812"/>
              </w:tabs>
              <w:rPr>
                <w:rFonts w:ascii="Arial" w:hAnsi="Arial" w:cs="Arial"/>
                <w:sz w:val="22"/>
                <w:szCs w:val="22"/>
              </w:rPr>
            </w:pPr>
            <w:r w:rsidRPr="00CB6540">
              <w:rPr>
                <w:rFonts w:ascii="Arial" w:hAnsi="Arial" w:cs="Arial"/>
                <w:sz w:val="22"/>
                <w:szCs w:val="22"/>
              </w:rPr>
              <w:t>9,292</w:t>
            </w:r>
          </w:p>
        </w:tc>
      </w:tr>
      <w:tr w:rsidR="00062954"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7E5776" w:rsidRPr="00CB6540" w:rsidRDefault="00C32478"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2009</w:t>
            </w:r>
          </w:p>
        </w:tc>
        <w:tc>
          <w:tcPr>
            <w:tcW w:w="1147" w:type="dxa"/>
            <w:tcBorders>
              <w:top w:val="single" w:sz="4" w:space="0" w:color="auto"/>
              <w:left w:val="single" w:sz="4" w:space="0" w:color="auto"/>
              <w:bottom w:val="single" w:sz="4" w:space="0" w:color="auto"/>
              <w:right w:val="single" w:sz="4" w:space="0" w:color="auto"/>
            </w:tcBorders>
            <w:vAlign w:val="center"/>
          </w:tcPr>
          <w:p w:rsidR="007E5776" w:rsidRPr="00CB6540" w:rsidRDefault="00C32478" w:rsidP="00E942CA">
            <w:pPr>
              <w:tabs>
                <w:tab w:val="decimal" w:pos="710"/>
              </w:tabs>
              <w:ind w:right="31"/>
              <w:jc w:val="right"/>
              <w:rPr>
                <w:rFonts w:ascii="Arial" w:hAnsi="Arial" w:cs="Arial"/>
                <w:sz w:val="22"/>
                <w:szCs w:val="22"/>
              </w:rPr>
            </w:pPr>
            <w:r w:rsidRPr="00CB6540">
              <w:rPr>
                <w:rFonts w:ascii="Arial" w:hAnsi="Arial" w:cs="Arial"/>
                <w:sz w:val="22"/>
                <w:szCs w:val="22"/>
              </w:rPr>
              <w:t>76,258</w:t>
            </w:r>
          </w:p>
        </w:tc>
        <w:tc>
          <w:tcPr>
            <w:tcW w:w="1005" w:type="dxa"/>
            <w:tcBorders>
              <w:top w:val="single" w:sz="4" w:space="0" w:color="auto"/>
              <w:left w:val="single" w:sz="4" w:space="0" w:color="auto"/>
              <w:bottom w:val="single" w:sz="4" w:space="0" w:color="auto"/>
              <w:right w:val="single" w:sz="4" w:space="0" w:color="auto"/>
            </w:tcBorders>
            <w:vAlign w:val="center"/>
          </w:tcPr>
          <w:p w:rsidR="007E5776" w:rsidRPr="00CB6540" w:rsidRDefault="00C32478" w:rsidP="00E942CA">
            <w:pPr>
              <w:tabs>
                <w:tab w:val="left" w:pos="639"/>
              </w:tabs>
              <w:ind w:right="28"/>
              <w:jc w:val="right"/>
              <w:rPr>
                <w:rFonts w:ascii="Arial" w:hAnsi="Arial" w:cs="Arial"/>
                <w:sz w:val="22"/>
                <w:szCs w:val="22"/>
              </w:rPr>
            </w:pPr>
            <w:r w:rsidRPr="00CB6540">
              <w:rPr>
                <w:rFonts w:ascii="Arial" w:hAnsi="Arial" w:cs="Arial"/>
                <w:sz w:val="22"/>
                <w:szCs w:val="22"/>
              </w:rPr>
              <w:t>1,858</w:t>
            </w:r>
          </w:p>
        </w:tc>
        <w:tc>
          <w:tcPr>
            <w:tcW w:w="1099" w:type="dxa"/>
            <w:tcBorders>
              <w:top w:val="single" w:sz="4" w:space="0" w:color="auto"/>
              <w:left w:val="single" w:sz="4" w:space="0" w:color="auto"/>
              <w:bottom w:val="single" w:sz="4" w:space="0" w:color="auto"/>
              <w:right w:val="single" w:sz="4" w:space="0" w:color="auto"/>
            </w:tcBorders>
            <w:vAlign w:val="center"/>
          </w:tcPr>
          <w:p w:rsidR="007E5776" w:rsidRPr="00CB6540" w:rsidRDefault="00C32478" w:rsidP="005E108B">
            <w:pPr>
              <w:tabs>
                <w:tab w:val="decimal" w:pos="224"/>
              </w:tabs>
              <w:rPr>
                <w:rFonts w:ascii="Arial" w:hAnsi="Arial" w:cs="Arial"/>
                <w:sz w:val="22"/>
                <w:szCs w:val="22"/>
              </w:rPr>
            </w:pPr>
            <w:r w:rsidRPr="00CB6540">
              <w:rPr>
                <w:rFonts w:ascii="Arial" w:hAnsi="Arial" w:cs="Arial"/>
                <w:sz w:val="22"/>
                <w:szCs w:val="22"/>
              </w:rPr>
              <w:t>2.4%</w:t>
            </w:r>
          </w:p>
        </w:tc>
        <w:tc>
          <w:tcPr>
            <w:tcW w:w="1397" w:type="dxa"/>
            <w:tcBorders>
              <w:top w:val="single" w:sz="4" w:space="0" w:color="auto"/>
              <w:left w:val="single" w:sz="4" w:space="0" w:color="auto"/>
              <w:bottom w:val="single" w:sz="4" w:space="0" w:color="auto"/>
              <w:right w:val="single" w:sz="4" w:space="0" w:color="auto"/>
            </w:tcBorders>
            <w:vAlign w:val="center"/>
          </w:tcPr>
          <w:p w:rsidR="007E5776" w:rsidRPr="00CB6540" w:rsidRDefault="00C32478" w:rsidP="005E108B">
            <w:pPr>
              <w:tabs>
                <w:tab w:val="decimal" w:pos="882"/>
              </w:tabs>
              <w:rPr>
                <w:rFonts w:ascii="Arial" w:hAnsi="Arial" w:cs="Arial"/>
                <w:sz w:val="22"/>
                <w:szCs w:val="22"/>
              </w:rPr>
            </w:pPr>
            <w:r w:rsidRPr="00CB6540">
              <w:rPr>
                <w:rFonts w:ascii="Arial" w:hAnsi="Arial" w:cs="Arial"/>
                <w:sz w:val="22"/>
                <w:szCs w:val="22"/>
              </w:rPr>
              <w:t>99,193</w:t>
            </w:r>
          </w:p>
        </w:tc>
        <w:tc>
          <w:tcPr>
            <w:tcW w:w="1390" w:type="dxa"/>
            <w:tcBorders>
              <w:top w:val="single" w:sz="4" w:space="0" w:color="auto"/>
              <w:left w:val="single" w:sz="4" w:space="0" w:color="auto"/>
              <w:bottom w:val="single" w:sz="4" w:space="0" w:color="auto"/>
              <w:right w:val="single" w:sz="4" w:space="0" w:color="auto"/>
            </w:tcBorders>
            <w:vAlign w:val="center"/>
          </w:tcPr>
          <w:p w:rsidR="007E5776" w:rsidRPr="00CB6540" w:rsidRDefault="00C32478" w:rsidP="005E108B">
            <w:pPr>
              <w:tabs>
                <w:tab w:val="decimal" w:pos="853"/>
              </w:tabs>
              <w:rPr>
                <w:rFonts w:ascii="Arial" w:hAnsi="Arial" w:cs="Arial"/>
                <w:sz w:val="22"/>
                <w:szCs w:val="22"/>
              </w:rPr>
            </w:pPr>
            <w:r w:rsidRPr="00CB6540">
              <w:rPr>
                <w:rFonts w:ascii="Arial" w:hAnsi="Arial" w:cs="Arial"/>
                <w:sz w:val="22"/>
                <w:szCs w:val="22"/>
              </w:rPr>
              <w:t>14,425</w:t>
            </w:r>
          </w:p>
        </w:tc>
        <w:tc>
          <w:tcPr>
            <w:tcW w:w="930" w:type="dxa"/>
            <w:tcBorders>
              <w:top w:val="single" w:sz="4" w:space="0" w:color="auto"/>
              <w:left w:val="single" w:sz="4" w:space="0" w:color="auto"/>
              <w:bottom w:val="single" w:sz="4" w:space="0" w:color="auto"/>
              <w:right w:val="single" w:sz="4" w:space="0" w:color="auto"/>
            </w:tcBorders>
            <w:vAlign w:val="center"/>
          </w:tcPr>
          <w:p w:rsidR="007E5776" w:rsidRPr="00CB6540" w:rsidRDefault="00C32478" w:rsidP="005E108B">
            <w:pPr>
              <w:tabs>
                <w:tab w:val="decimal" w:pos="291"/>
              </w:tabs>
              <w:rPr>
                <w:rFonts w:ascii="Arial" w:hAnsi="Arial" w:cs="Arial"/>
                <w:sz w:val="22"/>
                <w:szCs w:val="22"/>
              </w:rPr>
            </w:pPr>
            <w:r w:rsidRPr="00CB6540">
              <w:rPr>
                <w:rFonts w:ascii="Arial" w:hAnsi="Arial" w:cs="Arial"/>
                <w:sz w:val="22"/>
                <w:szCs w:val="22"/>
              </w:rPr>
              <w:t>14.5%</w:t>
            </w:r>
          </w:p>
        </w:tc>
        <w:tc>
          <w:tcPr>
            <w:tcW w:w="1389" w:type="dxa"/>
            <w:tcBorders>
              <w:top w:val="single" w:sz="4" w:space="0" w:color="auto"/>
              <w:left w:val="single" w:sz="4" w:space="0" w:color="auto"/>
              <w:bottom w:val="single" w:sz="4" w:space="0" w:color="auto"/>
              <w:right w:val="single" w:sz="4" w:space="0" w:color="auto"/>
            </w:tcBorders>
            <w:vAlign w:val="center"/>
          </w:tcPr>
          <w:p w:rsidR="00C32478" w:rsidRPr="00CB6540" w:rsidRDefault="00C32478" w:rsidP="005E108B">
            <w:pPr>
              <w:tabs>
                <w:tab w:val="decimal" w:pos="812"/>
              </w:tabs>
              <w:rPr>
                <w:rFonts w:ascii="Arial" w:hAnsi="Arial" w:cs="Arial"/>
                <w:sz w:val="22"/>
                <w:szCs w:val="22"/>
              </w:rPr>
            </w:pPr>
            <w:r w:rsidRPr="00CB6540">
              <w:rPr>
                <w:rFonts w:ascii="Arial" w:hAnsi="Arial" w:cs="Arial"/>
                <w:sz w:val="22"/>
                <w:szCs w:val="22"/>
              </w:rPr>
              <w:t>7,764</w:t>
            </w:r>
          </w:p>
        </w:tc>
      </w:tr>
      <w:tr w:rsidR="00AB1867"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AB1867" w:rsidRPr="00CB6540" w:rsidRDefault="00CD14B2"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2011</w:t>
            </w:r>
          </w:p>
        </w:tc>
        <w:tc>
          <w:tcPr>
            <w:tcW w:w="1147" w:type="dxa"/>
            <w:tcBorders>
              <w:top w:val="single" w:sz="4" w:space="0" w:color="auto"/>
              <w:left w:val="single" w:sz="4" w:space="0" w:color="auto"/>
              <w:bottom w:val="single" w:sz="4" w:space="0" w:color="auto"/>
              <w:right w:val="single" w:sz="4" w:space="0" w:color="auto"/>
            </w:tcBorders>
            <w:vAlign w:val="center"/>
          </w:tcPr>
          <w:p w:rsidR="00AB1867" w:rsidRPr="00CB6540" w:rsidRDefault="00CD14B2" w:rsidP="00E942CA">
            <w:pPr>
              <w:tabs>
                <w:tab w:val="decimal" w:pos="710"/>
              </w:tabs>
              <w:ind w:right="31"/>
              <w:jc w:val="right"/>
              <w:rPr>
                <w:rFonts w:ascii="Arial" w:hAnsi="Arial" w:cs="Arial"/>
                <w:sz w:val="22"/>
                <w:szCs w:val="22"/>
              </w:rPr>
            </w:pPr>
            <w:r w:rsidRPr="00CB6540">
              <w:rPr>
                <w:rFonts w:ascii="Arial" w:hAnsi="Arial" w:cs="Arial"/>
                <w:sz w:val="22"/>
                <w:szCs w:val="22"/>
              </w:rPr>
              <w:t>66,024</w:t>
            </w:r>
          </w:p>
        </w:tc>
        <w:tc>
          <w:tcPr>
            <w:tcW w:w="1005" w:type="dxa"/>
            <w:tcBorders>
              <w:top w:val="single" w:sz="4" w:space="0" w:color="auto"/>
              <w:left w:val="single" w:sz="4" w:space="0" w:color="auto"/>
              <w:bottom w:val="single" w:sz="4" w:space="0" w:color="auto"/>
              <w:right w:val="single" w:sz="4" w:space="0" w:color="auto"/>
            </w:tcBorders>
            <w:vAlign w:val="center"/>
          </w:tcPr>
          <w:p w:rsidR="00AB1867" w:rsidRPr="00CB6540" w:rsidRDefault="00CD14B2" w:rsidP="00E942CA">
            <w:pPr>
              <w:tabs>
                <w:tab w:val="left" w:pos="639"/>
              </w:tabs>
              <w:ind w:right="28"/>
              <w:jc w:val="right"/>
              <w:rPr>
                <w:rFonts w:ascii="Arial" w:hAnsi="Arial" w:cs="Arial"/>
                <w:sz w:val="22"/>
                <w:szCs w:val="22"/>
              </w:rPr>
            </w:pPr>
            <w:r w:rsidRPr="00CB6540">
              <w:rPr>
                <w:rFonts w:ascii="Arial" w:hAnsi="Arial" w:cs="Arial"/>
                <w:sz w:val="22"/>
                <w:szCs w:val="22"/>
              </w:rPr>
              <w:t>1</w:t>
            </w:r>
            <w:r w:rsidR="00D80AB6" w:rsidRPr="00CB6540">
              <w:rPr>
                <w:rFonts w:ascii="Arial" w:hAnsi="Arial" w:cs="Arial"/>
                <w:sz w:val="22"/>
                <w:szCs w:val="22"/>
              </w:rPr>
              <w:t>,</w:t>
            </w:r>
            <w:r w:rsidRPr="00CB6540">
              <w:rPr>
                <w:rFonts w:ascii="Arial" w:hAnsi="Arial" w:cs="Arial"/>
                <w:sz w:val="22"/>
                <w:szCs w:val="22"/>
              </w:rPr>
              <w:t>216</w:t>
            </w:r>
          </w:p>
        </w:tc>
        <w:tc>
          <w:tcPr>
            <w:tcW w:w="1099" w:type="dxa"/>
            <w:tcBorders>
              <w:top w:val="single" w:sz="4" w:space="0" w:color="auto"/>
              <w:left w:val="single" w:sz="4" w:space="0" w:color="auto"/>
              <w:bottom w:val="single" w:sz="4" w:space="0" w:color="auto"/>
              <w:right w:val="single" w:sz="4" w:space="0" w:color="auto"/>
            </w:tcBorders>
            <w:vAlign w:val="center"/>
          </w:tcPr>
          <w:p w:rsidR="00AB1867" w:rsidRPr="00CB6540" w:rsidRDefault="00CD14B2" w:rsidP="005E108B">
            <w:pPr>
              <w:tabs>
                <w:tab w:val="decimal" w:pos="224"/>
              </w:tabs>
              <w:rPr>
                <w:rFonts w:ascii="Arial" w:hAnsi="Arial" w:cs="Arial"/>
                <w:sz w:val="22"/>
                <w:szCs w:val="22"/>
              </w:rPr>
            </w:pPr>
            <w:r w:rsidRPr="00CB6540">
              <w:rPr>
                <w:rFonts w:ascii="Arial" w:hAnsi="Arial" w:cs="Arial"/>
                <w:sz w:val="22"/>
                <w:szCs w:val="22"/>
              </w:rPr>
              <w:t>1.8%</w:t>
            </w:r>
          </w:p>
        </w:tc>
        <w:tc>
          <w:tcPr>
            <w:tcW w:w="1397" w:type="dxa"/>
            <w:tcBorders>
              <w:top w:val="single" w:sz="4" w:space="0" w:color="auto"/>
              <w:left w:val="single" w:sz="4" w:space="0" w:color="auto"/>
              <w:bottom w:val="single" w:sz="4" w:space="0" w:color="auto"/>
              <w:right w:val="single" w:sz="4" w:space="0" w:color="auto"/>
            </w:tcBorders>
            <w:vAlign w:val="center"/>
          </w:tcPr>
          <w:p w:rsidR="00AB1867" w:rsidRPr="00CB6540" w:rsidRDefault="00CD14B2" w:rsidP="005E108B">
            <w:pPr>
              <w:tabs>
                <w:tab w:val="decimal" w:pos="882"/>
              </w:tabs>
              <w:rPr>
                <w:rFonts w:ascii="Arial" w:hAnsi="Arial" w:cs="Arial"/>
                <w:sz w:val="22"/>
                <w:szCs w:val="22"/>
              </w:rPr>
            </w:pPr>
            <w:r w:rsidRPr="00CB6540">
              <w:rPr>
                <w:rFonts w:ascii="Arial" w:hAnsi="Arial" w:cs="Arial"/>
                <w:sz w:val="22"/>
                <w:szCs w:val="22"/>
              </w:rPr>
              <w:t>88,402</w:t>
            </w:r>
          </w:p>
        </w:tc>
        <w:tc>
          <w:tcPr>
            <w:tcW w:w="1390" w:type="dxa"/>
            <w:tcBorders>
              <w:top w:val="single" w:sz="4" w:space="0" w:color="auto"/>
              <w:left w:val="single" w:sz="4" w:space="0" w:color="auto"/>
              <w:bottom w:val="single" w:sz="4" w:space="0" w:color="auto"/>
              <w:right w:val="single" w:sz="4" w:space="0" w:color="auto"/>
            </w:tcBorders>
            <w:vAlign w:val="center"/>
          </w:tcPr>
          <w:p w:rsidR="00AB1867" w:rsidRPr="00CB6540" w:rsidRDefault="00CD14B2" w:rsidP="005E108B">
            <w:pPr>
              <w:tabs>
                <w:tab w:val="decimal" w:pos="853"/>
              </w:tabs>
              <w:rPr>
                <w:rFonts w:ascii="Arial" w:hAnsi="Arial" w:cs="Arial"/>
                <w:sz w:val="22"/>
                <w:szCs w:val="22"/>
              </w:rPr>
            </w:pPr>
            <w:r w:rsidRPr="00CB6540">
              <w:rPr>
                <w:rFonts w:ascii="Arial" w:hAnsi="Arial" w:cs="Arial"/>
                <w:sz w:val="22"/>
                <w:szCs w:val="22"/>
              </w:rPr>
              <w:t>11,391</w:t>
            </w:r>
          </w:p>
        </w:tc>
        <w:tc>
          <w:tcPr>
            <w:tcW w:w="930" w:type="dxa"/>
            <w:tcBorders>
              <w:top w:val="single" w:sz="4" w:space="0" w:color="auto"/>
              <w:left w:val="single" w:sz="4" w:space="0" w:color="auto"/>
              <w:bottom w:val="single" w:sz="4" w:space="0" w:color="auto"/>
              <w:right w:val="single" w:sz="4" w:space="0" w:color="auto"/>
            </w:tcBorders>
            <w:vAlign w:val="center"/>
          </w:tcPr>
          <w:p w:rsidR="00AB1867" w:rsidRPr="00CB6540" w:rsidRDefault="00CD14B2" w:rsidP="005E108B">
            <w:pPr>
              <w:tabs>
                <w:tab w:val="decimal" w:pos="291"/>
              </w:tabs>
              <w:rPr>
                <w:rFonts w:ascii="Arial" w:hAnsi="Arial" w:cs="Arial"/>
                <w:sz w:val="22"/>
                <w:szCs w:val="22"/>
              </w:rPr>
            </w:pPr>
            <w:r w:rsidRPr="00CB6540">
              <w:rPr>
                <w:rFonts w:ascii="Arial" w:hAnsi="Arial" w:cs="Arial"/>
                <w:sz w:val="22"/>
                <w:szCs w:val="22"/>
              </w:rPr>
              <w:t>12.9%</w:t>
            </w:r>
          </w:p>
        </w:tc>
        <w:tc>
          <w:tcPr>
            <w:tcW w:w="1389" w:type="dxa"/>
            <w:tcBorders>
              <w:top w:val="single" w:sz="4" w:space="0" w:color="auto"/>
              <w:left w:val="single" w:sz="4" w:space="0" w:color="auto"/>
              <w:bottom w:val="single" w:sz="4" w:space="0" w:color="auto"/>
              <w:right w:val="single" w:sz="4" w:space="0" w:color="auto"/>
            </w:tcBorders>
            <w:vAlign w:val="center"/>
          </w:tcPr>
          <w:p w:rsidR="00AB1867" w:rsidRPr="00CB6540" w:rsidRDefault="00CD14B2" w:rsidP="005E108B">
            <w:pPr>
              <w:tabs>
                <w:tab w:val="decimal" w:pos="812"/>
              </w:tabs>
              <w:rPr>
                <w:rFonts w:ascii="Arial" w:hAnsi="Arial" w:cs="Arial"/>
                <w:sz w:val="22"/>
                <w:szCs w:val="22"/>
              </w:rPr>
            </w:pPr>
            <w:r w:rsidRPr="00CB6540">
              <w:rPr>
                <w:rFonts w:ascii="Arial" w:hAnsi="Arial" w:cs="Arial"/>
                <w:sz w:val="22"/>
                <w:szCs w:val="22"/>
              </w:rPr>
              <w:t>9,368</w:t>
            </w:r>
          </w:p>
        </w:tc>
      </w:tr>
      <w:tr w:rsidR="00392525"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392525" w:rsidRPr="00CB6540" w:rsidRDefault="00392525" w:rsidP="005E108B">
            <w:pPr>
              <w:tabs>
                <w:tab w:val="left" w:pos="1152"/>
                <w:tab w:val="left" w:pos="2304"/>
                <w:tab w:val="left" w:pos="3456"/>
                <w:tab w:val="left" w:pos="4608"/>
                <w:tab w:val="left" w:pos="5760"/>
              </w:tabs>
              <w:jc w:val="center"/>
              <w:rPr>
                <w:rFonts w:ascii="Arial" w:hAnsi="Arial" w:cs="Arial"/>
                <w:sz w:val="22"/>
                <w:szCs w:val="22"/>
              </w:rPr>
            </w:pPr>
            <w:r w:rsidRPr="00CB6540">
              <w:rPr>
                <w:rFonts w:ascii="Arial" w:hAnsi="Arial" w:cs="Arial"/>
                <w:sz w:val="22"/>
                <w:szCs w:val="22"/>
              </w:rPr>
              <w:t>2013</w:t>
            </w:r>
          </w:p>
        </w:tc>
        <w:tc>
          <w:tcPr>
            <w:tcW w:w="1147" w:type="dxa"/>
            <w:tcBorders>
              <w:top w:val="single" w:sz="4" w:space="0" w:color="auto"/>
              <w:left w:val="single" w:sz="4" w:space="0" w:color="auto"/>
              <w:bottom w:val="single" w:sz="4" w:space="0" w:color="auto"/>
              <w:right w:val="single" w:sz="4" w:space="0" w:color="auto"/>
            </w:tcBorders>
            <w:vAlign w:val="center"/>
          </w:tcPr>
          <w:p w:rsidR="00392525" w:rsidRPr="00CB6540" w:rsidRDefault="00D80AB6" w:rsidP="00E942CA">
            <w:pPr>
              <w:tabs>
                <w:tab w:val="decimal" w:pos="710"/>
              </w:tabs>
              <w:ind w:right="31"/>
              <w:jc w:val="right"/>
              <w:rPr>
                <w:rFonts w:ascii="Arial" w:hAnsi="Arial" w:cs="Arial"/>
                <w:sz w:val="22"/>
                <w:szCs w:val="22"/>
              </w:rPr>
            </w:pPr>
            <w:r w:rsidRPr="00CB6540">
              <w:rPr>
                <w:rFonts w:ascii="Arial" w:hAnsi="Arial" w:cs="Arial"/>
                <w:sz w:val="22"/>
                <w:szCs w:val="22"/>
              </w:rPr>
              <w:t>62,400</w:t>
            </w:r>
          </w:p>
        </w:tc>
        <w:tc>
          <w:tcPr>
            <w:tcW w:w="1005" w:type="dxa"/>
            <w:tcBorders>
              <w:top w:val="single" w:sz="4" w:space="0" w:color="auto"/>
              <w:left w:val="single" w:sz="4" w:space="0" w:color="auto"/>
              <w:bottom w:val="single" w:sz="4" w:space="0" w:color="auto"/>
              <w:right w:val="single" w:sz="4" w:space="0" w:color="auto"/>
            </w:tcBorders>
            <w:vAlign w:val="center"/>
          </w:tcPr>
          <w:p w:rsidR="00392525" w:rsidRPr="00CB6540" w:rsidRDefault="00D80AB6" w:rsidP="00E942CA">
            <w:pPr>
              <w:tabs>
                <w:tab w:val="left" w:pos="639"/>
              </w:tabs>
              <w:ind w:right="28"/>
              <w:jc w:val="right"/>
              <w:rPr>
                <w:rFonts w:ascii="Arial" w:hAnsi="Arial" w:cs="Arial"/>
                <w:sz w:val="22"/>
                <w:szCs w:val="22"/>
              </w:rPr>
            </w:pPr>
            <w:r w:rsidRPr="00CB6540">
              <w:rPr>
                <w:rFonts w:ascii="Arial" w:hAnsi="Arial" w:cs="Arial"/>
                <w:sz w:val="22"/>
                <w:szCs w:val="22"/>
              </w:rPr>
              <w:t>1,252</w:t>
            </w:r>
          </w:p>
        </w:tc>
        <w:tc>
          <w:tcPr>
            <w:tcW w:w="1099" w:type="dxa"/>
            <w:tcBorders>
              <w:top w:val="single" w:sz="4" w:space="0" w:color="auto"/>
              <w:left w:val="single" w:sz="4" w:space="0" w:color="auto"/>
              <w:bottom w:val="single" w:sz="4" w:space="0" w:color="auto"/>
              <w:right w:val="single" w:sz="4" w:space="0" w:color="auto"/>
            </w:tcBorders>
            <w:vAlign w:val="center"/>
          </w:tcPr>
          <w:p w:rsidR="00392525" w:rsidRPr="00CB6540" w:rsidRDefault="00D80AB6" w:rsidP="005E108B">
            <w:pPr>
              <w:tabs>
                <w:tab w:val="decimal" w:pos="224"/>
              </w:tabs>
              <w:rPr>
                <w:rFonts w:ascii="Arial" w:hAnsi="Arial" w:cs="Arial"/>
                <w:sz w:val="22"/>
                <w:szCs w:val="22"/>
              </w:rPr>
            </w:pPr>
            <w:r w:rsidRPr="00CB6540">
              <w:rPr>
                <w:rFonts w:ascii="Arial" w:hAnsi="Arial" w:cs="Arial"/>
                <w:sz w:val="22"/>
                <w:szCs w:val="22"/>
              </w:rPr>
              <w:t>2.0%</w:t>
            </w:r>
          </w:p>
        </w:tc>
        <w:tc>
          <w:tcPr>
            <w:tcW w:w="1397" w:type="dxa"/>
            <w:tcBorders>
              <w:top w:val="single" w:sz="4" w:space="0" w:color="auto"/>
              <w:left w:val="single" w:sz="4" w:space="0" w:color="auto"/>
              <w:bottom w:val="single" w:sz="4" w:space="0" w:color="auto"/>
              <w:right w:val="single" w:sz="4" w:space="0" w:color="auto"/>
            </w:tcBorders>
            <w:vAlign w:val="center"/>
          </w:tcPr>
          <w:p w:rsidR="00392525" w:rsidRPr="00CB6540" w:rsidRDefault="00D80AB6" w:rsidP="005E108B">
            <w:pPr>
              <w:tabs>
                <w:tab w:val="decimal" w:pos="882"/>
              </w:tabs>
              <w:rPr>
                <w:rFonts w:ascii="Arial" w:hAnsi="Arial" w:cs="Arial"/>
                <w:sz w:val="22"/>
                <w:szCs w:val="22"/>
              </w:rPr>
            </w:pPr>
            <w:r w:rsidRPr="00CB6540">
              <w:rPr>
                <w:rFonts w:ascii="Arial" w:hAnsi="Arial" w:cs="Arial"/>
                <w:sz w:val="22"/>
                <w:szCs w:val="22"/>
              </w:rPr>
              <w:t>92,772</w:t>
            </w:r>
          </w:p>
        </w:tc>
        <w:tc>
          <w:tcPr>
            <w:tcW w:w="1390" w:type="dxa"/>
            <w:tcBorders>
              <w:top w:val="single" w:sz="4" w:space="0" w:color="auto"/>
              <w:left w:val="single" w:sz="4" w:space="0" w:color="auto"/>
              <w:bottom w:val="single" w:sz="4" w:space="0" w:color="auto"/>
              <w:right w:val="single" w:sz="4" w:space="0" w:color="auto"/>
            </w:tcBorders>
            <w:vAlign w:val="center"/>
          </w:tcPr>
          <w:p w:rsidR="00392525" w:rsidRPr="00CB6540" w:rsidRDefault="00D80AB6" w:rsidP="005E108B">
            <w:pPr>
              <w:tabs>
                <w:tab w:val="decimal" w:pos="853"/>
              </w:tabs>
              <w:rPr>
                <w:rFonts w:ascii="Arial" w:hAnsi="Arial" w:cs="Arial"/>
                <w:sz w:val="22"/>
                <w:szCs w:val="22"/>
              </w:rPr>
            </w:pPr>
            <w:r w:rsidRPr="00CB6540">
              <w:rPr>
                <w:rFonts w:ascii="Arial" w:hAnsi="Arial" w:cs="Arial"/>
                <w:sz w:val="22"/>
                <w:szCs w:val="22"/>
              </w:rPr>
              <w:t>13,081</w:t>
            </w:r>
          </w:p>
        </w:tc>
        <w:tc>
          <w:tcPr>
            <w:tcW w:w="930" w:type="dxa"/>
            <w:tcBorders>
              <w:top w:val="single" w:sz="4" w:space="0" w:color="auto"/>
              <w:left w:val="single" w:sz="4" w:space="0" w:color="auto"/>
              <w:bottom w:val="single" w:sz="4" w:space="0" w:color="auto"/>
              <w:right w:val="single" w:sz="4" w:space="0" w:color="auto"/>
            </w:tcBorders>
            <w:vAlign w:val="center"/>
          </w:tcPr>
          <w:p w:rsidR="00392525" w:rsidRPr="00CB6540" w:rsidRDefault="00D80AB6" w:rsidP="005E108B">
            <w:pPr>
              <w:tabs>
                <w:tab w:val="decimal" w:pos="291"/>
              </w:tabs>
              <w:rPr>
                <w:rFonts w:ascii="Arial" w:hAnsi="Arial" w:cs="Arial"/>
                <w:sz w:val="22"/>
                <w:szCs w:val="22"/>
              </w:rPr>
            </w:pPr>
            <w:r w:rsidRPr="00CB6540">
              <w:rPr>
                <w:rFonts w:ascii="Arial" w:hAnsi="Arial" w:cs="Arial"/>
                <w:sz w:val="22"/>
                <w:szCs w:val="22"/>
              </w:rPr>
              <w:t>14.1%</w:t>
            </w:r>
          </w:p>
        </w:tc>
        <w:tc>
          <w:tcPr>
            <w:tcW w:w="1389" w:type="dxa"/>
            <w:tcBorders>
              <w:top w:val="single" w:sz="4" w:space="0" w:color="auto"/>
              <w:left w:val="single" w:sz="4" w:space="0" w:color="auto"/>
              <w:bottom w:val="single" w:sz="4" w:space="0" w:color="auto"/>
              <w:right w:val="single" w:sz="4" w:space="0" w:color="auto"/>
            </w:tcBorders>
            <w:vAlign w:val="center"/>
          </w:tcPr>
          <w:p w:rsidR="00392525" w:rsidRPr="00CB6540" w:rsidRDefault="00D80AB6" w:rsidP="005E108B">
            <w:pPr>
              <w:tabs>
                <w:tab w:val="decimal" w:pos="812"/>
              </w:tabs>
              <w:rPr>
                <w:rFonts w:ascii="Arial" w:hAnsi="Arial" w:cs="Arial"/>
                <w:sz w:val="22"/>
                <w:szCs w:val="22"/>
              </w:rPr>
            </w:pPr>
            <w:r w:rsidRPr="00CB6540">
              <w:rPr>
                <w:rFonts w:ascii="Arial" w:hAnsi="Arial" w:cs="Arial"/>
                <w:sz w:val="22"/>
                <w:szCs w:val="22"/>
              </w:rPr>
              <w:t>10,449</w:t>
            </w:r>
          </w:p>
        </w:tc>
      </w:tr>
      <w:tr w:rsidR="00CB7D44" w:rsidRPr="00CB6540" w:rsidTr="00375E43">
        <w:trPr>
          <w:cantSplit/>
          <w:trHeight w:val="216"/>
          <w:jc w:val="center"/>
        </w:trPr>
        <w:tc>
          <w:tcPr>
            <w:tcW w:w="813" w:type="dxa"/>
            <w:tcBorders>
              <w:top w:val="single" w:sz="4" w:space="0" w:color="auto"/>
              <w:left w:val="single" w:sz="4" w:space="0" w:color="auto"/>
              <w:bottom w:val="single" w:sz="4" w:space="0" w:color="auto"/>
              <w:right w:val="single" w:sz="4" w:space="0" w:color="auto"/>
            </w:tcBorders>
            <w:vAlign w:val="center"/>
          </w:tcPr>
          <w:p w:rsidR="00CB7D44" w:rsidRPr="00CB6540" w:rsidRDefault="00B627D0" w:rsidP="005E108B">
            <w:pPr>
              <w:tabs>
                <w:tab w:val="left" w:pos="1152"/>
                <w:tab w:val="left" w:pos="2304"/>
                <w:tab w:val="left" w:pos="3456"/>
                <w:tab w:val="left" w:pos="4608"/>
                <w:tab w:val="left" w:pos="5760"/>
              </w:tabs>
              <w:jc w:val="center"/>
              <w:rPr>
                <w:rFonts w:ascii="Arial" w:hAnsi="Arial" w:cs="Arial"/>
                <w:sz w:val="22"/>
                <w:szCs w:val="22"/>
              </w:rPr>
            </w:pPr>
            <w:r>
              <w:rPr>
                <w:rFonts w:ascii="Arial" w:hAnsi="Arial" w:cs="Arial"/>
                <w:sz w:val="22"/>
                <w:szCs w:val="22"/>
              </w:rPr>
              <w:t>2015</w:t>
            </w:r>
          </w:p>
        </w:tc>
        <w:tc>
          <w:tcPr>
            <w:tcW w:w="1147" w:type="dxa"/>
            <w:tcBorders>
              <w:top w:val="single" w:sz="4" w:space="0" w:color="auto"/>
              <w:left w:val="single" w:sz="4" w:space="0" w:color="auto"/>
              <w:bottom w:val="single" w:sz="4" w:space="0" w:color="auto"/>
              <w:right w:val="single" w:sz="4" w:space="0" w:color="auto"/>
            </w:tcBorders>
            <w:vAlign w:val="center"/>
          </w:tcPr>
          <w:p w:rsidR="00CB7D44" w:rsidRPr="00CB6540" w:rsidRDefault="00B627D0" w:rsidP="00E942CA">
            <w:pPr>
              <w:tabs>
                <w:tab w:val="decimal" w:pos="710"/>
              </w:tabs>
              <w:ind w:right="31"/>
              <w:jc w:val="right"/>
              <w:rPr>
                <w:rFonts w:ascii="Arial" w:hAnsi="Arial" w:cs="Arial"/>
                <w:sz w:val="22"/>
                <w:szCs w:val="22"/>
              </w:rPr>
            </w:pPr>
            <w:r>
              <w:rPr>
                <w:rFonts w:ascii="Arial" w:hAnsi="Arial" w:cs="Arial"/>
                <w:sz w:val="22"/>
                <w:szCs w:val="22"/>
              </w:rPr>
              <w:t>59,509</w:t>
            </w:r>
          </w:p>
        </w:tc>
        <w:tc>
          <w:tcPr>
            <w:tcW w:w="1005" w:type="dxa"/>
            <w:tcBorders>
              <w:top w:val="single" w:sz="4" w:space="0" w:color="auto"/>
              <w:left w:val="single" w:sz="4" w:space="0" w:color="auto"/>
              <w:bottom w:val="single" w:sz="4" w:space="0" w:color="auto"/>
              <w:right w:val="single" w:sz="4" w:space="0" w:color="auto"/>
            </w:tcBorders>
            <w:vAlign w:val="center"/>
          </w:tcPr>
          <w:p w:rsidR="00CB7D44" w:rsidRPr="00CB6540" w:rsidRDefault="00B627D0" w:rsidP="00E942CA">
            <w:pPr>
              <w:tabs>
                <w:tab w:val="left" w:pos="639"/>
              </w:tabs>
              <w:ind w:right="28"/>
              <w:jc w:val="right"/>
              <w:rPr>
                <w:rFonts w:ascii="Arial" w:hAnsi="Arial" w:cs="Arial"/>
                <w:sz w:val="22"/>
                <w:szCs w:val="22"/>
              </w:rPr>
            </w:pPr>
            <w:r>
              <w:rPr>
                <w:rFonts w:ascii="Arial" w:hAnsi="Arial" w:cs="Arial"/>
                <w:sz w:val="22"/>
                <w:szCs w:val="22"/>
              </w:rPr>
              <w:t>726</w:t>
            </w:r>
          </w:p>
        </w:tc>
        <w:tc>
          <w:tcPr>
            <w:tcW w:w="1099" w:type="dxa"/>
            <w:tcBorders>
              <w:top w:val="single" w:sz="4" w:space="0" w:color="auto"/>
              <w:left w:val="single" w:sz="4" w:space="0" w:color="auto"/>
              <w:bottom w:val="single" w:sz="4" w:space="0" w:color="auto"/>
              <w:right w:val="single" w:sz="4" w:space="0" w:color="auto"/>
            </w:tcBorders>
            <w:vAlign w:val="center"/>
          </w:tcPr>
          <w:p w:rsidR="00CB7D44" w:rsidRPr="00CB6540" w:rsidRDefault="00B627D0" w:rsidP="005E108B">
            <w:pPr>
              <w:tabs>
                <w:tab w:val="decimal" w:pos="224"/>
              </w:tabs>
              <w:rPr>
                <w:rFonts w:ascii="Arial" w:hAnsi="Arial" w:cs="Arial"/>
                <w:sz w:val="22"/>
                <w:szCs w:val="22"/>
              </w:rPr>
            </w:pPr>
            <w:r>
              <w:rPr>
                <w:rFonts w:ascii="Arial" w:hAnsi="Arial" w:cs="Arial"/>
                <w:sz w:val="22"/>
                <w:szCs w:val="22"/>
              </w:rPr>
              <w:t>1.2%</w:t>
            </w:r>
          </w:p>
        </w:tc>
        <w:tc>
          <w:tcPr>
            <w:tcW w:w="1397" w:type="dxa"/>
            <w:tcBorders>
              <w:top w:val="single" w:sz="4" w:space="0" w:color="auto"/>
              <w:left w:val="single" w:sz="4" w:space="0" w:color="auto"/>
              <w:bottom w:val="single" w:sz="4" w:space="0" w:color="auto"/>
              <w:right w:val="single" w:sz="4" w:space="0" w:color="auto"/>
            </w:tcBorders>
            <w:vAlign w:val="center"/>
          </w:tcPr>
          <w:p w:rsidR="00CB7D44" w:rsidRPr="00CB6540" w:rsidRDefault="00B627D0" w:rsidP="005E108B">
            <w:pPr>
              <w:tabs>
                <w:tab w:val="decimal" w:pos="882"/>
              </w:tabs>
              <w:rPr>
                <w:rFonts w:ascii="Arial" w:hAnsi="Arial" w:cs="Arial"/>
                <w:sz w:val="22"/>
                <w:szCs w:val="22"/>
              </w:rPr>
            </w:pPr>
            <w:r>
              <w:rPr>
                <w:rFonts w:ascii="Arial" w:hAnsi="Arial" w:cs="Arial"/>
                <w:sz w:val="22"/>
                <w:szCs w:val="22"/>
              </w:rPr>
              <w:t>91,599</w:t>
            </w:r>
          </w:p>
        </w:tc>
        <w:tc>
          <w:tcPr>
            <w:tcW w:w="1390" w:type="dxa"/>
            <w:tcBorders>
              <w:top w:val="single" w:sz="4" w:space="0" w:color="auto"/>
              <w:left w:val="single" w:sz="4" w:space="0" w:color="auto"/>
              <w:bottom w:val="single" w:sz="4" w:space="0" w:color="auto"/>
              <w:right w:val="single" w:sz="4" w:space="0" w:color="auto"/>
            </w:tcBorders>
            <w:vAlign w:val="center"/>
          </w:tcPr>
          <w:p w:rsidR="00CB7D44" w:rsidRPr="00CB6540" w:rsidRDefault="00B627D0" w:rsidP="005E108B">
            <w:pPr>
              <w:tabs>
                <w:tab w:val="decimal" w:pos="853"/>
              </w:tabs>
              <w:rPr>
                <w:rFonts w:ascii="Arial" w:hAnsi="Arial" w:cs="Arial"/>
                <w:sz w:val="22"/>
                <w:szCs w:val="22"/>
              </w:rPr>
            </w:pPr>
            <w:r>
              <w:rPr>
                <w:rFonts w:ascii="Arial" w:hAnsi="Arial" w:cs="Arial"/>
                <w:sz w:val="22"/>
                <w:szCs w:val="22"/>
              </w:rPr>
              <w:t>8,508</w:t>
            </w:r>
          </w:p>
        </w:tc>
        <w:tc>
          <w:tcPr>
            <w:tcW w:w="930" w:type="dxa"/>
            <w:tcBorders>
              <w:top w:val="single" w:sz="4" w:space="0" w:color="auto"/>
              <w:left w:val="single" w:sz="4" w:space="0" w:color="auto"/>
              <w:bottom w:val="single" w:sz="4" w:space="0" w:color="auto"/>
              <w:right w:val="single" w:sz="4" w:space="0" w:color="auto"/>
            </w:tcBorders>
            <w:vAlign w:val="center"/>
          </w:tcPr>
          <w:p w:rsidR="00CB7D44" w:rsidRPr="00CB6540" w:rsidRDefault="00B627D0" w:rsidP="005E108B">
            <w:pPr>
              <w:tabs>
                <w:tab w:val="decimal" w:pos="291"/>
              </w:tabs>
              <w:rPr>
                <w:rFonts w:ascii="Arial" w:hAnsi="Arial" w:cs="Arial"/>
                <w:sz w:val="22"/>
                <w:szCs w:val="22"/>
              </w:rPr>
            </w:pPr>
            <w:r>
              <w:rPr>
                <w:rFonts w:ascii="Arial" w:hAnsi="Arial" w:cs="Arial"/>
                <w:sz w:val="22"/>
                <w:szCs w:val="22"/>
              </w:rPr>
              <w:t>9.3%</w:t>
            </w:r>
          </w:p>
        </w:tc>
        <w:tc>
          <w:tcPr>
            <w:tcW w:w="1389" w:type="dxa"/>
            <w:tcBorders>
              <w:top w:val="single" w:sz="4" w:space="0" w:color="auto"/>
              <w:left w:val="single" w:sz="4" w:space="0" w:color="auto"/>
              <w:bottom w:val="single" w:sz="4" w:space="0" w:color="auto"/>
              <w:right w:val="single" w:sz="4" w:space="0" w:color="auto"/>
            </w:tcBorders>
            <w:vAlign w:val="center"/>
          </w:tcPr>
          <w:p w:rsidR="00CB7D44" w:rsidRPr="00CB6540" w:rsidRDefault="00B627D0" w:rsidP="005E108B">
            <w:pPr>
              <w:tabs>
                <w:tab w:val="decimal" w:pos="812"/>
              </w:tabs>
              <w:rPr>
                <w:rFonts w:ascii="Arial" w:hAnsi="Arial" w:cs="Arial"/>
                <w:sz w:val="22"/>
                <w:szCs w:val="22"/>
              </w:rPr>
            </w:pPr>
            <w:r>
              <w:rPr>
                <w:rFonts w:ascii="Arial" w:hAnsi="Arial" w:cs="Arial"/>
                <w:sz w:val="22"/>
                <w:szCs w:val="22"/>
              </w:rPr>
              <w:t>11,719</w:t>
            </w:r>
          </w:p>
        </w:tc>
      </w:tr>
    </w:tbl>
    <w:p w:rsidR="006B3B56" w:rsidRPr="00CC707D" w:rsidRDefault="006B3B56" w:rsidP="00CC707D">
      <w:pPr>
        <w:ind w:firstLine="90"/>
        <w:rPr>
          <w:rFonts w:ascii="Arial" w:hAnsi="Arial" w:cs="Arial"/>
          <w:sz w:val="16"/>
          <w:szCs w:val="16"/>
        </w:rPr>
      </w:pPr>
      <w:r w:rsidRPr="00CC707D">
        <w:rPr>
          <w:rFonts w:ascii="Arial" w:hAnsi="Arial" w:cs="Arial"/>
          <w:sz w:val="16"/>
          <w:szCs w:val="16"/>
        </w:rPr>
        <w:t xml:space="preserve">Source:  </w:t>
      </w:r>
      <w:r w:rsidR="009D795F" w:rsidRPr="00CC707D">
        <w:rPr>
          <w:rFonts w:ascii="Arial" w:hAnsi="Arial" w:cs="Arial"/>
          <w:sz w:val="16"/>
          <w:szCs w:val="16"/>
        </w:rPr>
        <w:t>Department of Insurance and Financial Services</w:t>
      </w:r>
      <w:r w:rsidRPr="00CC707D">
        <w:rPr>
          <w:rFonts w:ascii="Arial" w:hAnsi="Arial" w:cs="Arial"/>
          <w:sz w:val="16"/>
          <w:szCs w:val="16"/>
        </w:rPr>
        <w:t>, Company Data</w:t>
      </w:r>
    </w:p>
    <w:p w:rsidR="00DC4B48" w:rsidRPr="00CB6540" w:rsidRDefault="00DC4B48" w:rsidP="005E108B">
      <w:pPr>
        <w:rPr>
          <w:rFonts w:ascii="Arial" w:hAnsi="Arial" w:cs="Arial"/>
          <w:sz w:val="22"/>
          <w:szCs w:val="22"/>
        </w:rPr>
      </w:pPr>
    </w:p>
    <w:tbl>
      <w:tblPr>
        <w:tblW w:w="9630" w:type="dxa"/>
        <w:jc w:val="center"/>
        <w:tblLayout w:type="fixed"/>
        <w:tblLook w:val="0000" w:firstRow="0" w:lastRow="0" w:firstColumn="0" w:lastColumn="0" w:noHBand="0" w:noVBand="0"/>
      </w:tblPr>
      <w:tblGrid>
        <w:gridCol w:w="9630"/>
      </w:tblGrid>
      <w:tr w:rsidR="0092218B" w:rsidRPr="00CB6540" w:rsidTr="009E0713">
        <w:trPr>
          <w:trHeight w:val="1430"/>
          <w:jc w:val="center"/>
        </w:trPr>
        <w:tc>
          <w:tcPr>
            <w:tcW w:w="9630" w:type="dxa"/>
            <w:vAlign w:val="center"/>
          </w:tcPr>
          <w:p w:rsidR="00E942CA" w:rsidRPr="00E942CA" w:rsidRDefault="00E942CA" w:rsidP="00451116">
            <w:pPr>
              <w:jc w:val="center"/>
              <w:rPr>
                <w:rFonts w:ascii="Arial" w:hAnsi="Arial" w:cs="Arial"/>
                <w:b/>
                <w:sz w:val="10"/>
                <w:szCs w:val="10"/>
              </w:rPr>
            </w:pPr>
            <w:r>
              <w:rPr>
                <w:rFonts w:ascii="Arial" w:hAnsi="Arial" w:cs="Arial"/>
                <w:sz w:val="22"/>
                <w:szCs w:val="22"/>
              </w:rPr>
              <w:lastRenderedPageBreak/>
              <w:br w:type="page"/>
            </w:r>
            <w:r w:rsidR="00DE1472" w:rsidRPr="00CB6540">
              <w:rPr>
                <w:rFonts w:ascii="Arial" w:hAnsi="Arial" w:cs="Arial"/>
                <w:b/>
                <w:sz w:val="22"/>
                <w:szCs w:val="22"/>
              </w:rPr>
              <w:br w:type="page"/>
            </w:r>
          </w:p>
          <w:p w:rsidR="0092218B" w:rsidRPr="008A70A1" w:rsidRDefault="0092218B" w:rsidP="003A56EF">
            <w:pPr>
              <w:pStyle w:val="Heading2"/>
              <w:jc w:val="center"/>
            </w:pPr>
            <w:bookmarkStart w:id="18" w:name="_Toc422475788"/>
            <w:r w:rsidRPr="008A70A1">
              <w:t>APPENDIX II</w:t>
            </w:r>
            <w:bookmarkEnd w:id="18"/>
          </w:p>
          <w:p w:rsidR="0092218B" w:rsidRPr="00E942CA" w:rsidRDefault="0092218B" w:rsidP="00AC1ABA">
            <w:pPr>
              <w:jc w:val="center"/>
              <w:rPr>
                <w:rFonts w:ascii="Arial" w:hAnsi="Arial" w:cs="Arial"/>
                <w:b/>
                <w:sz w:val="10"/>
                <w:szCs w:val="10"/>
              </w:rPr>
            </w:pPr>
          </w:p>
          <w:p w:rsidR="0092218B" w:rsidRPr="00CB6540" w:rsidRDefault="0092218B" w:rsidP="00AC1ABA">
            <w:pPr>
              <w:suppressLineNumbers/>
              <w:jc w:val="center"/>
              <w:rPr>
                <w:rFonts w:ascii="Arial" w:hAnsi="Arial" w:cs="Arial"/>
                <w:b/>
                <w:sz w:val="22"/>
                <w:szCs w:val="22"/>
              </w:rPr>
            </w:pPr>
            <w:r w:rsidRPr="00CB6540">
              <w:rPr>
                <w:rFonts w:ascii="Arial" w:hAnsi="Arial" w:cs="Arial"/>
                <w:b/>
                <w:sz w:val="22"/>
                <w:szCs w:val="22"/>
              </w:rPr>
              <w:t>STANDARDS FOR AUTOMOBILE THEFT PREVENTION AND RECOVERY DEVICES</w:t>
            </w:r>
          </w:p>
          <w:p w:rsidR="0092218B" w:rsidRPr="00CB6540" w:rsidRDefault="0092218B" w:rsidP="006E71DE">
            <w:pPr>
              <w:suppressLineNumbers/>
              <w:jc w:val="center"/>
              <w:rPr>
                <w:rFonts w:ascii="Arial" w:hAnsi="Arial" w:cs="Arial"/>
                <w:b/>
                <w:sz w:val="22"/>
                <w:szCs w:val="22"/>
              </w:rPr>
            </w:pPr>
            <w:r w:rsidRPr="00CB6540">
              <w:rPr>
                <w:rFonts w:ascii="Arial" w:hAnsi="Arial" w:cs="Arial"/>
                <w:b/>
                <w:sz w:val="22"/>
                <w:szCs w:val="22"/>
              </w:rPr>
              <w:t>Approved By The Michigan Automobile Theft Prevention Authority, June 22, 1994</w:t>
            </w:r>
          </w:p>
          <w:p w:rsidR="0092218B" w:rsidRPr="00E942CA" w:rsidRDefault="0092218B" w:rsidP="00737C6B">
            <w:pPr>
              <w:suppressLineNumbers/>
              <w:jc w:val="center"/>
              <w:rPr>
                <w:rFonts w:ascii="Arial" w:hAnsi="Arial" w:cs="Arial"/>
                <w:b/>
                <w:sz w:val="10"/>
                <w:szCs w:val="10"/>
              </w:rPr>
            </w:pPr>
          </w:p>
          <w:p w:rsidR="0092218B" w:rsidRPr="00CB6540" w:rsidRDefault="0092218B" w:rsidP="008E647B">
            <w:pPr>
              <w:jc w:val="center"/>
              <w:rPr>
                <w:rFonts w:ascii="Arial" w:hAnsi="Arial" w:cs="Arial"/>
                <w:b/>
                <w:sz w:val="22"/>
                <w:szCs w:val="22"/>
              </w:rPr>
            </w:pPr>
            <w:r w:rsidRPr="00CB6540">
              <w:rPr>
                <w:rFonts w:ascii="Arial" w:hAnsi="Arial" w:cs="Arial"/>
                <w:b/>
                <w:sz w:val="22"/>
                <w:szCs w:val="22"/>
              </w:rPr>
              <w:t>Effective January 1, 1995</w:t>
            </w:r>
          </w:p>
          <w:p w:rsidR="009E0713" w:rsidRDefault="009E0713" w:rsidP="002316F5">
            <w:pPr>
              <w:jc w:val="center"/>
              <w:rPr>
                <w:rFonts w:ascii="Arial" w:hAnsi="Arial" w:cs="Arial"/>
                <w:b/>
                <w:sz w:val="10"/>
                <w:szCs w:val="10"/>
              </w:rPr>
            </w:pPr>
          </w:p>
          <w:p w:rsidR="009E0713" w:rsidRPr="00E942CA" w:rsidRDefault="009E0713" w:rsidP="002316F5">
            <w:pPr>
              <w:jc w:val="center"/>
              <w:rPr>
                <w:rFonts w:ascii="Arial" w:hAnsi="Arial" w:cs="Arial"/>
                <w:b/>
                <w:sz w:val="10"/>
                <w:szCs w:val="10"/>
              </w:rPr>
            </w:pPr>
          </w:p>
        </w:tc>
      </w:tr>
      <w:tr w:rsidR="00813E71" w:rsidRPr="00CB6540" w:rsidTr="009E0713">
        <w:trPr>
          <w:trHeight w:val="1857"/>
          <w:jc w:val="center"/>
        </w:trPr>
        <w:tc>
          <w:tcPr>
            <w:tcW w:w="9630" w:type="dxa"/>
            <w:vAlign w:val="center"/>
          </w:tcPr>
          <w:p w:rsidR="00813E71" w:rsidRPr="00CB6540" w:rsidRDefault="00813E71" w:rsidP="00813E71">
            <w:pPr>
              <w:jc w:val="both"/>
              <w:rPr>
                <w:rFonts w:ascii="Arial" w:hAnsi="Arial" w:cs="Arial"/>
                <w:sz w:val="22"/>
                <w:szCs w:val="22"/>
              </w:rPr>
            </w:pPr>
          </w:p>
          <w:p w:rsidR="00813E71" w:rsidRPr="002B12A8" w:rsidRDefault="00813E71" w:rsidP="009E0713">
            <w:pPr>
              <w:rPr>
                <w:rFonts w:ascii="Arial" w:hAnsi="Arial" w:cs="Arial"/>
                <w:sz w:val="22"/>
                <w:szCs w:val="22"/>
              </w:rPr>
            </w:pPr>
            <w:r w:rsidRPr="002B12A8">
              <w:rPr>
                <w:rFonts w:ascii="Arial" w:hAnsi="Arial" w:cs="Arial"/>
                <w:sz w:val="22"/>
                <w:szCs w:val="22"/>
              </w:rPr>
              <w:t>The following automobile theft prevention and recovery devices have been approved by</w:t>
            </w:r>
            <w:r w:rsidRPr="002B12A8">
              <w:rPr>
                <w:rFonts w:ascii="Arial" w:hAnsi="Arial" w:cs="Arial"/>
                <w:b/>
                <w:sz w:val="22"/>
                <w:szCs w:val="22"/>
              </w:rPr>
              <w:t xml:space="preserve"> </w:t>
            </w:r>
            <w:r w:rsidRPr="002B12A8">
              <w:rPr>
                <w:rFonts w:ascii="Arial" w:hAnsi="Arial" w:cs="Arial"/>
                <w:sz w:val="22"/>
                <w:szCs w:val="22"/>
              </w:rPr>
              <w:t xml:space="preserve">the Automobile Theft Prevention Authority (ATPA), </w:t>
            </w:r>
            <w:r w:rsidRPr="002B12A8">
              <w:rPr>
                <w:rFonts w:ascii="Arial" w:hAnsi="Arial" w:cs="Arial"/>
                <w:noProof/>
                <w:sz w:val="22"/>
                <w:szCs w:val="22"/>
              </w:rPr>
              <w:t>in accordance with</w:t>
            </w:r>
            <w:r w:rsidRPr="002B12A8">
              <w:rPr>
                <w:rFonts w:ascii="Arial" w:hAnsi="Arial" w:cs="Arial"/>
                <w:sz w:val="22"/>
                <w:szCs w:val="22"/>
              </w:rPr>
              <w:t xml:space="preserve"> Act</w:t>
            </w:r>
            <w:r w:rsidRPr="002B12A8">
              <w:rPr>
                <w:rFonts w:ascii="Arial" w:hAnsi="Arial" w:cs="Arial"/>
                <w:b/>
                <w:sz w:val="22"/>
                <w:szCs w:val="22"/>
              </w:rPr>
              <w:t xml:space="preserve"> </w:t>
            </w:r>
            <w:r w:rsidRPr="002B12A8">
              <w:rPr>
                <w:rFonts w:ascii="Arial" w:hAnsi="Arial" w:cs="Arial"/>
                <w:sz w:val="22"/>
                <w:szCs w:val="22"/>
              </w:rPr>
              <w:t>143 P.A. of 1993.  Any vehicles which are equipped with or contain these devices will qualify for a</w:t>
            </w:r>
            <w:r w:rsidRPr="002B12A8">
              <w:rPr>
                <w:rFonts w:ascii="Arial" w:hAnsi="Arial" w:cs="Arial"/>
                <w:b/>
                <w:sz w:val="22"/>
                <w:szCs w:val="22"/>
              </w:rPr>
              <w:t xml:space="preserve"> </w:t>
            </w:r>
            <w:r w:rsidRPr="002B12A8">
              <w:rPr>
                <w:rFonts w:ascii="Arial" w:hAnsi="Arial" w:cs="Arial"/>
                <w:sz w:val="22"/>
                <w:szCs w:val="22"/>
              </w:rPr>
              <w:t xml:space="preserve">reduction in the automobile's </w:t>
            </w:r>
            <w:r w:rsidRPr="002B12A8">
              <w:rPr>
                <w:rFonts w:ascii="Arial" w:hAnsi="Arial" w:cs="Arial"/>
                <w:noProof/>
                <w:sz w:val="22"/>
                <w:szCs w:val="22"/>
              </w:rPr>
              <w:t>comprehensive</w:t>
            </w:r>
            <w:r w:rsidRPr="002B12A8">
              <w:rPr>
                <w:rFonts w:ascii="Arial" w:hAnsi="Arial" w:cs="Arial"/>
                <w:sz w:val="22"/>
                <w:szCs w:val="22"/>
              </w:rPr>
              <w:t xml:space="preserve"> insurance premium.  </w:t>
            </w:r>
            <w:r w:rsidRPr="002B12A8">
              <w:rPr>
                <w:rFonts w:ascii="Arial" w:hAnsi="Arial" w:cs="Arial"/>
                <w:noProof/>
                <w:sz w:val="22"/>
                <w:szCs w:val="22"/>
              </w:rPr>
              <w:t>The amount of the specific reduction for each category will be determined by each insurance company</w:t>
            </w:r>
            <w:r w:rsidRPr="002B12A8">
              <w:rPr>
                <w:rFonts w:ascii="Arial" w:hAnsi="Arial" w:cs="Arial"/>
                <w:sz w:val="22"/>
                <w:szCs w:val="22"/>
              </w:rPr>
              <w:t xml:space="preserve">, and insurers </w:t>
            </w:r>
            <w:r w:rsidRPr="002B12A8">
              <w:rPr>
                <w:rFonts w:ascii="Arial" w:hAnsi="Arial" w:cs="Arial"/>
                <w:sz w:val="22"/>
                <w:szCs w:val="22"/>
                <w:u w:val="single"/>
              </w:rPr>
              <w:t>may</w:t>
            </w:r>
            <w:r w:rsidRPr="002B12A8">
              <w:rPr>
                <w:rFonts w:ascii="Arial" w:hAnsi="Arial" w:cs="Arial"/>
                <w:sz w:val="22"/>
                <w:szCs w:val="22"/>
              </w:rPr>
              <w:t xml:space="preserve"> choose to provide a greater discount </w:t>
            </w:r>
            <w:r w:rsidR="00A941D5" w:rsidRPr="002B12A8">
              <w:rPr>
                <w:rFonts w:ascii="Arial" w:hAnsi="Arial" w:cs="Arial"/>
                <w:noProof/>
                <w:sz w:val="22"/>
                <w:szCs w:val="22"/>
              </w:rPr>
              <w:t>on</w:t>
            </w:r>
            <w:r w:rsidRPr="002B12A8">
              <w:rPr>
                <w:rFonts w:ascii="Arial" w:hAnsi="Arial" w:cs="Arial"/>
                <w:sz w:val="22"/>
                <w:szCs w:val="22"/>
              </w:rPr>
              <w:t xml:space="preserve"> vehicles which have devices from two or more categories.</w:t>
            </w:r>
          </w:p>
          <w:p w:rsidR="00813E71" w:rsidRPr="002B12A8" w:rsidRDefault="00813E71" w:rsidP="009E0713">
            <w:pPr>
              <w:rPr>
                <w:rFonts w:ascii="Arial" w:hAnsi="Arial" w:cs="Arial"/>
                <w:sz w:val="22"/>
                <w:szCs w:val="22"/>
              </w:rPr>
            </w:pPr>
          </w:p>
          <w:p w:rsidR="00813E71" w:rsidRPr="002B12A8" w:rsidRDefault="00813E71" w:rsidP="009E0713">
            <w:pPr>
              <w:rPr>
                <w:rFonts w:ascii="Arial" w:hAnsi="Arial" w:cs="Arial"/>
                <w:sz w:val="22"/>
                <w:szCs w:val="22"/>
              </w:rPr>
            </w:pPr>
            <w:r w:rsidRPr="002B12A8">
              <w:rPr>
                <w:rFonts w:ascii="Arial" w:hAnsi="Arial" w:cs="Arial"/>
                <w:sz w:val="22"/>
                <w:szCs w:val="22"/>
              </w:rPr>
              <w:t xml:space="preserve">Two </w:t>
            </w:r>
            <w:r w:rsidRPr="002B12A8">
              <w:rPr>
                <w:rFonts w:ascii="Arial" w:hAnsi="Arial" w:cs="Arial"/>
                <w:noProof/>
                <w:sz w:val="22"/>
                <w:szCs w:val="22"/>
              </w:rPr>
              <w:t>categories</w:t>
            </w:r>
            <w:r w:rsidRPr="002B12A8">
              <w:rPr>
                <w:rFonts w:ascii="Arial" w:hAnsi="Arial" w:cs="Arial"/>
                <w:sz w:val="22"/>
                <w:szCs w:val="22"/>
              </w:rPr>
              <w:t xml:space="preserve"> of effectiveness in preventing vehicle theft have been</w:t>
            </w:r>
            <w:r w:rsidRPr="002B12A8">
              <w:rPr>
                <w:rFonts w:ascii="Arial" w:hAnsi="Arial" w:cs="Arial"/>
                <w:b/>
                <w:sz w:val="22"/>
                <w:szCs w:val="22"/>
              </w:rPr>
              <w:t xml:space="preserve"> </w:t>
            </w:r>
            <w:r w:rsidRPr="002B12A8">
              <w:rPr>
                <w:rFonts w:ascii="Arial" w:hAnsi="Arial" w:cs="Arial"/>
                <w:sz w:val="22"/>
                <w:szCs w:val="22"/>
              </w:rPr>
              <w:t xml:space="preserve">identified, as well as one category for systems which assist in the recovery of the vehicle if it </w:t>
            </w:r>
            <w:r w:rsidRPr="002B12A8">
              <w:rPr>
                <w:rFonts w:ascii="Arial" w:hAnsi="Arial" w:cs="Arial"/>
                <w:noProof/>
                <w:sz w:val="22"/>
                <w:szCs w:val="22"/>
              </w:rPr>
              <w:t>is stolen</w:t>
            </w:r>
            <w:r w:rsidRPr="002B12A8">
              <w:rPr>
                <w:rFonts w:ascii="Arial" w:hAnsi="Arial" w:cs="Arial"/>
                <w:sz w:val="22"/>
                <w:szCs w:val="22"/>
              </w:rPr>
              <w:t>.</w:t>
            </w:r>
            <w:r w:rsidRPr="002B12A8">
              <w:rPr>
                <w:rFonts w:ascii="Arial" w:hAnsi="Arial" w:cs="Arial"/>
                <w:b/>
                <w:sz w:val="22"/>
                <w:szCs w:val="22"/>
              </w:rPr>
              <w:t xml:space="preserve"> </w:t>
            </w:r>
            <w:r w:rsidRPr="002B12A8">
              <w:rPr>
                <w:rFonts w:ascii="Arial" w:hAnsi="Arial" w:cs="Arial"/>
                <w:sz w:val="22"/>
                <w:szCs w:val="22"/>
              </w:rPr>
              <w:t xml:space="preserve"> Proper use of the systems described in </w:t>
            </w:r>
            <w:r w:rsidRPr="002B12A8">
              <w:rPr>
                <w:rFonts w:ascii="Arial" w:hAnsi="Arial" w:cs="Arial"/>
                <w:noProof/>
                <w:sz w:val="22"/>
                <w:szCs w:val="22"/>
              </w:rPr>
              <w:t>categories</w:t>
            </w:r>
            <w:r w:rsidRPr="002B12A8">
              <w:rPr>
                <w:rFonts w:ascii="Arial" w:hAnsi="Arial" w:cs="Arial"/>
                <w:sz w:val="22"/>
                <w:szCs w:val="22"/>
              </w:rPr>
              <w:t xml:space="preserve"> one and two will respectively provide an optimum level and a minimum </w:t>
            </w:r>
            <w:r w:rsidRPr="002B12A8">
              <w:rPr>
                <w:rFonts w:ascii="Arial" w:hAnsi="Arial" w:cs="Arial"/>
                <w:noProof/>
                <w:sz w:val="22"/>
                <w:szCs w:val="22"/>
              </w:rPr>
              <w:t>level</w:t>
            </w:r>
            <w:r w:rsidRPr="002B12A8">
              <w:rPr>
                <w:rFonts w:ascii="Arial" w:hAnsi="Arial" w:cs="Arial"/>
                <w:sz w:val="22"/>
                <w:szCs w:val="22"/>
              </w:rPr>
              <w:t xml:space="preserve"> of theft deterrence.  A vehicle properly equipped with a recovery device will enhance efforts to recover the vehicle.</w:t>
            </w:r>
          </w:p>
          <w:p w:rsidR="00813E71" w:rsidRPr="002B12A8" w:rsidRDefault="00813E71" w:rsidP="00813E71">
            <w:pPr>
              <w:rPr>
                <w:rFonts w:ascii="Arial" w:hAnsi="Arial" w:cs="Arial"/>
                <w:sz w:val="22"/>
                <w:szCs w:val="22"/>
              </w:rPr>
            </w:pPr>
          </w:p>
          <w:p w:rsidR="00813E71" w:rsidRPr="002B12A8" w:rsidRDefault="00813E71" w:rsidP="00813E71">
            <w:pPr>
              <w:rPr>
                <w:rFonts w:ascii="Arial" w:hAnsi="Arial" w:cs="Arial"/>
                <w:sz w:val="22"/>
                <w:szCs w:val="22"/>
              </w:rPr>
            </w:pPr>
            <w:r w:rsidRPr="002B12A8">
              <w:rPr>
                <w:rFonts w:ascii="Arial" w:hAnsi="Arial" w:cs="Arial"/>
                <w:b/>
                <w:sz w:val="22"/>
                <w:szCs w:val="22"/>
                <w:u w:val="single"/>
              </w:rPr>
              <w:t>CATEGORY ONE</w:t>
            </w:r>
            <w:r w:rsidRPr="002B12A8">
              <w:rPr>
                <w:rFonts w:ascii="Arial" w:hAnsi="Arial" w:cs="Arial"/>
                <w:sz w:val="22"/>
                <w:szCs w:val="22"/>
              </w:rPr>
              <w:t xml:space="preserve"> </w:t>
            </w:r>
            <w:r w:rsidRPr="002B12A8">
              <w:rPr>
                <w:rFonts w:ascii="Arial" w:hAnsi="Arial" w:cs="Arial"/>
                <w:b/>
                <w:sz w:val="22"/>
                <w:szCs w:val="22"/>
              </w:rPr>
              <w:t>-</w:t>
            </w:r>
            <w:r w:rsidRPr="002B12A8">
              <w:rPr>
                <w:rFonts w:ascii="Arial" w:hAnsi="Arial" w:cs="Arial"/>
                <w:sz w:val="22"/>
                <w:szCs w:val="22"/>
              </w:rPr>
              <w:t xml:space="preserve"> </w:t>
            </w:r>
            <w:r w:rsidRPr="002B12A8">
              <w:rPr>
                <w:rFonts w:ascii="Arial" w:hAnsi="Arial" w:cs="Arial"/>
                <w:b/>
                <w:sz w:val="22"/>
                <w:szCs w:val="22"/>
              </w:rPr>
              <w:t>PASSIVE SYSTEMS PROVIDING OPTIMUM LEVEL OF SECURITY</w:t>
            </w:r>
          </w:p>
          <w:p w:rsidR="00813E71" w:rsidRPr="002B12A8" w:rsidRDefault="00813E71" w:rsidP="00813E71">
            <w:pPr>
              <w:rPr>
                <w:rFonts w:ascii="Arial" w:hAnsi="Arial" w:cs="Arial"/>
                <w:sz w:val="22"/>
                <w:szCs w:val="22"/>
              </w:rPr>
            </w:pPr>
          </w:p>
          <w:p w:rsidR="00813E71" w:rsidRPr="002B12A8" w:rsidRDefault="00813E71" w:rsidP="009E0713">
            <w:pPr>
              <w:rPr>
                <w:rFonts w:ascii="Arial" w:hAnsi="Arial" w:cs="Arial"/>
                <w:sz w:val="22"/>
                <w:szCs w:val="22"/>
              </w:rPr>
            </w:pPr>
            <w:r w:rsidRPr="002B12A8">
              <w:rPr>
                <w:rFonts w:ascii="Arial" w:hAnsi="Arial" w:cs="Arial"/>
                <w:sz w:val="22"/>
                <w:szCs w:val="22"/>
              </w:rPr>
              <w:t xml:space="preserve">The systems in this category will provide the optimum level of deterrence.  </w:t>
            </w:r>
            <w:r w:rsidR="00A941D5" w:rsidRPr="002B12A8">
              <w:rPr>
                <w:rFonts w:ascii="Arial" w:hAnsi="Arial" w:cs="Arial"/>
                <w:noProof/>
                <w:sz w:val="22"/>
                <w:szCs w:val="22"/>
              </w:rPr>
              <w:t xml:space="preserve">To qualify for a </w:t>
            </w:r>
            <w:r w:rsidRPr="002B12A8">
              <w:rPr>
                <w:rFonts w:ascii="Arial" w:hAnsi="Arial" w:cs="Arial"/>
                <w:noProof/>
                <w:sz w:val="22"/>
                <w:szCs w:val="22"/>
              </w:rPr>
              <w:t>discount</w:t>
            </w:r>
            <w:r w:rsidRPr="002B12A8">
              <w:rPr>
                <w:rFonts w:ascii="Arial" w:hAnsi="Arial" w:cs="Arial"/>
                <w:sz w:val="22"/>
                <w:szCs w:val="22"/>
              </w:rPr>
              <w:t xml:space="preserve">, the vehicle must </w:t>
            </w:r>
            <w:r w:rsidRPr="002B12A8">
              <w:rPr>
                <w:rFonts w:ascii="Arial" w:hAnsi="Arial" w:cs="Arial"/>
                <w:noProof/>
                <w:sz w:val="22"/>
                <w:szCs w:val="22"/>
              </w:rPr>
              <w:t>be equipped</w:t>
            </w:r>
            <w:r w:rsidRPr="002B12A8">
              <w:rPr>
                <w:rFonts w:ascii="Arial" w:hAnsi="Arial" w:cs="Arial"/>
                <w:sz w:val="22"/>
                <w:szCs w:val="22"/>
              </w:rPr>
              <w:t xml:space="preserve"> with at least one passive device (</w:t>
            </w:r>
            <w:r w:rsidR="006A1846" w:rsidRPr="002B12A8">
              <w:rPr>
                <w:rFonts w:ascii="Arial" w:hAnsi="Arial" w:cs="Arial"/>
                <w:sz w:val="22"/>
                <w:szCs w:val="22"/>
              </w:rPr>
              <w:t>e.g.,</w:t>
            </w:r>
            <w:r w:rsidR="00A941D5" w:rsidRPr="002B12A8">
              <w:rPr>
                <w:rFonts w:ascii="Arial" w:hAnsi="Arial" w:cs="Arial"/>
                <w:sz w:val="22"/>
                <w:szCs w:val="22"/>
              </w:rPr>
              <w:t xml:space="preserve"> the</w:t>
            </w:r>
            <w:r w:rsidR="006A1846" w:rsidRPr="002B12A8">
              <w:rPr>
                <w:rFonts w:ascii="Arial" w:hAnsi="Arial" w:cs="Arial"/>
                <w:sz w:val="22"/>
                <w:szCs w:val="22"/>
              </w:rPr>
              <w:t xml:space="preserve"> </w:t>
            </w:r>
            <w:r w:rsidRPr="002B12A8">
              <w:rPr>
                <w:rFonts w:ascii="Arial" w:hAnsi="Arial" w:cs="Arial"/>
                <w:noProof/>
                <w:sz w:val="22"/>
                <w:szCs w:val="22"/>
              </w:rPr>
              <w:t>device</w:t>
            </w:r>
            <w:r w:rsidRPr="002B12A8">
              <w:rPr>
                <w:rFonts w:ascii="Arial" w:hAnsi="Arial" w:cs="Arial"/>
                <w:sz w:val="22"/>
                <w:szCs w:val="22"/>
              </w:rPr>
              <w:t xml:space="preserve"> is activated automatically when the vehicle's ignition key </w:t>
            </w:r>
            <w:r w:rsidRPr="002B12A8">
              <w:rPr>
                <w:rFonts w:ascii="Arial" w:hAnsi="Arial" w:cs="Arial"/>
                <w:noProof/>
                <w:sz w:val="22"/>
                <w:szCs w:val="22"/>
              </w:rPr>
              <w:t>is removed</w:t>
            </w:r>
            <w:r w:rsidRPr="002B12A8">
              <w:rPr>
                <w:rFonts w:ascii="Arial" w:hAnsi="Arial" w:cs="Arial"/>
                <w:sz w:val="22"/>
                <w:szCs w:val="22"/>
              </w:rPr>
              <w:t>).</w:t>
            </w:r>
          </w:p>
          <w:p w:rsidR="00813E71" w:rsidRPr="002B12A8" w:rsidRDefault="00813E71" w:rsidP="009E0713">
            <w:pPr>
              <w:rPr>
                <w:rFonts w:ascii="Arial" w:hAnsi="Arial" w:cs="Arial"/>
                <w:sz w:val="22"/>
                <w:szCs w:val="22"/>
              </w:rPr>
            </w:pPr>
          </w:p>
          <w:p w:rsidR="00813E71" w:rsidRPr="002B12A8" w:rsidRDefault="00813E71" w:rsidP="009E0713">
            <w:pPr>
              <w:rPr>
                <w:rFonts w:ascii="Arial" w:hAnsi="Arial" w:cs="Arial"/>
                <w:sz w:val="22"/>
                <w:szCs w:val="22"/>
              </w:rPr>
            </w:pPr>
            <w:r w:rsidRPr="002B12A8">
              <w:rPr>
                <w:rFonts w:ascii="Arial" w:hAnsi="Arial" w:cs="Arial"/>
                <w:sz w:val="22"/>
                <w:szCs w:val="22"/>
              </w:rPr>
              <w:t>A</w:t>
            </w:r>
            <w:r w:rsidRPr="002B12A8">
              <w:rPr>
                <w:rFonts w:ascii="Arial" w:hAnsi="Arial" w:cs="Arial"/>
                <w:b/>
                <w:sz w:val="22"/>
                <w:szCs w:val="22"/>
              </w:rPr>
              <w:t xml:space="preserve"> </w:t>
            </w:r>
            <w:r w:rsidRPr="002B12A8">
              <w:rPr>
                <w:rFonts w:ascii="Arial" w:hAnsi="Arial" w:cs="Arial"/>
                <w:sz w:val="22"/>
                <w:szCs w:val="22"/>
              </w:rPr>
              <w:t xml:space="preserve">passive alarm system which has a </w:t>
            </w:r>
            <w:r w:rsidRPr="002B12A8">
              <w:rPr>
                <w:rFonts w:ascii="Arial" w:hAnsi="Arial" w:cs="Arial"/>
                <w:noProof/>
                <w:sz w:val="22"/>
                <w:szCs w:val="22"/>
              </w:rPr>
              <w:t>backup</w:t>
            </w:r>
            <w:r w:rsidRPr="002B12A8">
              <w:rPr>
                <w:rFonts w:ascii="Arial" w:hAnsi="Arial" w:cs="Arial"/>
                <w:sz w:val="22"/>
                <w:szCs w:val="22"/>
              </w:rPr>
              <w:t xml:space="preserve"> battery and meets or exceeds criteria established in Category Two.</w:t>
            </w:r>
          </w:p>
          <w:p w:rsidR="00813E71" w:rsidRPr="002B12A8" w:rsidRDefault="00813E71" w:rsidP="009E0713">
            <w:pPr>
              <w:rPr>
                <w:rFonts w:ascii="Arial" w:hAnsi="Arial" w:cs="Arial"/>
                <w:sz w:val="22"/>
                <w:szCs w:val="22"/>
              </w:rPr>
            </w:pPr>
          </w:p>
          <w:p w:rsidR="00813E71" w:rsidRPr="002B12A8" w:rsidRDefault="00813E71" w:rsidP="009E0713">
            <w:pPr>
              <w:rPr>
                <w:rFonts w:ascii="Arial" w:hAnsi="Arial" w:cs="Arial"/>
                <w:sz w:val="22"/>
                <w:szCs w:val="22"/>
              </w:rPr>
            </w:pPr>
            <w:r w:rsidRPr="002B12A8">
              <w:rPr>
                <w:rFonts w:ascii="Arial" w:hAnsi="Arial" w:cs="Arial"/>
                <w:sz w:val="22"/>
                <w:szCs w:val="22"/>
              </w:rPr>
              <w:t xml:space="preserve">Passive disabling devices which prevent the vehicle's steering, fuel, transmission/transaxle, ignition or starting systems from operating, and devices which </w:t>
            </w:r>
            <w:r w:rsidRPr="002B12A8">
              <w:rPr>
                <w:rFonts w:ascii="Arial" w:hAnsi="Arial" w:cs="Arial"/>
                <w:noProof/>
                <w:sz w:val="22"/>
                <w:szCs w:val="22"/>
              </w:rPr>
              <w:t>prevent</w:t>
            </w:r>
            <w:r w:rsidRPr="002B12A8">
              <w:rPr>
                <w:rFonts w:ascii="Arial" w:hAnsi="Arial" w:cs="Arial"/>
                <w:sz w:val="22"/>
                <w:szCs w:val="22"/>
              </w:rPr>
              <w:t xml:space="preserve"> the vehicle's braking system from releasing. </w:t>
            </w:r>
          </w:p>
          <w:p w:rsidR="00813E71" w:rsidRPr="002B12A8" w:rsidRDefault="00813E71" w:rsidP="009E0713">
            <w:pPr>
              <w:rPr>
                <w:rFonts w:ascii="Arial" w:hAnsi="Arial" w:cs="Arial"/>
                <w:sz w:val="22"/>
                <w:szCs w:val="22"/>
              </w:rPr>
            </w:pPr>
          </w:p>
          <w:p w:rsidR="00813E71" w:rsidRPr="002B12A8" w:rsidRDefault="00813E71" w:rsidP="009E0713">
            <w:pPr>
              <w:rPr>
                <w:rFonts w:ascii="Arial" w:hAnsi="Arial" w:cs="Arial"/>
                <w:sz w:val="22"/>
                <w:szCs w:val="22"/>
              </w:rPr>
            </w:pPr>
            <w:r w:rsidRPr="002B12A8">
              <w:rPr>
                <w:rFonts w:ascii="Arial" w:hAnsi="Arial" w:cs="Arial"/>
                <w:sz w:val="22"/>
                <w:szCs w:val="22"/>
              </w:rPr>
              <w:t>A passive time delay ignition system which allows the vehicle to be started only after a preset delay or delayed ignition cut-off system which disables the vehicle at a preset engine speed.</w:t>
            </w:r>
          </w:p>
          <w:p w:rsidR="00813E71" w:rsidRPr="002B12A8" w:rsidRDefault="00813E71" w:rsidP="009E0713">
            <w:pPr>
              <w:rPr>
                <w:rFonts w:ascii="Arial" w:hAnsi="Arial" w:cs="Arial"/>
                <w:sz w:val="22"/>
                <w:szCs w:val="22"/>
              </w:rPr>
            </w:pPr>
          </w:p>
          <w:p w:rsidR="00813E71" w:rsidRPr="002B12A8" w:rsidRDefault="00813E71" w:rsidP="009E0713">
            <w:pPr>
              <w:rPr>
                <w:rFonts w:ascii="Arial" w:hAnsi="Arial" w:cs="Arial"/>
                <w:sz w:val="22"/>
                <w:szCs w:val="22"/>
              </w:rPr>
            </w:pPr>
            <w:r w:rsidRPr="002B12A8">
              <w:rPr>
                <w:rFonts w:ascii="Arial" w:hAnsi="Arial" w:cs="Arial"/>
                <w:sz w:val="22"/>
                <w:szCs w:val="22"/>
              </w:rPr>
              <w:t xml:space="preserve">A passive vehicle entry/ignition </w:t>
            </w:r>
            <w:r w:rsidRPr="002B12A8">
              <w:rPr>
                <w:rFonts w:ascii="Arial" w:hAnsi="Arial" w:cs="Arial"/>
                <w:noProof/>
                <w:sz w:val="22"/>
                <w:szCs w:val="22"/>
              </w:rPr>
              <w:t>key</w:t>
            </w:r>
            <w:r w:rsidRPr="002B12A8">
              <w:rPr>
                <w:rFonts w:ascii="Arial" w:hAnsi="Arial" w:cs="Arial"/>
                <w:sz w:val="22"/>
                <w:szCs w:val="22"/>
              </w:rPr>
              <w:t xml:space="preserve"> system.</w:t>
            </w:r>
          </w:p>
          <w:p w:rsidR="00813E71" w:rsidRPr="002B12A8" w:rsidRDefault="00813E71" w:rsidP="00813E71">
            <w:pPr>
              <w:rPr>
                <w:rFonts w:ascii="Arial" w:hAnsi="Arial" w:cs="Arial"/>
                <w:sz w:val="22"/>
                <w:szCs w:val="22"/>
              </w:rPr>
            </w:pPr>
          </w:p>
          <w:p w:rsidR="00813E71" w:rsidRPr="002B12A8" w:rsidRDefault="00813E71" w:rsidP="00813E71">
            <w:pPr>
              <w:rPr>
                <w:rFonts w:ascii="Arial" w:hAnsi="Arial" w:cs="Arial"/>
                <w:sz w:val="22"/>
                <w:szCs w:val="22"/>
              </w:rPr>
            </w:pPr>
            <w:r w:rsidRPr="002B12A8">
              <w:rPr>
                <w:rFonts w:ascii="Arial" w:hAnsi="Arial" w:cs="Arial"/>
                <w:b/>
                <w:sz w:val="22"/>
                <w:szCs w:val="22"/>
                <w:u w:val="single"/>
              </w:rPr>
              <w:t>CATEGORY TWO</w:t>
            </w:r>
            <w:r w:rsidRPr="002B12A8">
              <w:rPr>
                <w:rFonts w:ascii="Arial" w:hAnsi="Arial" w:cs="Arial"/>
                <w:sz w:val="22"/>
                <w:szCs w:val="22"/>
              </w:rPr>
              <w:t xml:space="preserve"> </w:t>
            </w:r>
            <w:r w:rsidRPr="002B12A8">
              <w:rPr>
                <w:rFonts w:ascii="Arial" w:hAnsi="Arial" w:cs="Arial"/>
                <w:b/>
                <w:sz w:val="22"/>
                <w:szCs w:val="22"/>
              </w:rPr>
              <w:t>-</w:t>
            </w:r>
            <w:r w:rsidRPr="002B12A8">
              <w:rPr>
                <w:rFonts w:ascii="Arial" w:hAnsi="Arial" w:cs="Arial"/>
                <w:sz w:val="22"/>
                <w:szCs w:val="22"/>
              </w:rPr>
              <w:t xml:space="preserve"> </w:t>
            </w:r>
            <w:r w:rsidRPr="002B12A8">
              <w:rPr>
                <w:rFonts w:ascii="Arial" w:hAnsi="Arial" w:cs="Arial"/>
                <w:b/>
                <w:sz w:val="22"/>
                <w:szCs w:val="22"/>
              </w:rPr>
              <w:t>ACTIVE</w:t>
            </w:r>
            <w:r w:rsidRPr="002B12A8">
              <w:rPr>
                <w:rFonts w:ascii="Arial" w:hAnsi="Arial" w:cs="Arial"/>
                <w:sz w:val="22"/>
                <w:szCs w:val="22"/>
              </w:rPr>
              <w:t xml:space="preserve"> </w:t>
            </w:r>
            <w:r w:rsidRPr="002B12A8">
              <w:rPr>
                <w:rFonts w:ascii="Arial" w:hAnsi="Arial" w:cs="Arial"/>
                <w:b/>
                <w:sz w:val="22"/>
                <w:szCs w:val="22"/>
              </w:rPr>
              <w:t>SYSTEMS PROVIDING A MINIMUM LEVEL</w:t>
            </w:r>
            <w:r w:rsidRPr="002B12A8">
              <w:rPr>
                <w:rFonts w:ascii="Arial" w:hAnsi="Arial" w:cs="Arial"/>
                <w:sz w:val="22"/>
                <w:szCs w:val="22"/>
              </w:rPr>
              <w:t xml:space="preserve"> </w:t>
            </w:r>
            <w:r w:rsidRPr="002B12A8">
              <w:rPr>
                <w:rFonts w:ascii="Arial" w:hAnsi="Arial" w:cs="Arial"/>
                <w:b/>
                <w:sz w:val="22"/>
                <w:szCs w:val="22"/>
              </w:rPr>
              <w:t>OF SECURITY</w:t>
            </w:r>
          </w:p>
          <w:p w:rsidR="00813E71" w:rsidRPr="002B12A8" w:rsidRDefault="00813E71" w:rsidP="00813E71">
            <w:pPr>
              <w:rPr>
                <w:rFonts w:ascii="Arial" w:hAnsi="Arial" w:cs="Arial"/>
                <w:sz w:val="22"/>
                <w:szCs w:val="22"/>
              </w:rPr>
            </w:pPr>
          </w:p>
          <w:p w:rsidR="00813E71" w:rsidRPr="002B12A8" w:rsidRDefault="00813E71" w:rsidP="009E0713">
            <w:pPr>
              <w:rPr>
                <w:rFonts w:ascii="Arial" w:hAnsi="Arial" w:cs="Arial"/>
                <w:sz w:val="22"/>
                <w:szCs w:val="22"/>
              </w:rPr>
            </w:pPr>
            <w:r w:rsidRPr="002B12A8">
              <w:rPr>
                <w:rFonts w:ascii="Arial" w:hAnsi="Arial" w:cs="Arial"/>
                <w:sz w:val="22"/>
                <w:szCs w:val="22"/>
              </w:rPr>
              <w:t xml:space="preserve">Any of the systems in this category will provide at least a minimum </w:t>
            </w:r>
            <w:r w:rsidRPr="002B12A8">
              <w:rPr>
                <w:rFonts w:ascii="Arial" w:hAnsi="Arial" w:cs="Arial"/>
                <w:noProof/>
                <w:sz w:val="22"/>
                <w:szCs w:val="22"/>
              </w:rPr>
              <w:t>level</w:t>
            </w:r>
            <w:r w:rsidRPr="002B12A8">
              <w:rPr>
                <w:rFonts w:ascii="Arial" w:hAnsi="Arial" w:cs="Arial"/>
                <w:sz w:val="22"/>
                <w:szCs w:val="22"/>
              </w:rPr>
              <w:t xml:space="preserve"> of deterrence.  </w:t>
            </w:r>
            <w:r w:rsidRPr="002B12A8">
              <w:rPr>
                <w:rFonts w:ascii="Arial" w:hAnsi="Arial" w:cs="Arial"/>
                <w:noProof/>
                <w:sz w:val="22"/>
                <w:szCs w:val="22"/>
              </w:rPr>
              <w:t>To qualify for a discount</w:t>
            </w:r>
            <w:r w:rsidRPr="002B12A8">
              <w:rPr>
                <w:rFonts w:ascii="Arial" w:hAnsi="Arial" w:cs="Arial"/>
                <w:sz w:val="22"/>
                <w:szCs w:val="22"/>
              </w:rPr>
              <w:t xml:space="preserve">, the vehicle must </w:t>
            </w:r>
            <w:r w:rsidRPr="002B12A8">
              <w:rPr>
                <w:rFonts w:ascii="Arial" w:hAnsi="Arial" w:cs="Arial"/>
                <w:noProof/>
                <w:sz w:val="22"/>
                <w:szCs w:val="22"/>
              </w:rPr>
              <w:t>be equipped</w:t>
            </w:r>
            <w:r w:rsidRPr="002B12A8">
              <w:rPr>
                <w:rFonts w:ascii="Arial" w:hAnsi="Arial" w:cs="Arial"/>
                <w:sz w:val="22"/>
                <w:szCs w:val="22"/>
              </w:rPr>
              <w:t xml:space="preserve"> with at least one of these listed devices (which must be manually activated by the vehicle owner </w:t>
            </w:r>
            <w:r w:rsidRPr="002B12A8">
              <w:rPr>
                <w:rFonts w:ascii="Arial" w:hAnsi="Arial" w:cs="Arial"/>
                <w:noProof/>
                <w:sz w:val="22"/>
                <w:szCs w:val="22"/>
              </w:rPr>
              <w:t>prior to</w:t>
            </w:r>
            <w:r w:rsidRPr="002B12A8">
              <w:rPr>
                <w:rFonts w:ascii="Arial" w:hAnsi="Arial" w:cs="Arial"/>
                <w:sz w:val="22"/>
                <w:szCs w:val="22"/>
              </w:rPr>
              <w:t xml:space="preserve"> leaving the </w:t>
            </w:r>
            <w:r w:rsidRPr="002B12A8">
              <w:rPr>
                <w:rFonts w:ascii="Arial" w:hAnsi="Arial" w:cs="Arial"/>
                <w:noProof/>
                <w:sz w:val="22"/>
                <w:szCs w:val="22"/>
              </w:rPr>
              <w:t>vehicle</w:t>
            </w:r>
            <w:r w:rsidRPr="002B12A8">
              <w:rPr>
                <w:rFonts w:ascii="Arial" w:hAnsi="Arial" w:cs="Arial"/>
                <w:sz w:val="22"/>
                <w:szCs w:val="22"/>
              </w:rPr>
              <w:t xml:space="preserve">).  An insurer </w:t>
            </w:r>
            <w:r w:rsidRPr="002B12A8">
              <w:rPr>
                <w:rFonts w:ascii="Arial" w:hAnsi="Arial" w:cs="Arial"/>
                <w:sz w:val="22"/>
                <w:szCs w:val="22"/>
                <w:u w:val="single"/>
              </w:rPr>
              <w:t>may</w:t>
            </w:r>
            <w:r w:rsidRPr="002B12A8">
              <w:rPr>
                <w:rFonts w:ascii="Arial" w:hAnsi="Arial" w:cs="Arial"/>
                <w:sz w:val="22"/>
                <w:szCs w:val="22"/>
              </w:rPr>
              <w:t xml:space="preserve"> choose to offer an increased discount if the vehicle has two or more of these devices.</w:t>
            </w:r>
          </w:p>
          <w:p w:rsidR="00813E71" w:rsidRPr="002B12A8" w:rsidRDefault="00813E71" w:rsidP="009E0713">
            <w:pPr>
              <w:rPr>
                <w:rFonts w:ascii="Arial" w:hAnsi="Arial" w:cs="Arial"/>
                <w:sz w:val="22"/>
                <w:szCs w:val="22"/>
              </w:rPr>
            </w:pPr>
          </w:p>
          <w:p w:rsidR="00813E71" w:rsidRPr="002B12A8" w:rsidRDefault="00813E71" w:rsidP="009E0713">
            <w:pPr>
              <w:rPr>
                <w:rFonts w:ascii="Arial" w:hAnsi="Arial" w:cs="Arial"/>
                <w:sz w:val="22"/>
                <w:szCs w:val="22"/>
              </w:rPr>
            </w:pPr>
            <w:r w:rsidRPr="002B12A8">
              <w:rPr>
                <w:rFonts w:ascii="Arial" w:hAnsi="Arial" w:cs="Arial"/>
                <w:sz w:val="22"/>
                <w:szCs w:val="22"/>
              </w:rPr>
              <w:t>Alarm only devices-</w:t>
            </w:r>
            <w:r w:rsidR="00C83DE7" w:rsidRPr="002B12A8">
              <w:rPr>
                <w:rFonts w:ascii="Arial" w:hAnsi="Arial" w:cs="Arial"/>
                <w:sz w:val="22"/>
                <w:szCs w:val="22"/>
              </w:rPr>
              <w:t>-</w:t>
            </w:r>
            <w:r w:rsidRPr="002B12A8">
              <w:rPr>
                <w:rFonts w:ascii="Arial" w:hAnsi="Arial" w:cs="Arial"/>
                <w:sz w:val="22"/>
                <w:szCs w:val="22"/>
              </w:rPr>
              <w:t xml:space="preserve">activated by a door, hood, or trunk </w:t>
            </w:r>
            <w:r w:rsidRPr="002B12A8">
              <w:rPr>
                <w:rFonts w:ascii="Arial" w:hAnsi="Arial" w:cs="Arial"/>
                <w:noProof/>
                <w:sz w:val="22"/>
                <w:szCs w:val="22"/>
              </w:rPr>
              <w:t>being</w:t>
            </w:r>
            <w:r w:rsidRPr="002B12A8">
              <w:rPr>
                <w:rFonts w:ascii="Arial" w:hAnsi="Arial" w:cs="Arial"/>
                <w:sz w:val="22"/>
                <w:szCs w:val="22"/>
              </w:rPr>
              <w:t xml:space="preserve"> opened or by motion inside the vehicle-</w:t>
            </w:r>
            <w:r w:rsidR="00C83DE7" w:rsidRPr="002B12A8">
              <w:rPr>
                <w:rFonts w:ascii="Arial" w:hAnsi="Arial" w:cs="Arial"/>
                <w:sz w:val="22"/>
                <w:szCs w:val="22"/>
              </w:rPr>
              <w:t>-</w:t>
            </w:r>
            <w:r w:rsidRPr="002B12A8">
              <w:rPr>
                <w:rFonts w:ascii="Arial" w:hAnsi="Arial" w:cs="Arial"/>
                <w:sz w:val="22"/>
                <w:szCs w:val="22"/>
              </w:rPr>
              <w:t xml:space="preserve">which sound an audible alarm that can </w:t>
            </w:r>
            <w:r w:rsidRPr="002B12A8">
              <w:rPr>
                <w:rFonts w:ascii="Arial" w:hAnsi="Arial" w:cs="Arial"/>
                <w:noProof/>
                <w:sz w:val="22"/>
                <w:szCs w:val="22"/>
              </w:rPr>
              <w:t>be heard</w:t>
            </w:r>
            <w:r w:rsidRPr="002B12A8">
              <w:rPr>
                <w:rFonts w:ascii="Arial" w:hAnsi="Arial" w:cs="Arial"/>
                <w:sz w:val="22"/>
                <w:szCs w:val="22"/>
              </w:rPr>
              <w:t xml:space="preserve"> at a distance of at least 300 feet for a minimum of three minutes.</w:t>
            </w:r>
          </w:p>
          <w:p w:rsidR="003755BA" w:rsidRPr="002B12A8" w:rsidRDefault="003755BA" w:rsidP="009E0713">
            <w:pPr>
              <w:rPr>
                <w:rFonts w:ascii="Arial" w:hAnsi="Arial" w:cs="Arial"/>
                <w:sz w:val="22"/>
                <w:szCs w:val="22"/>
              </w:rPr>
            </w:pPr>
          </w:p>
          <w:p w:rsidR="00813E71" w:rsidRDefault="00813E71" w:rsidP="009E0713">
            <w:pPr>
              <w:rPr>
                <w:rFonts w:ascii="Arial" w:hAnsi="Arial" w:cs="Arial"/>
                <w:sz w:val="22"/>
                <w:szCs w:val="22"/>
              </w:rPr>
            </w:pPr>
            <w:r w:rsidRPr="002B12A8">
              <w:rPr>
                <w:rFonts w:ascii="Arial" w:hAnsi="Arial" w:cs="Arial"/>
                <w:sz w:val="22"/>
                <w:szCs w:val="22"/>
              </w:rPr>
              <w:t xml:space="preserve">Manually activated disabling devices which prevent the vehicle's steering, fuel, transmission/transaxle, ignition or starting systems from operating, and devices which </w:t>
            </w:r>
            <w:r w:rsidRPr="002B12A8">
              <w:rPr>
                <w:rFonts w:ascii="Arial" w:hAnsi="Arial" w:cs="Arial"/>
                <w:noProof/>
                <w:sz w:val="22"/>
                <w:szCs w:val="22"/>
              </w:rPr>
              <w:t>prevent</w:t>
            </w:r>
            <w:r w:rsidRPr="002B12A8">
              <w:rPr>
                <w:rFonts w:ascii="Arial" w:hAnsi="Arial" w:cs="Arial"/>
                <w:sz w:val="22"/>
                <w:szCs w:val="22"/>
              </w:rPr>
              <w:t xml:space="preserve"> the vehicle's</w:t>
            </w:r>
            <w:r w:rsidR="002B12A8">
              <w:rPr>
                <w:rFonts w:ascii="Arial" w:hAnsi="Arial" w:cs="Arial"/>
                <w:sz w:val="22"/>
                <w:szCs w:val="22"/>
              </w:rPr>
              <w:t xml:space="preserve"> braking system from releasing.</w:t>
            </w:r>
          </w:p>
          <w:p w:rsidR="00813E71" w:rsidRPr="002B12A8" w:rsidRDefault="00813E71" w:rsidP="009E0713">
            <w:pPr>
              <w:rPr>
                <w:rFonts w:ascii="Arial" w:hAnsi="Arial" w:cs="Arial"/>
                <w:sz w:val="22"/>
                <w:szCs w:val="22"/>
              </w:rPr>
            </w:pPr>
            <w:r w:rsidRPr="002B12A8">
              <w:rPr>
                <w:rFonts w:ascii="Arial" w:hAnsi="Arial" w:cs="Arial"/>
                <w:noProof/>
                <w:sz w:val="22"/>
                <w:szCs w:val="22"/>
              </w:rPr>
              <w:lastRenderedPageBreak/>
              <w:t>Etching</w:t>
            </w:r>
            <w:r w:rsidRPr="002B12A8">
              <w:rPr>
                <w:rFonts w:ascii="Arial" w:hAnsi="Arial" w:cs="Arial"/>
                <w:sz w:val="22"/>
                <w:szCs w:val="22"/>
              </w:rPr>
              <w:t xml:space="preserve"> of 17</w:t>
            </w:r>
            <w:r w:rsidR="003755BA" w:rsidRPr="002B12A8">
              <w:rPr>
                <w:rFonts w:ascii="Arial" w:hAnsi="Arial" w:cs="Arial"/>
                <w:sz w:val="22"/>
                <w:szCs w:val="22"/>
              </w:rPr>
              <w:t>-</w:t>
            </w:r>
            <w:r w:rsidRPr="002B12A8">
              <w:rPr>
                <w:rFonts w:ascii="Arial" w:hAnsi="Arial" w:cs="Arial"/>
                <w:sz w:val="22"/>
                <w:szCs w:val="22"/>
              </w:rPr>
              <w:t>digit VIN on</w:t>
            </w:r>
            <w:r w:rsidR="00091E70" w:rsidRPr="002B12A8">
              <w:rPr>
                <w:rFonts w:ascii="Arial" w:hAnsi="Arial" w:cs="Arial"/>
                <w:sz w:val="22"/>
                <w:szCs w:val="22"/>
              </w:rPr>
              <w:t xml:space="preserve"> the</w:t>
            </w:r>
            <w:r w:rsidRPr="002B12A8">
              <w:rPr>
                <w:rFonts w:ascii="Arial" w:hAnsi="Arial" w:cs="Arial"/>
                <w:sz w:val="22"/>
                <w:szCs w:val="22"/>
              </w:rPr>
              <w:t xml:space="preserve"> </w:t>
            </w:r>
            <w:r w:rsidRPr="002B12A8">
              <w:rPr>
                <w:rFonts w:ascii="Arial" w:hAnsi="Arial" w:cs="Arial"/>
                <w:noProof/>
                <w:sz w:val="22"/>
                <w:szCs w:val="22"/>
              </w:rPr>
              <w:t>windshield</w:t>
            </w:r>
            <w:r w:rsidRPr="002B12A8">
              <w:rPr>
                <w:rFonts w:ascii="Arial" w:hAnsi="Arial" w:cs="Arial"/>
                <w:sz w:val="22"/>
                <w:szCs w:val="22"/>
              </w:rPr>
              <w:t>, rear window glass</w:t>
            </w:r>
            <w:r w:rsidR="00BF08FA">
              <w:rPr>
                <w:rFonts w:ascii="Arial" w:hAnsi="Arial" w:cs="Arial"/>
                <w:sz w:val="22"/>
                <w:szCs w:val="22"/>
              </w:rPr>
              <w:t>,</w:t>
            </w:r>
            <w:r w:rsidRPr="002B12A8">
              <w:rPr>
                <w:rFonts w:ascii="Arial" w:hAnsi="Arial" w:cs="Arial"/>
                <w:sz w:val="22"/>
                <w:szCs w:val="22"/>
              </w:rPr>
              <w:t xml:space="preserve"> and both front door windows.</w:t>
            </w:r>
          </w:p>
          <w:p w:rsidR="00813E71" w:rsidRPr="002B12A8" w:rsidRDefault="00813E71" w:rsidP="009E0713">
            <w:pPr>
              <w:rPr>
                <w:rFonts w:ascii="Arial" w:hAnsi="Arial" w:cs="Arial"/>
                <w:sz w:val="22"/>
                <w:szCs w:val="22"/>
              </w:rPr>
            </w:pPr>
          </w:p>
          <w:p w:rsidR="00813E71" w:rsidRPr="002B12A8" w:rsidRDefault="00813E71" w:rsidP="00813E71">
            <w:pPr>
              <w:rPr>
                <w:rFonts w:ascii="Arial" w:hAnsi="Arial" w:cs="Arial"/>
                <w:sz w:val="22"/>
                <w:szCs w:val="22"/>
              </w:rPr>
            </w:pPr>
            <w:r w:rsidRPr="002B12A8">
              <w:rPr>
                <w:rFonts w:ascii="Arial" w:hAnsi="Arial" w:cs="Arial"/>
                <w:b/>
                <w:sz w:val="22"/>
                <w:szCs w:val="22"/>
                <w:u w:val="single"/>
              </w:rPr>
              <w:t>CATEGORY THREE</w:t>
            </w:r>
            <w:r w:rsidRPr="002B12A8">
              <w:rPr>
                <w:rFonts w:ascii="Arial" w:hAnsi="Arial" w:cs="Arial"/>
                <w:sz w:val="22"/>
                <w:szCs w:val="22"/>
              </w:rPr>
              <w:t xml:space="preserve"> </w:t>
            </w:r>
            <w:r w:rsidRPr="002B12A8">
              <w:rPr>
                <w:rFonts w:ascii="Arial" w:hAnsi="Arial" w:cs="Arial"/>
                <w:b/>
                <w:sz w:val="22"/>
                <w:szCs w:val="22"/>
              </w:rPr>
              <w:t>-</w:t>
            </w:r>
            <w:r w:rsidRPr="002B12A8">
              <w:rPr>
                <w:rFonts w:ascii="Arial" w:hAnsi="Arial" w:cs="Arial"/>
                <w:sz w:val="22"/>
                <w:szCs w:val="22"/>
              </w:rPr>
              <w:t xml:space="preserve"> </w:t>
            </w:r>
            <w:r w:rsidRPr="002B12A8">
              <w:rPr>
                <w:rFonts w:ascii="Arial" w:hAnsi="Arial" w:cs="Arial"/>
                <w:b/>
                <w:sz w:val="22"/>
                <w:szCs w:val="22"/>
              </w:rPr>
              <w:t>SYSTEMS WHICH ASSIST IN VEHICLE RECOVERY</w:t>
            </w:r>
          </w:p>
          <w:p w:rsidR="00813E71" w:rsidRPr="002B12A8" w:rsidRDefault="00813E71" w:rsidP="00813E71">
            <w:pPr>
              <w:rPr>
                <w:rFonts w:ascii="Arial" w:hAnsi="Arial" w:cs="Arial"/>
                <w:sz w:val="22"/>
                <w:szCs w:val="22"/>
              </w:rPr>
            </w:pPr>
          </w:p>
          <w:p w:rsidR="00813E71" w:rsidRPr="002B12A8" w:rsidRDefault="00813E71" w:rsidP="009E0713">
            <w:pPr>
              <w:rPr>
                <w:rFonts w:ascii="Arial" w:hAnsi="Arial" w:cs="Arial"/>
                <w:sz w:val="22"/>
                <w:szCs w:val="22"/>
              </w:rPr>
            </w:pPr>
            <w:r w:rsidRPr="002B12A8">
              <w:rPr>
                <w:rFonts w:ascii="Arial" w:hAnsi="Arial" w:cs="Arial"/>
                <w:sz w:val="22"/>
                <w:szCs w:val="22"/>
              </w:rPr>
              <w:t xml:space="preserve">The systems in this category enhance the effort to recover the vehicle after it </w:t>
            </w:r>
            <w:r w:rsidRPr="002B12A8">
              <w:rPr>
                <w:rFonts w:ascii="Arial" w:hAnsi="Arial" w:cs="Arial"/>
                <w:noProof/>
                <w:sz w:val="22"/>
                <w:szCs w:val="22"/>
              </w:rPr>
              <w:t>is stolen</w:t>
            </w:r>
            <w:r w:rsidRPr="002B12A8">
              <w:rPr>
                <w:rFonts w:ascii="Arial" w:hAnsi="Arial" w:cs="Arial"/>
                <w:sz w:val="22"/>
                <w:szCs w:val="22"/>
              </w:rPr>
              <w:t xml:space="preserve">. </w:t>
            </w:r>
          </w:p>
          <w:p w:rsidR="00813E71" w:rsidRPr="002B12A8" w:rsidRDefault="00813E71" w:rsidP="009E0713">
            <w:pPr>
              <w:rPr>
                <w:rFonts w:ascii="Arial" w:hAnsi="Arial" w:cs="Arial"/>
                <w:sz w:val="22"/>
                <w:szCs w:val="22"/>
              </w:rPr>
            </w:pPr>
          </w:p>
          <w:p w:rsidR="00813E71" w:rsidRDefault="00813E71" w:rsidP="009E0713">
            <w:pPr>
              <w:rPr>
                <w:rFonts w:ascii="Arial" w:hAnsi="Arial" w:cs="Arial"/>
                <w:sz w:val="22"/>
                <w:szCs w:val="22"/>
              </w:rPr>
            </w:pPr>
            <w:r w:rsidRPr="002B12A8">
              <w:rPr>
                <w:rFonts w:ascii="Arial" w:hAnsi="Arial" w:cs="Arial"/>
                <w:sz w:val="22"/>
                <w:szCs w:val="22"/>
              </w:rPr>
              <w:t>A device which, when activated, emits an electronic signal that can be tracked by either a law enforcement agency or by a private monitoring station</w:t>
            </w:r>
            <w:r w:rsidR="003770E5" w:rsidRPr="002B12A8">
              <w:rPr>
                <w:rFonts w:ascii="Arial" w:hAnsi="Arial" w:cs="Arial"/>
                <w:sz w:val="22"/>
                <w:szCs w:val="22"/>
              </w:rPr>
              <w:t>,</w:t>
            </w:r>
            <w:r w:rsidRPr="002B12A8">
              <w:rPr>
                <w:rFonts w:ascii="Arial" w:hAnsi="Arial" w:cs="Arial"/>
                <w:sz w:val="22"/>
                <w:szCs w:val="22"/>
              </w:rPr>
              <w:t xml:space="preserve"> which relays the information on the vehicle's location to law enforcement officers.</w:t>
            </w:r>
          </w:p>
          <w:p w:rsidR="007A1830" w:rsidRPr="002B12A8" w:rsidRDefault="007A1830" w:rsidP="009E0713">
            <w:pPr>
              <w:rPr>
                <w:rFonts w:ascii="Arial" w:hAnsi="Arial" w:cs="Arial"/>
                <w:sz w:val="22"/>
                <w:szCs w:val="22"/>
              </w:rPr>
            </w:pPr>
          </w:p>
          <w:p w:rsidR="00813E71" w:rsidRPr="007A1830" w:rsidRDefault="00813E71" w:rsidP="009E0713">
            <w:pPr>
              <w:rPr>
                <w:rFonts w:ascii="Arial" w:hAnsi="Arial" w:cs="Arial"/>
                <w:sz w:val="16"/>
                <w:szCs w:val="16"/>
              </w:rPr>
            </w:pPr>
            <w:r w:rsidRPr="007A1830">
              <w:rPr>
                <w:rFonts w:ascii="Arial" w:hAnsi="Arial" w:cs="Arial"/>
                <w:sz w:val="16"/>
                <w:szCs w:val="16"/>
              </w:rPr>
              <w:t xml:space="preserve">Source:  </w:t>
            </w:r>
            <w:r w:rsidR="00C83DE7" w:rsidRPr="007A1830">
              <w:rPr>
                <w:rFonts w:ascii="Arial" w:hAnsi="Arial" w:cs="Arial"/>
                <w:sz w:val="16"/>
                <w:szCs w:val="16"/>
              </w:rPr>
              <w:t>ATPA</w:t>
            </w:r>
          </w:p>
          <w:p w:rsidR="00813E71" w:rsidRPr="00CB6540" w:rsidRDefault="00813E71" w:rsidP="00A16FBA">
            <w:pPr>
              <w:jc w:val="center"/>
              <w:rPr>
                <w:rFonts w:ascii="Arial" w:hAnsi="Arial" w:cs="Arial"/>
                <w:sz w:val="22"/>
                <w:szCs w:val="22"/>
              </w:rPr>
            </w:pPr>
          </w:p>
        </w:tc>
      </w:tr>
    </w:tbl>
    <w:p w:rsidR="00DE1472" w:rsidRPr="00CB6540" w:rsidRDefault="00DE1472" w:rsidP="00997E8A">
      <w:pPr>
        <w:suppressLineNumbers/>
        <w:rPr>
          <w:rFonts w:ascii="Arial" w:hAnsi="Arial" w:cs="Arial"/>
          <w:sz w:val="22"/>
          <w:szCs w:val="22"/>
        </w:rPr>
      </w:pPr>
    </w:p>
    <w:p w:rsidR="00590FF1" w:rsidRPr="00CB6540" w:rsidRDefault="00590FF1" w:rsidP="00997E8A">
      <w:pPr>
        <w:rPr>
          <w:rFonts w:ascii="Arial" w:hAnsi="Arial" w:cs="Arial"/>
          <w:sz w:val="22"/>
          <w:szCs w:val="22"/>
        </w:rPr>
      </w:pPr>
    </w:p>
    <w:p w:rsidR="00DC1E21" w:rsidRPr="00CB6540" w:rsidRDefault="00DC1E21" w:rsidP="00CB1832">
      <w:pPr>
        <w:rPr>
          <w:rFonts w:ascii="Arial" w:hAnsi="Arial" w:cs="Arial"/>
          <w:sz w:val="22"/>
          <w:szCs w:val="22"/>
        </w:rPr>
      </w:pPr>
    </w:p>
    <w:p w:rsidR="009E0713" w:rsidRDefault="009E0713">
      <w:pPr>
        <w:rPr>
          <w:rFonts w:ascii="Arial" w:hAnsi="Arial" w:cs="Arial"/>
          <w:sz w:val="22"/>
          <w:szCs w:val="22"/>
        </w:rPr>
      </w:pPr>
      <w:r>
        <w:rPr>
          <w:rFonts w:ascii="Arial" w:hAnsi="Arial" w:cs="Arial"/>
          <w:sz w:val="22"/>
          <w:szCs w:val="22"/>
        </w:rPr>
        <w:br w:type="page"/>
      </w:r>
    </w:p>
    <w:p w:rsidR="00DC1E21" w:rsidRPr="00CB6540" w:rsidRDefault="00DC1E21" w:rsidP="00CB1832">
      <w:pPr>
        <w:rPr>
          <w:rFonts w:ascii="Arial" w:hAnsi="Arial" w:cs="Arial"/>
          <w:sz w:val="22"/>
          <w:szCs w:val="22"/>
        </w:rPr>
      </w:pPr>
    </w:p>
    <w:p w:rsidR="00DC1E21" w:rsidRPr="00CB6540" w:rsidRDefault="00DC1E21" w:rsidP="00CB1832">
      <w:pPr>
        <w:rPr>
          <w:rFonts w:ascii="Arial" w:hAnsi="Arial" w:cs="Arial"/>
          <w:sz w:val="22"/>
          <w:szCs w:val="22"/>
        </w:rPr>
      </w:pPr>
    </w:p>
    <w:p w:rsidR="00645088" w:rsidRDefault="00645088" w:rsidP="00CB1832">
      <w:pPr>
        <w:rPr>
          <w:rFonts w:ascii="Arial" w:hAnsi="Arial" w:cs="Arial"/>
          <w:sz w:val="22"/>
          <w:szCs w:val="22"/>
        </w:rPr>
      </w:pPr>
    </w:p>
    <w:p w:rsidR="00645088" w:rsidRDefault="00645088" w:rsidP="00CB1832">
      <w:pPr>
        <w:rPr>
          <w:rFonts w:ascii="Arial" w:hAnsi="Arial" w:cs="Arial"/>
          <w:sz w:val="22"/>
          <w:szCs w:val="22"/>
        </w:rPr>
      </w:pPr>
    </w:p>
    <w:p w:rsidR="00645088" w:rsidRDefault="00645088" w:rsidP="00CB1832">
      <w:pPr>
        <w:rPr>
          <w:rFonts w:ascii="Arial" w:hAnsi="Arial" w:cs="Arial"/>
          <w:sz w:val="22"/>
          <w:szCs w:val="22"/>
        </w:rPr>
      </w:pPr>
    </w:p>
    <w:p w:rsidR="00645088" w:rsidRDefault="00645088" w:rsidP="00CB1832">
      <w:pPr>
        <w:rPr>
          <w:rFonts w:ascii="Arial" w:hAnsi="Arial" w:cs="Arial"/>
          <w:sz w:val="22"/>
          <w:szCs w:val="22"/>
        </w:rPr>
      </w:pPr>
    </w:p>
    <w:p w:rsidR="00645088" w:rsidRDefault="00645088" w:rsidP="00CB1832">
      <w:pPr>
        <w:rPr>
          <w:rFonts w:ascii="Arial" w:hAnsi="Arial" w:cs="Arial"/>
          <w:sz w:val="22"/>
          <w:szCs w:val="22"/>
        </w:rPr>
      </w:pPr>
    </w:p>
    <w:p w:rsidR="00645088" w:rsidRDefault="00645088" w:rsidP="00CB1832">
      <w:pPr>
        <w:rPr>
          <w:rFonts w:ascii="Arial" w:hAnsi="Arial" w:cs="Arial"/>
          <w:sz w:val="22"/>
          <w:szCs w:val="22"/>
        </w:rPr>
      </w:pPr>
    </w:p>
    <w:p w:rsidR="00645088" w:rsidRDefault="00645088" w:rsidP="00CB1832">
      <w:pPr>
        <w:rPr>
          <w:rFonts w:ascii="Arial" w:hAnsi="Arial" w:cs="Arial"/>
          <w:sz w:val="22"/>
          <w:szCs w:val="22"/>
        </w:rPr>
      </w:pPr>
    </w:p>
    <w:p w:rsidR="00645088" w:rsidRDefault="00375E43" w:rsidP="00375E43">
      <w:pPr>
        <w:jc w:val="center"/>
        <w:rPr>
          <w:rFonts w:ascii="Arial" w:hAnsi="Arial" w:cs="Arial"/>
          <w:sz w:val="22"/>
          <w:szCs w:val="22"/>
        </w:rPr>
      </w:pPr>
      <w:r>
        <w:rPr>
          <w:rFonts w:ascii="Arial" w:hAnsi="Arial" w:cs="Arial"/>
          <w:b/>
          <w:noProof/>
          <w:sz w:val="28"/>
        </w:rPr>
        <w:drawing>
          <wp:inline distT="0" distB="0" distL="0" distR="0" wp14:anchorId="174675C0" wp14:editId="051FF8F5">
            <wp:extent cx="2278380" cy="2598420"/>
            <wp:effectExtent l="0" t="0" r="7620" b="0"/>
            <wp:docPr id="14" name="Picture 14" descr="Approved by Director 7-26-12 ATPA 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roved by Director 7-26-12 ATPA logo_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8380" cy="2598420"/>
                    </a:xfrm>
                    <a:prstGeom prst="rect">
                      <a:avLst/>
                    </a:prstGeom>
                    <a:noFill/>
                    <a:ln>
                      <a:noFill/>
                    </a:ln>
                  </pic:spPr>
                </pic:pic>
              </a:graphicData>
            </a:graphic>
          </wp:inline>
        </w:drawing>
      </w:r>
    </w:p>
    <w:p w:rsidR="00645088" w:rsidRDefault="00645088" w:rsidP="00CB1832">
      <w:pPr>
        <w:rPr>
          <w:rFonts w:ascii="Arial" w:hAnsi="Arial" w:cs="Arial"/>
          <w:sz w:val="22"/>
          <w:szCs w:val="22"/>
        </w:rPr>
      </w:pPr>
    </w:p>
    <w:p w:rsidR="00645088" w:rsidRDefault="00645088" w:rsidP="00CB1832">
      <w:pPr>
        <w:rPr>
          <w:rFonts w:ascii="Arial" w:hAnsi="Arial" w:cs="Arial"/>
          <w:sz w:val="22"/>
          <w:szCs w:val="22"/>
        </w:rPr>
      </w:pPr>
    </w:p>
    <w:p w:rsidR="00645088" w:rsidRDefault="00645088" w:rsidP="00CB1832">
      <w:pPr>
        <w:rPr>
          <w:rFonts w:ascii="Arial" w:hAnsi="Arial" w:cs="Arial"/>
          <w:sz w:val="22"/>
          <w:szCs w:val="22"/>
        </w:rPr>
      </w:pPr>
    </w:p>
    <w:p w:rsidR="00645088" w:rsidRDefault="00645088" w:rsidP="00CB1832">
      <w:pPr>
        <w:rPr>
          <w:rFonts w:ascii="Arial" w:hAnsi="Arial" w:cs="Arial"/>
          <w:sz w:val="22"/>
          <w:szCs w:val="22"/>
        </w:rPr>
      </w:pPr>
    </w:p>
    <w:p w:rsidR="00645088" w:rsidRDefault="00645088" w:rsidP="00CB1832">
      <w:pPr>
        <w:rPr>
          <w:rFonts w:ascii="Arial" w:hAnsi="Arial" w:cs="Arial"/>
          <w:sz w:val="22"/>
          <w:szCs w:val="22"/>
        </w:rPr>
      </w:pPr>
    </w:p>
    <w:p w:rsidR="00645088" w:rsidRDefault="00645088" w:rsidP="00CB1832">
      <w:pPr>
        <w:rPr>
          <w:rFonts w:ascii="Arial" w:hAnsi="Arial" w:cs="Arial"/>
          <w:sz w:val="22"/>
          <w:szCs w:val="22"/>
        </w:rPr>
      </w:pPr>
    </w:p>
    <w:p w:rsidR="00645088" w:rsidRDefault="00645088" w:rsidP="00CB1832">
      <w:pPr>
        <w:rPr>
          <w:rFonts w:ascii="Arial" w:hAnsi="Arial" w:cs="Arial"/>
          <w:sz w:val="22"/>
          <w:szCs w:val="22"/>
        </w:rPr>
      </w:pPr>
    </w:p>
    <w:p w:rsidR="00645088" w:rsidRDefault="00645088" w:rsidP="00CB1832">
      <w:pPr>
        <w:rPr>
          <w:rFonts w:ascii="Arial" w:hAnsi="Arial" w:cs="Arial"/>
          <w:sz w:val="22"/>
          <w:szCs w:val="22"/>
        </w:rPr>
      </w:pPr>
    </w:p>
    <w:p w:rsidR="00645088" w:rsidRDefault="00B5455B" w:rsidP="00CB183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16CC8B56" wp14:editId="400A1F16">
                <wp:simplePos x="0" y="0"/>
                <wp:positionH relativeFrom="column">
                  <wp:posOffset>1341120</wp:posOffset>
                </wp:positionH>
                <wp:positionV relativeFrom="paragraph">
                  <wp:posOffset>382905</wp:posOffset>
                </wp:positionV>
                <wp:extent cx="3268345" cy="1781810"/>
                <wp:effectExtent l="0" t="0" r="27940" b="22225"/>
                <wp:wrapSquare wrapText="bothSides"/>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1781810"/>
                        </a:xfrm>
                        <a:prstGeom prst="rect">
                          <a:avLst/>
                        </a:prstGeom>
                        <a:solidFill>
                          <a:srgbClr val="FFFFFF"/>
                        </a:solidFill>
                        <a:ln w="3175">
                          <a:solidFill>
                            <a:srgbClr val="000000"/>
                          </a:solidFill>
                          <a:miter lim="800000"/>
                          <a:headEnd/>
                          <a:tailEnd/>
                        </a:ln>
                      </wps:spPr>
                      <wps:txbx>
                        <w:txbxContent>
                          <w:p w:rsidR="00A72A92" w:rsidRPr="00645088" w:rsidRDefault="00A72A92" w:rsidP="00645088">
                            <w:pPr>
                              <w:jc w:val="center"/>
                              <w:rPr>
                                <w:rFonts w:ascii="Arial" w:hAnsi="Arial" w:cs="Arial"/>
                                <w:b/>
                                <w:sz w:val="10"/>
                                <w:szCs w:val="10"/>
                              </w:rPr>
                            </w:pPr>
                          </w:p>
                          <w:p w:rsidR="00A72A92" w:rsidRPr="005C17E6" w:rsidRDefault="00A72A92" w:rsidP="00645088">
                            <w:pPr>
                              <w:jc w:val="center"/>
                              <w:rPr>
                                <w:rFonts w:ascii="Arial" w:hAnsi="Arial" w:cs="Arial"/>
                                <w:b/>
                                <w:sz w:val="24"/>
                                <w:szCs w:val="24"/>
                              </w:rPr>
                            </w:pPr>
                            <w:r w:rsidRPr="005C17E6">
                              <w:rPr>
                                <w:rFonts w:ascii="Arial" w:hAnsi="Arial" w:cs="Arial"/>
                                <w:b/>
                                <w:sz w:val="24"/>
                                <w:szCs w:val="24"/>
                              </w:rPr>
                              <w:t xml:space="preserve">For </w:t>
                            </w:r>
                            <w:r>
                              <w:rPr>
                                <w:rFonts w:ascii="Arial" w:hAnsi="Arial" w:cs="Arial"/>
                                <w:b/>
                                <w:sz w:val="24"/>
                                <w:szCs w:val="24"/>
                              </w:rPr>
                              <w:t>additional</w:t>
                            </w:r>
                            <w:r w:rsidRPr="005C17E6">
                              <w:rPr>
                                <w:rFonts w:ascii="Arial" w:hAnsi="Arial" w:cs="Arial"/>
                                <w:b/>
                                <w:sz w:val="24"/>
                                <w:szCs w:val="24"/>
                              </w:rPr>
                              <w:t xml:space="preserve"> </w:t>
                            </w:r>
                            <w:r>
                              <w:rPr>
                                <w:rFonts w:ascii="Arial" w:hAnsi="Arial" w:cs="Arial"/>
                                <w:b/>
                                <w:sz w:val="24"/>
                                <w:szCs w:val="24"/>
                              </w:rPr>
                              <w:t>i</w:t>
                            </w:r>
                            <w:r w:rsidRPr="005C17E6">
                              <w:rPr>
                                <w:rFonts w:ascii="Arial" w:hAnsi="Arial" w:cs="Arial"/>
                                <w:b/>
                                <w:sz w:val="24"/>
                                <w:szCs w:val="24"/>
                              </w:rPr>
                              <w:t xml:space="preserve">nformation, </w:t>
                            </w:r>
                            <w:r>
                              <w:rPr>
                                <w:rFonts w:ascii="Arial" w:hAnsi="Arial" w:cs="Arial"/>
                                <w:b/>
                                <w:sz w:val="24"/>
                                <w:szCs w:val="24"/>
                              </w:rPr>
                              <w:t>please c</w:t>
                            </w:r>
                            <w:r w:rsidRPr="005C17E6">
                              <w:rPr>
                                <w:rFonts w:ascii="Arial" w:hAnsi="Arial" w:cs="Arial"/>
                                <w:b/>
                                <w:sz w:val="24"/>
                                <w:szCs w:val="24"/>
                              </w:rPr>
                              <w:t>ontact:</w:t>
                            </w:r>
                          </w:p>
                          <w:p w:rsidR="00A72A92" w:rsidRPr="00645088" w:rsidRDefault="00A72A92" w:rsidP="00645088">
                            <w:pPr>
                              <w:jc w:val="center"/>
                              <w:rPr>
                                <w:rFonts w:ascii="Arial" w:hAnsi="Arial" w:cs="Arial"/>
                                <w:b/>
                                <w:sz w:val="10"/>
                                <w:szCs w:val="10"/>
                              </w:rPr>
                            </w:pPr>
                          </w:p>
                          <w:p w:rsidR="00A72A92" w:rsidRPr="00645088" w:rsidRDefault="00A72A92" w:rsidP="00645088">
                            <w:pPr>
                              <w:spacing w:line="276" w:lineRule="auto"/>
                              <w:jc w:val="center"/>
                              <w:rPr>
                                <w:rFonts w:ascii="Arial" w:hAnsi="Arial" w:cs="Arial"/>
                                <w:sz w:val="22"/>
                                <w:szCs w:val="22"/>
                              </w:rPr>
                            </w:pPr>
                            <w:r w:rsidRPr="00645088">
                              <w:rPr>
                                <w:rFonts w:ascii="Arial" w:hAnsi="Arial" w:cs="Arial"/>
                                <w:sz w:val="22"/>
                                <w:szCs w:val="22"/>
                              </w:rPr>
                              <w:t>Michigan Automobile Theft Prevention Authority</w:t>
                            </w:r>
                          </w:p>
                          <w:p w:rsidR="00A72A92" w:rsidRPr="00645088" w:rsidRDefault="00A72A92" w:rsidP="00645088">
                            <w:pPr>
                              <w:spacing w:line="276" w:lineRule="auto"/>
                              <w:jc w:val="center"/>
                              <w:rPr>
                                <w:rFonts w:ascii="Arial" w:hAnsi="Arial" w:cs="Arial"/>
                                <w:sz w:val="22"/>
                                <w:szCs w:val="22"/>
                              </w:rPr>
                            </w:pPr>
                            <w:r w:rsidRPr="00645088">
                              <w:rPr>
                                <w:rFonts w:ascii="Arial" w:hAnsi="Arial" w:cs="Arial"/>
                                <w:sz w:val="22"/>
                                <w:szCs w:val="22"/>
                              </w:rPr>
                              <w:t>Michigan State Police</w:t>
                            </w:r>
                          </w:p>
                          <w:p w:rsidR="00A72A92" w:rsidRPr="00645088" w:rsidRDefault="00A72A92" w:rsidP="00645088">
                            <w:pPr>
                              <w:spacing w:line="276" w:lineRule="auto"/>
                              <w:jc w:val="center"/>
                              <w:rPr>
                                <w:rFonts w:ascii="Arial" w:hAnsi="Arial" w:cs="Arial"/>
                                <w:sz w:val="22"/>
                                <w:szCs w:val="22"/>
                              </w:rPr>
                            </w:pPr>
                            <w:r>
                              <w:rPr>
                                <w:rFonts w:ascii="Arial" w:hAnsi="Arial" w:cs="Arial"/>
                                <w:sz w:val="22"/>
                                <w:szCs w:val="22"/>
                              </w:rPr>
                              <w:t>7150 Harris Drive</w:t>
                            </w:r>
                          </w:p>
                          <w:p w:rsidR="00A72A92" w:rsidRPr="00645088" w:rsidRDefault="00A72A92" w:rsidP="00645088">
                            <w:pPr>
                              <w:spacing w:line="276" w:lineRule="auto"/>
                              <w:jc w:val="center"/>
                              <w:rPr>
                                <w:rFonts w:ascii="Arial" w:hAnsi="Arial" w:cs="Arial"/>
                                <w:sz w:val="22"/>
                                <w:szCs w:val="22"/>
                              </w:rPr>
                            </w:pPr>
                            <w:r>
                              <w:rPr>
                                <w:rFonts w:ascii="Arial" w:hAnsi="Arial" w:cs="Arial"/>
                                <w:sz w:val="22"/>
                                <w:szCs w:val="22"/>
                              </w:rPr>
                              <w:t>Dimondale</w:t>
                            </w:r>
                            <w:r w:rsidRPr="00645088">
                              <w:rPr>
                                <w:rFonts w:ascii="Arial" w:hAnsi="Arial" w:cs="Arial"/>
                                <w:sz w:val="22"/>
                                <w:szCs w:val="22"/>
                              </w:rPr>
                              <w:t xml:space="preserve">, Michigan  </w:t>
                            </w:r>
                            <w:r>
                              <w:rPr>
                                <w:rFonts w:ascii="Arial" w:hAnsi="Arial" w:cs="Arial"/>
                                <w:sz w:val="22"/>
                                <w:szCs w:val="22"/>
                              </w:rPr>
                              <w:t>48821</w:t>
                            </w:r>
                          </w:p>
                          <w:p w:rsidR="00A72A92" w:rsidRPr="00645088" w:rsidRDefault="00A72A92" w:rsidP="00645088">
                            <w:pPr>
                              <w:spacing w:line="276" w:lineRule="auto"/>
                              <w:jc w:val="center"/>
                              <w:rPr>
                                <w:rFonts w:ascii="Arial" w:hAnsi="Arial" w:cs="Arial"/>
                                <w:sz w:val="22"/>
                                <w:szCs w:val="22"/>
                              </w:rPr>
                            </w:pPr>
                            <w:r>
                              <w:rPr>
                                <w:rFonts w:ascii="Arial" w:hAnsi="Arial" w:cs="Arial"/>
                                <w:sz w:val="22"/>
                                <w:szCs w:val="22"/>
                              </w:rPr>
                              <w:t>Phone</w:t>
                            </w:r>
                            <w:r w:rsidRPr="00645088">
                              <w:rPr>
                                <w:rFonts w:ascii="Arial" w:hAnsi="Arial" w:cs="Arial"/>
                                <w:sz w:val="22"/>
                                <w:szCs w:val="22"/>
                              </w:rPr>
                              <w:t>: 51</w:t>
                            </w:r>
                            <w:r>
                              <w:rPr>
                                <w:rFonts w:ascii="Arial" w:hAnsi="Arial" w:cs="Arial"/>
                                <w:sz w:val="22"/>
                                <w:szCs w:val="22"/>
                              </w:rPr>
                              <w:t>7-</w:t>
                            </w:r>
                            <w:r w:rsidRPr="00645088">
                              <w:rPr>
                                <w:rFonts w:ascii="Arial" w:hAnsi="Arial" w:cs="Arial"/>
                                <w:sz w:val="22"/>
                                <w:szCs w:val="22"/>
                              </w:rPr>
                              <w:t>2</w:t>
                            </w:r>
                            <w:r>
                              <w:rPr>
                                <w:rFonts w:ascii="Arial" w:hAnsi="Arial" w:cs="Arial"/>
                                <w:sz w:val="22"/>
                                <w:szCs w:val="22"/>
                              </w:rPr>
                              <w:t>84</w:t>
                            </w:r>
                            <w:r w:rsidRPr="00645088">
                              <w:rPr>
                                <w:rFonts w:ascii="Arial" w:hAnsi="Arial" w:cs="Arial"/>
                                <w:sz w:val="22"/>
                                <w:szCs w:val="22"/>
                              </w:rPr>
                              <w:t>-</w:t>
                            </w:r>
                            <w:r>
                              <w:rPr>
                                <w:rFonts w:ascii="Arial" w:hAnsi="Arial" w:cs="Arial"/>
                                <w:sz w:val="22"/>
                                <w:szCs w:val="22"/>
                              </w:rPr>
                              <w:t>3207</w:t>
                            </w:r>
                            <w:r w:rsidRPr="00645088">
                              <w:rPr>
                                <w:rFonts w:ascii="Arial" w:hAnsi="Arial" w:cs="Arial"/>
                                <w:sz w:val="22"/>
                                <w:szCs w:val="22"/>
                              </w:rPr>
                              <w:t xml:space="preserve"> </w:t>
                            </w:r>
                          </w:p>
                          <w:p w:rsidR="00A72A92" w:rsidRPr="00645088" w:rsidRDefault="008620D9" w:rsidP="00645088">
                            <w:pPr>
                              <w:spacing w:line="276" w:lineRule="auto"/>
                              <w:jc w:val="center"/>
                              <w:rPr>
                                <w:rFonts w:ascii="Arial" w:hAnsi="Arial" w:cs="Arial"/>
                                <w:sz w:val="22"/>
                                <w:szCs w:val="22"/>
                              </w:rPr>
                            </w:pPr>
                            <w:hyperlink r:id="rId14" w:history="1">
                              <w:r w:rsidR="00A72A92" w:rsidRPr="00645088">
                                <w:rPr>
                                  <w:rStyle w:val="Hyperlink"/>
                                  <w:rFonts w:ascii="Arial" w:hAnsi="Arial" w:cs="Arial"/>
                                  <w:sz w:val="22"/>
                                  <w:szCs w:val="22"/>
                                </w:rPr>
                                <w:t>www.michigan.gov/atpa</w:t>
                              </w:r>
                            </w:hyperlink>
                          </w:p>
                          <w:p w:rsidR="00A72A92" w:rsidRPr="00645088" w:rsidRDefault="00A72A92" w:rsidP="00645088">
                            <w:pPr>
                              <w:jc w:val="center"/>
                              <w:rPr>
                                <w:rFonts w:ascii="Arial" w:hAnsi="Arial" w:cs="Arial"/>
                                <w:b/>
                                <w:sz w:val="10"/>
                                <w:szCs w:val="10"/>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CC8B56" id="_x0000_t202" coordsize="21600,21600" o:spt="202" path="m,l,21600r21600,l21600,xe">
                <v:stroke joinstyle="miter"/>
                <v:path gradientshapeok="t" o:connecttype="rect"/>
              </v:shapetype>
              <v:shape id="Text Box 14" o:spid="_x0000_s1026" type="#_x0000_t202" style="position:absolute;margin-left:105.6pt;margin-top:30.15pt;width:257.35pt;height:14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" strokeweight=".25pt">
                <v:textbox style="mso-fit-shape-to-text:t">
                  <w:txbxContent>
                    <w:p w:rsidR="00A72A92" w:rsidRPr="00645088" w:rsidRDefault="00A72A92" w:rsidP="00645088">
                      <w:pPr>
                        <w:jc w:val="center"/>
                        <w:rPr>
                          <w:rFonts w:ascii="Arial" w:hAnsi="Arial" w:cs="Arial"/>
                          <w:b/>
                          <w:sz w:val="10"/>
                          <w:szCs w:val="10"/>
                        </w:rPr>
                      </w:pPr>
                    </w:p>
                    <w:p w:rsidR="00A72A92" w:rsidRPr="005C17E6" w:rsidRDefault="00A72A92" w:rsidP="00645088">
                      <w:pPr>
                        <w:jc w:val="center"/>
                        <w:rPr>
                          <w:rFonts w:ascii="Arial" w:hAnsi="Arial" w:cs="Arial"/>
                          <w:b/>
                          <w:sz w:val="24"/>
                          <w:szCs w:val="24"/>
                        </w:rPr>
                      </w:pPr>
                      <w:r w:rsidRPr="005C17E6">
                        <w:rPr>
                          <w:rFonts w:ascii="Arial" w:hAnsi="Arial" w:cs="Arial"/>
                          <w:b/>
                          <w:sz w:val="24"/>
                          <w:szCs w:val="24"/>
                        </w:rPr>
                        <w:t xml:space="preserve">For </w:t>
                      </w:r>
                      <w:r>
                        <w:rPr>
                          <w:rFonts w:ascii="Arial" w:hAnsi="Arial" w:cs="Arial"/>
                          <w:b/>
                          <w:sz w:val="24"/>
                          <w:szCs w:val="24"/>
                        </w:rPr>
                        <w:t>additional</w:t>
                      </w:r>
                      <w:r w:rsidRPr="005C17E6">
                        <w:rPr>
                          <w:rFonts w:ascii="Arial" w:hAnsi="Arial" w:cs="Arial"/>
                          <w:b/>
                          <w:sz w:val="24"/>
                          <w:szCs w:val="24"/>
                        </w:rPr>
                        <w:t xml:space="preserve"> </w:t>
                      </w:r>
                      <w:r>
                        <w:rPr>
                          <w:rFonts w:ascii="Arial" w:hAnsi="Arial" w:cs="Arial"/>
                          <w:b/>
                          <w:sz w:val="24"/>
                          <w:szCs w:val="24"/>
                        </w:rPr>
                        <w:t>i</w:t>
                      </w:r>
                      <w:r w:rsidRPr="005C17E6">
                        <w:rPr>
                          <w:rFonts w:ascii="Arial" w:hAnsi="Arial" w:cs="Arial"/>
                          <w:b/>
                          <w:sz w:val="24"/>
                          <w:szCs w:val="24"/>
                        </w:rPr>
                        <w:t xml:space="preserve">nformation, </w:t>
                      </w:r>
                      <w:r>
                        <w:rPr>
                          <w:rFonts w:ascii="Arial" w:hAnsi="Arial" w:cs="Arial"/>
                          <w:b/>
                          <w:sz w:val="24"/>
                          <w:szCs w:val="24"/>
                        </w:rPr>
                        <w:t>please c</w:t>
                      </w:r>
                      <w:r w:rsidRPr="005C17E6">
                        <w:rPr>
                          <w:rFonts w:ascii="Arial" w:hAnsi="Arial" w:cs="Arial"/>
                          <w:b/>
                          <w:sz w:val="24"/>
                          <w:szCs w:val="24"/>
                        </w:rPr>
                        <w:t>ontact:</w:t>
                      </w:r>
                    </w:p>
                    <w:p w:rsidR="00A72A92" w:rsidRPr="00645088" w:rsidRDefault="00A72A92" w:rsidP="00645088">
                      <w:pPr>
                        <w:jc w:val="center"/>
                        <w:rPr>
                          <w:rFonts w:ascii="Arial" w:hAnsi="Arial" w:cs="Arial"/>
                          <w:b/>
                          <w:sz w:val="10"/>
                          <w:szCs w:val="10"/>
                        </w:rPr>
                      </w:pPr>
                    </w:p>
                    <w:p w:rsidR="00A72A92" w:rsidRPr="00645088" w:rsidRDefault="00A72A92" w:rsidP="00645088">
                      <w:pPr>
                        <w:spacing w:line="276" w:lineRule="auto"/>
                        <w:jc w:val="center"/>
                        <w:rPr>
                          <w:rFonts w:ascii="Arial" w:hAnsi="Arial" w:cs="Arial"/>
                          <w:sz w:val="22"/>
                          <w:szCs w:val="22"/>
                        </w:rPr>
                      </w:pPr>
                      <w:r w:rsidRPr="00645088">
                        <w:rPr>
                          <w:rFonts w:ascii="Arial" w:hAnsi="Arial" w:cs="Arial"/>
                          <w:sz w:val="22"/>
                          <w:szCs w:val="22"/>
                        </w:rPr>
                        <w:t>Michigan Automobile Theft Prevention Authority</w:t>
                      </w:r>
                    </w:p>
                    <w:p w:rsidR="00A72A92" w:rsidRPr="00645088" w:rsidRDefault="00A72A92" w:rsidP="00645088">
                      <w:pPr>
                        <w:spacing w:line="276" w:lineRule="auto"/>
                        <w:jc w:val="center"/>
                        <w:rPr>
                          <w:rFonts w:ascii="Arial" w:hAnsi="Arial" w:cs="Arial"/>
                          <w:sz w:val="22"/>
                          <w:szCs w:val="22"/>
                        </w:rPr>
                      </w:pPr>
                      <w:r w:rsidRPr="00645088">
                        <w:rPr>
                          <w:rFonts w:ascii="Arial" w:hAnsi="Arial" w:cs="Arial"/>
                          <w:sz w:val="22"/>
                          <w:szCs w:val="22"/>
                        </w:rPr>
                        <w:t>Michigan State Police</w:t>
                      </w:r>
                    </w:p>
                    <w:p w:rsidR="00A72A92" w:rsidRPr="00645088" w:rsidRDefault="00A72A92" w:rsidP="00645088">
                      <w:pPr>
                        <w:spacing w:line="276" w:lineRule="auto"/>
                        <w:jc w:val="center"/>
                        <w:rPr>
                          <w:rFonts w:ascii="Arial" w:hAnsi="Arial" w:cs="Arial"/>
                          <w:sz w:val="22"/>
                          <w:szCs w:val="22"/>
                        </w:rPr>
                      </w:pPr>
                      <w:r>
                        <w:rPr>
                          <w:rFonts w:ascii="Arial" w:hAnsi="Arial" w:cs="Arial"/>
                          <w:sz w:val="22"/>
                          <w:szCs w:val="22"/>
                        </w:rPr>
                        <w:t>7150 Harris Drive</w:t>
                      </w:r>
                    </w:p>
                    <w:p w:rsidR="00A72A92" w:rsidRPr="00645088" w:rsidRDefault="00A72A92" w:rsidP="00645088">
                      <w:pPr>
                        <w:spacing w:line="276" w:lineRule="auto"/>
                        <w:jc w:val="center"/>
                        <w:rPr>
                          <w:rFonts w:ascii="Arial" w:hAnsi="Arial" w:cs="Arial"/>
                          <w:sz w:val="22"/>
                          <w:szCs w:val="22"/>
                        </w:rPr>
                      </w:pPr>
                      <w:r>
                        <w:rPr>
                          <w:rFonts w:ascii="Arial" w:hAnsi="Arial" w:cs="Arial"/>
                          <w:sz w:val="22"/>
                          <w:szCs w:val="22"/>
                        </w:rPr>
                        <w:t>Dimondale</w:t>
                      </w:r>
                      <w:r w:rsidRPr="00645088">
                        <w:rPr>
                          <w:rFonts w:ascii="Arial" w:hAnsi="Arial" w:cs="Arial"/>
                          <w:sz w:val="22"/>
                          <w:szCs w:val="22"/>
                        </w:rPr>
                        <w:t xml:space="preserve">, Michigan  </w:t>
                      </w:r>
                      <w:r>
                        <w:rPr>
                          <w:rFonts w:ascii="Arial" w:hAnsi="Arial" w:cs="Arial"/>
                          <w:sz w:val="22"/>
                          <w:szCs w:val="22"/>
                        </w:rPr>
                        <w:t>48821</w:t>
                      </w:r>
                    </w:p>
                    <w:p w:rsidR="00A72A92" w:rsidRPr="00645088" w:rsidRDefault="00A72A92" w:rsidP="00645088">
                      <w:pPr>
                        <w:spacing w:line="276" w:lineRule="auto"/>
                        <w:jc w:val="center"/>
                        <w:rPr>
                          <w:rFonts w:ascii="Arial" w:hAnsi="Arial" w:cs="Arial"/>
                          <w:sz w:val="22"/>
                          <w:szCs w:val="22"/>
                        </w:rPr>
                      </w:pPr>
                      <w:r>
                        <w:rPr>
                          <w:rFonts w:ascii="Arial" w:hAnsi="Arial" w:cs="Arial"/>
                          <w:sz w:val="22"/>
                          <w:szCs w:val="22"/>
                        </w:rPr>
                        <w:t>Phone</w:t>
                      </w:r>
                      <w:r w:rsidRPr="00645088">
                        <w:rPr>
                          <w:rFonts w:ascii="Arial" w:hAnsi="Arial" w:cs="Arial"/>
                          <w:sz w:val="22"/>
                          <w:szCs w:val="22"/>
                        </w:rPr>
                        <w:t>: 51</w:t>
                      </w:r>
                      <w:r>
                        <w:rPr>
                          <w:rFonts w:ascii="Arial" w:hAnsi="Arial" w:cs="Arial"/>
                          <w:sz w:val="22"/>
                          <w:szCs w:val="22"/>
                        </w:rPr>
                        <w:t>7-</w:t>
                      </w:r>
                      <w:r w:rsidRPr="00645088">
                        <w:rPr>
                          <w:rFonts w:ascii="Arial" w:hAnsi="Arial" w:cs="Arial"/>
                          <w:sz w:val="22"/>
                          <w:szCs w:val="22"/>
                        </w:rPr>
                        <w:t>2</w:t>
                      </w:r>
                      <w:r>
                        <w:rPr>
                          <w:rFonts w:ascii="Arial" w:hAnsi="Arial" w:cs="Arial"/>
                          <w:sz w:val="22"/>
                          <w:szCs w:val="22"/>
                        </w:rPr>
                        <w:t>84</w:t>
                      </w:r>
                      <w:r w:rsidRPr="00645088">
                        <w:rPr>
                          <w:rFonts w:ascii="Arial" w:hAnsi="Arial" w:cs="Arial"/>
                          <w:sz w:val="22"/>
                          <w:szCs w:val="22"/>
                        </w:rPr>
                        <w:t>-</w:t>
                      </w:r>
                      <w:r>
                        <w:rPr>
                          <w:rFonts w:ascii="Arial" w:hAnsi="Arial" w:cs="Arial"/>
                          <w:sz w:val="22"/>
                          <w:szCs w:val="22"/>
                        </w:rPr>
                        <w:t>3207</w:t>
                      </w:r>
                      <w:r w:rsidRPr="00645088">
                        <w:rPr>
                          <w:rFonts w:ascii="Arial" w:hAnsi="Arial" w:cs="Arial"/>
                          <w:sz w:val="22"/>
                          <w:szCs w:val="22"/>
                        </w:rPr>
                        <w:t xml:space="preserve"> </w:t>
                      </w:r>
                    </w:p>
                    <w:p w:rsidR="00A72A92" w:rsidRPr="00645088" w:rsidRDefault="008620D9" w:rsidP="00645088">
                      <w:pPr>
                        <w:spacing w:line="276" w:lineRule="auto"/>
                        <w:jc w:val="center"/>
                        <w:rPr>
                          <w:rFonts w:ascii="Arial" w:hAnsi="Arial" w:cs="Arial"/>
                          <w:sz w:val="22"/>
                          <w:szCs w:val="22"/>
                        </w:rPr>
                      </w:pPr>
                      <w:hyperlink r:id="rId15" w:history="1">
                        <w:r w:rsidR="00A72A92" w:rsidRPr="00645088">
                          <w:rPr>
                            <w:rStyle w:val="Hyperlink"/>
                            <w:rFonts w:ascii="Arial" w:hAnsi="Arial" w:cs="Arial"/>
                            <w:sz w:val="22"/>
                            <w:szCs w:val="22"/>
                          </w:rPr>
                          <w:t>www.michigan.gov/atpa</w:t>
                        </w:r>
                      </w:hyperlink>
                    </w:p>
                    <w:p w:rsidR="00A72A92" w:rsidRPr="00645088" w:rsidRDefault="00A72A92" w:rsidP="00645088">
                      <w:pPr>
                        <w:jc w:val="center"/>
                        <w:rPr>
                          <w:rFonts w:ascii="Arial" w:hAnsi="Arial" w:cs="Arial"/>
                          <w:b/>
                          <w:sz w:val="10"/>
                          <w:szCs w:val="10"/>
                        </w:rPr>
                      </w:pPr>
                    </w:p>
                  </w:txbxContent>
                </v:textbox>
                <w10:wrap type="square"/>
              </v:shape>
            </w:pict>
          </mc:Fallback>
        </mc:AlternateContent>
      </w:r>
    </w:p>
    <w:sectPr w:rsidR="00645088" w:rsidSect="000B4D80">
      <w:footerReference w:type="default" r:id="rId16"/>
      <w:type w:val="continuous"/>
      <w:pgSz w:w="12240" w:h="15840" w:code="1"/>
      <w:pgMar w:top="126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A92" w:rsidRDefault="00A72A92">
      <w:r>
        <w:separator/>
      </w:r>
    </w:p>
  </w:endnote>
  <w:endnote w:type="continuationSeparator" w:id="0">
    <w:p w:rsidR="00A72A92" w:rsidRDefault="00A7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A92" w:rsidRDefault="00A72A92" w:rsidP="003261B8">
    <w:pPr>
      <w:pStyle w:val="Footer"/>
      <w:ind w:left="720"/>
    </w:pPr>
  </w:p>
  <w:p w:rsidR="00A72A92" w:rsidRPr="00AD3C6F" w:rsidRDefault="00A72A92" w:rsidP="00AD3C6F">
    <w:pPr>
      <w:pStyle w:val="Footer"/>
      <w:jc w:val="center"/>
      <w:rPr>
        <w:rFonts w:ascii="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A92" w:rsidRDefault="00A72A92">
    <w:pPr>
      <w:pStyle w:val="Footer"/>
      <w:jc w:val="center"/>
    </w:pPr>
  </w:p>
  <w:p w:rsidR="00A72A92" w:rsidRPr="00AD3C6F" w:rsidRDefault="00A72A92" w:rsidP="00AD3C6F">
    <w:pPr>
      <w:pStyle w:val="Footer"/>
      <w:jc w:val="center"/>
      <w:rPr>
        <w:rFonts w:ascii="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093452"/>
      <w:docPartObj>
        <w:docPartGallery w:val="Page Numbers (Bottom of Page)"/>
        <w:docPartUnique/>
      </w:docPartObj>
    </w:sdtPr>
    <w:sdtEndPr>
      <w:rPr>
        <w:rFonts w:ascii="Arial" w:hAnsi="Arial" w:cs="Arial"/>
        <w:noProof/>
      </w:rPr>
    </w:sdtEndPr>
    <w:sdtContent>
      <w:p w:rsidR="00A72A92" w:rsidRPr="00DA7DD1" w:rsidRDefault="00A72A92">
        <w:pPr>
          <w:pStyle w:val="Footer"/>
          <w:jc w:val="center"/>
          <w:rPr>
            <w:rFonts w:ascii="Arial" w:hAnsi="Arial" w:cs="Arial"/>
          </w:rPr>
        </w:pPr>
        <w:r w:rsidRPr="00DA7DD1">
          <w:rPr>
            <w:rFonts w:ascii="Arial" w:hAnsi="Arial" w:cs="Arial"/>
          </w:rPr>
          <w:fldChar w:fldCharType="begin"/>
        </w:r>
        <w:r w:rsidRPr="00DA7DD1">
          <w:rPr>
            <w:rFonts w:ascii="Arial" w:hAnsi="Arial" w:cs="Arial"/>
          </w:rPr>
          <w:instrText xml:space="preserve"> PAGE   \* MERGEFORMAT </w:instrText>
        </w:r>
        <w:r w:rsidRPr="00DA7DD1">
          <w:rPr>
            <w:rFonts w:ascii="Arial" w:hAnsi="Arial" w:cs="Arial"/>
          </w:rPr>
          <w:fldChar w:fldCharType="separate"/>
        </w:r>
        <w:r w:rsidR="008620D9">
          <w:rPr>
            <w:rFonts w:ascii="Arial" w:hAnsi="Arial" w:cs="Arial"/>
            <w:noProof/>
          </w:rPr>
          <w:t>19</w:t>
        </w:r>
        <w:r w:rsidRPr="00DA7DD1">
          <w:rPr>
            <w:rFonts w:ascii="Arial" w:hAnsi="Arial" w:cs="Arial"/>
            <w:noProof/>
          </w:rPr>
          <w:fldChar w:fldCharType="end"/>
        </w:r>
      </w:p>
    </w:sdtContent>
  </w:sdt>
  <w:p w:rsidR="00A72A92" w:rsidRPr="00AD3C6F" w:rsidRDefault="00A72A92" w:rsidP="00AD3C6F">
    <w:pPr>
      <w:pStyle w:val="Footer"/>
      <w:jc w:val="center"/>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A92" w:rsidRDefault="00A72A92">
      <w:r>
        <w:separator/>
      </w:r>
    </w:p>
  </w:footnote>
  <w:footnote w:type="continuationSeparator" w:id="0">
    <w:p w:rsidR="00A72A92" w:rsidRDefault="00A72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61EEF"/>
    <w:multiLevelType w:val="hybridMultilevel"/>
    <w:tmpl w:val="B7608752"/>
    <w:lvl w:ilvl="0" w:tplc="88AC9E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EB20EA"/>
    <w:multiLevelType w:val="hybridMultilevel"/>
    <w:tmpl w:val="C8C00696"/>
    <w:lvl w:ilvl="0" w:tplc="88AC9EB4">
      <w:start w:val="1"/>
      <w:numFmt w:val="decimal"/>
      <w:lvlText w:val="%1)"/>
      <w:lvlJc w:val="left"/>
      <w:pPr>
        <w:tabs>
          <w:tab w:val="num" w:pos="360"/>
        </w:tabs>
        <w:ind w:left="360" w:hanging="360"/>
      </w:pPr>
      <w:rPr>
        <w:rFonts w:hint="default"/>
      </w:rPr>
    </w:lvl>
    <w:lvl w:ilvl="1" w:tplc="BE02C670">
      <w:start w:val="1"/>
      <w:numFmt w:val="lowerLetter"/>
      <w:lvlText w:val="%2."/>
      <w:lvlJc w:val="left"/>
      <w:pPr>
        <w:tabs>
          <w:tab w:val="num" w:pos="1080"/>
        </w:tabs>
        <w:ind w:left="108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F73B9E"/>
    <w:multiLevelType w:val="hybridMultilevel"/>
    <w:tmpl w:val="A9C0BAC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D9078F"/>
    <w:multiLevelType w:val="hybridMultilevel"/>
    <w:tmpl w:val="539AC74C"/>
    <w:lvl w:ilvl="0" w:tplc="60088FE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1381B"/>
    <w:multiLevelType w:val="hybridMultilevel"/>
    <w:tmpl w:val="F454E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34B0E"/>
    <w:multiLevelType w:val="hybridMultilevel"/>
    <w:tmpl w:val="1BA00FAE"/>
    <w:lvl w:ilvl="0" w:tplc="88AC9E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136409"/>
    <w:multiLevelType w:val="multilevel"/>
    <w:tmpl w:val="1BA00F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5981EBE"/>
    <w:multiLevelType w:val="multilevel"/>
    <w:tmpl w:val="FB58E6A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BF6DBD"/>
    <w:multiLevelType w:val="hybridMultilevel"/>
    <w:tmpl w:val="748A42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133F6"/>
    <w:multiLevelType w:val="hybridMultilevel"/>
    <w:tmpl w:val="3C12EDC4"/>
    <w:lvl w:ilvl="0" w:tplc="60A049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95AF8"/>
    <w:multiLevelType w:val="hybridMultilevel"/>
    <w:tmpl w:val="2D00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A1ACD"/>
    <w:multiLevelType w:val="hybridMultilevel"/>
    <w:tmpl w:val="9F228B7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C03F18"/>
    <w:multiLevelType w:val="multilevel"/>
    <w:tmpl w:val="123E348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62C2324"/>
    <w:multiLevelType w:val="multilevel"/>
    <w:tmpl w:val="88C67B8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368"/>
        </w:tabs>
        <w:ind w:left="1368" w:hanging="288"/>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67814B7"/>
    <w:multiLevelType w:val="hybridMultilevel"/>
    <w:tmpl w:val="6616D524"/>
    <w:lvl w:ilvl="0" w:tplc="CFBE6B9A">
      <w:start w:val="2"/>
      <w:numFmt w:val="decimal"/>
      <w:lvlText w:val="%1)"/>
      <w:lvlJc w:val="left"/>
      <w:pPr>
        <w:tabs>
          <w:tab w:val="num" w:pos="2235"/>
        </w:tabs>
        <w:ind w:left="2235" w:hanging="360"/>
      </w:pPr>
      <w:rPr>
        <w:rFonts w:hint="default"/>
      </w:rPr>
    </w:lvl>
    <w:lvl w:ilvl="1" w:tplc="04090019" w:tentative="1">
      <w:start w:val="1"/>
      <w:numFmt w:val="lowerLetter"/>
      <w:lvlText w:val="%2."/>
      <w:lvlJc w:val="left"/>
      <w:pPr>
        <w:tabs>
          <w:tab w:val="num" w:pos="2955"/>
        </w:tabs>
        <w:ind w:left="2955" w:hanging="360"/>
      </w:pPr>
    </w:lvl>
    <w:lvl w:ilvl="2" w:tplc="0409001B" w:tentative="1">
      <w:start w:val="1"/>
      <w:numFmt w:val="lowerRoman"/>
      <w:lvlText w:val="%3."/>
      <w:lvlJc w:val="right"/>
      <w:pPr>
        <w:tabs>
          <w:tab w:val="num" w:pos="3675"/>
        </w:tabs>
        <w:ind w:left="3675" w:hanging="180"/>
      </w:pPr>
    </w:lvl>
    <w:lvl w:ilvl="3" w:tplc="0409000F" w:tentative="1">
      <w:start w:val="1"/>
      <w:numFmt w:val="decimal"/>
      <w:lvlText w:val="%4."/>
      <w:lvlJc w:val="left"/>
      <w:pPr>
        <w:tabs>
          <w:tab w:val="num" w:pos="4395"/>
        </w:tabs>
        <w:ind w:left="4395" w:hanging="360"/>
      </w:pPr>
    </w:lvl>
    <w:lvl w:ilvl="4" w:tplc="04090019" w:tentative="1">
      <w:start w:val="1"/>
      <w:numFmt w:val="lowerLetter"/>
      <w:lvlText w:val="%5."/>
      <w:lvlJc w:val="left"/>
      <w:pPr>
        <w:tabs>
          <w:tab w:val="num" w:pos="5115"/>
        </w:tabs>
        <w:ind w:left="5115" w:hanging="360"/>
      </w:pPr>
    </w:lvl>
    <w:lvl w:ilvl="5" w:tplc="0409001B" w:tentative="1">
      <w:start w:val="1"/>
      <w:numFmt w:val="lowerRoman"/>
      <w:lvlText w:val="%6."/>
      <w:lvlJc w:val="right"/>
      <w:pPr>
        <w:tabs>
          <w:tab w:val="num" w:pos="5835"/>
        </w:tabs>
        <w:ind w:left="5835" w:hanging="180"/>
      </w:pPr>
    </w:lvl>
    <w:lvl w:ilvl="6" w:tplc="0409000F" w:tentative="1">
      <w:start w:val="1"/>
      <w:numFmt w:val="decimal"/>
      <w:lvlText w:val="%7."/>
      <w:lvlJc w:val="left"/>
      <w:pPr>
        <w:tabs>
          <w:tab w:val="num" w:pos="6555"/>
        </w:tabs>
        <w:ind w:left="6555" w:hanging="360"/>
      </w:pPr>
    </w:lvl>
    <w:lvl w:ilvl="7" w:tplc="04090019" w:tentative="1">
      <w:start w:val="1"/>
      <w:numFmt w:val="lowerLetter"/>
      <w:lvlText w:val="%8."/>
      <w:lvlJc w:val="left"/>
      <w:pPr>
        <w:tabs>
          <w:tab w:val="num" w:pos="7275"/>
        </w:tabs>
        <w:ind w:left="7275" w:hanging="360"/>
      </w:pPr>
    </w:lvl>
    <w:lvl w:ilvl="8" w:tplc="0409001B" w:tentative="1">
      <w:start w:val="1"/>
      <w:numFmt w:val="lowerRoman"/>
      <w:lvlText w:val="%9."/>
      <w:lvlJc w:val="right"/>
      <w:pPr>
        <w:tabs>
          <w:tab w:val="num" w:pos="7995"/>
        </w:tabs>
        <w:ind w:left="7995" w:hanging="180"/>
      </w:pPr>
    </w:lvl>
  </w:abstractNum>
  <w:abstractNum w:abstractNumId="16" w15:restartNumberingAfterBreak="0">
    <w:nsid w:val="287A1B5E"/>
    <w:multiLevelType w:val="hybridMultilevel"/>
    <w:tmpl w:val="23E6825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B320E9"/>
    <w:multiLevelType w:val="multilevel"/>
    <w:tmpl w:val="221C090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8D647DB"/>
    <w:multiLevelType w:val="singleLevel"/>
    <w:tmpl w:val="B1E89E1A"/>
    <w:lvl w:ilvl="0">
      <w:start w:val="4"/>
      <w:numFmt w:val="decimal"/>
      <w:lvlText w:val="%1)"/>
      <w:lvlJc w:val="left"/>
      <w:pPr>
        <w:tabs>
          <w:tab w:val="num" w:pos="2340"/>
        </w:tabs>
        <w:ind w:left="2340" w:hanging="465"/>
      </w:pPr>
      <w:rPr>
        <w:rFonts w:hint="default"/>
      </w:rPr>
    </w:lvl>
  </w:abstractNum>
  <w:abstractNum w:abstractNumId="19" w15:restartNumberingAfterBreak="0">
    <w:nsid w:val="29851B0B"/>
    <w:multiLevelType w:val="hybridMultilevel"/>
    <w:tmpl w:val="520028E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29FF59B9"/>
    <w:multiLevelType w:val="hybridMultilevel"/>
    <w:tmpl w:val="BC0E11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637CD8"/>
    <w:multiLevelType w:val="hybridMultilevel"/>
    <w:tmpl w:val="9410C370"/>
    <w:lvl w:ilvl="0" w:tplc="A69E7CF2">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D985AEA"/>
    <w:multiLevelType w:val="hybridMultilevel"/>
    <w:tmpl w:val="15D4C088"/>
    <w:lvl w:ilvl="0" w:tplc="DB2EFEAE">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15:restartNumberingAfterBreak="0">
    <w:nsid w:val="2E99720A"/>
    <w:multiLevelType w:val="hybridMultilevel"/>
    <w:tmpl w:val="ED42933C"/>
    <w:lvl w:ilvl="0" w:tplc="B6F462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1A3724E"/>
    <w:multiLevelType w:val="hybridMultilevel"/>
    <w:tmpl w:val="D8DC2960"/>
    <w:lvl w:ilvl="0" w:tplc="0409000F">
      <w:start w:val="1"/>
      <w:numFmt w:val="decimal"/>
      <w:lvlText w:val="%1."/>
      <w:lvlJc w:val="left"/>
      <w:pPr>
        <w:tabs>
          <w:tab w:val="num" w:pos="2595"/>
        </w:tabs>
        <w:ind w:left="2595" w:hanging="360"/>
      </w:pPr>
    </w:lvl>
    <w:lvl w:ilvl="1" w:tplc="04090019" w:tentative="1">
      <w:start w:val="1"/>
      <w:numFmt w:val="lowerLetter"/>
      <w:lvlText w:val="%2."/>
      <w:lvlJc w:val="left"/>
      <w:pPr>
        <w:tabs>
          <w:tab w:val="num" w:pos="3315"/>
        </w:tabs>
        <w:ind w:left="3315" w:hanging="360"/>
      </w:pPr>
    </w:lvl>
    <w:lvl w:ilvl="2" w:tplc="0409001B" w:tentative="1">
      <w:start w:val="1"/>
      <w:numFmt w:val="lowerRoman"/>
      <w:lvlText w:val="%3."/>
      <w:lvlJc w:val="right"/>
      <w:pPr>
        <w:tabs>
          <w:tab w:val="num" w:pos="4035"/>
        </w:tabs>
        <w:ind w:left="4035" w:hanging="180"/>
      </w:pPr>
    </w:lvl>
    <w:lvl w:ilvl="3" w:tplc="0409000F" w:tentative="1">
      <w:start w:val="1"/>
      <w:numFmt w:val="decimal"/>
      <w:lvlText w:val="%4."/>
      <w:lvlJc w:val="left"/>
      <w:pPr>
        <w:tabs>
          <w:tab w:val="num" w:pos="4755"/>
        </w:tabs>
        <w:ind w:left="4755" w:hanging="360"/>
      </w:pPr>
    </w:lvl>
    <w:lvl w:ilvl="4" w:tplc="04090019" w:tentative="1">
      <w:start w:val="1"/>
      <w:numFmt w:val="lowerLetter"/>
      <w:lvlText w:val="%5."/>
      <w:lvlJc w:val="left"/>
      <w:pPr>
        <w:tabs>
          <w:tab w:val="num" w:pos="5475"/>
        </w:tabs>
        <w:ind w:left="5475" w:hanging="360"/>
      </w:pPr>
    </w:lvl>
    <w:lvl w:ilvl="5" w:tplc="0409001B" w:tentative="1">
      <w:start w:val="1"/>
      <w:numFmt w:val="lowerRoman"/>
      <w:lvlText w:val="%6."/>
      <w:lvlJc w:val="right"/>
      <w:pPr>
        <w:tabs>
          <w:tab w:val="num" w:pos="6195"/>
        </w:tabs>
        <w:ind w:left="6195" w:hanging="180"/>
      </w:pPr>
    </w:lvl>
    <w:lvl w:ilvl="6" w:tplc="0409000F" w:tentative="1">
      <w:start w:val="1"/>
      <w:numFmt w:val="decimal"/>
      <w:lvlText w:val="%7."/>
      <w:lvlJc w:val="left"/>
      <w:pPr>
        <w:tabs>
          <w:tab w:val="num" w:pos="6915"/>
        </w:tabs>
        <w:ind w:left="6915" w:hanging="360"/>
      </w:pPr>
    </w:lvl>
    <w:lvl w:ilvl="7" w:tplc="04090019" w:tentative="1">
      <w:start w:val="1"/>
      <w:numFmt w:val="lowerLetter"/>
      <w:lvlText w:val="%8."/>
      <w:lvlJc w:val="left"/>
      <w:pPr>
        <w:tabs>
          <w:tab w:val="num" w:pos="7635"/>
        </w:tabs>
        <w:ind w:left="7635" w:hanging="360"/>
      </w:pPr>
    </w:lvl>
    <w:lvl w:ilvl="8" w:tplc="0409001B" w:tentative="1">
      <w:start w:val="1"/>
      <w:numFmt w:val="lowerRoman"/>
      <w:lvlText w:val="%9."/>
      <w:lvlJc w:val="right"/>
      <w:pPr>
        <w:tabs>
          <w:tab w:val="num" w:pos="8355"/>
        </w:tabs>
        <w:ind w:left="8355" w:hanging="180"/>
      </w:pPr>
    </w:lvl>
  </w:abstractNum>
  <w:abstractNum w:abstractNumId="25" w15:restartNumberingAfterBreak="0">
    <w:nsid w:val="332258F3"/>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370F7491"/>
    <w:multiLevelType w:val="hybridMultilevel"/>
    <w:tmpl w:val="783C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6E1750"/>
    <w:multiLevelType w:val="multilevel"/>
    <w:tmpl w:val="31F4D0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8F26A19"/>
    <w:multiLevelType w:val="hybridMultilevel"/>
    <w:tmpl w:val="E2AC980A"/>
    <w:lvl w:ilvl="0" w:tplc="60088FE8">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DEF3134"/>
    <w:multiLevelType w:val="hybridMultilevel"/>
    <w:tmpl w:val="8E90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9213AA"/>
    <w:multiLevelType w:val="hybridMultilevel"/>
    <w:tmpl w:val="4E1021A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F9744DB"/>
    <w:multiLevelType w:val="hybridMultilevel"/>
    <w:tmpl w:val="84AE7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232D32"/>
    <w:multiLevelType w:val="hybridMultilevel"/>
    <w:tmpl w:val="0BC26AD2"/>
    <w:lvl w:ilvl="0" w:tplc="205A82C0">
      <w:start w:val="1"/>
      <w:numFmt w:val="decimal"/>
      <w:lvlText w:val="%1."/>
      <w:lvlJc w:val="left"/>
      <w:pPr>
        <w:tabs>
          <w:tab w:val="num" w:pos="288"/>
        </w:tabs>
        <w:ind w:left="288"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3CF0FB1"/>
    <w:multiLevelType w:val="hybridMultilevel"/>
    <w:tmpl w:val="4D8EBF42"/>
    <w:lvl w:ilvl="0" w:tplc="74C42610">
      <w:start w:val="1"/>
      <w:numFmt w:val="decimal"/>
      <w:lvlText w:val="%1."/>
      <w:lvlJc w:val="left"/>
      <w:pPr>
        <w:tabs>
          <w:tab w:val="num" w:pos="288"/>
        </w:tabs>
        <w:ind w:left="288"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4327124"/>
    <w:multiLevelType w:val="multilevel"/>
    <w:tmpl w:val="9410C370"/>
    <w:lvl w:ilvl="0">
      <w:start w:val="1"/>
      <w:numFmt w:val="decimal"/>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908030D"/>
    <w:multiLevelType w:val="multilevel"/>
    <w:tmpl w:val="CD2470E6"/>
    <w:lvl w:ilvl="0">
      <w:start w:val="1"/>
      <w:numFmt w:val="decimal"/>
      <w:lvlText w:val="%1."/>
      <w:lvlJc w:val="left"/>
      <w:pPr>
        <w:tabs>
          <w:tab w:val="num" w:pos="144"/>
        </w:tabs>
        <w:ind w:left="144"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D044A26"/>
    <w:multiLevelType w:val="multilevel"/>
    <w:tmpl w:val="221C090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EA677AF"/>
    <w:multiLevelType w:val="hybridMultilevel"/>
    <w:tmpl w:val="AC222FE6"/>
    <w:lvl w:ilvl="0" w:tplc="8EEEE826">
      <w:start w:val="1"/>
      <w:numFmt w:val="low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8" w15:restartNumberingAfterBreak="0">
    <w:nsid w:val="53D27430"/>
    <w:multiLevelType w:val="hybridMultilevel"/>
    <w:tmpl w:val="123E348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53E2513F"/>
    <w:multiLevelType w:val="hybridMultilevel"/>
    <w:tmpl w:val="6726A2B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0" w15:restartNumberingAfterBreak="0">
    <w:nsid w:val="56496897"/>
    <w:multiLevelType w:val="multilevel"/>
    <w:tmpl w:val="03CA9A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7505B0E"/>
    <w:multiLevelType w:val="multilevel"/>
    <w:tmpl w:val="0BC26AD2"/>
    <w:lvl w:ilvl="0">
      <w:start w:val="1"/>
      <w:numFmt w:val="decimal"/>
      <w:lvlText w:val="%1."/>
      <w:lvlJc w:val="left"/>
      <w:pPr>
        <w:tabs>
          <w:tab w:val="num" w:pos="288"/>
        </w:tabs>
        <w:ind w:left="288" w:hanging="14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57732E53"/>
    <w:multiLevelType w:val="singleLevel"/>
    <w:tmpl w:val="A2785A7C"/>
    <w:lvl w:ilvl="0">
      <w:start w:val="5"/>
      <w:numFmt w:val="decimal"/>
      <w:lvlText w:val="%1)"/>
      <w:lvlJc w:val="left"/>
      <w:pPr>
        <w:tabs>
          <w:tab w:val="num" w:pos="2340"/>
        </w:tabs>
        <w:ind w:left="2340" w:hanging="465"/>
      </w:pPr>
      <w:rPr>
        <w:rFonts w:hint="default"/>
      </w:rPr>
    </w:lvl>
  </w:abstractNum>
  <w:abstractNum w:abstractNumId="43" w15:restartNumberingAfterBreak="0">
    <w:nsid w:val="5B285B20"/>
    <w:multiLevelType w:val="hybridMultilevel"/>
    <w:tmpl w:val="5A1EC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681852"/>
    <w:multiLevelType w:val="singleLevel"/>
    <w:tmpl w:val="8AE4D9FC"/>
    <w:lvl w:ilvl="0">
      <w:start w:val="3"/>
      <w:numFmt w:val="decimal"/>
      <w:lvlText w:val="%1)"/>
      <w:lvlJc w:val="left"/>
      <w:pPr>
        <w:tabs>
          <w:tab w:val="num" w:pos="2340"/>
        </w:tabs>
        <w:ind w:left="2340" w:hanging="465"/>
      </w:pPr>
      <w:rPr>
        <w:rFonts w:hint="default"/>
      </w:rPr>
    </w:lvl>
  </w:abstractNum>
  <w:abstractNum w:abstractNumId="45" w15:restartNumberingAfterBreak="0">
    <w:nsid w:val="66AC139D"/>
    <w:multiLevelType w:val="singleLevel"/>
    <w:tmpl w:val="23CA82F0"/>
    <w:lvl w:ilvl="0">
      <w:start w:val="1"/>
      <w:numFmt w:val="decimal"/>
      <w:lvlText w:val="%1)"/>
      <w:lvlJc w:val="left"/>
      <w:pPr>
        <w:tabs>
          <w:tab w:val="num" w:pos="2340"/>
        </w:tabs>
        <w:ind w:left="2340" w:hanging="465"/>
      </w:pPr>
      <w:rPr>
        <w:rFonts w:hint="default"/>
      </w:rPr>
    </w:lvl>
  </w:abstractNum>
  <w:abstractNum w:abstractNumId="46" w15:restartNumberingAfterBreak="0">
    <w:nsid w:val="66C9694E"/>
    <w:multiLevelType w:val="multilevel"/>
    <w:tmpl w:val="C8C006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68FB3697"/>
    <w:multiLevelType w:val="singleLevel"/>
    <w:tmpl w:val="C878294C"/>
    <w:lvl w:ilvl="0">
      <w:start w:val="2"/>
      <w:numFmt w:val="decimal"/>
      <w:lvlText w:val="%1)"/>
      <w:lvlJc w:val="left"/>
      <w:pPr>
        <w:tabs>
          <w:tab w:val="num" w:pos="465"/>
        </w:tabs>
        <w:ind w:left="465" w:hanging="465"/>
      </w:pPr>
      <w:rPr>
        <w:rFonts w:hint="default"/>
      </w:rPr>
    </w:lvl>
  </w:abstractNum>
  <w:abstractNum w:abstractNumId="48" w15:restartNumberingAfterBreak="0">
    <w:nsid w:val="6917552B"/>
    <w:multiLevelType w:val="hybridMultilevel"/>
    <w:tmpl w:val="48986A32"/>
    <w:lvl w:ilvl="0" w:tplc="C65C56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94E2F5B"/>
    <w:multiLevelType w:val="hybridMultilevel"/>
    <w:tmpl w:val="221C0902"/>
    <w:lvl w:ilvl="0" w:tplc="830031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490068D"/>
    <w:multiLevelType w:val="hybridMultilevel"/>
    <w:tmpl w:val="03CA9AC0"/>
    <w:lvl w:ilvl="0" w:tplc="9E00DC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CCD215B"/>
    <w:multiLevelType w:val="hybridMultilevel"/>
    <w:tmpl w:val="CD2470E6"/>
    <w:lvl w:ilvl="0" w:tplc="3176D05A">
      <w:start w:val="1"/>
      <w:numFmt w:val="decimal"/>
      <w:lvlText w:val="%1."/>
      <w:lvlJc w:val="left"/>
      <w:pPr>
        <w:tabs>
          <w:tab w:val="num" w:pos="144"/>
        </w:tabs>
        <w:ind w:left="144"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D4350B8"/>
    <w:multiLevelType w:val="hybridMultilevel"/>
    <w:tmpl w:val="2F948B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abstractNumId w:val="44"/>
  </w:num>
  <w:num w:numId="3">
    <w:abstractNumId w:val="25"/>
  </w:num>
  <w:num w:numId="4">
    <w:abstractNumId w:val="18"/>
  </w:num>
  <w:num w:numId="5">
    <w:abstractNumId w:val="45"/>
  </w:num>
  <w:num w:numId="6">
    <w:abstractNumId w:val="42"/>
  </w:num>
  <w:num w:numId="7">
    <w:abstractNumId w:val="47"/>
  </w:num>
  <w:num w:numId="8">
    <w:abstractNumId w:val="19"/>
  </w:num>
  <w:num w:numId="9">
    <w:abstractNumId w:val="24"/>
  </w:num>
  <w:num w:numId="10">
    <w:abstractNumId w:val="37"/>
  </w:num>
  <w:num w:numId="11">
    <w:abstractNumId w:val="15"/>
  </w:num>
  <w:num w:numId="12">
    <w:abstractNumId w:val="39"/>
  </w:num>
  <w:num w:numId="13">
    <w:abstractNumId w:val="22"/>
  </w:num>
  <w:num w:numId="14">
    <w:abstractNumId w:val="23"/>
  </w:num>
  <w:num w:numId="15">
    <w:abstractNumId w:val="38"/>
  </w:num>
  <w:num w:numId="16">
    <w:abstractNumId w:val="49"/>
  </w:num>
  <w:num w:numId="17">
    <w:abstractNumId w:val="2"/>
  </w:num>
  <w:num w:numId="18">
    <w:abstractNumId w:val="14"/>
  </w:num>
  <w:num w:numId="19">
    <w:abstractNumId w:val="1"/>
  </w:num>
  <w:num w:numId="20">
    <w:abstractNumId w:val="6"/>
  </w:num>
  <w:num w:numId="21">
    <w:abstractNumId w:val="7"/>
  </w:num>
  <w:num w:numId="22">
    <w:abstractNumId w:val="48"/>
  </w:num>
  <w:num w:numId="23">
    <w:abstractNumId w:val="8"/>
  </w:num>
  <w:num w:numId="24">
    <w:abstractNumId w:val="27"/>
  </w:num>
  <w:num w:numId="25">
    <w:abstractNumId w:val="36"/>
  </w:num>
  <w:num w:numId="26">
    <w:abstractNumId w:val="46"/>
  </w:num>
  <w:num w:numId="27">
    <w:abstractNumId w:val="17"/>
  </w:num>
  <w:num w:numId="28">
    <w:abstractNumId w:val="28"/>
  </w:num>
  <w:num w:numId="29">
    <w:abstractNumId w:val="3"/>
  </w:num>
  <w:num w:numId="30">
    <w:abstractNumId w:val="12"/>
  </w:num>
  <w:num w:numId="31">
    <w:abstractNumId w:val="30"/>
  </w:num>
  <w:num w:numId="32">
    <w:abstractNumId w:val="13"/>
  </w:num>
  <w:num w:numId="33">
    <w:abstractNumId w:val="31"/>
  </w:num>
  <w:num w:numId="34">
    <w:abstractNumId w:val="50"/>
  </w:num>
  <w:num w:numId="35">
    <w:abstractNumId w:val="40"/>
  </w:num>
  <w:num w:numId="36">
    <w:abstractNumId w:val="21"/>
  </w:num>
  <w:num w:numId="37">
    <w:abstractNumId w:val="34"/>
  </w:num>
  <w:num w:numId="38">
    <w:abstractNumId w:val="32"/>
  </w:num>
  <w:num w:numId="39">
    <w:abstractNumId w:val="41"/>
  </w:num>
  <w:num w:numId="40">
    <w:abstractNumId w:val="51"/>
  </w:num>
  <w:num w:numId="41">
    <w:abstractNumId w:val="35"/>
  </w:num>
  <w:num w:numId="42">
    <w:abstractNumId w:val="33"/>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16"/>
  </w:num>
  <w:num w:numId="46">
    <w:abstractNumId w:val="10"/>
  </w:num>
  <w:num w:numId="47">
    <w:abstractNumId w:val="52"/>
  </w:num>
  <w:num w:numId="48">
    <w:abstractNumId w:val="26"/>
  </w:num>
  <w:num w:numId="49">
    <w:abstractNumId w:val="20"/>
  </w:num>
  <w:num w:numId="50">
    <w:abstractNumId w:val="9"/>
  </w:num>
  <w:num w:numId="51">
    <w:abstractNumId w:val="4"/>
  </w:num>
  <w:num w:numId="52">
    <w:abstractNumId w:val="29"/>
  </w:num>
  <w:num w:numId="53">
    <w:abstractNumId w:val="43"/>
  </w:num>
  <w:num w:numId="54">
    <w:abstractNumId w:val="5"/>
  </w:num>
  <w:num w:numId="55">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URALEwfa8RvI0BZJv7gQaLv/DQQ1RtsUSO33Z1FTsCn2g7Wo7kiSDsKDfVL0pharZwZQ7isjK0RuSBQJwEdKcw==" w:salt="UkQb9IQrU3gXFE3D27+Chw=="/>
  <w:defaultTabStop w:val="720"/>
  <w:drawingGridHorizontalSpacing w:val="187"/>
  <w:drawingGridVerticalSpacing w:val="187"/>
  <w:noPunctuationKerning/>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C0NDQ3NjAwMjExNTBV0lEKTi0uzszPAykwqgUA95wxRiwAAAA="/>
  </w:docVars>
  <w:rsids>
    <w:rsidRoot w:val="006B3B56"/>
    <w:rsid w:val="00002800"/>
    <w:rsid w:val="0000370D"/>
    <w:rsid w:val="0000487E"/>
    <w:rsid w:val="00005546"/>
    <w:rsid w:val="00005758"/>
    <w:rsid w:val="00007D2E"/>
    <w:rsid w:val="0001132A"/>
    <w:rsid w:val="000130E7"/>
    <w:rsid w:val="00014857"/>
    <w:rsid w:val="00016894"/>
    <w:rsid w:val="00017598"/>
    <w:rsid w:val="00017CAA"/>
    <w:rsid w:val="00021478"/>
    <w:rsid w:val="00025511"/>
    <w:rsid w:val="00025D34"/>
    <w:rsid w:val="00026891"/>
    <w:rsid w:val="00027115"/>
    <w:rsid w:val="000276C4"/>
    <w:rsid w:val="0003001B"/>
    <w:rsid w:val="00031ED5"/>
    <w:rsid w:val="00032F1B"/>
    <w:rsid w:val="000340C8"/>
    <w:rsid w:val="00035D4B"/>
    <w:rsid w:val="000368D1"/>
    <w:rsid w:val="000369B2"/>
    <w:rsid w:val="00037180"/>
    <w:rsid w:val="0003785C"/>
    <w:rsid w:val="00037C09"/>
    <w:rsid w:val="000412F5"/>
    <w:rsid w:val="00041A14"/>
    <w:rsid w:val="00041B35"/>
    <w:rsid w:val="000421FB"/>
    <w:rsid w:val="000426DD"/>
    <w:rsid w:val="000457D3"/>
    <w:rsid w:val="00047001"/>
    <w:rsid w:val="000472F0"/>
    <w:rsid w:val="000477AE"/>
    <w:rsid w:val="00050904"/>
    <w:rsid w:val="000509A1"/>
    <w:rsid w:val="0005177A"/>
    <w:rsid w:val="00052529"/>
    <w:rsid w:val="00053128"/>
    <w:rsid w:val="000539AE"/>
    <w:rsid w:val="00053EA8"/>
    <w:rsid w:val="00056C4A"/>
    <w:rsid w:val="00056C6A"/>
    <w:rsid w:val="00061217"/>
    <w:rsid w:val="000616D6"/>
    <w:rsid w:val="00062954"/>
    <w:rsid w:val="00062D5E"/>
    <w:rsid w:val="00064046"/>
    <w:rsid w:val="00064770"/>
    <w:rsid w:val="00064B2E"/>
    <w:rsid w:val="000655C9"/>
    <w:rsid w:val="00066022"/>
    <w:rsid w:val="000662EE"/>
    <w:rsid w:val="000664EC"/>
    <w:rsid w:val="00067119"/>
    <w:rsid w:val="00067EC3"/>
    <w:rsid w:val="00070892"/>
    <w:rsid w:val="0007089B"/>
    <w:rsid w:val="00071941"/>
    <w:rsid w:val="00071D1D"/>
    <w:rsid w:val="00072187"/>
    <w:rsid w:val="0007263C"/>
    <w:rsid w:val="000728CA"/>
    <w:rsid w:val="00072F20"/>
    <w:rsid w:val="00072F68"/>
    <w:rsid w:val="0007374A"/>
    <w:rsid w:val="000751E1"/>
    <w:rsid w:val="00077E68"/>
    <w:rsid w:val="00080D21"/>
    <w:rsid w:val="000857E3"/>
    <w:rsid w:val="000869A7"/>
    <w:rsid w:val="00090115"/>
    <w:rsid w:val="00090F72"/>
    <w:rsid w:val="00091199"/>
    <w:rsid w:val="000911D6"/>
    <w:rsid w:val="00091E3E"/>
    <w:rsid w:val="00091E70"/>
    <w:rsid w:val="00093198"/>
    <w:rsid w:val="0009383F"/>
    <w:rsid w:val="00094D27"/>
    <w:rsid w:val="000A04F6"/>
    <w:rsid w:val="000A1532"/>
    <w:rsid w:val="000A1705"/>
    <w:rsid w:val="000A294E"/>
    <w:rsid w:val="000A2AB5"/>
    <w:rsid w:val="000A332C"/>
    <w:rsid w:val="000A376C"/>
    <w:rsid w:val="000A7282"/>
    <w:rsid w:val="000B0ECD"/>
    <w:rsid w:val="000B17AE"/>
    <w:rsid w:val="000B2074"/>
    <w:rsid w:val="000B4D80"/>
    <w:rsid w:val="000B55E9"/>
    <w:rsid w:val="000C09F4"/>
    <w:rsid w:val="000C3B6B"/>
    <w:rsid w:val="000C5D2A"/>
    <w:rsid w:val="000C5E6B"/>
    <w:rsid w:val="000C629C"/>
    <w:rsid w:val="000C6E2D"/>
    <w:rsid w:val="000C7135"/>
    <w:rsid w:val="000C7E75"/>
    <w:rsid w:val="000D1B52"/>
    <w:rsid w:val="000D2692"/>
    <w:rsid w:val="000D3F0C"/>
    <w:rsid w:val="000D46E3"/>
    <w:rsid w:val="000D6F3C"/>
    <w:rsid w:val="000D754B"/>
    <w:rsid w:val="000E0044"/>
    <w:rsid w:val="000E1D37"/>
    <w:rsid w:val="000E43B9"/>
    <w:rsid w:val="000E5FDC"/>
    <w:rsid w:val="000E64DE"/>
    <w:rsid w:val="000F0628"/>
    <w:rsid w:val="000F062F"/>
    <w:rsid w:val="000F087C"/>
    <w:rsid w:val="000F0DB3"/>
    <w:rsid w:val="000F15FF"/>
    <w:rsid w:val="000F173B"/>
    <w:rsid w:val="000F1D12"/>
    <w:rsid w:val="000F38AB"/>
    <w:rsid w:val="000F428C"/>
    <w:rsid w:val="000F5841"/>
    <w:rsid w:val="000F666C"/>
    <w:rsid w:val="000F72CA"/>
    <w:rsid w:val="00101477"/>
    <w:rsid w:val="001019E6"/>
    <w:rsid w:val="00104688"/>
    <w:rsid w:val="001056EA"/>
    <w:rsid w:val="00105B44"/>
    <w:rsid w:val="00106FA3"/>
    <w:rsid w:val="0011211B"/>
    <w:rsid w:val="001142C1"/>
    <w:rsid w:val="001142C5"/>
    <w:rsid w:val="001154B5"/>
    <w:rsid w:val="00115629"/>
    <w:rsid w:val="00116173"/>
    <w:rsid w:val="001161E5"/>
    <w:rsid w:val="00116250"/>
    <w:rsid w:val="0011629C"/>
    <w:rsid w:val="00116435"/>
    <w:rsid w:val="001166D1"/>
    <w:rsid w:val="0011701A"/>
    <w:rsid w:val="00117435"/>
    <w:rsid w:val="0012103E"/>
    <w:rsid w:val="00121194"/>
    <w:rsid w:val="0012190B"/>
    <w:rsid w:val="00122360"/>
    <w:rsid w:val="00123DBD"/>
    <w:rsid w:val="00126695"/>
    <w:rsid w:val="001269B1"/>
    <w:rsid w:val="00130233"/>
    <w:rsid w:val="001304A2"/>
    <w:rsid w:val="00132474"/>
    <w:rsid w:val="00132DA8"/>
    <w:rsid w:val="001338A2"/>
    <w:rsid w:val="00137B90"/>
    <w:rsid w:val="0014102A"/>
    <w:rsid w:val="001413A2"/>
    <w:rsid w:val="001416B5"/>
    <w:rsid w:val="00142992"/>
    <w:rsid w:val="00142BE9"/>
    <w:rsid w:val="001448AA"/>
    <w:rsid w:val="00145B4B"/>
    <w:rsid w:val="00146BA7"/>
    <w:rsid w:val="001511B5"/>
    <w:rsid w:val="00151F64"/>
    <w:rsid w:val="0015700E"/>
    <w:rsid w:val="00160B51"/>
    <w:rsid w:val="001615BB"/>
    <w:rsid w:val="00161BD0"/>
    <w:rsid w:val="00162242"/>
    <w:rsid w:val="00163625"/>
    <w:rsid w:val="00164375"/>
    <w:rsid w:val="001643DF"/>
    <w:rsid w:val="001650A1"/>
    <w:rsid w:val="001651E3"/>
    <w:rsid w:val="0016523E"/>
    <w:rsid w:val="00165EB4"/>
    <w:rsid w:val="001668AB"/>
    <w:rsid w:val="00166E58"/>
    <w:rsid w:val="00167D0A"/>
    <w:rsid w:val="00167EDC"/>
    <w:rsid w:val="00171EA1"/>
    <w:rsid w:val="00172503"/>
    <w:rsid w:val="00173984"/>
    <w:rsid w:val="00174D92"/>
    <w:rsid w:val="00176775"/>
    <w:rsid w:val="001770EE"/>
    <w:rsid w:val="00177486"/>
    <w:rsid w:val="0018023A"/>
    <w:rsid w:val="001809F6"/>
    <w:rsid w:val="00180A09"/>
    <w:rsid w:val="00181879"/>
    <w:rsid w:val="001822EE"/>
    <w:rsid w:val="00182431"/>
    <w:rsid w:val="00183BD1"/>
    <w:rsid w:val="00184925"/>
    <w:rsid w:val="001849AE"/>
    <w:rsid w:val="00184D1A"/>
    <w:rsid w:val="00184E3D"/>
    <w:rsid w:val="00184FB2"/>
    <w:rsid w:val="0018540D"/>
    <w:rsid w:val="0018707D"/>
    <w:rsid w:val="00187EF0"/>
    <w:rsid w:val="00190DE6"/>
    <w:rsid w:val="00190F20"/>
    <w:rsid w:val="00191948"/>
    <w:rsid w:val="0019220F"/>
    <w:rsid w:val="001933AD"/>
    <w:rsid w:val="001944EC"/>
    <w:rsid w:val="00194D47"/>
    <w:rsid w:val="001A0AB5"/>
    <w:rsid w:val="001A0C40"/>
    <w:rsid w:val="001A177C"/>
    <w:rsid w:val="001A45CB"/>
    <w:rsid w:val="001A5B7E"/>
    <w:rsid w:val="001A5C81"/>
    <w:rsid w:val="001B157A"/>
    <w:rsid w:val="001B21AE"/>
    <w:rsid w:val="001B4D21"/>
    <w:rsid w:val="001B5553"/>
    <w:rsid w:val="001B64AC"/>
    <w:rsid w:val="001B7673"/>
    <w:rsid w:val="001B7D89"/>
    <w:rsid w:val="001C0DD4"/>
    <w:rsid w:val="001C0DFA"/>
    <w:rsid w:val="001C35DC"/>
    <w:rsid w:val="001C36C8"/>
    <w:rsid w:val="001C530C"/>
    <w:rsid w:val="001C54B9"/>
    <w:rsid w:val="001C5517"/>
    <w:rsid w:val="001D01FC"/>
    <w:rsid w:val="001D1251"/>
    <w:rsid w:val="001D38C3"/>
    <w:rsid w:val="001D3965"/>
    <w:rsid w:val="001D4136"/>
    <w:rsid w:val="001D586D"/>
    <w:rsid w:val="001D5D8C"/>
    <w:rsid w:val="001D691C"/>
    <w:rsid w:val="001E01B7"/>
    <w:rsid w:val="001E0452"/>
    <w:rsid w:val="001E04EE"/>
    <w:rsid w:val="001E125A"/>
    <w:rsid w:val="001E2D17"/>
    <w:rsid w:val="001E3137"/>
    <w:rsid w:val="001E6330"/>
    <w:rsid w:val="001F0737"/>
    <w:rsid w:val="001F130E"/>
    <w:rsid w:val="001F1864"/>
    <w:rsid w:val="001F191C"/>
    <w:rsid w:val="001F1D0C"/>
    <w:rsid w:val="001F3096"/>
    <w:rsid w:val="001F3679"/>
    <w:rsid w:val="001F4127"/>
    <w:rsid w:val="001F4AA3"/>
    <w:rsid w:val="001F771F"/>
    <w:rsid w:val="001F7AFD"/>
    <w:rsid w:val="00201A8B"/>
    <w:rsid w:val="00202A39"/>
    <w:rsid w:val="002035F3"/>
    <w:rsid w:val="00203B8C"/>
    <w:rsid w:val="00204B3F"/>
    <w:rsid w:val="00204C9E"/>
    <w:rsid w:val="00206EC2"/>
    <w:rsid w:val="00207239"/>
    <w:rsid w:val="0020785D"/>
    <w:rsid w:val="00212F37"/>
    <w:rsid w:val="0021302D"/>
    <w:rsid w:val="0021329C"/>
    <w:rsid w:val="002145A9"/>
    <w:rsid w:val="00215C51"/>
    <w:rsid w:val="00216FD5"/>
    <w:rsid w:val="00217F01"/>
    <w:rsid w:val="00217FDA"/>
    <w:rsid w:val="00220DE2"/>
    <w:rsid w:val="00222371"/>
    <w:rsid w:val="00223111"/>
    <w:rsid w:val="00223726"/>
    <w:rsid w:val="00225AEF"/>
    <w:rsid w:val="00227D67"/>
    <w:rsid w:val="00230972"/>
    <w:rsid w:val="002316F5"/>
    <w:rsid w:val="002318C6"/>
    <w:rsid w:val="00231D47"/>
    <w:rsid w:val="00231F2B"/>
    <w:rsid w:val="002364D4"/>
    <w:rsid w:val="00236858"/>
    <w:rsid w:val="0024105B"/>
    <w:rsid w:val="00242268"/>
    <w:rsid w:val="00242D80"/>
    <w:rsid w:val="00242E92"/>
    <w:rsid w:val="002449CF"/>
    <w:rsid w:val="00246314"/>
    <w:rsid w:val="00246D76"/>
    <w:rsid w:val="00247F82"/>
    <w:rsid w:val="00247FF9"/>
    <w:rsid w:val="00251432"/>
    <w:rsid w:val="002518EA"/>
    <w:rsid w:val="00252184"/>
    <w:rsid w:val="00252A5C"/>
    <w:rsid w:val="00252F33"/>
    <w:rsid w:val="00253046"/>
    <w:rsid w:val="0025538C"/>
    <w:rsid w:val="002604C0"/>
    <w:rsid w:val="00260633"/>
    <w:rsid w:val="00263FC5"/>
    <w:rsid w:val="002648CD"/>
    <w:rsid w:val="00265341"/>
    <w:rsid w:val="00265F0E"/>
    <w:rsid w:val="00266F5C"/>
    <w:rsid w:val="00267E86"/>
    <w:rsid w:val="0027020D"/>
    <w:rsid w:val="002708EB"/>
    <w:rsid w:val="00270DD4"/>
    <w:rsid w:val="00271845"/>
    <w:rsid w:val="00272932"/>
    <w:rsid w:val="00273221"/>
    <w:rsid w:val="00275080"/>
    <w:rsid w:val="00275500"/>
    <w:rsid w:val="00276263"/>
    <w:rsid w:val="00276658"/>
    <w:rsid w:val="00277871"/>
    <w:rsid w:val="00277C90"/>
    <w:rsid w:val="002810E5"/>
    <w:rsid w:val="00284DFE"/>
    <w:rsid w:val="00285168"/>
    <w:rsid w:val="00285F1A"/>
    <w:rsid w:val="0028753E"/>
    <w:rsid w:val="002877AB"/>
    <w:rsid w:val="0029169E"/>
    <w:rsid w:val="00291F4B"/>
    <w:rsid w:val="002923F5"/>
    <w:rsid w:val="00292B54"/>
    <w:rsid w:val="00292C55"/>
    <w:rsid w:val="00295446"/>
    <w:rsid w:val="00295B34"/>
    <w:rsid w:val="00295D8D"/>
    <w:rsid w:val="00295E1B"/>
    <w:rsid w:val="00296D6B"/>
    <w:rsid w:val="00297DA4"/>
    <w:rsid w:val="002A00D0"/>
    <w:rsid w:val="002A037D"/>
    <w:rsid w:val="002A1BD1"/>
    <w:rsid w:val="002A1F77"/>
    <w:rsid w:val="002A3942"/>
    <w:rsid w:val="002A505E"/>
    <w:rsid w:val="002B0614"/>
    <w:rsid w:val="002B12A8"/>
    <w:rsid w:val="002B13FC"/>
    <w:rsid w:val="002B1749"/>
    <w:rsid w:val="002B2D5C"/>
    <w:rsid w:val="002B3024"/>
    <w:rsid w:val="002B39FA"/>
    <w:rsid w:val="002B3FAC"/>
    <w:rsid w:val="002B400C"/>
    <w:rsid w:val="002B5EBC"/>
    <w:rsid w:val="002B63D4"/>
    <w:rsid w:val="002B70C3"/>
    <w:rsid w:val="002B7A72"/>
    <w:rsid w:val="002C072D"/>
    <w:rsid w:val="002C1CA0"/>
    <w:rsid w:val="002C346E"/>
    <w:rsid w:val="002C3CB3"/>
    <w:rsid w:val="002C4016"/>
    <w:rsid w:val="002C5111"/>
    <w:rsid w:val="002C5325"/>
    <w:rsid w:val="002C6D73"/>
    <w:rsid w:val="002C7672"/>
    <w:rsid w:val="002D0758"/>
    <w:rsid w:val="002D3513"/>
    <w:rsid w:val="002D4483"/>
    <w:rsid w:val="002D466D"/>
    <w:rsid w:val="002D5235"/>
    <w:rsid w:val="002D5AB1"/>
    <w:rsid w:val="002D65D5"/>
    <w:rsid w:val="002D78C7"/>
    <w:rsid w:val="002E1D86"/>
    <w:rsid w:val="002E3462"/>
    <w:rsid w:val="002E34F2"/>
    <w:rsid w:val="002E5C04"/>
    <w:rsid w:val="002E608D"/>
    <w:rsid w:val="002E749D"/>
    <w:rsid w:val="002F10BC"/>
    <w:rsid w:val="002F1E7D"/>
    <w:rsid w:val="002F3394"/>
    <w:rsid w:val="002F3BBE"/>
    <w:rsid w:val="002F3F38"/>
    <w:rsid w:val="0030009E"/>
    <w:rsid w:val="00300412"/>
    <w:rsid w:val="00302255"/>
    <w:rsid w:val="00302A96"/>
    <w:rsid w:val="0030411E"/>
    <w:rsid w:val="003049C4"/>
    <w:rsid w:val="0030536E"/>
    <w:rsid w:val="00306A74"/>
    <w:rsid w:val="00306FE1"/>
    <w:rsid w:val="0030799D"/>
    <w:rsid w:val="00307AA2"/>
    <w:rsid w:val="003103A2"/>
    <w:rsid w:val="00310D16"/>
    <w:rsid w:val="00310F7D"/>
    <w:rsid w:val="00311349"/>
    <w:rsid w:val="00312BC5"/>
    <w:rsid w:val="003135C2"/>
    <w:rsid w:val="0031361F"/>
    <w:rsid w:val="00316DAE"/>
    <w:rsid w:val="0031704D"/>
    <w:rsid w:val="00317AC7"/>
    <w:rsid w:val="00317CC2"/>
    <w:rsid w:val="00317FDE"/>
    <w:rsid w:val="003203AB"/>
    <w:rsid w:val="003208C4"/>
    <w:rsid w:val="0032140E"/>
    <w:rsid w:val="00321E4E"/>
    <w:rsid w:val="00322469"/>
    <w:rsid w:val="00322E12"/>
    <w:rsid w:val="003240D1"/>
    <w:rsid w:val="003242F2"/>
    <w:rsid w:val="003261B8"/>
    <w:rsid w:val="00326260"/>
    <w:rsid w:val="003262FF"/>
    <w:rsid w:val="00327070"/>
    <w:rsid w:val="003301B1"/>
    <w:rsid w:val="00331711"/>
    <w:rsid w:val="00331DC2"/>
    <w:rsid w:val="0033258E"/>
    <w:rsid w:val="00332963"/>
    <w:rsid w:val="00333F41"/>
    <w:rsid w:val="00335BEB"/>
    <w:rsid w:val="003368C7"/>
    <w:rsid w:val="0033696D"/>
    <w:rsid w:val="00336E46"/>
    <w:rsid w:val="0033711A"/>
    <w:rsid w:val="00340B7A"/>
    <w:rsid w:val="0034186E"/>
    <w:rsid w:val="0034501D"/>
    <w:rsid w:val="0034545F"/>
    <w:rsid w:val="0034569D"/>
    <w:rsid w:val="00345EC2"/>
    <w:rsid w:val="00346614"/>
    <w:rsid w:val="00347F32"/>
    <w:rsid w:val="00351976"/>
    <w:rsid w:val="0035261C"/>
    <w:rsid w:val="00352D11"/>
    <w:rsid w:val="00361B76"/>
    <w:rsid w:val="00362298"/>
    <w:rsid w:val="003632C5"/>
    <w:rsid w:val="00363324"/>
    <w:rsid w:val="00363B80"/>
    <w:rsid w:val="0036573D"/>
    <w:rsid w:val="00365D01"/>
    <w:rsid w:val="00366D93"/>
    <w:rsid w:val="003675BB"/>
    <w:rsid w:val="00370428"/>
    <w:rsid w:val="00371F80"/>
    <w:rsid w:val="003755BA"/>
    <w:rsid w:val="00375AD5"/>
    <w:rsid w:val="00375E43"/>
    <w:rsid w:val="003770E5"/>
    <w:rsid w:val="003806E2"/>
    <w:rsid w:val="003809C4"/>
    <w:rsid w:val="0038109F"/>
    <w:rsid w:val="003815DE"/>
    <w:rsid w:val="00382016"/>
    <w:rsid w:val="003843CE"/>
    <w:rsid w:val="00384E92"/>
    <w:rsid w:val="00385CF4"/>
    <w:rsid w:val="00385DB2"/>
    <w:rsid w:val="00390BAA"/>
    <w:rsid w:val="00390FD3"/>
    <w:rsid w:val="0039233F"/>
    <w:rsid w:val="00392419"/>
    <w:rsid w:val="00392525"/>
    <w:rsid w:val="0039306B"/>
    <w:rsid w:val="003944FA"/>
    <w:rsid w:val="003945D7"/>
    <w:rsid w:val="003947F3"/>
    <w:rsid w:val="003962F7"/>
    <w:rsid w:val="003A0A08"/>
    <w:rsid w:val="003A0F0E"/>
    <w:rsid w:val="003A20C6"/>
    <w:rsid w:val="003A2CB2"/>
    <w:rsid w:val="003A56EF"/>
    <w:rsid w:val="003A59D6"/>
    <w:rsid w:val="003A7707"/>
    <w:rsid w:val="003B0BC7"/>
    <w:rsid w:val="003B1B2C"/>
    <w:rsid w:val="003B270A"/>
    <w:rsid w:val="003B4259"/>
    <w:rsid w:val="003B6643"/>
    <w:rsid w:val="003B6894"/>
    <w:rsid w:val="003C02A8"/>
    <w:rsid w:val="003C076E"/>
    <w:rsid w:val="003C0B29"/>
    <w:rsid w:val="003C0D09"/>
    <w:rsid w:val="003C2F2B"/>
    <w:rsid w:val="003C3853"/>
    <w:rsid w:val="003C38AB"/>
    <w:rsid w:val="003C3939"/>
    <w:rsid w:val="003C44F2"/>
    <w:rsid w:val="003C4A1B"/>
    <w:rsid w:val="003C51AF"/>
    <w:rsid w:val="003C7535"/>
    <w:rsid w:val="003D1BAB"/>
    <w:rsid w:val="003D2348"/>
    <w:rsid w:val="003D25A3"/>
    <w:rsid w:val="003D30EF"/>
    <w:rsid w:val="003D5A74"/>
    <w:rsid w:val="003D5AC3"/>
    <w:rsid w:val="003D5E2C"/>
    <w:rsid w:val="003D6AFE"/>
    <w:rsid w:val="003E00CE"/>
    <w:rsid w:val="003E1269"/>
    <w:rsid w:val="003E1565"/>
    <w:rsid w:val="003E1B98"/>
    <w:rsid w:val="003E374E"/>
    <w:rsid w:val="003E42BB"/>
    <w:rsid w:val="003E4C82"/>
    <w:rsid w:val="003E651B"/>
    <w:rsid w:val="003F0C96"/>
    <w:rsid w:val="003F1036"/>
    <w:rsid w:val="003F1FFE"/>
    <w:rsid w:val="003F4F72"/>
    <w:rsid w:val="003F6751"/>
    <w:rsid w:val="003F6DD9"/>
    <w:rsid w:val="003F768D"/>
    <w:rsid w:val="004002B1"/>
    <w:rsid w:val="00400C86"/>
    <w:rsid w:val="004011A0"/>
    <w:rsid w:val="00401A66"/>
    <w:rsid w:val="00401B77"/>
    <w:rsid w:val="00402342"/>
    <w:rsid w:val="00402B27"/>
    <w:rsid w:val="00402EA8"/>
    <w:rsid w:val="00404285"/>
    <w:rsid w:val="00404CE9"/>
    <w:rsid w:val="004053AB"/>
    <w:rsid w:val="00405DCE"/>
    <w:rsid w:val="00406146"/>
    <w:rsid w:val="004105AC"/>
    <w:rsid w:val="00411FFE"/>
    <w:rsid w:val="00412573"/>
    <w:rsid w:val="004129FC"/>
    <w:rsid w:val="00412CD5"/>
    <w:rsid w:val="00421172"/>
    <w:rsid w:val="00421D83"/>
    <w:rsid w:val="004221EB"/>
    <w:rsid w:val="00422546"/>
    <w:rsid w:val="0042437B"/>
    <w:rsid w:val="004262DB"/>
    <w:rsid w:val="004268C0"/>
    <w:rsid w:val="00430085"/>
    <w:rsid w:val="004304EF"/>
    <w:rsid w:val="00431479"/>
    <w:rsid w:val="00431D4A"/>
    <w:rsid w:val="00431F22"/>
    <w:rsid w:val="00431F48"/>
    <w:rsid w:val="00432D91"/>
    <w:rsid w:val="00433104"/>
    <w:rsid w:val="004335DC"/>
    <w:rsid w:val="00433EE2"/>
    <w:rsid w:val="00435E39"/>
    <w:rsid w:val="004375DA"/>
    <w:rsid w:val="0044104D"/>
    <w:rsid w:val="0044245E"/>
    <w:rsid w:val="00443B2B"/>
    <w:rsid w:val="00444F82"/>
    <w:rsid w:val="004451DF"/>
    <w:rsid w:val="004470B5"/>
    <w:rsid w:val="004507AF"/>
    <w:rsid w:val="00451116"/>
    <w:rsid w:val="0045142D"/>
    <w:rsid w:val="00451B59"/>
    <w:rsid w:val="00453C8C"/>
    <w:rsid w:val="00454459"/>
    <w:rsid w:val="00455505"/>
    <w:rsid w:val="0045588F"/>
    <w:rsid w:val="004565E9"/>
    <w:rsid w:val="00460168"/>
    <w:rsid w:val="00461276"/>
    <w:rsid w:val="00462BE3"/>
    <w:rsid w:val="00464681"/>
    <w:rsid w:val="0046494A"/>
    <w:rsid w:val="0046497D"/>
    <w:rsid w:val="00464D0D"/>
    <w:rsid w:val="00465732"/>
    <w:rsid w:val="00465FB2"/>
    <w:rsid w:val="004660EA"/>
    <w:rsid w:val="00466B2E"/>
    <w:rsid w:val="00467587"/>
    <w:rsid w:val="00471282"/>
    <w:rsid w:val="00471B46"/>
    <w:rsid w:val="0047534B"/>
    <w:rsid w:val="004753F5"/>
    <w:rsid w:val="00476D05"/>
    <w:rsid w:val="0047723F"/>
    <w:rsid w:val="00480036"/>
    <w:rsid w:val="004818FF"/>
    <w:rsid w:val="004832C9"/>
    <w:rsid w:val="00483C16"/>
    <w:rsid w:val="00484E03"/>
    <w:rsid w:val="004903A3"/>
    <w:rsid w:val="004916B2"/>
    <w:rsid w:val="004927E1"/>
    <w:rsid w:val="0049419E"/>
    <w:rsid w:val="00494BE9"/>
    <w:rsid w:val="00494F89"/>
    <w:rsid w:val="004954FB"/>
    <w:rsid w:val="0049576B"/>
    <w:rsid w:val="00497095"/>
    <w:rsid w:val="004971BA"/>
    <w:rsid w:val="004979D7"/>
    <w:rsid w:val="004A1796"/>
    <w:rsid w:val="004A268D"/>
    <w:rsid w:val="004A2CFD"/>
    <w:rsid w:val="004A5ED0"/>
    <w:rsid w:val="004A6754"/>
    <w:rsid w:val="004A67AC"/>
    <w:rsid w:val="004A6AC8"/>
    <w:rsid w:val="004A7749"/>
    <w:rsid w:val="004A7B2A"/>
    <w:rsid w:val="004B0A0D"/>
    <w:rsid w:val="004B0E8D"/>
    <w:rsid w:val="004B3C89"/>
    <w:rsid w:val="004B6FB4"/>
    <w:rsid w:val="004C174A"/>
    <w:rsid w:val="004C2C29"/>
    <w:rsid w:val="004C3230"/>
    <w:rsid w:val="004C38E6"/>
    <w:rsid w:val="004C5370"/>
    <w:rsid w:val="004C5BAF"/>
    <w:rsid w:val="004C6287"/>
    <w:rsid w:val="004C695D"/>
    <w:rsid w:val="004C6A82"/>
    <w:rsid w:val="004D0FF0"/>
    <w:rsid w:val="004D122B"/>
    <w:rsid w:val="004D2F5A"/>
    <w:rsid w:val="004D3BE9"/>
    <w:rsid w:val="004D59DC"/>
    <w:rsid w:val="004D6D33"/>
    <w:rsid w:val="004D76E9"/>
    <w:rsid w:val="004E0150"/>
    <w:rsid w:val="004E1D0A"/>
    <w:rsid w:val="004E29CA"/>
    <w:rsid w:val="004E71B5"/>
    <w:rsid w:val="004F1299"/>
    <w:rsid w:val="004F2166"/>
    <w:rsid w:val="004F3B68"/>
    <w:rsid w:val="004F4DD5"/>
    <w:rsid w:val="004F56E5"/>
    <w:rsid w:val="004F5F10"/>
    <w:rsid w:val="004F61B2"/>
    <w:rsid w:val="004F6870"/>
    <w:rsid w:val="004F7701"/>
    <w:rsid w:val="00500E20"/>
    <w:rsid w:val="00501B17"/>
    <w:rsid w:val="0050298A"/>
    <w:rsid w:val="00502F1B"/>
    <w:rsid w:val="0050387A"/>
    <w:rsid w:val="0050492C"/>
    <w:rsid w:val="00504B6A"/>
    <w:rsid w:val="00504CC1"/>
    <w:rsid w:val="005076DB"/>
    <w:rsid w:val="00510333"/>
    <w:rsid w:val="005109D9"/>
    <w:rsid w:val="00513544"/>
    <w:rsid w:val="00514560"/>
    <w:rsid w:val="00515C0B"/>
    <w:rsid w:val="00516DE9"/>
    <w:rsid w:val="00517E8B"/>
    <w:rsid w:val="0052128B"/>
    <w:rsid w:val="005235BB"/>
    <w:rsid w:val="0052386E"/>
    <w:rsid w:val="00523876"/>
    <w:rsid w:val="00524AA7"/>
    <w:rsid w:val="0052575A"/>
    <w:rsid w:val="00526BDA"/>
    <w:rsid w:val="005301E4"/>
    <w:rsid w:val="00531218"/>
    <w:rsid w:val="005317C1"/>
    <w:rsid w:val="00534ACA"/>
    <w:rsid w:val="0053544F"/>
    <w:rsid w:val="00535F82"/>
    <w:rsid w:val="005368E5"/>
    <w:rsid w:val="00540D72"/>
    <w:rsid w:val="00541CB5"/>
    <w:rsid w:val="00543A2F"/>
    <w:rsid w:val="00544009"/>
    <w:rsid w:val="0054679D"/>
    <w:rsid w:val="0055056E"/>
    <w:rsid w:val="0055083A"/>
    <w:rsid w:val="00552683"/>
    <w:rsid w:val="00552C7B"/>
    <w:rsid w:val="00552FFD"/>
    <w:rsid w:val="005537FF"/>
    <w:rsid w:val="0055706B"/>
    <w:rsid w:val="0056071F"/>
    <w:rsid w:val="00560FCF"/>
    <w:rsid w:val="005635B7"/>
    <w:rsid w:val="00563BE1"/>
    <w:rsid w:val="005642AC"/>
    <w:rsid w:val="005669CE"/>
    <w:rsid w:val="00567D3A"/>
    <w:rsid w:val="005704C2"/>
    <w:rsid w:val="005706B6"/>
    <w:rsid w:val="00570E8A"/>
    <w:rsid w:val="00571F9A"/>
    <w:rsid w:val="00572237"/>
    <w:rsid w:val="00573EC4"/>
    <w:rsid w:val="005743D1"/>
    <w:rsid w:val="00575B67"/>
    <w:rsid w:val="00575E7E"/>
    <w:rsid w:val="00576105"/>
    <w:rsid w:val="00576DE4"/>
    <w:rsid w:val="00577439"/>
    <w:rsid w:val="005802BF"/>
    <w:rsid w:val="00580B62"/>
    <w:rsid w:val="005827A0"/>
    <w:rsid w:val="00583375"/>
    <w:rsid w:val="00585802"/>
    <w:rsid w:val="005868ED"/>
    <w:rsid w:val="005870CB"/>
    <w:rsid w:val="00590FF1"/>
    <w:rsid w:val="00592742"/>
    <w:rsid w:val="00592B50"/>
    <w:rsid w:val="00593C71"/>
    <w:rsid w:val="00594696"/>
    <w:rsid w:val="0059484F"/>
    <w:rsid w:val="00595738"/>
    <w:rsid w:val="005A2239"/>
    <w:rsid w:val="005A2833"/>
    <w:rsid w:val="005A2E17"/>
    <w:rsid w:val="005A4786"/>
    <w:rsid w:val="005A5704"/>
    <w:rsid w:val="005A5A1D"/>
    <w:rsid w:val="005A68CE"/>
    <w:rsid w:val="005A6B78"/>
    <w:rsid w:val="005B230A"/>
    <w:rsid w:val="005B328A"/>
    <w:rsid w:val="005B53B5"/>
    <w:rsid w:val="005B5ABC"/>
    <w:rsid w:val="005B6507"/>
    <w:rsid w:val="005C163F"/>
    <w:rsid w:val="005C17E6"/>
    <w:rsid w:val="005C3C4B"/>
    <w:rsid w:val="005C4831"/>
    <w:rsid w:val="005C57B7"/>
    <w:rsid w:val="005C6285"/>
    <w:rsid w:val="005C6B34"/>
    <w:rsid w:val="005C79B4"/>
    <w:rsid w:val="005C7F7F"/>
    <w:rsid w:val="005D323E"/>
    <w:rsid w:val="005D3CB9"/>
    <w:rsid w:val="005D3D48"/>
    <w:rsid w:val="005D43B9"/>
    <w:rsid w:val="005D7C71"/>
    <w:rsid w:val="005E0C07"/>
    <w:rsid w:val="005E108B"/>
    <w:rsid w:val="005E1393"/>
    <w:rsid w:val="005E1F14"/>
    <w:rsid w:val="005E40D7"/>
    <w:rsid w:val="005E59B0"/>
    <w:rsid w:val="005F3C9F"/>
    <w:rsid w:val="005F4670"/>
    <w:rsid w:val="005F515F"/>
    <w:rsid w:val="005F6283"/>
    <w:rsid w:val="005F6339"/>
    <w:rsid w:val="005F6434"/>
    <w:rsid w:val="005F643D"/>
    <w:rsid w:val="005F6C3F"/>
    <w:rsid w:val="005F7DEC"/>
    <w:rsid w:val="00600436"/>
    <w:rsid w:val="00600623"/>
    <w:rsid w:val="00600FFF"/>
    <w:rsid w:val="00601ADC"/>
    <w:rsid w:val="006048DA"/>
    <w:rsid w:val="00604D0B"/>
    <w:rsid w:val="00606143"/>
    <w:rsid w:val="00606B5A"/>
    <w:rsid w:val="0060787B"/>
    <w:rsid w:val="00607CB1"/>
    <w:rsid w:val="00607E00"/>
    <w:rsid w:val="0061156B"/>
    <w:rsid w:val="00612534"/>
    <w:rsid w:val="0061388A"/>
    <w:rsid w:val="00614293"/>
    <w:rsid w:val="006147AB"/>
    <w:rsid w:val="0061506D"/>
    <w:rsid w:val="0061552E"/>
    <w:rsid w:val="006174C0"/>
    <w:rsid w:val="00620D25"/>
    <w:rsid w:val="00621543"/>
    <w:rsid w:val="0062338C"/>
    <w:rsid w:val="00624657"/>
    <w:rsid w:val="00624AE6"/>
    <w:rsid w:val="00624B8E"/>
    <w:rsid w:val="00624C99"/>
    <w:rsid w:val="00625952"/>
    <w:rsid w:val="0062597A"/>
    <w:rsid w:val="006262C0"/>
    <w:rsid w:val="00627399"/>
    <w:rsid w:val="00630181"/>
    <w:rsid w:val="00632AF2"/>
    <w:rsid w:val="0063381E"/>
    <w:rsid w:val="00633C1A"/>
    <w:rsid w:val="00633EF9"/>
    <w:rsid w:val="00635D17"/>
    <w:rsid w:val="006363E3"/>
    <w:rsid w:val="006366D6"/>
    <w:rsid w:val="00636A29"/>
    <w:rsid w:val="00637BBF"/>
    <w:rsid w:val="00640074"/>
    <w:rsid w:val="00640F2A"/>
    <w:rsid w:val="006411E0"/>
    <w:rsid w:val="00642C3E"/>
    <w:rsid w:val="00642DD5"/>
    <w:rsid w:val="00645088"/>
    <w:rsid w:val="00645BC7"/>
    <w:rsid w:val="00646560"/>
    <w:rsid w:val="00646ADE"/>
    <w:rsid w:val="00647482"/>
    <w:rsid w:val="00651B24"/>
    <w:rsid w:val="00652317"/>
    <w:rsid w:val="00652E06"/>
    <w:rsid w:val="0065448D"/>
    <w:rsid w:val="00654D27"/>
    <w:rsid w:val="00655208"/>
    <w:rsid w:val="00655AC3"/>
    <w:rsid w:val="00657BEE"/>
    <w:rsid w:val="00657E09"/>
    <w:rsid w:val="006601C7"/>
    <w:rsid w:val="006625DF"/>
    <w:rsid w:val="00667EBC"/>
    <w:rsid w:val="00670515"/>
    <w:rsid w:val="0067099E"/>
    <w:rsid w:val="00671D74"/>
    <w:rsid w:val="006737BC"/>
    <w:rsid w:val="006753D6"/>
    <w:rsid w:val="00675CFC"/>
    <w:rsid w:val="00675FFD"/>
    <w:rsid w:val="00676B97"/>
    <w:rsid w:val="00681A78"/>
    <w:rsid w:val="006820C6"/>
    <w:rsid w:val="006828EB"/>
    <w:rsid w:val="00684383"/>
    <w:rsid w:val="00684664"/>
    <w:rsid w:val="00685B63"/>
    <w:rsid w:val="00685C6F"/>
    <w:rsid w:val="00690196"/>
    <w:rsid w:val="006913E0"/>
    <w:rsid w:val="00692419"/>
    <w:rsid w:val="00692E1E"/>
    <w:rsid w:val="006935DF"/>
    <w:rsid w:val="00693C92"/>
    <w:rsid w:val="00694E57"/>
    <w:rsid w:val="00695A9D"/>
    <w:rsid w:val="00695D1B"/>
    <w:rsid w:val="006962AA"/>
    <w:rsid w:val="0069650A"/>
    <w:rsid w:val="00697A00"/>
    <w:rsid w:val="006A1846"/>
    <w:rsid w:val="006A2BB4"/>
    <w:rsid w:val="006A351C"/>
    <w:rsid w:val="006A4C1E"/>
    <w:rsid w:val="006A543A"/>
    <w:rsid w:val="006B1554"/>
    <w:rsid w:val="006B3B38"/>
    <w:rsid w:val="006B3B56"/>
    <w:rsid w:val="006B3C76"/>
    <w:rsid w:val="006B4D70"/>
    <w:rsid w:val="006B52B0"/>
    <w:rsid w:val="006B60D6"/>
    <w:rsid w:val="006B6322"/>
    <w:rsid w:val="006B63F9"/>
    <w:rsid w:val="006C04B3"/>
    <w:rsid w:val="006C0ED0"/>
    <w:rsid w:val="006C0FCB"/>
    <w:rsid w:val="006C13F9"/>
    <w:rsid w:val="006C15DD"/>
    <w:rsid w:val="006C3D78"/>
    <w:rsid w:val="006C53E5"/>
    <w:rsid w:val="006C7931"/>
    <w:rsid w:val="006D043E"/>
    <w:rsid w:val="006D1D79"/>
    <w:rsid w:val="006D2A8A"/>
    <w:rsid w:val="006D2E96"/>
    <w:rsid w:val="006D2F74"/>
    <w:rsid w:val="006D3901"/>
    <w:rsid w:val="006D467D"/>
    <w:rsid w:val="006D4B8E"/>
    <w:rsid w:val="006D5CEE"/>
    <w:rsid w:val="006D6636"/>
    <w:rsid w:val="006D67B6"/>
    <w:rsid w:val="006D6937"/>
    <w:rsid w:val="006D6DC3"/>
    <w:rsid w:val="006D723D"/>
    <w:rsid w:val="006E00E0"/>
    <w:rsid w:val="006E0828"/>
    <w:rsid w:val="006E0F68"/>
    <w:rsid w:val="006E1B39"/>
    <w:rsid w:val="006E1BF2"/>
    <w:rsid w:val="006E3BA4"/>
    <w:rsid w:val="006E416E"/>
    <w:rsid w:val="006E523E"/>
    <w:rsid w:val="006E5571"/>
    <w:rsid w:val="006E5850"/>
    <w:rsid w:val="006E6579"/>
    <w:rsid w:val="006E71DE"/>
    <w:rsid w:val="006F0EA1"/>
    <w:rsid w:val="006F1102"/>
    <w:rsid w:val="006F2E35"/>
    <w:rsid w:val="006F3337"/>
    <w:rsid w:val="006F6652"/>
    <w:rsid w:val="006F7232"/>
    <w:rsid w:val="006F7694"/>
    <w:rsid w:val="006F7E16"/>
    <w:rsid w:val="00703199"/>
    <w:rsid w:val="00704034"/>
    <w:rsid w:val="00704840"/>
    <w:rsid w:val="00704891"/>
    <w:rsid w:val="00704BA9"/>
    <w:rsid w:val="00705815"/>
    <w:rsid w:val="007074BA"/>
    <w:rsid w:val="00711404"/>
    <w:rsid w:val="00714CAF"/>
    <w:rsid w:val="007233F8"/>
    <w:rsid w:val="007256A7"/>
    <w:rsid w:val="00725C76"/>
    <w:rsid w:val="0072603B"/>
    <w:rsid w:val="00727A69"/>
    <w:rsid w:val="00732DA4"/>
    <w:rsid w:val="00734BA2"/>
    <w:rsid w:val="00734CE8"/>
    <w:rsid w:val="00734D08"/>
    <w:rsid w:val="007361D4"/>
    <w:rsid w:val="00736CA8"/>
    <w:rsid w:val="00736E89"/>
    <w:rsid w:val="007372F0"/>
    <w:rsid w:val="007377E9"/>
    <w:rsid w:val="00737C6B"/>
    <w:rsid w:val="00740421"/>
    <w:rsid w:val="007414DC"/>
    <w:rsid w:val="0074268F"/>
    <w:rsid w:val="007432AD"/>
    <w:rsid w:val="00744255"/>
    <w:rsid w:val="00745128"/>
    <w:rsid w:val="00751705"/>
    <w:rsid w:val="00751924"/>
    <w:rsid w:val="007524D3"/>
    <w:rsid w:val="00752F69"/>
    <w:rsid w:val="007564B2"/>
    <w:rsid w:val="00757216"/>
    <w:rsid w:val="00760422"/>
    <w:rsid w:val="00763510"/>
    <w:rsid w:val="007640BC"/>
    <w:rsid w:val="00767427"/>
    <w:rsid w:val="00767FF9"/>
    <w:rsid w:val="007716D9"/>
    <w:rsid w:val="00772041"/>
    <w:rsid w:val="00772DDD"/>
    <w:rsid w:val="00774CBA"/>
    <w:rsid w:val="007777D9"/>
    <w:rsid w:val="007779ED"/>
    <w:rsid w:val="007830AC"/>
    <w:rsid w:val="0078450B"/>
    <w:rsid w:val="00787EE0"/>
    <w:rsid w:val="007905C1"/>
    <w:rsid w:val="0079345D"/>
    <w:rsid w:val="00793539"/>
    <w:rsid w:val="00794E1D"/>
    <w:rsid w:val="00796426"/>
    <w:rsid w:val="007971EA"/>
    <w:rsid w:val="007973E0"/>
    <w:rsid w:val="00797EBD"/>
    <w:rsid w:val="00797EEE"/>
    <w:rsid w:val="007A019D"/>
    <w:rsid w:val="007A045F"/>
    <w:rsid w:val="007A112F"/>
    <w:rsid w:val="007A1631"/>
    <w:rsid w:val="007A1643"/>
    <w:rsid w:val="007A1830"/>
    <w:rsid w:val="007A3C91"/>
    <w:rsid w:val="007A3D69"/>
    <w:rsid w:val="007A45DF"/>
    <w:rsid w:val="007A4C56"/>
    <w:rsid w:val="007A6117"/>
    <w:rsid w:val="007A7E1D"/>
    <w:rsid w:val="007B0D9C"/>
    <w:rsid w:val="007B10C0"/>
    <w:rsid w:val="007B3FB8"/>
    <w:rsid w:val="007B6D1A"/>
    <w:rsid w:val="007B6DC9"/>
    <w:rsid w:val="007B713E"/>
    <w:rsid w:val="007B736E"/>
    <w:rsid w:val="007C0D7D"/>
    <w:rsid w:val="007C0F5E"/>
    <w:rsid w:val="007C1564"/>
    <w:rsid w:val="007C2DA6"/>
    <w:rsid w:val="007C4187"/>
    <w:rsid w:val="007C5864"/>
    <w:rsid w:val="007C6222"/>
    <w:rsid w:val="007C6A61"/>
    <w:rsid w:val="007C6B4A"/>
    <w:rsid w:val="007C7671"/>
    <w:rsid w:val="007D01CA"/>
    <w:rsid w:val="007D31A2"/>
    <w:rsid w:val="007D3EF7"/>
    <w:rsid w:val="007D49F5"/>
    <w:rsid w:val="007E2B37"/>
    <w:rsid w:val="007E2D3E"/>
    <w:rsid w:val="007E2E44"/>
    <w:rsid w:val="007E5776"/>
    <w:rsid w:val="007E5ED2"/>
    <w:rsid w:val="007E6766"/>
    <w:rsid w:val="007F0578"/>
    <w:rsid w:val="007F0FDE"/>
    <w:rsid w:val="007F2C44"/>
    <w:rsid w:val="007F3ABD"/>
    <w:rsid w:val="007F4946"/>
    <w:rsid w:val="007F4A12"/>
    <w:rsid w:val="007F4BD3"/>
    <w:rsid w:val="007F4EBA"/>
    <w:rsid w:val="007F503C"/>
    <w:rsid w:val="007F58F6"/>
    <w:rsid w:val="007F6652"/>
    <w:rsid w:val="007F7FAE"/>
    <w:rsid w:val="008007D3"/>
    <w:rsid w:val="00802BF7"/>
    <w:rsid w:val="008035C6"/>
    <w:rsid w:val="00804AAE"/>
    <w:rsid w:val="00804CE6"/>
    <w:rsid w:val="008059D5"/>
    <w:rsid w:val="00805DF3"/>
    <w:rsid w:val="00806E87"/>
    <w:rsid w:val="00807CB4"/>
    <w:rsid w:val="00807D9C"/>
    <w:rsid w:val="0081226D"/>
    <w:rsid w:val="00812B98"/>
    <w:rsid w:val="00813E71"/>
    <w:rsid w:val="00814621"/>
    <w:rsid w:val="00814925"/>
    <w:rsid w:val="00814A08"/>
    <w:rsid w:val="00815256"/>
    <w:rsid w:val="00815A8E"/>
    <w:rsid w:val="00817D8B"/>
    <w:rsid w:val="00817DFB"/>
    <w:rsid w:val="008202C6"/>
    <w:rsid w:val="00821CE2"/>
    <w:rsid w:val="008221CF"/>
    <w:rsid w:val="0082267D"/>
    <w:rsid w:val="00824D14"/>
    <w:rsid w:val="00824DCF"/>
    <w:rsid w:val="00825232"/>
    <w:rsid w:val="0082681D"/>
    <w:rsid w:val="008319F9"/>
    <w:rsid w:val="00832172"/>
    <w:rsid w:val="0083382F"/>
    <w:rsid w:val="00833C9F"/>
    <w:rsid w:val="00835060"/>
    <w:rsid w:val="00835614"/>
    <w:rsid w:val="00835728"/>
    <w:rsid w:val="00841BA9"/>
    <w:rsid w:val="00843B9F"/>
    <w:rsid w:val="0084475D"/>
    <w:rsid w:val="0084648A"/>
    <w:rsid w:val="0084696F"/>
    <w:rsid w:val="00847429"/>
    <w:rsid w:val="00847A51"/>
    <w:rsid w:val="00850E66"/>
    <w:rsid w:val="00856E74"/>
    <w:rsid w:val="00856E8C"/>
    <w:rsid w:val="00857F35"/>
    <w:rsid w:val="00860C81"/>
    <w:rsid w:val="008610EA"/>
    <w:rsid w:val="00861223"/>
    <w:rsid w:val="00861646"/>
    <w:rsid w:val="00861F37"/>
    <w:rsid w:val="008620D9"/>
    <w:rsid w:val="00862CC5"/>
    <w:rsid w:val="00864E3C"/>
    <w:rsid w:val="008673A2"/>
    <w:rsid w:val="008678AE"/>
    <w:rsid w:val="00870067"/>
    <w:rsid w:val="0087030D"/>
    <w:rsid w:val="00870433"/>
    <w:rsid w:val="00871352"/>
    <w:rsid w:val="008733DD"/>
    <w:rsid w:val="00873CCE"/>
    <w:rsid w:val="00874AA6"/>
    <w:rsid w:val="00875EA0"/>
    <w:rsid w:val="008775EA"/>
    <w:rsid w:val="00880906"/>
    <w:rsid w:val="00881D56"/>
    <w:rsid w:val="008840A0"/>
    <w:rsid w:val="00890B13"/>
    <w:rsid w:val="00890EE1"/>
    <w:rsid w:val="00892E39"/>
    <w:rsid w:val="00893890"/>
    <w:rsid w:val="00893A06"/>
    <w:rsid w:val="00895545"/>
    <w:rsid w:val="008A3C46"/>
    <w:rsid w:val="008A3F3D"/>
    <w:rsid w:val="008A70A1"/>
    <w:rsid w:val="008A75A2"/>
    <w:rsid w:val="008A7A49"/>
    <w:rsid w:val="008B04E8"/>
    <w:rsid w:val="008B1ED3"/>
    <w:rsid w:val="008B3E1D"/>
    <w:rsid w:val="008B4B75"/>
    <w:rsid w:val="008B5102"/>
    <w:rsid w:val="008B78BE"/>
    <w:rsid w:val="008C1EFF"/>
    <w:rsid w:val="008C224D"/>
    <w:rsid w:val="008C32B2"/>
    <w:rsid w:val="008C3939"/>
    <w:rsid w:val="008C3A3D"/>
    <w:rsid w:val="008C56BF"/>
    <w:rsid w:val="008C69E2"/>
    <w:rsid w:val="008C6DCF"/>
    <w:rsid w:val="008C75B0"/>
    <w:rsid w:val="008D392D"/>
    <w:rsid w:val="008D450E"/>
    <w:rsid w:val="008D6B14"/>
    <w:rsid w:val="008E0F8A"/>
    <w:rsid w:val="008E158C"/>
    <w:rsid w:val="008E25A1"/>
    <w:rsid w:val="008E379D"/>
    <w:rsid w:val="008E4B87"/>
    <w:rsid w:val="008E4BC7"/>
    <w:rsid w:val="008E5E5F"/>
    <w:rsid w:val="008E626F"/>
    <w:rsid w:val="008E6428"/>
    <w:rsid w:val="008E647B"/>
    <w:rsid w:val="008E7B7A"/>
    <w:rsid w:val="008E7CEB"/>
    <w:rsid w:val="008F176F"/>
    <w:rsid w:val="008F1D79"/>
    <w:rsid w:val="008F3225"/>
    <w:rsid w:val="008F3A04"/>
    <w:rsid w:val="008F3AFF"/>
    <w:rsid w:val="008F61A2"/>
    <w:rsid w:val="008F62CF"/>
    <w:rsid w:val="008F65A2"/>
    <w:rsid w:val="008F6D9C"/>
    <w:rsid w:val="008F770A"/>
    <w:rsid w:val="008F7DEF"/>
    <w:rsid w:val="00901402"/>
    <w:rsid w:val="009016A5"/>
    <w:rsid w:val="00901FD6"/>
    <w:rsid w:val="00902C28"/>
    <w:rsid w:val="009035E7"/>
    <w:rsid w:val="0090674A"/>
    <w:rsid w:val="0090770B"/>
    <w:rsid w:val="00907AE9"/>
    <w:rsid w:val="00911E16"/>
    <w:rsid w:val="00913DA6"/>
    <w:rsid w:val="009147A1"/>
    <w:rsid w:val="009164F1"/>
    <w:rsid w:val="00917B2F"/>
    <w:rsid w:val="00920DE0"/>
    <w:rsid w:val="0092218B"/>
    <w:rsid w:val="009221E2"/>
    <w:rsid w:val="0092224D"/>
    <w:rsid w:val="0092237F"/>
    <w:rsid w:val="00922FAE"/>
    <w:rsid w:val="00923327"/>
    <w:rsid w:val="00924677"/>
    <w:rsid w:val="00924CC4"/>
    <w:rsid w:val="00925797"/>
    <w:rsid w:val="00925CBC"/>
    <w:rsid w:val="009268E9"/>
    <w:rsid w:val="00926AB1"/>
    <w:rsid w:val="00926EA1"/>
    <w:rsid w:val="00926F1B"/>
    <w:rsid w:val="00930D4F"/>
    <w:rsid w:val="00931226"/>
    <w:rsid w:val="0093181C"/>
    <w:rsid w:val="00931E59"/>
    <w:rsid w:val="00932937"/>
    <w:rsid w:val="009337CB"/>
    <w:rsid w:val="00933977"/>
    <w:rsid w:val="0093426C"/>
    <w:rsid w:val="00934CB9"/>
    <w:rsid w:val="00935921"/>
    <w:rsid w:val="00936A86"/>
    <w:rsid w:val="00936ABF"/>
    <w:rsid w:val="00937B88"/>
    <w:rsid w:val="00944185"/>
    <w:rsid w:val="00946E2D"/>
    <w:rsid w:val="00950A75"/>
    <w:rsid w:val="00950CE2"/>
    <w:rsid w:val="009511F7"/>
    <w:rsid w:val="009522BB"/>
    <w:rsid w:val="0095395B"/>
    <w:rsid w:val="00957D1A"/>
    <w:rsid w:val="00961E1A"/>
    <w:rsid w:val="00964C4F"/>
    <w:rsid w:val="0096663C"/>
    <w:rsid w:val="00967283"/>
    <w:rsid w:val="0097083C"/>
    <w:rsid w:val="009714AC"/>
    <w:rsid w:val="009718C1"/>
    <w:rsid w:val="009725B0"/>
    <w:rsid w:val="00972ACE"/>
    <w:rsid w:val="00973425"/>
    <w:rsid w:val="00975C47"/>
    <w:rsid w:val="0098026A"/>
    <w:rsid w:val="009803C1"/>
    <w:rsid w:val="0098101A"/>
    <w:rsid w:val="00981EBC"/>
    <w:rsid w:val="00982917"/>
    <w:rsid w:val="00982B08"/>
    <w:rsid w:val="009837A9"/>
    <w:rsid w:val="00983A0F"/>
    <w:rsid w:val="009840DD"/>
    <w:rsid w:val="00984847"/>
    <w:rsid w:val="00984DC5"/>
    <w:rsid w:val="00985CC6"/>
    <w:rsid w:val="0098617F"/>
    <w:rsid w:val="009864D3"/>
    <w:rsid w:val="00986C4A"/>
    <w:rsid w:val="009917C7"/>
    <w:rsid w:val="00993B7A"/>
    <w:rsid w:val="0099630D"/>
    <w:rsid w:val="009969B7"/>
    <w:rsid w:val="00997069"/>
    <w:rsid w:val="00997E8A"/>
    <w:rsid w:val="00997F71"/>
    <w:rsid w:val="009A02AB"/>
    <w:rsid w:val="009A07A2"/>
    <w:rsid w:val="009A21EC"/>
    <w:rsid w:val="009A2576"/>
    <w:rsid w:val="009A2C52"/>
    <w:rsid w:val="009A38C3"/>
    <w:rsid w:val="009A50A6"/>
    <w:rsid w:val="009A5441"/>
    <w:rsid w:val="009A56AD"/>
    <w:rsid w:val="009A6CD9"/>
    <w:rsid w:val="009A7999"/>
    <w:rsid w:val="009A7D8D"/>
    <w:rsid w:val="009B5864"/>
    <w:rsid w:val="009B58FE"/>
    <w:rsid w:val="009B6D30"/>
    <w:rsid w:val="009B7C49"/>
    <w:rsid w:val="009C0100"/>
    <w:rsid w:val="009C0B46"/>
    <w:rsid w:val="009C2923"/>
    <w:rsid w:val="009C3731"/>
    <w:rsid w:val="009C39CE"/>
    <w:rsid w:val="009C3FA8"/>
    <w:rsid w:val="009C47BE"/>
    <w:rsid w:val="009C59B2"/>
    <w:rsid w:val="009C5B20"/>
    <w:rsid w:val="009C5B65"/>
    <w:rsid w:val="009C7DA3"/>
    <w:rsid w:val="009C7F62"/>
    <w:rsid w:val="009D04D5"/>
    <w:rsid w:val="009D16CF"/>
    <w:rsid w:val="009D2200"/>
    <w:rsid w:val="009D2A6E"/>
    <w:rsid w:val="009D3F4A"/>
    <w:rsid w:val="009D6913"/>
    <w:rsid w:val="009D795F"/>
    <w:rsid w:val="009E0713"/>
    <w:rsid w:val="009E1AFE"/>
    <w:rsid w:val="009E2480"/>
    <w:rsid w:val="009E270C"/>
    <w:rsid w:val="009E2EAD"/>
    <w:rsid w:val="009E4DD8"/>
    <w:rsid w:val="009E5731"/>
    <w:rsid w:val="009F0805"/>
    <w:rsid w:val="009F17E6"/>
    <w:rsid w:val="009F1F98"/>
    <w:rsid w:val="009F25D0"/>
    <w:rsid w:val="009F27BE"/>
    <w:rsid w:val="009F3BDA"/>
    <w:rsid w:val="009F3E40"/>
    <w:rsid w:val="009F435F"/>
    <w:rsid w:val="009F664D"/>
    <w:rsid w:val="009F76FB"/>
    <w:rsid w:val="009F7F17"/>
    <w:rsid w:val="00A00D16"/>
    <w:rsid w:val="00A013DB"/>
    <w:rsid w:val="00A02349"/>
    <w:rsid w:val="00A030D9"/>
    <w:rsid w:val="00A03E0A"/>
    <w:rsid w:val="00A03E56"/>
    <w:rsid w:val="00A04FDB"/>
    <w:rsid w:val="00A06A8B"/>
    <w:rsid w:val="00A06D35"/>
    <w:rsid w:val="00A06E15"/>
    <w:rsid w:val="00A07137"/>
    <w:rsid w:val="00A07608"/>
    <w:rsid w:val="00A1052A"/>
    <w:rsid w:val="00A136EF"/>
    <w:rsid w:val="00A15366"/>
    <w:rsid w:val="00A16566"/>
    <w:rsid w:val="00A166C3"/>
    <w:rsid w:val="00A16FBA"/>
    <w:rsid w:val="00A22763"/>
    <w:rsid w:val="00A22A7A"/>
    <w:rsid w:val="00A231BF"/>
    <w:rsid w:val="00A243C4"/>
    <w:rsid w:val="00A24945"/>
    <w:rsid w:val="00A25851"/>
    <w:rsid w:val="00A26B4E"/>
    <w:rsid w:val="00A30357"/>
    <w:rsid w:val="00A3056E"/>
    <w:rsid w:val="00A306C7"/>
    <w:rsid w:val="00A30C70"/>
    <w:rsid w:val="00A30F8A"/>
    <w:rsid w:val="00A3258C"/>
    <w:rsid w:val="00A32ABC"/>
    <w:rsid w:val="00A33E86"/>
    <w:rsid w:val="00A35449"/>
    <w:rsid w:val="00A357F0"/>
    <w:rsid w:val="00A35BB6"/>
    <w:rsid w:val="00A3695A"/>
    <w:rsid w:val="00A36EDE"/>
    <w:rsid w:val="00A40E33"/>
    <w:rsid w:val="00A41512"/>
    <w:rsid w:val="00A428F1"/>
    <w:rsid w:val="00A42D71"/>
    <w:rsid w:val="00A4385B"/>
    <w:rsid w:val="00A44FFF"/>
    <w:rsid w:val="00A47355"/>
    <w:rsid w:val="00A47E25"/>
    <w:rsid w:val="00A50AC9"/>
    <w:rsid w:val="00A51188"/>
    <w:rsid w:val="00A51535"/>
    <w:rsid w:val="00A517CB"/>
    <w:rsid w:val="00A51B8F"/>
    <w:rsid w:val="00A5376D"/>
    <w:rsid w:val="00A547A0"/>
    <w:rsid w:val="00A54B80"/>
    <w:rsid w:val="00A54D7C"/>
    <w:rsid w:val="00A55F32"/>
    <w:rsid w:val="00A60D0F"/>
    <w:rsid w:val="00A63626"/>
    <w:rsid w:val="00A637A1"/>
    <w:rsid w:val="00A63BFB"/>
    <w:rsid w:val="00A6550C"/>
    <w:rsid w:val="00A65E1D"/>
    <w:rsid w:val="00A66856"/>
    <w:rsid w:val="00A67ACF"/>
    <w:rsid w:val="00A67C4C"/>
    <w:rsid w:val="00A70B75"/>
    <w:rsid w:val="00A71516"/>
    <w:rsid w:val="00A72A92"/>
    <w:rsid w:val="00A72C9E"/>
    <w:rsid w:val="00A738DB"/>
    <w:rsid w:val="00A74E14"/>
    <w:rsid w:val="00A763FE"/>
    <w:rsid w:val="00A76649"/>
    <w:rsid w:val="00A77BB0"/>
    <w:rsid w:val="00A80569"/>
    <w:rsid w:val="00A81E9E"/>
    <w:rsid w:val="00A83764"/>
    <w:rsid w:val="00A84225"/>
    <w:rsid w:val="00A84B9C"/>
    <w:rsid w:val="00A85BBE"/>
    <w:rsid w:val="00A868DF"/>
    <w:rsid w:val="00A87174"/>
    <w:rsid w:val="00A87250"/>
    <w:rsid w:val="00A91FB1"/>
    <w:rsid w:val="00A941D5"/>
    <w:rsid w:val="00A94CE1"/>
    <w:rsid w:val="00A96BD7"/>
    <w:rsid w:val="00AA0626"/>
    <w:rsid w:val="00AA0839"/>
    <w:rsid w:val="00AA2152"/>
    <w:rsid w:val="00AA24CF"/>
    <w:rsid w:val="00AA2C90"/>
    <w:rsid w:val="00AA2F47"/>
    <w:rsid w:val="00AA3DE1"/>
    <w:rsid w:val="00AA43E1"/>
    <w:rsid w:val="00AA48D5"/>
    <w:rsid w:val="00AA5235"/>
    <w:rsid w:val="00AA5E6B"/>
    <w:rsid w:val="00AA67C2"/>
    <w:rsid w:val="00AA71A8"/>
    <w:rsid w:val="00AB14B7"/>
    <w:rsid w:val="00AB1867"/>
    <w:rsid w:val="00AB1AA1"/>
    <w:rsid w:val="00AB1B36"/>
    <w:rsid w:val="00AB25C8"/>
    <w:rsid w:val="00AB37F5"/>
    <w:rsid w:val="00AB44CE"/>
    <w:rsid w:val="00AB55F7"/>
    <w:rsid w:val="00AB6126"/>
    <w:rsid w:val="00AB6932"/>
    <w:rsid w:val="00AC03B3"/>
    <w:rsid w:val="00AC077F"/>
    <w:rsid w:val="00AC1207"/>
    <w:rsid w:val="00AC1ABA"/>
    <w:rsid w:val="00AC49E6"/>
    <w:rsid w:val="00AC67D1"/>
    <w:rsid w:val="00AC7C25"/>
    <w:rsid w:val="00AD03EE"/>
    <w:rsid w:val="00AD059F"/>
    <w:rsid w:val="00AD10B7"/>
    <w:rsid w:val="00AD267E"/>
    <w:rsid w:val="00AD3C6F"/>
    <w:rsid w:val="00AD45F1"/>
    <w:rsid w:val="00AD4EAD"/>
    <w:rsid w:val="00AD71B2"/>
    <w:rsid w:val="00AE37CB"/>
    <w:rsid w:val="00AE4417"/>
    <w:rsid w:val="00AE4B01"/>
    <w:rsid w:val="00AE4DE6"/>
    <w:rsid w:val="00AE76EC"/>
    <w:rsid w:val="00AE7B10"/>
    <w:rsid w:val="00AF0B91"/>
    <w:rsid w:val="00AF281D"/>
    <w:rsid w:val="00AF2EE1"/>
    <w:rsid w:val="00B00E9D"/>
    <w:rsid w:val="00B01F2E"/>
    <w:rsid w:val="00B02A63"/>
    <w:rsid w:val="00B03618"/>
    <w:rsid w:val="00B04C87"/>
    <w:rsid w:val="00B04F91"/>
    <w:rsid w:val="00B0776F"/>
    <w:rsid w:val="00B078F1"/>
    <w:rsid w:val="00B0793E"/>
    <w:rsid w:val="00B11E9E"/>
    <w:rsid w:val="00B11F7E"/>
    <w:rsid w:val="00B12AA4"/>
    <w:rsid w:val="00B1482A"/>
    <w:rsid w:val="00B14AF4"/>
    <w:rsid w:val="00B154B7"/>
    <w:rsid w:val="00B15505"/>
    <w:rsid w:val="00B15902"/>
    <w:rsid w:val="00B16379"/>
    <w:rsid w:val="00B17291"/>
    <w:rsid w:val="00B17CA8"/>
    <w:rsid w:val="00B21C39"/>
    <w:rsid w:val="00B22DBB"/>
    <w:rsid w:val="00B265F8"/>
    <w:rsid w:val="00B30D62"/>
    <w:rsid w:val="00B31725"/>
    <w:rsid w:val="00B36502"/>
    <w:rsid w:val="00B37001"/>
    <w:rsid w:val="00B40435"/>
    <w:rsid w:val="00B42BA2"/>
    <w:rsid w:val="00B435C0"/>
    <w:rsid w:val="00B4462F"/>
    <w:rsid w:val="00B448C0"/>
    <w:rsid w:val="00B454CC"/>
    <w:rsid w:val="00B46380"/>
    <w:rsid w:val="00B46871"/>
    <w:rsid w:val="00B473FF"/>
    <w:rsid w:val="00B47989"/>
    <w:rsid w:val="00B520F7"/>
    <w:rsid w:val="00B52B91"/>
    <w:rsid w:val="00B5379A"/>
    <w:rsid w:val="00B53907"/>
    <w:rsid w:val="00B53E17"/>
    <w:rsid w:val="00B5455B"/>
    <w:rsid w:val="00B54DF4"/>
    <w:rsid w:val="00B54F66"/>
    <w:rsid w:val="00B5740C"/>
    <w:rsid w:val="00B627D0"/>
    <w:rsid w:val="00B66942"/>
    <w:rsid w:val="00B676B8"/>
    <w:rsid w:val="00B70AE8"/>
    <w:rsid w:val="00B722A7"/>
    <w:rsid w:val="00B72C94"/>
    <w:rsid w:val="00B74DE2"/>
    <w:rsid w:val="00B76A77"/>
    <w:rsid w:val="00B76D0C"/>
    <w:rsid w:val="00B80541"/>
    <w:rsid w:val="00B80BB3"/>
    <w:rsid w:val="00B80EA9"/>
    <w:rsid w:val="00B8192F"/>
    <w:rsid w:val="00B8277B"/>
    <w:rsid w:val="00B84257"/>
    <w:rsid w:val="00B84FEC"/>
    <w:rsid w:val="00B85810"/>
    <w:rsid w:val="00B864E1"/>
    <w:rsid w:val="00B90D02"/>
    <w:rsid w:val="00B92F65"/>
    <w:rsid w:val="00B931CE"/>
    <w:rsid w:val="00B934DD"/>
    <w:rsid w:val="00B9453E"/>
    <w:rsid w:val="00B94A41"/>
    <w:rsid w:val="00B95842"/>
    <w:rsid w:val="00B962C2"/>
    <w:rsid w:val="00BA0109"/>
    <w:rsid w:val="00BA0E61"/>
    <w:rsid w:val="00BA1A59"/>
    <w:rsid w:val="00BA3272"/>
    <w:rsid w:val="00BA5711"/>
    <w:rsid w:val="00BA5ED1"/>
    <w:rsid w:val="00BA6A33"/>
    <w:rsid w:val="00BB025E"/>
    <w:rsid w:val="00BB1416"/>
    <w:rsid w:val="00BB1E37"/>
    <w:rsid w:val="00BB1F85"/>
    <w:rsid w:val="00BB2042"/>
    <w:rsid w:val="00BB2601"/>
    <w:rsid w:val="00BB347E"/>
    <w:rsid w:val="00BB3FDC"/>
    <w:rsid w:val="00BB459D"/>
    <w:rsid w:val="00BB6DD4"/>
    <w:rsid w:val="00BB75FA"/>
    <w:rsid w:val="00BC2A3A"/>
    <w:rsid w:val="00BC38F6"/>
    <w:rsid w:val="00BC4C24"/>
    <w:rsid w:val="00BC591C"/>
    <w:rsid w:val="00BC6D20"/>
    <w:rsid w:val="00BC70EE"/>
    <w:rsid w:val="00BC7A59"/>
    <w:rsid w:val="00BD1007"/>
    <w:rsid w:val="00BD18B2"/>
    <w:rsid w:val="00BD1E1C"/>
    <w:rsid w:val="00BD2D36"/>
    <w:rsid w:val="00BD48E5"/>
    <w:rsid w:val="00BD54F5"/>
    <w:rsid w:val="00BD5BA1"/>
    <w:rsid w:val="00BD6113"/>
    <w:rsid w:val="00BD6D02"/>
    <w:rsid w:val="00BD7658"/>
    <w:rsid w:val="00BE0FA4"/>
    <w:rsid w:val="00BE2FC4"/>
    <w:rsid w:val="00BE36AB"/>
    <w:rsid w:val="00BE39B9"/>
    <w:rsid w:val="00BE3CD5"/>
    <w:rsid w:val="00BE4D78"/>
    <w:rsid w:val="00BE57CA"/>
    <w:rsid w:val="00BE6499"/>
    <w:rsid w:val="00BE649A"/>
    <w:rsid w:val="00BE6D31"/>
    <w:rsid w:val="00BE75F3"/>
    <w:rsid w:val="00BF08FA"/>
    <w:rsid w:val="00BF0FEF"/>
    <w:rsid w:val="00BF1E01"/>
    <w:rsid w:val="00BF275E"/>
    <w:rsid w:val="00BF28CD"/>
    <w:rsid w:val="00BF46A7"/>
    <w:rsid w:val="00C0125A"/>
    <w:rsid w:val="00C0318F"/>
    <w:rsid w:val="00C03403"/>
    <w:rsid w:val="00C053FC"/>
    <w:rsid w:val="00C058B6"/>
    <w:rsid w:val="00C060FC"/>
    <w:rsid w:val="00C06153"/>
    <w:rsid w:val="00C0640C"/>
    <w:rsid w:val="00C0648C"/>
    <w:rsid w:val="00C072A4"/>
    <w:rsid w:val="00C07A1E"/>
    <w:rsid w:val="00C07E9B"/>
    <w:rsid w:val="00C11369"/>
    <w:rsid w:val="00C11830"/>
    <w:rsid w:val="00C11E29"/>
    <w:rsid w:val="00C120B6"/>
    <w:rsid w:val="00C127F0"/>
    <w:rsid w:val="00C12CED"/>
    <w:rsid w:val="00C13B1B"/>
    <w:rsid w:val="00C15890"/>
    <w:rsid w:val="00C17F0D"/>
    <w:rsid w:val="00C21350"/>
    <w:rsid w:val="00C24BB0"/>
    <w:rsid w:val="00C24BF0"/>
    <w:rsid w:val="00C2576D"/>
    <w:rsid w:val="00C263B9"/>
    <w:rsid w:val="00C26D4C"/>
    <w:rsid w:val="00C27A6A"/>
    <w:rsid w:val="00C30297"/>
    <w:rsid w:val="00C30596"/>
    <w:rsid w:val="00C31075"/>
    <w:rsid w:val="00C32304"/>
    <w:rsid w:val="00C32478"/>
    <w:rsid w:val="00C32D9B"/>
    <w:rsid w:val="00C33261"/>
    <w:rsid w:val="00C33EFF"/>
    <w:rsid w:val="00C34714"/>
    <w:rsid w:val="00C350B7"/>
    <w:rsid w:val="00C368C0"/>
    <w:rsid w:val="00C36A6E"/>
    <w:rsid w:val="00C37A1D"/>
    <w:rsid w:val="00C40E0A"/>
    <w:rsid w:val="00C41327"/>
    <w:rsid w:val="00C4256A"/>
    <w:rsid w:val="00C4360B"/>
    <w:rsid w:val="00C451CD"/>
    <w:rsid w:val="00C45750"/>
    <w:rsid w:val="00C46F8A"/>
    <w:rsid w:val="00C47957"/>
    <w:rsid w:val="00C511CE"/>
    <w:rsid w:val="00C52275"/>
    <w:rsid w:val="00C52B5C"/>
    <w:rsid w:val="00C53936"/>
    <w:rsid w:val="00C54DCC"/>
    <w:rsid w:val="00C575C9"/>
    <w:rsid w:val="00C604B2"/>
    <w:rsid w:val="00C604BD"/>
    <w:rsid w:val="00C61A1B"/>
    <w:rsid w:val="00C62538"/>
    <w:rsid w:val="00C62D86"/>
    <w:rsid w:val="00C63367"/>
    <w:rsid w:val="00C63A20"/>
    <w:rsid w:val="00C64743"/>
    <w:rsid w:val="00C64E6A"/>
    <w:rsid w:val="00C66B1C"/>
    <w:rsid w:val="00C66C51"/>
    <w:rsid w:val="00C678F7"/>
    <w:rsid w:val="00C67F95"/>
    <w:rsid w:val="00C7075C"/>
    <w:rsid w:val="00C71FC2"/>
    <w:rsid w:val="00C721FB"/>
    <w:rsid w:val="00C72EAA"/>
    <w:rsid w:val="00C74B4A"/>
    <w:rsid w:val="00C74E8D"/>
    <w:rsid w:val="00C75B59"/>
    <w:rsid w:val="00C773CB"/>
    <w:rsid w:val="00C80DC9"/>
    <w:rsid w:val="00C81077"/>
    <w:rsid w:val="00C8169B"/>
    <w:rsid w:val="00C818B1"/>
    <w:rsid w:val="00C81DD6"/>
    <w:rsid w:val="00C83DE7"/>
    <w:rsid w:val="00C84101"/>
    <w:rsid w:val="00C842D9"/>
    <w:rsid w:val="00C865F8"/>
    <w:rsid w:val="00C87018"/>
    <w:rsid w:val="00C91010"/>
    <w:rsid w:val="00C912F5"/>
    <w:rsid w:val="00C9148A"/>
    <w:rsid w:val="00C91D0D"/>
    <w:rsid w:val="00C955A0"/>
    <w:rsid w:val="00C95BB2"/>
    <w:rsid w:val="00C96703"/>
    <w:rsid w:val="00C96747"/>
    <w:rsid w:val="00C969C8"/>
    <w:rsid w:val="00C96FE8"/>
    <w:rsid w:val="00CA2DDE"/>
    <w:rsid w:val="00CA33E8"/>
    <w:rsid w:val="00CA46A1"/>
    <w:rsid w:val="00CA4CBC"/>
    <w:rsid w:val="00CA6081"/>
    <w:rsid w:val="00CA613C"/>
    <w:rsid w:val="00CA6BB1"/>
    <w:rsid w:val="00CA769B"/>
    <w:rsid w:val="00CA798F"/>
    <w:rsid w:val="00CB1832"/>
    <w:rsid w:val="00CB3550"/>
    <w:rsid w:val="00CB43F7"/>
    <w:rsid w:val="00CB6540"/>
    <w:rsid w:val="00CB7D44"/>
    <w:rsid w:val="00CC04E2"/>
    <w:rsid w:val="00CC1608"/>
    <w:rsid w:val="00CC1F7C"/>
    <w:rsid w:val="00CC3C5F"/>
    <w:rsid w:val="00CC4150"/>
    <w:rsid w:val="00CC5121"/>
    <w:rsid w:val="00CC56F8"/>
    <w:rsid w:val="00CC58CE"/>
    <w:rsid w:val="00CC707D"/>
    <w:rsid w:val="00CD14B2"/>
    <w:rsid w:val="00CD2B14"/>
    <w:rsid w:val="00CD335C"/>
    <w:rsid w:val="00CD5C85"/>
    <w:rsid w:val="00CD646B"/>
    <w:rsid w:val="00CD6516"/>
    <w:rsid w:val="00CD6878"/>
    <w:rsid w:val="00CE0767"/>
    <w:rsid w:val="00CE1F78"/>
    <w:rsid w:val="00CE3BDD"/>
    <w:rsid w:val="00CE427A"/>
    <w:rsid w:val="00CE4E4F"/>
    <w:rsid w:val="00CE61C7"/>
    <w:rsid w:val="00CE64EE"/>
    <w:rsid w:val="00CE67F8"/>
    <w:rsid w:val="00CE716C"/>
    <w:rsid w:val="00CE7A0B"/>
    <w:rsid w:val="00CE7AE4"/>
    <w:rsid w:val="00CF0A1C"/>
    <w:rsid w:val="00CF1B92"/>
    <w:rsid w:val="00CF5E46"/>
    <w:rsid w:val="00CF6F37"/>
    <w:rsid w:val="00CF6FCF"/>
    <w:rsid w:val="00CF704D"/>
    <w:rsid w:val="00CF72BF"/>
    <w:rsid w:val="00CF76ED"/>
    <w:rsid w:val="00D00187"/>
    <w:rsid w:val="00D0069F"/>
    <w:rsid w:val="00D00A90"/>
    <w:rsid w:val="00D00B6B"/>
    <w:rsid w:val="00D00F61"/>
    <w:rsid w:val="00D0160A"/>
    <w:rsid w:val="00D027EC"/>
    <w:rsid w:val="00D02DB7"/>
    <w:rsid w:val="00D046B0"/>
    <w:rsid w:val="00D04CFF"/>
    <w:rsid w:val="00D0672F"/>
    <w:rsid w:val="00D11418"/>
    <w:rsid w:val="00D122BB"/>
    <w:rsid w:val="00D12983"/>
    <w:rsid w:val="00D13E9C"/>
    <w:rsid w:val="00D1445E"/>
    <w:rsid w:val="00D1512E"/>
    <w:rsid w:val="00D16841"/>
    <w:rsid w:val="00D1713C"/>
    <w:rsid w:val="00D17CAD"/>
    <w:rsid w:val="00D2087D"/>
    <w:rsid w:val="00D22CA2"/>
    <w:rsid w:val="00D238CC"/>
    <w:rsid w:val="00D2409D"/>
    <w:rsid w:val="00D24200"/>
    <w:rsid w:val="00D242E3"/>
    <w:rsid w:val="00D2534F"/>
    <w:rsid w:val="00D31A57"/>
    <w:rsid w:val="00D33A45"/>
    <w:rsid w:val="00D3443A"/>
    <w:rsid w:val="00D35391"/>
    <w:rsid w:val="00D361C4"/>
    <w:rsid w:val="00D4221F"/>
    <w:rsid w:val="00D43517"/>
    <w:rsid w:val="00D438EB"/>
    <w:rsid w:val="00D43CD9"/>
    <w:rsid w:val="00D43ECB"/>
    <w:rsid w:val="00D472A1"/>
    <w:rsid w:val="00D47794"/>
    <w:rsid w:val="00D47F5F"/>
    <w:rsid w:val="00D47F99"/>
    <w:rsid w:val="00D50DEE"/>
    <w:rsid w:val="00D52898"/>
    <w:rsid w:val="00D52FCE"/>
    <w:rsid w:val="00D5792E"/>
    <w:rsid w:val="00D607A3"/>
    <w:rsid w:val="00D63FA0"/>
    <w:rsid w:val="00D64415"/>
    <w:rsid w:val="00D64A33"/>
    <w:rsid w:val="00D6695B"/>
    <w:rsid w:val="00D669A0"/>
    <w:rsid w:val="00D67358"/>
    <w:rsid w:val="00D72EBF"/>
    <w:rsid w:val="00D74771"/>
    <w:rsid w:val="00D75BD7"/>
    <w:rsid w:val="00D75E17"/>
    <w:rsid w:val="00D76837"/>
    <w:rsid w:val="00D76AC1"/>
    <w:rsid w:val="00D77F56"/>
    <w:rsid w:val="00D77FFB"/>
    <w:rsid w:val="00D80A04"/>
    <w:rsid w:val="00D80A59"/>
    <w:rsid w:val="00D80AB6"/>
    <w:rsid w:val="00D82667"/>
    <w:rsid w:val="00D82E18"/>
    <w:rsid w:val="00D84A83"/>
    <w:rsid w:val="00D84DCF"/>
    <w:rsid w:val="00D85045"/>
    <w:rsid w:val="00D85128"/>
    <w:rsid w:val="00D853A9"/>
    <w:rsid w:val="00D867DD"/>
    <w:rsid w:val="00D86903"/>
    <w:rsid w:val="00D90ADF"/>
    <w:rsid w:val="00D95967"/>
    <w:rsid w:val="00D95C49"/>
    <w:rsid w:val="00D964C9"/>
    <w:rsid w:val="00D96E2C"/>
    <w:rsid w:val="00D9740D"/>
    <w:rsid w:val="00D97610"/>
    <w:rsid w:val="00D97DDC"/>
    <w:rsid w:val="00DA26BD"/>
    <w:rsid w:val="00DA67CF"/>
    <w:rsid w:val="00DA6F69"/>
    <w:rsid w:val="00DA7DD1"/>
    <w:rsid w:val="00DB1265"/>
    <w:rsid w:val="00DB1462"/>
    <w:rsid w:val="00DB1B8E"/>
    <w:rsid w:val="00DB4751"/>
    <w:rsid w:val="00DB4C78"/>
    <w:rsid w:val="00DB5DB9"/>
    <w:rsid w:val="00DB7865"/>
    <w:rsid w:val="00DC1278"/>
    <w:rsid w:val="00DC17D1"/>
    <w:rsid w:val="00DC1E21"/>
    <w:rsid w:val="00DC35A8"/>
    <w:rsid w:val="00DC4B48"/>
    <w:rsid w:val="00DC5083"/>
    <w:rsid w:val="00DC6185"/>
    <w:rsid w:val="00DC638B"/>
    <w:rsid w:val="00DC6949"/>
    <w:rsid w:val="00DD0F53"/>
    <w:rsid w:val="00DD1296"/>
    <w:rsid w:val="00DD1BDF"/>
    <w:rsid w:val="00DD2D71"/>
    <w:rsid w:val="00DD3994"/>
    <w:rsid w:val="00DD4986"/>
    <w:rsid w:val="00DD499B"/>
    <w:rsid w:val="00DD6090"/>
    <w:rsid w:val="00DD61E1"/>
    <w:rsid w:val="00DE007C"/>
    <w:rsid w:val="00DE0E9A"/>
    <w:rsid w:val="00DE1472"/>
    <w:rsid w:val="00DE22DD"/>
    <w:rsid w:val="00DE2A78"/>
    <w:rsid w:val="00DE51FD"/>
    <w:rsid w:val="00DE5D0A"/>
    <w:rsid w:val="00DE65B1"/>
    <w:rsid w:val="00DF031C"/>
    <w:rsid w:val="00DF14FC"/>
    <w:rsid w:val="00DF1FA9"/>
    <w:rsid w:val="00DF2FD4"/>
    <w:rsid w:val="00DF396B"/>
    <w:rsid w:val="00DF4E4D"/>
    <w:rsid w:val="00DF6EF1"/>
    <w:rsid w:val="00DF7A28"/>
    <w:rsid w:val="00E00DF5"/>
    <w:rsid w:val="00E01559"/>
    <w:rsid w:val="00E0163D"/>
    <w:rsid w:val="00E01AF3"/>
    <w:rsid w:val="00E02700"/>
    <w:rsid w:val="00E0305F"/>
    <w:rsid w:val="00E034C9"/>
    <w:rsid w:val="00E046E8"/>
    <w:rsid w:val="00E1047C"/>
    <w:rsid w:val="00E14028"/>
    <w:rsid w:val="00E1482A"/>
    <w:rsid w:val="00E15A53"/>
    <w:rsid w:val="00E17560"/>
    <w:rsid w:val="00E20918"/>
    <w:rsid w:val="00E21D8C"/>
    <w:rsid w:val="00E21DE2"/>
    <w:rsid w:val="00E2317C"/>
    <w:rsid w:val="00E232C1"/>
    <w:rsid w:val="00E25BA1"/>
    <w:rsid w:val="00E30C89"/>
    <w:rsid w:val="00E3280F"/>
    <w:rsid w:val="00E3296A"/>
    <w:rsid w:val="00E33B50"/>
    <w:rsid w:val="00E341D0"/>
    <w:rsid w:val="00E35EBD"/>
    <w:rsid w:val="00E36173"/>
    <w:rsid w:val="00E37710"/>
    <w:rsid w:val="00E37D01"/>
    <w:rsid w:val="00E41462"/>
    <w:rsid w:val="00E41AEC"/>
    <w:rsid w:val="00E435A4"/>
    <w:rsid w:val="00E43B7C"/>
    <w:rsid w:val="00E44D72"/>
    <w:rsid w:val="00E45067"/>
    <w:rsid w:val="00E45E18"/>
    <w:rsid w:val="00E50E25"/>
    <w:rsid w:val="00E50F26"/>
    <w:rsid w:val="00E50F3D"/>
    <w:rsid w:val="00E52C32"/>
    <w:rsid w:val="00E52E33"/>
    <w:rsid w:val="00E54A08"/>
    <w:rsid w:val="00E54A3E"/>
    <w:rsid w:val="00E54D20"/>
    <w:rsid w:val="00E5526B"/>
    <w:rsid w:val="00E55A14"/>
    <w:rsid w:val="00E60EF2"/>
    <w:rsid w:val="00E634A1"/>
    <w:rsid w:val="00E64A28"/>
    <w:rsid w:val="00E6517C"/>
    <w:rsid w:val="00E65646"/>
    <w:rsid w:val="00E67062"/>
    <w:rsid w:val="00E67291"/>
    <w:rsid w:val="00E67526"/>
    <w:rsid w:val="00E67E0D"/>
    <w:rsid w:val="00E70A1C"/>
    <w:rsid w:val="00E70E2F"/>
    <w:rsid w:val="00E753B0"/>
    <w:rsid w:val="00E75836"/>
    <w:rsid w:val="00E76FF7"/>
    <w:rsid w:val="00E771CF"/>
    <w:rsid w:val="00E77A78"/>
    <w:rsid w:val="00E80369"/>
    <w:rsid w:val="00E81087"/>
    <w:rsid w:val="00E81247"/>
    <w:rsid w:val="00E82826"/>
    <w:rsid w:val="00E83430"/>
    <w:rsid w:val="00E83D54"/>
    <w:rsid w:val="00E8458A"/>
    <w:rsid w:val="00E849EA"/>
    <w:rsid w:val="00E84C91"/>
    <w:rsid w:val="00E86385"/>
    <w:rsid w:val="00E864F2"/>
    <w:rsid w:val="00E90919"/>
    <w:rsid w:val="00E91970"/>
    <w:rsid w:val="00E91D1F"/>
    <w:rsid w:val="00E9278B"/>
    <w:rsid w:val="00E92A02"/>
    <w:rsid w:val="00E92F89"/>
    <w:rsid w:val="00E93193"/>
    <w:rsid w:val="00E9362C"/>
    <w:rsid w:val="00E942CA"/>
    <w:rsid w:val="00E953C9"/>
    <w:rsid w:val="00E9776A"/>
    <w:rsid w:val="00E97B81"/>
    <w:rsid w:val="00E97D9F"/>
    <w:rsid w:val="00EA0079"/>
    <w:rsid w:val="00EA06C5"/>
    <w:rsid w:val="00EA0EF6"/>
    <w:rsid w:val="00EA1917"/>
    <w:rsid w:val="00EA287F"/>
    <w:rsid w:val="00EA41BB"/>
    <w:rsid w:val="00EA49E2"/>
    <w:rsid w:val="00EA4CF9"/>
    <w:rsid w:val="00EA526F"/>
    <w:rsid w:val="00EA56AE"/>
    <w:rsid w:val="00EA61CD"/>
    <w:rsid w:val="00EB0377"/>
    <w:rsid w:val="00EB0D8D"/>
    <w:rsid w:val="00EB2EED"/>
    <w:rsid w:val="00EB38CF"/>
    <w:rsid w:val="00EB4397"/>
    <w:rsid w:val="00EB4CD3"/>
    <w:rsid w:val="00EB5B28"/>
    <w:rsid w:val="00EB5BC9"/>
    <w:rsid w:val="00EB6B44"/>
    <w:rsid w:val="00EC4034"/>
    <w:rsid w:val="00EC47EF"/>
    <w:rsid w:val="00EC4FB3"/>
    <w:rsid w:val="00EC53FE"/>
    <w:rsid w:val="00EC56DE"/>
    <w:rsid w:val="00EC5E13"/>
    <w:rsid w:val="00EC6489"/>
    <w:rsid w:val="00EC7903"/>
    <w:rsid w:val="00ED0367"/>
    <w:rsid w:val="00ED08D5"/>
    <w:rsid w:val="00ED2F62"/>
    <w:rsid w:val="00ED342B"/>
    <w:rsid w:val="00ED34C5"/>
    <w:rsid w:val="00ED5E80"/>
    <w:rsid w:val="00EE1F91"/>
    <w:rsid w:val="00EE1FE9"/>
    <w:rsid w:val="00EE2152"/>
    <w:rsid w:val="00EE244A"/>
    <w:rsid w:val="00EE52D4"/>
    <w:rsid w:val="00EE5A89"/>
    <w:rsid w:val="00EE603F"/>
    <w:rsid w:val="00EF0A67"/>
    <w:rsid w:val="00EF20A5"/>
    <w:rsid w:val="00EF35B8"/>
    <w:rsid w:val="00EF35D6"/>
    <w:rsid w:val="00EF3D38"/>
    <w:rsid w:val="00EF412E"/>
    <w:rsid w:val="00EF571B"/>
    <w:rsid w:val="00EF66B4"/>
    <w:rsid w:val="00EF6B66"/>
    <w:rsid w:val="00EF6D11"/>
    <w:rsid w:val="00EF743E"/>
    <w:rsid w:val="00EF7E11"/>
    <w:rsid w:val="00EF7F24"/>
    <w:rsid w:val="00F01683"/>
    <w:rsid w:val="00F0293E"/>
    <w:rsid w:val="00F02CC2"/>
    <w:rsid w:val="00F06263"/>
    <w:rsid w:val="00F062D4"/>
    <w:rsid w:val="00F06802"/>
    <w:rsid w:val="00F10048"/>
    <w:rsid w:val="00F13695"/>
    <w:rsid w:val="00F138EB"/>
    <w:rsid w:val="00F1400F"/>
    <w:rsid w:val="00F14838"/>
    <w:rsid w:val="00F1490B"/>
    <w:rsid w:val="00F14D8A"/>
    <w:rsid w:val="00F14F6C"/>
    <w:rsid w:val="00F16DE6"/>
    <w:rsid w:val="00F17FC3"/>
    <w:rsid w:val="00F2071E"/>
    <w:rsid w:val="00F20B9A"/>
    <w:rsid w:val="00F21345"/>
    <w:rsid w:val="00F2172D"/>
    <w:rsid w:val="00F231BC"/>
    <w:rsid w:val="00F23251"/>
    <w:rsid w:val="00F239EE"/>
    <w:rsid w:val="00F26832"/>
    <w:rsid w:val="00F27093"/>
    <w:rsid w:val="00F270D2"/>
    <w:rsid w:val="00F275C8"/>
    <w:rsid w:val="00F31E2B"/>
    <w:rsid w:val="00F32D2D"/>
    <w:rsid w:val="00F330FA"/>
    <w:rsid w:val="00F33360"/>
    <w:rsid w:val="00F334BC"/>
    <w:rsid w:val="00F35A3D"/>
    <w:rsid w:val="00F40C7C"/>
    <w:rsid w:val="00F439A5"/>
    <w:rsid w:val="00F44DB6"/>
    <w:rsid w:val="00F51E7E"/>
    <w:rsid w:val="00F52342"/>
    <w:rsid w:val="00F53102"/>
    <w:rsid w:val="00F532F7"/>
    <w:rsid w:val="00F53641"/>
    <w:rsid w:val="00F53C02"/>
    <w:rsid w:val="00F53E4A"/>
    <w:rsid w:val="00F54E08"/>
    <w:rsid w:val="00F56192"/>
    <w:rsid w:val="00F574CF"/>
    <w:rsid w:val="00F57663"/>
    <w:rsid w:val="00F57CA9"/>
    <w:rsid w:val="00F603EE"/>
    <w:rsid w:val="00F61648"/>
    <w:rsid w:val="00F649B4"/>
    <w:rsid w:val="00F65D52"/>
    <w:rsid w:val="00F6723C"/>
    <w:rsid w:val="00F67BDA"/>
    <w:rsid w:val="00F716DF"/>
    <w:rsid w:val="00F71877"/>
    <w:rsid w:val="00F7416D"/>
    <w:rsid w:val="00F745F7"/>
    <w:rsid w:val="00F74948"/>
    <w:rsid w:val="00F76825"/>
    <w:rsid w:val="00F76AA8"/>
    <w:rsid w:val="00F800C7"/>
    <w:rsid w:val="00F803E1"/>
    <w:rsid w:val="00F81089"/>
    <w:rsid w:val="00F81C57"/>
    <w:rsid w:val="00F82956"/>
    <w:rsid w:val="00F82CFB"/>
    <w:rsid w:val="00F86026"/>
    <w:rsid w:val="00F86541"/>
    <w:rsid w:val="00F8736F"/>
    <w:rsid w:val="00F900B1"/>
    <w:rsid w:val="00F90534"/>
    <w:rsid w:val="00F90DBD"/>
    <w:rsid w:val="00F9248F"/>
    <w:rsid w:val="00F93CC0"/>
    <w:rsid w:val="00F957BE"/>
    <w:rsid w:val="00F96B44"/>
    <w:rsid w:val="00F978E2"/>
    <w:rsid w:val="00FA06F3"/>
    <w:rsid w:val="00FA0DBE"/>
    <w:rsid w:val="00FA106F"/>
    <w:rsid w:val="00FA188C"/>
    <w:rsid w:val="00FA2ADA"/>
    <w:rsid w:val="00FA2D51"/>
    <w:rsid w:val="00FA33A8"/>
    <w:rsid w:val="00FA434A"/>
    <w:rsid w:val="00FA4D5C"/>
    <w:rsid w:val="00FA6DB7"/>
    <w:rsid w:val="00FA7CFA"/>
    <w:rsid w:val="00FB19BF"/>
    <w:rsid w:val="00FB1C32"/>
    <w:rsid w:val="00FB20D3"/>
    <w:rsid w:val="00FB2B9A"/>
    <w:rsid w:val="00FB47D7"/>
    <w:rsid w:val="00FB549E"/>
    <w:rsid w:val="00FB63BA"/>
    <w:rsid w:val="00FB67BF"/>
    <w:rsid w:val="00FB6C78"/>
    <w:rsid w:val="00FB6F1C"/>
    <w:rsid w:val="00FB7A07"/>
    <w:rsid w:val="00FB7F30"/>
    <w:rsid w:val="00FC1B33"/>
    <w:rsid w:val="00FC2B6B"/>
    <w:rsid w:val="00FC3ED7"/>
    <w:rsid w:val="00FC6FF9"/>
    <w:rsid w:val="00FD06FD"/>
    <w:rsid w:val="00FD1263"/>
    <w:rsid w:val="00FD1682"/>
    <w:rsid w:val="00FD2CD3"/>
    <w:rsid w:val="00FD2DEE"/>
    <w:rsid w:val="00FD3082"/>
    <w:rsid w:val="00FD4647"/>
    <w:rsid w:val="00FD55B7"/>
    <w:rsid w:val="00FD6478"/>
    <w:rsid w:val="00FD6B64"/>
    <w:rsid w:val="00FD7196"/>
    <w:rsid w:val="00FD753A"/>
    <w:rsid w:val="00FE00B5"/>
    <w:rsid w:val="00FE0A8D"/>
    <w:rsid w:val="00FE3577"/>
    <w:rsid w:val="00FE55D8"/>
    <w:rsid w:val="00FE5917"/>
    <w:rsid w:val="00FE6752"/>
    <w:rsid w:val="00FE6900"/>
    <w:rsid w:val="00FE7620"/>
    <w:rsid w:val="00FE7F64"/>
    <w:rsid w:val="00FF091B"/>
    <w:rsid w:val="00FF1679"/>
    <w:rsid w:val="00FF1FF1"/>
    <w:rsid w:val="00FF2608"/>
    <w:rsid w:val="00FF41D7"/>
    <w:rsid w:val="00FF4854"/>
    <w:rsid w:val="00FF4864"/>
    <w:rsid w:val="00FF4A93"/>
    <w:rsid w:val="00FF6203"/>
    <w:rsid w:val="00FF6837"/>
    <w:rsid w:val="00FF717D"/>
    <w:rsid w:val="00FF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5:docId w15:val="{446B6595-7AA2-497C-9B87-BC1D3D19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B3B56"/>
  </w:style>
  <w:style w:type="paragraph" w:styleId="Heading1">
    <w:name w:val="heading 1"/>
    <w:basedOn w:val="Normal"/>
    <w:next w:val="Normal"/>
    <w:qFormat/>
    <w:rsid w:val="00B95842"/>
    <w:pPr>
      <w:suppressLineNumbers/>
      <w:tabs>
        <w:tab w:val="left" w:pos="1440"/>
        <w:tab w:val="left" w:pos="1872"/>
        <w:tab w:val="left" w:pos="5904"/>
      </w:tabs>
      <w:jc w:val="center"/>
      <w:outlineLvl w:val="0"/>
    </w:pPr>
    <w:rPr>
      <w:rFonts w:ascii="Arial" w:hAnsi="Arial" w:cs="Arial"/>
      <w:b/>
      <w:sz w:val="22"/>
      <w:szCs w:val="22"/>
      <w:u w:val="single"/>
    </w:rPr>
  </w:style>
  <w:style w:type="paragraph" w:styleId="Heading2">
    <w:name w:val="heading 2"/>
    <w:basedOn w:val="Normal"/>
    <w:next w:val="Normal"/>
    <w:qFormat/>
    <w:rsid w:val="00C96703"/>
    <w:pPr>
      <w:jc w:val="both"/>
      <w:outlineLvl w:val="1"/>
    </w:pPr>
    <w:rPr>
      <w:rFonts w:ascii="Arial" w:hAnsi="Arial" w:cs="Arial"/>
      <w:b/>
      <w:sz w:val="22"/>
      <w:szCs w:val="22"/>
      <w:u w:val="single"/>
    </w:rPr>
  </w:style>
  <w:style w:type="paragraph" w:styleId="Heading3">
    <w:name w:val="heading 3"/>
    <w:basedOn w:val="Normal"/>
    <w:next w:val="Normal"/>
    <w:qFormat/>
    <w:rsid w:val="006B3B56"/>
    <w:pPr>
      <w:keepNext/>
      <w:tabs>
        <w:tab w:val="left" w:pos="1152"/>
        <w:tab w:val="left" w:pos="1800"/>
        <w:tab w:val="left" w:pos="2304"/>
        <w:tab w:val="left" w:pos="3456"/>
        <w:tab w:val="left" w:pos="4608"/>
        <w:tab w:val="left" w:pos="5760"/>
      </w:tabs>
      <w:outlineLvl w:val="2"/>
    </w:pPr>
    <w:rPr>
      <w:rFonts w:ascii="CG Times (W1)" w:hAnsi="CG Times (W1)"/>
      <w:b/>
      <w:sz w:val="18"/>
    </w:rPr>
  </w:style>
  <w:style w:type="paragraph" w:styleId="Heading4">
    <w:name w:val="heading 4"/>
    <w:basedOn w:val="Normal"/>
    <w:next w:val="Normal"/>
    <w:qFormat/>
    <w:rsid w:val="006B3B56"/>
    <w:pPr>
      <w:keepNext/>
      <w:tabs>
        <w:tab w:val="left" w:pos="2304"/>
        <w:tab w:val="left" w:pos="3456"/>
        <w:tab w:val="left" w:pos="4608"/>
        <w:tab w:val="left" w:pos="5760"/>
      </w:tabs>
      <w:jc w:val="center"/>
      <w:outlineLvl w:val="3"/>
    </w:pPr>
    <w:rPr>
      <w:rFonts w:ascii="CG Times (WN)" w:hAnsi="CG Times (WN)"/>
      <w:b/>
      <w:sz w:val="28"/>
    </w:rPr>
  </w:style>
  <w:style w:type="paragraph" w:styleId="Heading5">
    <w:name w:val="heading 5"/>
    <w:basedOn w:val="Normal"/>
    <w:next w:val="Normal"/>
    <w:qFormat/>
    <w:rsid w:val="006B3B56"/>
    <w:pPr>
      <w:keepNext/>
      <w:tabs>
        <w:tab w:val="left" w:pos="2304"/>
        <w:tab w:val="left" w:pos="3456"/>
        <w:tab w:val="left" w:pos="4608"/>
        <w:tab w:val="left" w:pos="5760"/>
      </w:tabs>
      <w:jc w:val="center"/>
      <w:outlineLvl w:val="4"/>
    </w:pPr>
    <w:rPr>
      <w:rFonts w:ascii="CG Times (WN)" w:hAnsi="CG Times (WN)"/>
      <w:sz w:val="24"/>
    </w:rPr>
  </w:style>
  <w:style w:type="paragraph" w:styleId="Heading6">
    <w:name w:val="heading 6"/>
    <w:basedOn w:val="Normal"/>
    <w:next w:val="Normal"/>
    <w:qFormat/>
    <w:rsid w:val="006B3B56"/>
    <w:pPr>
      <w:keepNext/>
      <w:tabs>
        <w:tab w:val="left" w:pos="1440"/>
        <w:tab w:val="left" w:pos="1872"/>
        <w:tab w:val="left" w:pos="5904"/>
      </w:tabs>
      <w:ind w:left="1440" w:right="1008"/>
      <w:jc w:val="both"/>
      <w:outlineLvl w:val="5"/>
    </w:pPr>
    <w:rPr>
      <w:rFonts w:ascii="CG Times (W1)" w:hAnsi="CG Times (W1)"/>
      <w:sz w:val="24"/>
    </w:rPr>
  </w:style>
  <w:style w:type="paragraph" w:styleId="Heading7">
    <w:name w:val="heading 7"/>
    <w:basedOn w:val="Normal"/>
    <w:next w:val="Normal"/>
    <w:qFormat/>
    <w:rsid w:val="006B3B56"/>
    <w:pPr>
      <w:keepNext/>
      <w:ind w:right="-288"/>
      <w:jc w:val="both"/>
      <w:outlineLvl w:val="6"/>
    </w:pPr>
    <w:rPr>
      <w:rFonts w:ascii="CG Times (WN)" w:hAnsi="CG Times (WN)"/>
      <w:b/>
      <w:sz w:val="22"/>
    </w:rPr>
  </w:style>
  <w:style w:type="paragraph" w:styleId="Heading8">
    <w:name w:val="heading 8"/>
    <w:basedOn w:val="Normal"/>
    <w:next w:val="Normal"/>
    <w:qFormat/>
    <w:rsid w:val="006B3B56"/>
    <w:pPr>
      <w:keepNext/>
      <w:ind w:right="-108"/>
      <w:jc w:val="center"/>
      <w:outlineLvl w:val="7"/>
    </w:pPr>
    <w:rPr>
      <w:rFonts w:ascii="CG Times (WN)" w:hAnsi="CG Times (WN)"/>
      <w:b/>
      <w:sz w:val="22"/>
    </w:rPr>
  </w:style>
  <w:style w:type="paragraph" w:styleId="Heading9">
    <w:name w:val="heading 9"/>
    <w:basedOn w:val="Normal"/>
    <w:next w:val="Normal"/>
    <w:qFormat/>
    <w:rsid w:val="006B3B56"/>
    <w:pPr>
      <w:keepNext/>
      <w:tabs>
        <w:tab w:val="left" w:pos="1152"/>
        <w:tab w:val="left" w:pos="2304"/>
        <w:tab w:val="left" w:pos="3456"/>
        <w:tab w:val="left" w:pos="4608"/>
        <w:tab w:val="left" w:pos="5760"/>
      </w:tabs>
      <w:ind w:left="1440" w:right="1008"/>
      <w:jc w:val="center"/>
      <w:outlineLvl w:val="8"/>
    </w:pPr>
    <w:rPr>
      <w:rFonts w:ascii="CG Times (W1)" w:hAnsi="CG Times (W1)"/>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B3B56"/>
    <w:pPr>
      <w:tabs>
        <w:tab w:val="center" w:pos="4320"/>
        <w:tab w:val="right" w:pos="8640"/>
      </w:tabs>
    </w:pPr>
  </w:style>
  <w:style w:type="paragraph" w:styleId="Header">
    <w:name w:val="header"/>
    <w:basedOn w:val="Normal"/>
    <w:rsid w:val="006B3B56"/>
    <w:pPr>
      <w:tabs>
        <w:tab w:val="center" w:pos="4320"/>
        <w:tab w:val="right" w:pos="8640"/>
      </w:tabs>
    </w:pPr>
  </w:style>
  <w:style w:type="character" w:styleId="PageNumber">
    <w:name w:val="page number"/>
    <w:basedOn w:val="DefaultParagraphFont"/>
    <w:rsid w:val="006B3B56"/>
  </w:style>
  <w:style w:type="paragraph" w:styleId="BlockText">
    <w:name w:val="Block Text"/>
    <w:basedOn w:val="Normal"/>
    <w:rsid w:val="006B3B56"/>
    <w:pPr>
      <w:tabs>
        <w:tab w:val="left" w:pos="1782"/>
        <w:tab w:val="left" w:pos="2304"/>
        <w:tab w:val="left" w:pos="3942"/>
        <w:tab w:val="left" w:pos="4608"/>
        <w:tab w:val="left" w:pos="5760"/>
      </w:tabs>
      <w:ind w:left="162" w:right="990"/>
      <w:jc w:val="both"/>
    </w:pPr>
    <w:rPr>
      <w:rFonts w:ascii="CG Times (W1)" w:hAnsi="CG Times (W1)"/>
    </w:rPr>
  </w:style>
  <w:style w:type="paragraph" w:styleId="BalloonText">
    <w:name w:val="Balloon Text"/>
    <w:basedOn w:val="Normal"/>
    <w:semiHidden/>
    <w:rsid w:val="006B3B56"/>
    <w:rPr>
      <w:rFonts w:ascii="Tahoma" w:hAnsi="Tahoma" w:cs="Tahoma"/>
      <w:sz w:val="16"/>
      <w:szCs w:val="16"/>
    </w:rPr>
  </w:style>
  <w:style w:type="character" w:styleId="Hyperlink">
    <w:name w:val="Hyperlink"/>
    <w:uiPriority w:val="99"/>
    <w:rsid w:val="006B3B56"/>
    <w:rPr>
      <w:color w:val="0000FF"/>
      <w:u w:val="single"/>
    </w:rPr>
  </w:style>
  <w:style w:type="table" w:styleId="TableGrid">
    <w:name w:val="Table Grid"/>
    <w:basedOn w:val="TableNormal"/>
    <w:rsid w:val="006B3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20B9A"/>
  </w:style>
  <w:style w:type="character" w:styleId="FootnoteReference">
    <w:name w:val="footnote reference"/>
    <w:semiHidden/>
    <w:rsid w:val="00F20B9A"/>
    <w:rPr>
      <w:vertAlign w:val="superscript"/>
    </w:rPr>
  </w:style>
  <w:style w:type="paragraph" w:customStyle="1" w:styleId="Style1">
    <w:name w:val="Style1"/>
    <w:basedOn w:val="Normal"/>
    <w:rsid w:val="004D2F5A"/>
    <w:rPr>
      <w:b/>
      <w:sz w:val="24"/>
    </w:rPr>
  </w:style>
  <w:style w:type="paragraph" w:styleId="DocumentMap">
    <w:name w:val="Document Map"/>
    <w:basedOn w:val="Normal"/>
    <w:semiHidden/>
    <w:rsid w:val="004D2F5A"/>
    <w:pPr>
      <w:shd w:val="clear" w:color="auto" w:fill="000080"/>
    </w:pPr>
    <w:rPr>
      <w:rFonts w:ascii="Tahoma" w:hAnsi="Tahoma" w:cs="Tahoma"/>
    </w:rPr>
  </w:style>
  <w:style w:type="paragraph" w:styleId="Title">
    <w:name w:val="Title"/>
    <w:basedOn w:val="Normal"/>
    <w:qFormat/>
    <w:rsid w:val="003C7535"/>
    <w:pPr>
      <w:ind w:right="-990"/>
      <w:jc w:val="center"/>
    </w:pPr>
    <w:rPr>
      <w:b/>
      <w:sz w:val="32"/>
    </w:rPr>
  </w:style>
  <w:style w:type="character" w:customStyle="1" w:styleId="shortdesc1">
    <w:name w:val="shortdesc1"/>
    <w:rsid w:val="00657BEE"/>
    <w:rPr>
      <w:color w:val="000000"/>
      <w:sz w:val="17"/>
      <w:szCs w:val="17"/>
    </w:rPr>
  </w:style>
  <w:style w:type="character" w:styleId="CommentReference">
    <w:name w:val="annotation reference"/>
    <w:semiHidden/>
    <w:rsid w:val="00981EBC"/>
    <w:rPr>
      <w:sz w:val="16"/>
      <w:szCs w:val="16"/>
    </w:rPr>
  </w:style>
  <w:style w:type="paragraph" w:styleId="CommentText">
    <w:name w:val="annotation text"/>
    <w:basedOn w:val="Normal"/>
    <w:semiHidden/>
    <w:rsid w:val="00981EBC"/>
  </w:style>
  <w:style w:type="paragraph" w:styleId="CommentSubject">
    <w:name w:val="annotation subject"/>
    <w:basedOn w:val="CommentText"/>
    <w:next w:val="CommentText"/>
    <w:semiHidden/>
    <w:rsid w:val="00981EBC"/>
    <w:rPr>
      <w:b/>
      <w:bCs/>
    </w:rPr>
  </w:style>
  <w:style w:type="paragraph" w:styleId="ListParagraph">
    <w:name w:val="List Paragraph"/>
    <w:basedOn w:val="Normal"/>
    <w:uiPriority w:val="34"/>
    <w:qFormat/>
    <w:rsid w:val="00A30F8A"/>
    <w:pPr>
      <w:ind w:left="720"/>
    </w:pPr>
  </w:style>
  <w:style w:type="character" w:customStyle="1" w:styleId="FooterChar">
    <w:name w:val="Footer Char"/>
    <w:link w:val="Footer"/>
    <w:uiPriority w:val="99"/>
    <w:rsid w:val="00760422"/>
  </w:style>
  <w:style w:type="character" w:customStyle="1" w:styleId="st1">
    <w:name w:val="st1"/>
    <w:rsid w:val="00CF1B92"/>
  </w:style>
  <w:style w:type="paragraph" w:styleId="Revision">
    <w:name w:val="Revision"/>
    <w:hidden/>
    <w:uiPriority w:val="99"/>
    <w:semiHidden/>
    <w:rsid w:val="00576DE4"/>
  </w:style>
  <w:style w:type="paragraph" w:customStyle="1" w:styleId="Default">
    <w:name w:val="Default"/>
    <w:rsid w:val="00B9453E"/>
    <w:pPr>
      <w:autoSpaceDE w:val="0"/>
      <w:autoSpaceDN w:val="0"/>
      <w:adjustRightInd w:val="0"/>
    </w:pPr>
    <w:rPr>
      <w:rFonts w:ascii="Arial" w:hAnsi="Arial" w:cs="Arial"/>
      <w:color w:val="000000"/>
      <w:sz w:val="24"/>
      <w:szCs w:val="24"/>
    </w:rPr>
  </w:style>
  <w:style w:type="table" w:styleId="TableColorful3">
    <w:name w:val="Table Colorful 3"/>
    <w:basedOn w:val="TableNormal"/>
    <w:rsid w:val="002916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916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C96703"/>
    <w:pPr>
      <w:keepNext/>
      <w:keepLines/>
      <w:suppressLineNumbers w:val="0"/>
      <w:tabs>
        <w:tab w:val="clear" w:pos="1440"/>
        <w:tab w:val="clear" w:pos="1872"/>
        <w:tab w:val="clear" w:pos="5904"/>
      </w:tabs>
      <w:spacing w:before="480" w:line="276" w:lineRule="auto"/>
      <w:jc w:val="left"/>
      <w:outlineLvl w:val="9"/>
    </w:pPr>
    <w:rPr>
      <w:rFonts w:ascii="Cambria" w:eastAsia="MS Gothic" w:hAnsi="Cambria" w:cs="Times New Roman"/>
      <w:bCs/>
      <w:color w:val="365F91"/>
      <w:sz w:val="28"/>
      <w:szCs w:val="28"/>
      <w:u w:val="none"/>
      <w:lang w:eastAsia="ja-JP"/>
    </w:rPr>
  </w:style>
  <w:style w:type="paragraph" w:styleId="TOC1">
    <w:name w:val="toc 1"/>
    <w:basedOn w:val="Normal"/>
    <w:next w:val="Normal"/>
    <w:autoRedefine/>
    <w:uiPriority w:val="39"/>
    <w:rsid w:val="00C96703"/>
  </w:style>
  <w:style w:type="paragraph" w:styleId="TOC2">
    <w:name w:val="toc 2"/>
    <w:basedOn w:val="Normal"/>
    <w:next w:val="Normal"/>
    <w:autoRedefine/>
    <w:uiPriority w:val="39"/>
    <w:rsid w:val="00AC077F"/>
    <w:pPr>
      <w:tabs>
        <w:tab w:val="right" w:leader="dot" w:pos="9350"/>
      </w:tabs>
      <w:spacing w:after="240"/>
    </w:pPr>
  </w:style>
  <w:style w:type="table" w:styleId="Table3Deffects1">
    <w:name w:val="Table 3D effects 1"/>
    <w:basedOn w:val="TableNormal"/>
    <w:rsid w:val="00CE4E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4E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4E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Spacing">
    <w:name w:val="No Spacing"/>
    <w:uiPriority w:val="1"/>
    <w:qFormat/>
    <w:rsid w:val="00D3539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5226">
      <w:bodyDiv w:val="1"/>
      <w:marLeft w:val="0"/>
      <w:marRight w:val="0"/>
      <w:marTop w:val="0"/>
      <w:marBottom w:val="0"/>
      <w:divBdr>
        <w:top w:val="none" w:sz="0" w:space="0" w:color="auto"/>
        <w:left w:val="none" w:sz="0" w:space="0" w:color="auto"/>
        <w:bottom w:val="none" w:sz="0" w:space="0" w:color="auto"/>
        <w:right w:val="none" w:sz="0" w:space="0" w:color="auto"/>
      </w:divBdr>
    </w:div>
    <w:div w:id="108866500">
      <w:bodyDiv w:val="1"/>
      <w:marLeft w:val="0"/>
      <w:marRight w:val="0"/>
      <w:marTop w:val="0"/>
      <w:marBottom w:val="0"/>
      <w:divBdr>
        <w:top w:val="none" w:sz="0" w:space="0" w:color="auto"/>
        <w:left w:val="none" w:sz="0" w:space="0" w:color="auto"/>
        <w:bottom w:val="none" w:sz="0" w:space="0" w:color="auto"/>
        <w:right w:val="none" w:sz="0" w:space="0" w:color="auto"/>
      </w:divBdr>
    </w:div>
    <w:div w:id="311638598">
      <w:bodyDiv w:val="1"/>
      <w:marLeft w:val="0"/>
      <w:marRight w:val="0"/>
      <w:marTop w:val="0"/>
      <w:marBottom w:val="0"/>
      <w:divBdr>
        <w:top w:val="none" w:sz="0" w:space="0" w:color="auto"/>
        <w:left w:val="none" w:sz="0" w:space="0" w:color="auto"/>
        <w:bottom w:val="none" w:sz="0" w:space="0" w:color="auto"/>
        <w:right w:val="none" w:sz="0" w:space="0" w:color="auto"/>
      </w:divBdr>
    </w:div>
    <w:div w:id="350686576">
      <w:bodyDiv w:val="1"/>
      <w:marLeft w:val="0"/>
      <w:marRight w:val="0"/>
      <w:marTop w:val="0"/>
      <w:marBottom w:val="0"/>
      <w:divBdr>
        <w:top w:val="none" w:sz="0" w:space="0" w:color="auto"/>
        <w:left w:val="none" w:sz="0" w:space="0" w:color="auto"/>
        <w:bottom w:val="none" w:sz="0" w:space="0" w:color="auto"/>
        <w:right w:val="none" w:sz="0" w:space="0" w:color="auto"/>
      </w:divBdr>
    </w:div>
    <w:div w:id="402722813">
      <w:bodyDiv w:val="1"/>
      <w:marLeft w:val="0"/>
      <w:marRight w:val="0"/>
      <w:marTop w:val="0"/>
      <w:marBottom w:val="0"/>
      <w:divBdr>
        <w:top w:val="none" w:sz="0" w:space="0" w:color="auto"/>
        <w:left w:val="none" w:sz="0" w:space="0" w:color="auto"/>
        <w:bottom w:val="none" w:sz="0" w:space="0" w:color="auto"/>
        <w:right w:val="none" w:sz="0" w:space="0" w:color="auto"/>
      </w:divBdr>
    </w:div>
    <w:div w:id="430786229">
      <w:bodyDiv w:val="1"/>
      <w:marLeft w:val="0"/>
      <w:marRight w:val="0"/>
      <w:marTop w:val="0"/>
      <w:marBottom w:val="0"/>
      <w:divBdr>
        <w:top w:val="none" w:sz="0" w:space="0" w:color="auto"/>
        <w:left w:val="none" w:sz="0" w:space="0" w:color="auto"/>
        <w:bottom w:val="none" w:sz="0" w:space="0" w:color="auto"/>
        <w:right w:val="none" w:sz="0" w:space="0" w:color="auto"/>
      </w:divBdr>
    </w:div>
    <w:div w:id="494732145">
      <w:bodyDiv w:val="1"/>
      <w:marLeft w:val="0"/>
      <w:marRight w:val="0"/>
      <w:marTop w:val="0"/>
      <w:marBottom w:val="0"/>
      <w:divBdr>
        <w:top w:val="none" w:sz="0" w:space="0" w:color="auto"/>
        <w:left w:val="none" w:sz="0" w:space="0" w:color="auto"/>
        <w:bottom w:val="none" w:sz="0" w:space="0" w:color="auto"/>
        <w:right w:val="none" w:sz="0" w:space="0" w:color="auto"/>
      </w:divBdr>
    </w:div>
    <w:div w:id="589434873">
      <w:bodyDiv w:val="1"/>
      <w:marLeft w:val="0"/>
      <w:marRight w:val="0"/>
      <w:marTop w:val="0"/>
      <w:marBottom w:val="0"/>
      <w:divBdr>
        <w:top w:val="none" w:sz="0" w:space="0" w:color="auto"/>
        <w:left w:val="none" w:sz="0" w:space="0" w:color="auto"/>
        <w:bottom w:val="none" w:sz="0" w:space="0" w:color="auto"/>
        <w:right w:val="none" w:sz="0" w:space="0" w:color="auto"/>
      </w:divBdr>
    </w:div>
    <w:div w:id="595021270">
      <w:bodyDiv w:val="1"/>
      <w:marLeft w:val="0"/>
      <w:marRight w:val="0"/>
      <w:marTop w:val="0"/>
      <w:marBottom w:val="0"/>
      <w:divBdr>
        <w:top w:val="none" w:sz="0" w:space="0" w:color="auto"/>
        <w:left w:val="none" w:sz="0" w:space="0" w:color="auto"/>
        <w:bottom w:val="none" w:sz="0" w:space="0" w:color="auto"/>
        <w:right w:val="none" w:sz="0" w:space="0" w:color="auto"/>
      </w:divBdr>
    </w:div>
    <w:div w:id="630017904">
      <w:bodyDiv w:val="1"/>
      <w:marLeft w:val="0"/>
      <w:marRight w:val="0"/>
      <w:marTop w:val="0"/>
      <w:marBottom w:val="0"/>
      <w:divBdr>
        <w:top w:val="none" w:sz="0" w:space="0" w:color="auto"/>
        <w:left w:val="none" w:sz="0" w:space="0" w:color="auto"/>
        <w:bottom w:val="none" w:sz="0" w:space="0" w:color="auto"/>
        <w:right w:val="none" w:sz="0" w:space="0" w:color="auto"/>
      </w:divBdr>
    </w:div>
    <w:div w:id="650719286">
      <w:bodyDiv w:val="1"/>
      <w:marLeft w:val="0"/>
      <w:marRight w:val="0"/>
      <w:marTop w:val="0"/>
      <w:marBottom w:val="0"/>
      <w:divBdr>
        <w:top w:val="none" w:sz="0" w:space="0" w:color="auto"/>
        <w:left w:val="none" w:sz="0" w:space="0" w:color="auto"/>
        <w:bottom w:val="none" w:sz="0" w:space="0" w:color="auto"/>
        <w:right w:val="none" w:sz="0" w:space="0" w:color="auto"/>
      </w:divBdr>
    </w:div>
    <w:div w:id="685209972">
      <w:bodyDiv w:val="1"/>
      <w:marLeft w:val="0"/>
      <w:marRight w:val="0"/>
      <w:marTop w:val="0"/>
      <w:marBottom w:val="0"/>
      <w:divBdr>
        <w:top w:val="none" w:sz="0" w:space="0" w:color="auto"/>
        <w:left w:val="none" w:sz="0" w:space="0" w:color="auto"/>
        <w:bottom w:val="none" w:sz="0" w:space="0" w:color="auto"/>
        <w:right w:val="none" w:sz="0" w:space="0" w:color="auto"/>
      </w:divBdr>
    </w:div>
    <w:div w:id="861893852">
      <w:bodyDiv w:val="1"/>
      <w:marLeft w:val="0"/>
      <w:marRight w:val="0"/>
      <w:marTop w:val="0"/>
      <w:marBottom w:val="0"/>
      <w:divBdr>
        <w:top w:val="none" w:sz="0" w:space="0" w:color="auto"/>
        <w:left w:val="none" w:sz="0" w:space="0" w:color="auto"/>
        <w:bottom w:val="none" w:sz="0" w:space="0" w:color="auto"/>
        <w:right w:val="none" w:sz="0" w:space="0" w:color="auto"/>
      </w:divBdr>
    </w:div>
    <w:div w:id="922490943">
      <w:bodyDiv w:val="1"/>
      <w:marLeft w:val="0"/>
      <w:marRight w:val="0"/>
      <w:marTop w:val="0"/>
      <w:marBottom w:val="0"/>
      <w:divBdr>
        <w:top w:val="none" w:sz="0" w:space="0" w:color="auto"/>
        <w:left w:val="none" w:sz="0" w:space="0" w:color="auto"/>
        <w:bottom w:val="none" w:sz="0" w:space="0" w:color="auto"/>
        <w:right w:val="none" w:sz="0" w:space="0" w:color="auto"/>
      </w:divBdr>
    </w:div>
    <w:div w:id="1076436385">
      <w:bodyDiv w:val="1"/>
      <w:marLeft w:val="0"/>
      <w:marRight w:val="0"/>
      <w:marTop w:val="0"/>
      <w:marBottom w:val="0"/>
      <w:divBdr>
        <w:top w:val="none" w:sz="0" w:space="0" w:color="auto"/>
        <w:left w:val="none" w:sz="0" w:space="0" w:color="auto"/>
        <w:bottom w:val="none" w:sz="0" w:space="0" w:color="auto"/>
        <w:right w:val="none" w:sz="0" w:space="0" w:color="auto"/>
      </w:divBdr>
    </w:div>
    <w:div w:id="1093091131">
      <w:bodyDiv w:val="1"/>
      <w:marLeft w:val="0"/>
      <w:marRight w:val="0"/>
      <w:marTop w:val="0"/>
      <w:marBottom w:val="0"/>
      <w:divBdr>
        <w:top w:val="none" w:sz="0" w:space="0" w:color="auto"/>
        <w:left w:val="none" w:sz="0" w:space="0" w:color="auto"/>
        <w:bottom w:val="none" w:sz="0" w:space="0" w:color="auto"/>
        <w:right w:val="none" w:sz="0" w:space="0" w:color="auto"/>
      </w:divBdr>
    </w:div>
    <w:div w:id="1143280596">
      <w:bodyDiv w:val="1"/>
      <w:marLeft w:val="0"/>
      <w:marRight w:val="0"/>
      <w:marTop w:val="0"/>
      <w:marBottom w:val="0"/>
      <w:divBdr>
        <w:top w:val="none" w:sz="0" w:space="0" w:color="auto"/>
        <w:left w:val="none" w:sz="0" w:space="0" w:color="auto"/>
        <w:bottom w:val="none" w:sz="0" w:space="0" w:color="auto"/>
        <w:right w:val="none" w:sz="0" w:space="0" w:color="auto"/>
      </w:divBdr>
    </w:div>
    <w:div w:id="1167939188">
      <w:bodyDiv w:val="1"/>
      <w:marLeft w:val="0"/>
      <w:marRight w:val="0"/>
      <w:marTop w:val="0"/>
      <w:marBottom w:val="0"/>
      <w:divBdr>
        <w:top w:val="none" w:sz="0" w:space="0" w:color="auto"/>
        <w:left w:val="none" w:sz="0" w:space="0" w:color="auto"/>
        <w:bottom w:val="none" w:sz="0" w:space="0" w:color="auto"/>
        <w:right w:val="none" w:sz="0" w:space="0" w:color="auto"/>
      </w:divBdr>
    </w:div>
    <w:div w:id="1170608911">
      <w:bodyDiv w:val="1"/>
      <w:marLeft w:val="0"/>
      <w:marRight w:val="0"/>
      <w:marTop w:val="0"/>
      <w:marBottom w:val="0"/>
      <w:divBdr>
        <w:top w:val="none" w:sz="0" w:space="0" w:color="auto"/>
        <w:left w:val="none" w:sz="0" w:space="0" w:color="auto"/>
        <w:bottom w:val="none" w:sz="0" w:space="0" w:color="auto"/>
        <w:right w:val="none" w:sz="0" w:space="0" w:color="auto"/>
      </w:divBdr>
    </w:div>
    <w:div w:id="1376353185">
      <w:bodyDiv w:val="1"/>
      <w:marLeft w:val="0"/>
      <w:marRight w:val="0"/>
      <w:marTop w:val="0"/>
      <w:marBottom w:val="0"/>
      <w:divBdr>
        <w:top w:val="none" w:sz="0" w:space="0" w:color="auto"/>
        <w:left w:val="none" w:sz="0" w:space="0" w:color="auto"/>
        <w:bottom w:val="none" w:sz="0" w:space="0" w:color="auto"/>
        <w:right w:val="none" w:sz="0" w:space="0" w:color="auto"/>
      </w:divBdr>
    </w:div>
    <w:div w:id="1467776138">
      <w:bodyDiv w:val="1"/>
      <w:marLeft w:val="0"/>
      <w:marRight w:val="0"/>
      <w:marTop w:val="0"/>
      <w:marBottom w:val="0"/>
      <w:divBdr>
        <w:top w:val="none" w:sz="0" w:space="0" w:color="auto"/>
        <w:left w:val="none" w:sz="0" w:space="0" w:color="auto"/>
        <w:bottom w:val="none" w:sz="0" w:space="0" w:color="auto"/>
        <w:right w:val="none" w:sz="0" w:space="0" w:color="auto"/>
      </w:divBdr>
    </w:div>
    <w:div w:id="1482312227">
      <w:bodyDiv w:val="1"/>
      <w:marLeft w:val="0"/>
      <w:marRight w:val="0"/>
      <w:marTop w:val="0"/>
      <w:marBottom w:val="0"/>
      <w:divBdr>
        <w:top w:val="none" w:sz="0" w:space="0" w:color="auto"/>
        <w:left w:val="none" w:sz="0" w:space="0" w:color="auto"/>
        <w:bottom w:val="none" w:sz="0" w:space="0" w:color="auto"/>
        <w:right w:val="none" w:sz="0" w:space="0" w:color="auto"/>
      </w:divBdr>
    </w:div>
    <w:div w:id="1637639694">
      <w:bodyDiv w:val="1"/>
      <w:marLeft w:val="0"/>
      <w:marRight w:val="0"/>
      <w:marTop w:val="0"/>
      <w:marBottom w:val="0"/>
      <w:divBdr>
        <w:top w:val="none" w:sz="0" w:space="0" w:color="auto"/>
        <w:left w:val="none" w:sz="0" w:space="0" w:color="auto"/>
        <w:bottom w:val="none" w:sz="0" w:space="0" w:color="auto"/>
        <w:right w:val="none" w:sz="0" w:space="0" w:color="auto"/>
      </w:divBdr>
    </w:div>
    <w:div w:id="1790081940">
      <w:bodyDiv w:val="1"/>
      <w:marLeft w:val="0"/>
      <w:marRight w:val="0"/>
      <w:marTop w:val="0"/>
      <w:marBottom w:val="0"/>
      <w:divBdr>
        <w:top w:val="none" w:sz="0" w:space="0" w:color="auto"/>
        <w:left w:val="none" w:sz="0" w:space="0" w:color="auto"/>
        <w:bottom w:val="none" w:sz="0" w:space="0" w:color="auto"/>
        <w:right w:val="none" w:sz="0" w:space="0" w:color="auto"/>
      </w:divBdr>
    </w:div>
    <w:div w:id="1809933461">
      <w:bodyDiv w:val="1"/>
      <w:marLeft w:val="0"/>
      <w:marRight w:val="0"/>
      <w:marTop w:val="0"/>
      <w:marBottom w:val="0"/>
      <w:divBdr>
        <w:top w:val="none" w:sz="0" w:space="0" w:color="auto"/>
        <w:left w:val="none" w:sz="0" w:space="0" w:color="auto"/>
        <w:bottom w:val="none" w:sz="0" w:space="0" w:color="auto"/>
        <w:right w:val="none" w:sz="0" w:space="0" w:color="auto"/>
      </w:divBdr>
    </w:div>
    <w:div w:id="1869294753">
      <w:bodyDiv w:val="1"/>
      <w:marLeft w:val="0"/>
      <w:marRight w:val="0"/>
      <w:marTop w:val="0"/>
      <w:marBottom w:val="0"/>
      <w:divBdr>
        <w:top w:val="none" w:sz="0" w:space="0" w:color="auto"/>
        <w:left w:val="none" w:sz="0" w:space="0" w:color="auto"/>
        <w:bottom w:val="none" w:sz="0" w:space="0" w:color="auto"/>
        <w:right w:val="none" w:sz="0" w:space="0" w:color="auto"/>
      </w:divBdr>
    </w:div>
    <w:div w:id="2072268496">
      <w:bodyDiv w:val="1"/>
      <w:marLeft w:val="0"/>
      <w:marRight w:val="0"/>
      <w:marTop w:val="0"/>
      <w:marBottom w:val="0"/>
      <w:divBdr>
        <w:top w:val="none" w:sz="0" w:space="0" w:color="auto"/>
        <w:left w:val="none" w:sz="0" w:space="0" w:color="auto"/>
        <w:bottom w:val="none" w:sz="0" w:space="0" w:color="auto"/>
        <w:right w:val="none" w:sz="0" w:space="0" w:color="auto"/>
      </w:divBdr>
    </w:div>
    <w:div w:id="2093314770">
      <w:bodyDiv w:val="1"/>
      <w:marLeft w:val="0"/>
      <w:marRight w:val="0"/>
      <w:marTop w:val="0"/>
      <w:marBottom w:val="0"/>
      <w:divBdr>
        <w:top w:val="none" w:sz="0" w:space="0" w:color="auto"/>
        <w:left w:val="none" w:sz="0" w:space="0" w:color="auto"/>
        <w:bottom w:val="none" w:sz="0" w:space="0" w:color="auto"/>
        <w:right w:val="none" w:sz="0" w:space="0" w:color="auto"/>
      </w:divBdr>
    </w:div>
    <w:div w:id="213479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ichigan.gov/atpa"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ichigan.gov/at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BFAAD-06AA-473F-AD52-5B1A0D36B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6051</Words>
  <Characters>34493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THE IMPACT OF AUTO THEFT TRENDS</vt:lpstr>
    </vt:vector>
  </TitlesOfParts>
  <Company>DIT-MSP</Company>
  <LinksUpToDate>false</LinksUpToDate>
  <CharactersWithSpaces>40464</CharactersWithSpaces>
  <SharedDoc>false</SharedDoc>
  <HLinks>
    <vt:vector size="72" baseType="variant">
      <vt:variant>
        <vt:i4>1114170</vt:i4>
      </vt:variant>
      <vt:variant>
        <vt:i4>62</vt:i4>
      </vt:variant>
      <vt:variant>
        <vt:i4>0</vt:i4>
      </vt:variant>
      <vt:variant>
        <vt:i4>5</vt:i4>
      </vt:variant>
      <vt:variant>
        <vt:lpwstr/>
      </vt:variant>
      <vt:variant>
        <vt:lpwstr>_Toc421265938</vt:lpwstr>
      </vt:variant>
      <vt:variant>
        <vt:i4>1114170</vt:i4>
      </vt:variant>
      <vt:variant>
        <vt:i4>56</vt:i4>
      </vt:variant>
      <vt:variant>
        <vt:i4>0</vt:i4>
      </vt:variant>
      <vt:variant>
        <vt:i4>5</vt:i4>
      </vt:variant>
      <vt:variant>
        <vt:lpwstr/>
      </vt:variant>
      <vt:variant>
        <vt:lpwstr>_Toc421265937</vt:lpwstr>
      </vt:variant>
      <vt:variant>
        <vt:i4>1114170</vt:i4>
      </vt:variant>
      <vt:variant>
        <vt:i4>50</vt:i4>
      </vt:variant>
      <vt:variant>
        <vt:i4>0</vt:i4>
      </vt:variant>
      <vt:variant>
        <vt:i4>5</vt:i4>
      </vt:variant>
      <vt:variant>
        <vt:lpwstr/>
      </vt:variant>
      <vt:variant>
        <vt:lpwstr>_Toc421265936</vt:lpwstr>
      </vt:variant>
      <vt:variant>
        <vt:i4>1114170</vt:i4>
      </vt:variant>
      <vt:variant>
        <vt:i4>44</vt:i4>
      </vt:variant>
      <vt:variant>
        <vt:i4>0</vt:i4>
      </vt:variant>
      <vt:variant>
        <vt:i4>5</vt:i4>
      </vt:variant>
      <vt:variant>
        <vt:lpwstr/>
      </vt:variant>
      <vt:variant>
        <vt:lpwstr>_Toc421265935</vt:lpwstr>
      </vt:variant>
      <vt:variant>
        <vt:i4>1114170</vt:i4>
      </vt:variant>
      <vt:variant>
        <vt:i4>38</vt:i4>
      </vt:variant>
      <vt:variant>
        <vt:i4>0</vt:i4>
      </vt:variant>
      <vt:variant>
        <vt:i4>5</vt:i4>
      </vt:variant>
      <vt:variant>
        <vt:lpwstr/>
      </vt:variant>
      <vt:variant>
        <vt:lpwstr>_Toc421265934</vt:lpwstr>
      </vt:variant>
      <vt:variant>
        <vt:i4>1114170</vt:i4>
      </vt:variant>
      <vt:variant>
        <vt:i4>32</vt:i4>
      </vt:variant>
      <vt:variant>
        <vt:i4>0</vt:i4>
      </vt:variant>
      <vt:variant>
        <vt:i4>5</vt:i4>
      </vt:variant>
      <vt:variant>
        <vt:lpwstr/>
      </vt:variant>
      <vt:variant>
        <vt:lpwstr>_Toc421265933</vt:lpwstr>
      </vt:variant>
      <vt:variant>
        <vt:i4>1114170</vt:i4>
      </vt:variant>
      <vt:variant>
        <vt:i4>26</vt:i4>
      </vt:variant>
      <vt:variant>
        <vt:i4>0</vt:i4>
      </vt:variant>
      <vt:variant>
        <vt:i4>5</vt:i4>
      </vt:variant>
      <vt:variant>
        <vt:lpwstr/>
      </vt:variant>
      <vt:variant>
        <vt:lpwstr>_Toc421265932</vt:lpwstr>
      </vt:variant>
      <vt:variant>
        <vt:i4>1114170</vt:i4>
      </vt:variant>
      <vt:variant>
        <vt:i4>20</vt:i4>
      </vt:variant>
      <vt:variant>
        <vt:i4>0</vt:i4>
      </vt:variant>
      <vt:variant>
        <vt:i4>5</vt:i4>
      </vt:variant>
      <vt:variant>
        <vt:lpwstr/>
      </vt:variant>
      <vt:variant>
        <vt:lpwstr>_Toc421265931</vt:lpwstr>
      </vt:variant>
      <vt:variant>
        <vt:i4>1114170</vt:i4>
      </vt:variant>
      <vt:variant>
        <vt:i4>14</vt:i4>
      </vt:variant>
      <vt:variant>
        <vt:i4>0</vt:i4>
      </vt:variant>
      <vt:variant>
        <vt:i4>5</vt:i4>
      </vt:variant>
      <vt:variant>
        <vt:lpwstr/>
      </vt:variant>
      <vt:variant>
        <vt:lpwstr>_Toc421265930</vt:lpwstr>
      </vt:variant>
      <vt:variant>
        <vt:i4>1048634</vt:i4>
      </vt:variant>
      <vt:variant>
        <vt:i4>8</vt:i4>
      </vt:variant>
      <vt:variant>
        <vt:i4>0</vt:i4>
      </vt:variant>
      <vt:variant>
        <vt:i4>5</vt:i4>
      </vt:variant>
      <vt:variant>
        <vt:lpwstr/>
      </vt:variant>
      <vt:variant>
        <vt:lpwstr>_Toc421265929</vt:lpwstr>
      </vt:variant>
      <vt:variant>
        <vt:i4>1048634</vt:i4>
      </vt:variant>
      <vt:variant>
        <vt:i4>2</vt:i4>
      </vt:variant>
      <vt:variant>
        <vt:i4>0</vt:i4>
      </vt:variant>
      <vt:variant>
        <vt:i4>5</vt:i4>
      </vt:variant>
      <vt:variant>
        <vt:lpwstr/>
      </vt:variant>
      <vt:variant>
        <vt:lpwstr>_Toc421265928</vt:lpwstr>
      </vt:variant>
      <vt:variant>
        <vt:i4>5636184</vt:i4>
      </vt:variant>
      <vt:variant>
        <vt:i4>0</vt:i4>
      </vt:variant>
      <vt:variant>
        <vt:i4>0</vt:i4>
      </vt:variant>
      <vt:variant>
        <vt:i4>5</vt:i4>
      </vt:variant>
      <vt:variant>
        <vt:lpwstr>http://www.michigan.gov/atpa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AUTO THEFT TRENDS</dc:title>
  <dc:creator>Tim R Bailor</dc:creator>
  <cp:lastModifiedBy>Holden, Lindsey (MSP)</cp:lastModifiedBy>
  <cp:revision>4</cp:revision>
  <cp:lastPrinted>2017-07-03T15:42:00Z</cp:lastPrinted>
  <dcterms:created xsi:type="dcterms:W3CDTF">2017-07-03T15:35:00Z</dcterms:created>
  <dcterms:modified xsi:type="dcterms:W3CDTF">2017-07-10T14:59:00Z</dcterms:modified>
</cp:coreProperties>
</file>