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page"/>
        <w:tblOverlap w:val="never"/>
        <w:tblW w:w="12240" w:type="dxa"/>
        <w:tblInd w:w="0" w:type="dxa"/>
        <w:tblCellMar>
          <w:left w:w="115" w:type="dxa"/>
          <w:right w:w="360" w:type="dxa"/>
        </w:tblCellMar>
        <w:tblLook w:val="04A0" w:firstRow="1" w:lastRow="0" w:firstColumn="1" w:lastColumn="0" w:noHBand="0" w:noVBand="1"/>
      </w:tblPr>
      <w:tblGrid>
        <w:gridCol w:w="12741"/>
      </w:tblGrid>
      <w:tr w:rsidR="00705AC0" w14:paraId="7710220C" w14:textId="77777777" w:rsidTr="004A4B0D">
        <w:trPr>
          <w:trHeight w:val="1620"/>
        </w:trPr>
        <w:tc>
          <w:tcPr>
            <w:tcW w:w="12240" w:type="dxa"/>
            <w:tcBorders>
              <w:top w:val="nil"/>
              <w:left w:val="nil"/>
              <w:bottom w:val="nil"/>
              <w:right w:val="nil"/>
            </w:tcBorders>
            <w:shd w:val="clear" w:color="auto" w:fill="033199"/>
            <w:vAlign w:val="center"/>
          </w:tcPr>
          <w:p w14:paraId="717ACDF2" w14:textId="77777777" w:rsidR="005323D0" w:rsidRDefault="00705AC0" w:rsidP="00773E99">
            <w:pPr>
              <w:tabs>
                <w:tab w:val="center" w:pos="1630"/>
                <w:tab w:val="center" w:pos="3449"/>
                <w:tab w:val="right" w:pos="11765"/>
              </w:tabs>
              <w:spacing w:after="0" w:line="259" w:lineRule="auto"/>
              <w:ind w:left="0" w:firstLine="0"/>
              <w:jc w:val="left"/>
              <w:rPr>
                <w:noProof/>
              </w:rPr>
            </w:pPr>
            <w:r>
              <w:rPr>
                <w:rFonts w:ascii="Calibri" w:eastAsia="Calibri" w:hAnsi="Calibri" w:cs="Calibri"/>
                <w:sz w:val="22"/>
              </w:rPr>
              <w:tab/>
            </w:r>
            <w:r>
              <w:rPr>
                <w:rFonts w:ascii="Calibri" w:eastAsia="Calibri" w:hAnsi="Calibri" w:cs="Calibri"/>
                <w:b/>
                <w:color w:val="F2F2F2"/>
                <w:sz w:val="48"/>
              </w:rPr>
              <w:tab/>
            </w:r>
          </w:p>
          <w:p w14:paraId="531D6A71" w14:textId="2A89547B" w:rsidR="005323D0" w:rsidRDefault="005323D0" w:rsidP="00773E99">
            <w:pPr>
              <w:tabs>
                <w:tab w:val="center" w:pos="1630"/>
                <w:tab w:val="center" w:pos="3449"/>
                <w:tab w:val="right" w:pos="11765"/>
              </w:tabs>
              <w:spacing w:after="0" w:line="259" w:lineRule="auto"/>
              <w:ind w:left="0" w:firstLine="0"/>
              <w:jc w:val="left"/>
              <w:rPr>
                <w:rFonts w:ascii="Calibri" w:eastAsia="Calibri" w:hAnsi="Calibri" w:cs="Calibri"/>
                <w:b/>
                <w:color w:val="F2F2F2"/>
                <w:sz w:val="48"/>
              </w:rPr>
            </w:pPr>
            <w:r>
              <w:rPr>
                <w:noProof/>
              </w:rPr>
              <w:drawing>
                <wp:inline distT="0" distB="0" distL="0" distR="0" wp14:anchorId="5697B23F" wp14:editId="149DF481">
                  <wp:extent cx="7789370" cy="971550"/>
                  <wp:effectExtent l="0" t="0" r="0" b="0"/>
                  <wp:docPr id="3" name="Picture 2" descr="2019-lara-bureau-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lara-bureau-header.png"/>
                          <pic:cNvPicPr/>
                        </pic:nvPicPr>
                        <pic:blipFill>
                          <a:blip r:embed="rId8" cstate="print"/>
                          <a:stretch>
                            <a:fillRect/>
                          </a:stretch>
                        </pic:blipFill>
                        <pic:spPr>
                          <a:xfrm>
                            <a:off x="0" y="0"/>
                            <a:ext cx="7793521" cy="972068"/>
                          </a:xfrm>
                          <a:prstGeom prst="rect">
                            <a:avLst/>
                          </a:prstGeom>
                        </pic:spPr>
                      </pic:pic>
                    </a:graphicData>
                  </a:graphic>
                </wp:inline>
              </w:drawing>
            </w:r>
          </w:p>
          <w:p w14:paraId="7A3C5184" w14:textId="07DD62A1" w:rsidR="00705AC0" w:rsidRDefault="00705AC0" w:rsidP="00773E99">
            <w:pPr>
              <w:tabs>
                <w:tab w:val="center" w:pos="1630"/>
                <w:tab w:val="center" w:pos="3449"/>
                <w:tab w:val="right" w:pos="11765"/>
              </w:tabs>
              <w:spacing w:after="0" w:line="259" w:lineRule="auto"/>
              <w:ind w:left="0" w:firstLine="0"/>
              <w:jc w:val="left"/>
            </w:pPr>
            <w:r>
              <w:rPr>
                <w:rFonts w:ascii="Calibri" w:eastAsia="Calibri" w:hAnsi="Calibri" w:cs="Calibri"/>
                <w:b/>
                <w:color w:val="F2F2F2"/>
                <w:sz w:val="48"/>
              </w:rPr>
              <w:tab/>
            </w:r>
            <w:r>
              <w:rPr>
                <w:rFonts w:ascii="Calibri" w:eastAsia="Calibri" w:hAnsi="Calibri" w:cs="Calibri"/>
                <w:b/>
                <w:color w:val="F2F2F2"/>
                <w:sz w:val="52"/>
              </w:rPr>
              <w:t xml:space="preserve"> </w:t>
            </w:r>
          </w:p>
        </w:tc>
      </w:tr>
    </w:tbl>
    <w:p w14:paraId="1275A12F" w14:textId="77777777" w:rsidR="00773E99" w:rsidRDefault="00773E99" w:rsidP="00773E99">
      <w:pPr>
        <w:spacing w:after="0" w:line="259" w:lineRule="auto"/>
        <w:ind w:left="60" w:firstLine="0"/>
        <w:jc w:val="center"/>
        <w:rPr>
          <w:b/>
          <w:sz w:val="30"/>
          <w:szCs w:val="30"/>
        </w:rPr>
      </w:pPr>
    </w:p>
    <w:p w14:paraId="40F7122E" w14:textId="6855DFF8" w:rsidR="00705AC0" w:rsidRDefault="00705AC0" w:rsidP="00773E99">
      <w:pPr>
        <w:spacing w:after="0" w:line="259" w:lineRule="auto"/>
        <w:ind w:left="60" w:firstLine="0"/>
        <w:jc w:val="center"/>
        <w:rPr>
          <w:b/>
          <w:sz w:val="28"/>
          <w:szCs w:val="28"/>
        </w:rPr>
      </w:pPr>
      <w:r w:rsidRPr="004434F6">
        <w:rPr>
          <w:b/>
          <w:sz w:val="28"/>
          <w:szCs w:val="28"/>
        </w:rPr>
        <w:t xml:space="preserve">MICHIGAN </w:t>
      </w:r>
      <w:r w:rsidR="003A7981">
        <w:rPr>
          <w:b/>
          <w:sz w:val="28"/>
          <w:szCs w:val="28"/>
        </w:rPr>
        <w:t>MANICURIST</w:t>
      </w:r>
      <w:r w:rsidR="004434F6" w:rsidRPr="004434F6">
        <w:rPr>
          <w:b/>
          <w:sz w:val="28"/>
          <w:szCs w:val="28"/>
        </w:rPr>
        <w:t xml:space="preserve"> </w:t>
      </w:r>
      <w:r w:rsidRPr="004434F6">
        <w:rPr>
          <w:b/>
          <w:sz w:val="28"/>
          <w:szCs w:val="28"/>
        </w:rPr>
        <w:t xml:space="preserve">LICENSING GUIDE </w:t>
      </w:r>
    </w:p>
    <w:p w14:paraId="417E2727" w14:textId="77777777" w:rsidR="00A8207C" w:rsidRPr="000A634E" w:rsidRDefault="00A8207C" w:rsidP="00773E99">
      <w:pPr>
        <w:spacing w:after="0" w:line="259" w:lineRule="auto"/>
        <w:ind w:left="60" w:firstLine="0"/>
        <w:jc w:val="center"/>
        <w:rPr>
          <w:b/>
          <w:sz w:val="16"/>
          <w:szCs w:val="16"/>
        </w:rPr>
      </w:pPr>
    </w:p>
    <w:tbl>
      <w:tblPr>
        <w:tblStyle w:val="TableGrid0"/>
        <w:tblW w:w="11116" w:type="dxa"/>
        <w:tblInd w:w="-815" w:type="dxa"/>
        <w:tblLook w:val="04A0" w:firstRow="1" w:lastRow="0" w:firstColumn="1" w:lastColumn="0" w:noHBand="0" w:noVBand="1"/>
      </w:tblPr>
      <w:tblGrid>
        <w:gridCol w:w="11116"/>
      </w:tblGrid>
      <w:tr w:rsidR="00EF234A" w14:paraId="1839991E" w14:textId="77777777" w:rsidTr="00EF234A">
        <w:tc>
          <w:tcPr>
            <w:tcW w:w="11116" w:type="dxa"/>
            <w:shd w:val="clear" w:color="auto" w:fill="030BAD"/>
            <w:vAlign w:val="center"/>
          </w:tcPr>
          <w:p w14:paraId="601CBAA3" w14:textId="77777777" w:rsidR="00EF234A" w:rsidRPr="00EF234A" w:rsidRDefault="00EF234A" w:rsidP="00773E99">
            <w:pPr>
              <w:pStyle w:val="ListParagraph"/>
              <w:spacing w:after="0" w:line="240" w:lineRule="auto"/>
              <w:ind w:left="0"/>
              <w:jc w:val="center"/>
              <w:rPr>
                <w:b/>
                <w:color w:val="FFFFFF" w:themeColor="background1"/>
                <w:sz w:val="28"/>
                <w:szCs w:val="28"/>
              </w:rPr>
            </w:pPr>
          </w:p>
          <w:p w14:paraId="76EEC71C" w14:textId="6ACA8390" w:rsidR="00EF234A" w:rsidRDefault="00EF234A" w:rsidP="00773E99">
            <w:pPr>
              <w:pStyle w:val="ListParagraph"/>
              <w:spacing w:after="0" w:line="240" w:lineRule="auto"/>
              <w:ind w:left="0"/>
              <w:jc w:val="center"/>
              <w:rPr>
                <w:b/>
                <w:color w:val="FFFFFF" w:themeColor="background1"/>
                <w:sz w:val="28"/>
                <w:szCs w:val="28"/>
              </w:rPr>
            </w:pPr>
            <w:r w:rsidRPr="00EF234A">
              <w:rPr>
                <w:b/>
                <w:color w:val="FFFFFF" w:themeColor="background1"/>
                <w:sz w:val="28"/>
                <w:szCs w:val="28"/>
              </w:rPr>
              <w:t>OVERVIEW:</w:t>
            </w:r>
          </w:p>
          <w:p w14:paraId="2FCAEB03" w14:textId="77777777" w:rsidR="00EF234A" w:rsidRDefault="00EF234A" w:rsidP="00773E99">
            <w:pPr>
              <w:pStyle w:val="ListParagraph"/>
              <w:spacing w:after="0" w:line="240" w:lineRule="auto"/>
              <w:ind w:left="0"/>
              <w:jc w:val="center"/>
              <w:rPr>
                <w:b/>
                <w:color w:val="FFFFFF" w:themeColor="background1"/>
                <w:sz w:val="28"/>
                <w:szCs w:val="28"/>
              </w:rPr>
            </w:pPr>
          </w:p>
          <w:p w14:paraId="52C0CD68" w14:textId="38BFF01A" w:rsidR="00665127" w:rsidRPr="000E44C7" w:rsidRDefault="00665127" w:rsidP="00665127">
            <w:pPr>
              <w:pStyle w:val="ListParagraph"/>
              <w:spacing w:after="0" w:line="240" w:lineRule="auto"/>
              <w:ind w:left="0"/>
              <w:jc w:val="center"/>
              <w:rPr>
                <w:b/>
                <w:color w:val="FFFFFF" w:themeColor="background1"/>
                <w:sz w:val="22"/>
              </w:rPr>
            </w:pPr>
            <w:r w:rsidRPr="000E44C7">
              <w:rPr>
                <w:b/>
                <w:color w:val="FFFFFF" w:themeColor="background1"/>
                <w:sz w:val="22"/>
              </w:rPr>
              <w:t xml:space="preserve">The </w:t>
            </w:r>
            <w:r w:rsidR="00CE378F">
              <w:rPr>
                <w:b/>
                <w:color w:val="FFFFFF" w:themeColor="background1"/>
                <w:sz w:val="22"/>
              </w:rPr>
              <w:t>manicuring</w:t>
            </w:r>
            <w:r w:rsidRPr="000E44C7">
              <w:rPr>
                <w:b/>
                <w:color w:val="FFFFFF" w:themeColor="background1"/>
                <w:sz w:val="22"/>
              </w:rPr>
              <w:t xml:space="preserve"> license type allows a licensee to </w:t>
            </w:r>
            <w:r>
              <w:rPr>
                <w:b/>
                <w:color w:val="FFFFFF" w:themeColor="background1"/>
                <w:sz w:val="22"/>
              </w:rPr>
              <w:t xml:space="preserve">perform or offer to perform </w:t>
            </w:r>
            <w:r w:rsidR="00140F7D">
              <w:rPr>
                <w:b/>
                <w:color w:val="FFFFFF" w:themeColor="background1"/>
                <w:sz w:val="22"/>
              </w:rPr>
              <w:t>manicuring services</w:t>
            </w:r>
            <w:r>
              <w:rPr>
                <w:b/>
                <w:color w:val="FFFFFF" w:themeColor="background1"/>
                <w:sz w:val="22"/>
              </w:rPr>
              <w:t>.</w:t>
            </w:r>
          </w:p>
          <w:p w14:paraId="4994E180" w14:textId="77777777" w:rsidR="00665127" w:rsidRDefault="00665127" w:rsidP="00665127">
            <w:pPr>
              <w:pStyle w:val="ListParagraph"/>
              <w:spacing w:after="0" w:line="240" w:lineRule="auto"/>
              <w:ind w:left="0"/>
              <w:jc w:val="center"/>
              <w:rPr>
                <w:b/>
                <w:color w:val="FFFFFF" w:themeColor="background1"/>
                <w:sz w:val="28"/>
                <w:szCs w:val="28"/>
              </w:rPr>
            </w:pPr>
          </w:p>
          <w:p w14:paraId="6F9BD9B8" w14:textId="77777777" w:rsidR="00665127" w:rsidRPr="0036150D" w:rsidRDefault="00665127" w:rsidP="00665127">
            <w:pPr>
              <w:pStyle w:val="ListParagraph"/>
              <w:spacing w:after="0" w:line="240" w:lineRule="auto"/>
              <w:ind w:left="10"/>
              <w:jc w:val="center"/>
              <w:rPr>
                <w:b/>
                <w:i/>
                <w:iCs/>
                <w:color w:val="FFFFFF" w:themeColor="background1"/>
                <w:sz w:val="22"/>
              </w:rPr>
            </w:pPr>
            <w:r w:rsidRPr="004824BC">
              <w:rPr>
                <w:b/>
                <w:i/>
                <w:iCs/>
                <w:color w:val="FFFFFF" w:themeColor="background1"/>
                <w:sz w:val="20"/>
                <w:szCs w:val="20"/>
              </w:rPr>
              <w:t xml:space="preserve">NOTE: The content contained below is a general overview of licensing requirements.  Links to access the </w:t>
            </w:r>
            <w:r>
              <w:rPr>
                <w:b/>
                <w:i/>
                <w:iCs/>
                <w:color w:val="FFFFFF" w:themeColor="background1"/>
                <w:sz w:val="20"/>
                <w:szCs w:val="20"/>
              </w:rPr>
              <w:t>Occupational</w:t>
            </w:r>
            <w:r w:rsidRPr="004824BC">
              <w:rPr>
                <w:b/>
                <w:i/>
                <w:iCs/>
                <w:color w:val="FFFFFF" w:themeColor="background1"/>
                <w:sz w:val="20"/>
                <w:szCs w:val="20"/>
              </w:rPr>
              <w:t xml:space="preserve"> Code and Administrative Rules for this profession can be found at the end of this guide.</w:t>
            </w:r>
          </w:p>
          <w:p w14:paraId="103EBC3E" w14:textId="77777777" w:rsidR="00EF234A" w:rsidRPr="00EF234A" w:rsidRDefault="00EF234A" w:rsidP="00773E99">
            <w:pPr>
              <w:pStyle w:val="ListParagraph"/>
              <w:spacing w:after="0" w:line="240" w:lineRule="auto"/>
              <w:ind w:left="0"/>
              <w:jc w:val="center"/>
              <w:rPr>
                <w:b/>
                <w:color w:val="FFFFFF" w:themeColor="background1"/>
                <w:sz w:val="28"/>
                <w:szCs w:val="28"/>
              </w:rPr>
            </w:pPr>
          </w:p>
          <w:p w14:paraId="20CFA1C3" w14:textId="77777777" w:rsidR="00EF234A" w:rsidRDefault="00EF234A" w:rsidP="00773E99">
            <w:pPr>
              <w:pStyle w:val="ListParagraph"/>
              <w:spacing w:after="0" w:line="240" w:lineRule="auto"/>
              <w:ind w:left="0"/>
              <w:jc w:val="center"/>
              <w:rPr>
                <w:b/>
                <w:color w:val="FFFFFF" w:themeColor="background1"/>
                <w:sz w:val="12"/>
                <w:szCs w:val="12"/>
              </w:rPr>
            </w:pPr>
          </w:p>
          <w:p w14:paraId="767F99BB" w14:textId="77777777" w:rsidR="00EF234A" w:rsidRPr="00082A43" w:rsidRDefault="00EF234A" w:rsidP="00773E99">
            <w:pPr>
              <w:pStyle w:val="ListParagraph"/>
              <w:spacing w:after="0" w:line="240" w:lineRule="auto"/>
              <w:ind w:left="0"/>
              <w:jc w:val="center"/>
              <w:rPr>
                <w:b/>
                <w:color w:val="FFFFFF" w:themeColor="background1"/>
                <w:sz w:val="12"/>
                <w:szCs w:val="12"/>
              </w:rPr>
            </w:pPr>
          </w:p>
        </w:tc>
      </w:tr>
      <w:tr w:rsidR="00705AC0" w14:paraId="39FC818C" w14:textId="77777777" w:rsidTr="00F116BB">
        <w:tc>
          <w:tcPr>
            <w:tcW w:w="11116" w:type="dxa"/>
            <w:shd w:val="clear" w:color="auto" w:fill="000000" w:themeFill="text1"/>
            <w:vAlign w:val="center"/>
          </w:tcPr>
          <w:p w14:paraId="5C5ADE64" w14:textId="77777777" w:rsidR="00082A43" w:rsidRDefault="00082A43" w:rsidP="00773E99">
            <w:pPr>
              <w:pStyle w:val="ListParagraph"/>
              <w:spacing w:after="0" w:line="240" w:lineRule="auto"/>
              <w:ind w:left="0"/>
              <w:jc w:val="center"/>
              <w:rPr>
                <w:b/>
                <w:color w:val="FFFFFF" w:themeColor="background1"/>
                <w:sz w:val="12"/>
                <w:szCs w:val="12"/>
              </w:rPr>
            </w:pPr>
          </w:p>
          <w:p w14:paraId="2F48074F" w14:textId="77777777" w:rsidR="00EF234A" w:rsidRPr="00082A43" w:rsidRDefault="00EF234A" w:rsidP="00773E99">
            <w:pPr>
              <w:pStyle w:val="ListParagraph"/>
              <w:spacing w:after="0" w:line="240" w:lineRule="auto"/>
              <w:ind w:left="0"/>
              <w:jc w:val="center"/>
              <w:rPr>
                <w:b/>
                <w:color w:val="FFFFFF" w:themeColor="background1"/>
                <w:sz w:val="12"/>
                <w:szCs w:val="12"/>
              </w:rPr>
            </w:pPr>
          </w:p>
          <w:p w14:paraId="24D29F1B" w14:textId="77777777" w:rsidR="00705AC0" w:rsidRDefault="00705AC0" w:rsidP="00773E99">
            <w:pPr>
              <w:pStyle w:val="ListParagraph"/>
              <w:spacing w:after="0" w:line="240" w:lineRule="auto"/>
              <w:ind w:left="0"/>
              <w:jc w:val="center"/>
              <w:rPr>
                <w:b/>
                <w:color w:val="FFFFFF" w:themeColor="background1"/>
                <w:sz w:val="28"/>
                <w:szCs w:val="28"/>
              </w:rPr>
            </w:pPr>
            <w:r w:rsidRPr="007D06EC">
              <w:rPr>
                <w:b/>
                <w:color w:val="FFFFFF" w:themeColor="background1"/>
                <w:sz w:val="28"/>
                <w:szCs w:val="28"/>
              </w:rPr>
              <w:t>LICENS</w:t>
            </w:r>
            <w:r>
              <w:rPr>
                <w:b/>
                <w:color w:val="FFFFFF" w:themeColor="background1"/>
                <w:sz w:val="28"/>
                <w:szCs w:val="28"/>
              </w:rPr>
              <w:t>URE REQUIREMENTS</w:t>
            </w:r>
            <w:r w:rsidRPr="007D06EC">
              <w:rPr>
                <w:b/>
                <w:color w:val="FFFFFF" w:themeColor="background1"/>
                <w:sz w:val="28"/>
                <w:szCs w:val="28"/>
              </w:rPr>
              <w:t xml:space="preserve"> CHECKLIS</w:t>
            </w:r>
            <w:r>
              <w:rPr>
                <w:b/>
                <w:color w:val="FFFFFF" w:themeColor="background1"/>
                <w:sz w:val="28"/>
                <w:szCs w:val="28"/>
              </w:rPr>
              <w:t>T</w:t>
            </w:r>
          </w:p>
          <w:p w14:paraId="6181573C" w14:textId="5281E5D4" w:rsidR="00EF234A" w:rsidRPr="00F94AF8" w:rsidRDefault="00EF234A" w:rsidP="00773E99">
            <w:pPr>
              <w:pStyle w:val="ListParagraph"/>
              <w:spacing w:after="0" w:line="240" w:lineRule="auto"/>
              <w:ind w:left="0"/>
              <w:jc w:val="center"/>
              <w:rPr>
                <w:b/>
                <w:color w:val="FFFFFF" w:themeColor="background1"/>
                <w:sz w:val="28"/>
                <w:szCs w:val="28"/>
              </w:rPr>
            </w:pPr>
          </w:p>
        </w:tc>
      </w:tr>
      <w:tr w:rsidR="00F116BB" w14:paraId="126F08E7" w14:textId="77777777" w:rsidTr="000A634E">
        <w:trPr>
          <w:trHeight w:val="413"/>
        </w:trPr>
        <w:tc>
          <w:tcPr>
            <w:tcW w:w="11116" w:type="dxa"/>
            <w:shd w:val="clear" w:color="auto" w:fill="A6A6A6" w:themeFill="background1" w:themeFillShade="A6"/>
            <w:vAlign w:val="center"/>
          </w:tcPr>
          <w:p w14:paraId="0589CC4B" w14:textId="77777777" w:rsidR="00F116BB" w:rsidRPr="00F94AF8" w:rsidRDefault="00F116BB" w:rsidP="00773E99">
            <w:pPr>
              <w:pStyle w:val="ListParagraph"/>
              <w:spacing w:after="0" w:line="240" w:lineRule="auto"/>
              <w:ind w:left="0"/>
              <w:jc w:val="center"/>
              <w:rPr>
                <w:b/>
                <w:color w:val="FFFFFF" w:themeColor="background1"/>
                <w:szCs w:val="24"/>
              </w:rPr>
            </w:pPr>
            <w:r w:rsidRPr="00F116BB">
              <w:rPr>
                <w:b/>
                <w:color w:val="auto"/>
                <w:szCs w:val="24"/>
              </w:rPr>
              <w:t>APPLICATION AND FEES</w:t>
            </w:r>
          </w:p>
        </w:tc>
      </w:tr>
      <w:tr w:rsidR="00F116BB" w14:paraId="6E6A06B4" w14:textId="77777777" w:rsidTr="00F116BB">
        <w:trPr>
          <w:trHeight w:val="890"/>
        </w:trPr>
        <w:tc>
          <w:tcPr>
            <w:tcW w:w="11116" w:type="dxa"/>
            <w:shd w:val="clear" w:color="auto" w:fill="FFFFFF" w:themeFill="background1"/>
            <w:vAlign w:val="center"/>
          </w:tcPr>
          <w:p w14:paraId="6459408E" w14:textId="77777777" w:rsidR="00DA43D9" w:rsidRPr="000A634E" w:rsidRDefault="00DA43D9" w:rsidP="00DA43D9">
            <w:pPr>
              <w:pStyle w:val="ListParagraph"/>
              <w:spacing w:after="0" w:line="240" w:lineRule="auto"/>
              <w:ind w:left="518" w:firstLine="0"/>
              <w:rPr>
                <w:b/>
                <w:color w:val="auto"/>
                <w:sz w:val="22"/>
              </w:rPr>
            </w:pPr>
          </w:p>
          <w:p w14:paraId="403B4155" w14:textId="02D9EA8F" w:rsidR="00012C73" w:rsidRPr="001D11FE" w:rsidRDefault="00F116BB" w:rsidP="00F24882">
            <w:pPr>
              <w:pStyle w:val="ListParagraph"/>
              <w:numPr>
                <w:ilvl w:val="0"/>
                <w:numId w:val="2"/>
              </w:numPr>
              <w:spacing w:after="0" w:line="240" w:lineRule="auto"/>
              <w:ind w:left="518" w:hanging="446"/>
              <w:rPr>
                <w:b/>
                <w:color w:val="auto"/>
                <w:sz w:val="22"/>
              </w:rPr>
            </w:pPr>
            <w:r w:rsidRPr="000A634E">
              <w:rPr>
                <w:noProof/>
                <w:sz w:val="22"/>
              </w:rPr>
              <w:t xml:space="preserve">Online Application </w:t>
            </w:r>
            <w:r w:rsidR="001F21A5" w:rsidRPr="000A634E">
              <w:rPr>
                <w:noProof/>
                <w:sz w:val="22"/>
              </w:rPr>
              <w:t>f</w:t>
            </w:r>
            <w:r w:rsidRPr="000A634E">
              <w:rPr>
                <w:noProof/>
                <w:sz w:val="22"/>
              </w:rPr>
              <w:t xml:space="preserve">or </w:t>
            </w:r>
            <w:r w:rsidR="00DA43D9" w:rsidRPr="000A634E">
              <w:rPr>
                <w:noProof/>
                <w:sz w:val="22"/>
              </w:rPr>
              <w:t>a</w:t>
            </w:r>
            <w:r w:rsidR="0092447D" w:rsidRPr="000A634E">
              <w:rPr>
                <w:noProof/>
                <w:sz w:val="22"/>
              </w:rPr>
              <w:t xml:space="preserve"> Manicurist </w:t>
            </w:r>
            <w:r w:rsidRPr="000A634E">
              <w:rPr>
                <w:noProof/>
                <w:sz w:val="22"/>
              </w:rPr>
              <w:t xml:space="preserve">License - </w:t>
            </w:r>
            <w:r w:rsidRPr="000A634E">
              <w:rPr>
                <w:sz w:val="22"/>
              </w:rPr>
              <w:t>Complete all fields, answer all questions</w:t>
            </w:r>
            <w:r w:rsidR="00620DCC">
              <w:rPr>
                <w:sz w:val="22"/>
              </w:rPr>
              <w:t>,</w:t>
            </w:r>
            <w:r w:rsidRPr="000A634E">
              <w:rPr>
                <w:sz w:val="22"/>
              </w:rPr>
              <w:t xml:space="preserve"> and upload any supporting documentation.  </w:t>
            </w:r>
          </w:p>
          <w:p w14:paraId="7D0825BF" w14:textId="77777777" w:rsidR="00012C73" w:rsidRPr="001D11FE" w:rsidRDefault="00012C73" w:rsidP="001D11FE">
            <w:pPr>
              <w:pStyle w:val="ListParagraph"/>
              <w:spacing w:after="0" w:line="240" w:lineRule="auto"/>
              <w:ind w:left="518" w:firstLine="0"/>
              <w:rPr>
                <w:b/>
                <w:color w:val="auto"/>
                <w:sz w:val="22"/>
              </w:rPr>
            </w:pPr>
          </w:p>
          <w:p w14:paraId="354F6CE9" w14:textId="01554B6D" w:rsidR="00DA43D9" w:rsidRPr="000A634E" w:rsidRDefault="00F116BB" w:rsidP="00F24882">
            <w:pPr>
              <w:pStyle w:val="ListParagraph"/>
              <w:numPr>
                <w:ilvl w:val="0"/>
                <w:numId w:val="2"/>
              </w:numPr>
              <w:spacing w:after="0" w:line="240" w:lineRule="auto"/>
              <w:ind w:left="518" w:hanging="446"/>
              <w:rPr>
                <w:b/>
                <w:color w:val="auto"/>
                <w:sz w:val="22"/>
              </w:rPr>
            </w:pPr>
            <w:r w:rsidRPr="000A634E">
              <w:rPr>
                <w:sz w:val="22"/>
              </w:rPr>
              <w:t xml:space="preserve">Online application can be completed by visiting </w:t>
            </w:r>
            <w:hyperlink r:id="rId9" w:history="1">
              <w:r w:rsidR="00DA43D9" w:rsidRPr="000A634E">
                <w:rPr>
                  <w:rStyle w:val="Hyperlink"/>
                  <w:b/>
                  <w:sz w:val="22"/>
                </w:rPr>
                <w:t>www.michigan.gov/miplus</w:t>
              </w:r>
            </w:hyperlink>
          </w:p>
          <w:p w14:paraId="48B54D79" w14:textId="52983C55" w:rsidR="00F116BB" w:rsidRPr="000A634E" w:rsidRDefault="00F116BB" w:rsidP="00DA43D9">
            <w:pPr>
              <w:pStyle w:val="ListParagraph"/>
              <w:spacing w:after="0" w:line="240" w:lineRule="auto"/>
              <w:ind w:left="518" w:firstLine="0"/>
              <w:rPr>
                <w:b/>
                <w:color w:val="auto"/>
                <w:sz w:val="22"/>
              </w:rPr>
            </w:pPr>
            <w:r w:rsidRPr="000A634E">
              <w:rPr>
                <w:noProof/>
                <w:sz w:val="22"/>
              </w:rPr>
              <w:t xml:space="preserve">          </w:t>
            </w:r>
          </w:p>
        </w:tc>
      </w:tr>
      <w:tr w:rsidR="00F116BB" w14:paraId="24459833" w14:textId="77777777" w:rsidTr="001D11FE">
        <w:trPr>
          <w:trHeight w:val="899"/>
        </w:trPr>
        <w:tc>
          <w:tcPr>
            <w:tcW w:w="11116" w:type="dxa"/>
            <w:shd w:val="clear" w:color="auto" w:fill="FFFFFF" w:themeFill="background1"/>
            <w:vAlign w:val="center"/>
          </w:tcPr>
          <w:p w14:paraId="1853C91C" w14:textId="77777777" w:rsidR="00FE5952" w:rsidRPr="000A634E" w:rsidRDefault="00FE5952" w:rsidP="00E85690">
            <w:pPr>
              <w:spacing w:after="0" w:line="240" w:lineRule="auto"/>
              <w:ind w:left="0" w:firstLine="0"/>
              <w:rPr>
                <w:bCs/>
                <w:noProof/>
                <w:sz w:val="22"/>
              </w:rPr>
            </w:pPr>
          </w:p>
          <w:p w14:paraId="749008DF" w14:textId="16FAB972" w:rsidR="00F116BB" w:rsidRPr="000A634E" w:rsidRDefault="00F116BB" w:rsidP="00F24882">
            <w:pPr>
              <w:pStyle w:val="ListParagraph"/>
              <w:numPr>
                <w:ilvl w:val="0"/>
                <w:numId w:val="2"/>
              </w:numPr>
              <w:spacing w:after="0" w:line="240" w:lineRule="auto"/>
              <w:ind w:left="525" w:hanging="450"/>
              <w:rPr>
                <w:noProof/>
                <w:sz w:val="22"/>
              </w:rPr>
            </w:pPr>
            <w:r w:rsidRPr="000A634E">
              <w:rPr>
                <w:noProof/>
                <w:sz w:val="22"/>
              </w:rPr>
              <w:t>Application Fee</w:t>
            </w:r>
            <w:r w:rsidR="00FE5952" w:rsidRPr="000A634E">
              <w:rPr>
                <w:noProof/>
                <w:sz w:val="22"/>
              </w:rPr>
              <w:t xml:space="preserve"> + 2 year license fee</w:t>
            </w:r>
            <w:r w:rsidRPr="000A634E">
              <w:rPr>
                <w:noProof/>
                <w:sz w:val="22"/>
              </w:rPr>
              <w:t>:</w:t>
            </w:r>
            <w:r w:rsidR="00E85690" w:rsidRPr="000A634E">
              <w:rPr>
                <w:noProof/>
                <w:sz w:val="22"/>
              </w:rPr>
              <w:t xml:space="preserve"> (Must be paid by Visa, Mastercard, </w:t>
            </w:r>
            <w:r w:rsidR="009F637D">
              <w:rPr>
                <w:noProof/>
                <w:sz w:val="22"/>
              </w:rPr>
              <w:t xml:space="preserve">American </w:t>
            </w:r>
            <w:r w:rsidR="006E14F1">
              <w:rPr>
                <w:noProof/>
                <w:sz w:val="22"/>
              </w:rPr>
              <w:t>E</w:t>
            </w:r>
            <w:r w:rsidR="009F637D">
              <w:rPr>
                <w:noProof/>
                <w:sz w:val="22"/>
              </w:rPr>
              <w:t>xpress,</w:t>
            </w:r>
            <w:r w:rsidR="006E14F1">
              <w:rPr>
                <w:noProof/>
                <w:sz w:val="22"/>
              </w:rPr>
              <w:t xml:space="preserve"> </w:t>
            </w:r>
            <w:r w:rsidR="00E85690" w:rsidRPr="000A634E">
              <w:rPr>
                <w:noProof/>
                <w:sz w:val="22"/>
              </w:rPr>
              <w:t>or Discover credit or debit card)</w:t>
            </w:r>
          </w:p>
          <w:p w14:paraId="54B138FD" w14:textId="6DA7B83F" w:rsidR="00F116BB" w:rsidRPr="000A634E" w:rsidRDefault="0092447D" w:rsidP="00F24882">
            <w:pPr>
              <w:spacing w:after="0" w:line="240" w:lineRule="auto"/>
              <w:ind w:left="525" w:firstLine="0"/>
              <w:contextualSpacing/>
              <w:rPr>
                <w:noProof/>
                <w:sz w:val="22"/>
              </w:rPr>
            </w:pPr>
            <w:r w:rsidRPr="000A634E">
              <w:rPr>
                <w:noProof/>
                <w:sz w:val="22"/>
              </w:rPr>
              <w:t>Manicurist</w:t>
            </w:r>
            <w:r w:rsidR="00F6355C" w:rsidRPr="000A634E">
              <w:rPr>
                <w:noProof/>
                <w:sz w:val="22"/>
              </w:rPr>
              <w:t xml:space="preserve"> by Exam</w:t>
            </w:r>
            <w:r w:rsidR="00A540C0" w:rsidRPr="000A634E">
              <w:rPr>
                <w:noProof/>
                <w:sz w:val="22"/>
              </w:rPr>
              <w:t xml:space="preserve"> </w:t>
            </w:r>
            <w:r w:rsidR="00E85690" w:rsidRPr="000A634E">
              <w:rPr>
                <w:noProof/>
                <w:sz w:val="22"/>
              </w:rPr>
              <w:t xml:space="preserve">or Reciprocity </w:t>
            </w:r>
            <w:r w:rsidR="00927847" w:rsidRPr="000A634E">
              <w:rPr>
                <w:noProof/>
                <w:sz w:val="22"/>
              </w:rPr>
              <w:t>$</w:t>
            </w:r>
            <w:r w:rsidR="00F6355C" w:rsidRPr="000A634E">
              <w:rPr>
                <w:noProof/>
                <w:sz w:val="22"/>
              </w:rPr>
              <w:t>63.00</w:t>
            </w:r>
          </w:p>
          <w:p w14:paraId="2DE423FE" w14:textId="494C2133" w:rsidR="00F24882" w:rsidRPr="000A634E" w:rsidRDefault="00F24882" w:rsidP="00E85690">
            <w:pPr>
              <w:spacing w:after="0" w:line="240" w:lineRule="auto"/>
              <w:ind w:left="525" w:firstLine="0"/>
              <w:contextualSpacing/>
              <w:rPr>
                <w:noProof/>
                <w:sz w:val="22"/>
              </w:rPr>
            </w:pPr>
          </w:p>
        </w:tc>
      </w:tr>
      <w:tr w:rsidR="00F116BB" w14:paraId="3B5A3CA8" w14:textId="77777777" w:rsidTr="00B35B15">
        <w:trPr>
          <w:trHeight w:val="287"/>
        </w:trPr>
        <w:tc>
          <w:tcPr>
            <w:tcW w:w="11116" w:type="dxa"/>
            <w:shd w:val="clear" w:color="auto" w:fill="A6A6A6" w:themeFill="background1" w:themeFillShade="A6"/>
            <w:vAlign w:val="center"/>
          </w:tcPr>
          <w:p w14:paraId="3C84FFDD" w14:textId="77777777" w:rsidR="0081186F" w:rsidRPr="0081186F" w:rsidRDefault="0081186F" w:rsidP="00773E99">
            <w:pPr>
              <w:pStyle w:val="ListParagraph"/>
              <w:spacing w:after="0" w:line="240" w:lineRule="auto"/>
              <w:ind w:left="0"/>
              <w:jc w:val="center"/>
              <w:rPr>
                <w:b/>
                <w:sz w:val="16"/>
                <w:szCs w:val="16"/>
              </w:rPr>
            </w:pPr>
          </w:p>
          <w:p w14:paraId="4C36DC83" w14:textId="0ECF29D8" w:rsidR="00F116BB" w:rsidRDefault="00F116BB" w:rsidP="00773E99">
            <w:pPr>
              <w:pStyle w:val="ListParagraph"/>
              <w:spacing w:after="0" w:line="240" w:lineRule="auto"/>
              <w:ind w:left="0"/>
              <w:jc w:val="center"/>
              <w:rPr>
                <w:b/>
                <w:szCs w:val="24"/>
              </w:rPr>
            </w:pPr>
            <w:r>
              <w:rPr>
                <w:b/>
                <w:szCs w:val="24"/>
              </w:rPr>
              <w:t>THE FOLLOWING REQUIREMENTS APPLY TO ALL APPLICANTS</w:t>
            </w:r>
          </w:p>
          <w:p w14:paraId="1CEC9699" w14:textId="1618B079" w:rsidR="0081186F" w:rsidRPr="0081186F" w:rsidRDefault="0081186F" w:rsidP="00773E99">
            <w:pPr>
              <w:pStyle w:val="ListParagraph"/>
              <w:spacing w:after="0" w:line="240" w:lineRule="auto"/>
              <w:ind w:left="0"/>
              <w:jc w:val="center"/>
              <w:rPr>
                <w:b/>
                <w:sz w:val="16"/>
                <w:szCs w:val="16"/>
              </w:rPr>
            </w:pPr>
          </w:p>
        </w:tc>
      </w:tr>
      <w:tr w:rsidR="001F6C2B" w14:paraId="7799E6C9" w14:textId="77777777" w:rsidTr="00C10AE0">
        <w:trPr>
          <w:trHeight w:val="70"/>
        </w:trPr>
        <w:tc>
          <w:tcPr>
            <w:tcW w:w="11116" w:type="dxa"/>
            <w:shd w:val="clear" w:color="auto" w:fill="FFFFFF" w:themeFill="background1"/>
            <w:vAlign w:val="center"/>
          </w:tcPr>
          <w:p w14:paraId="319FAF2E" w14:textId="77777777" w:rsidR="00A75539" w:rsidRPr="008323FE" w:rsidRDefault="00A75539" w:rsidP="008323FE">
            <w:pPr>
              <w:spacing w:after="0" w:line="240" w:lineRule="auto"/>
              <w:ind w:left="0" w:firstLine="0"/>
              <w:rPr>
                <w:sz w:val="22"/>
              </w:rPr>
            </w:pPr>
          </w:p>
          <w:p w14:paraId="42D18D33" w14:textId="77777777" w:rsidR="00F6355C" w:rsidRDefault="00F6355C" w:rsidP="00F6355C">
            <w:pPr>
              <w:pStyle w:val="ListParagraph"/>
              <w:numPr>
                <w:ilvl w:val="0"/>
                <w:numId w:val="3"/>
              </w:numPr>
              <w:spacing w:after="0" w:line="240" w:lineRule="auto"/>
              <w:ind w:left="525" w:hanging="450"/>
              <w:rPr>
                <w:sz w:val="22"/>
              </w:rPr>
            </w:pPr>
            <w:r>
              <w:rPr>
                <w:sz w:val="22"/>
              </w:rPr>
              <w:t>Good Moral Character Question – I have the ability and will serve the public in a fair, honest, and open manner.  If I have had a judgement of guilt in a criminal proceeding or a civil action against me, I am rehabilitated, or the substance of my former offense is not reasonably related to the occupation or profession for which I am seeking a license.</w:t>
            </w:r>
          </w:p>
          <w:p w14:paraId="7C22A5AE" w14:textId="77777777" w:rsidR="00F6355C" w:rsidRPr="003877F9" w:rsidRDefault="00F6355C" w:rsidP="00F6355C">
            <w:pPr>
              <w:spacing w:after="0" w:line="240" w:lineRule="auto"/>
              <w:rPr>
                <w:sz w:val="22"/>
              </w:rPr>
            </w:pPr>
          </w:p>
          <w:p w14:paraId="3547435A" w14:textId="458CC978" w:rsidR="00F6355C" w:rsidRPr="00630B52" w:rsidRDefault="00F6355C" w:rsidP="00630B52">
            <w:pPr>
              <w:pStyle w:val="ListParagraph"/>
              <w:numPr>
                <w:ilvl w:val="0"/>
                <w:numId w:val="3"/>
              </w:numPr>
              <w:spacing w:after="0" w:line="240" w:lineRule="auto"/>
              <w:ind w:left="525" w:hanging="450"/>
              <w:rPr>
                <w:sz w:val="22"/>
              </w:rPr>
            </w:pPr>
            <w:r>
              <w:rPr>
                <w:sz w:val="22"/>
              </w:rPr>
              <w:t>Social Security Number (SSN) – An individual applying for licensure is required to provide his or her social security number at the time of application.  If exempt under law from obtaining a</w:t>
            </w:r>
            <w:r w:rsidR="000633A7">
              <w:rPr>
                <w:sz w:val="22"/>
              </w:rPr>
              <w:t>n</w:t>
            </w:r>
            <w:r>
              <w:rPr>
                <w:sz w:val="22"/>
              </w:rPr>
              <w:t xml:space="preserve"> SSN or </w:t>
            </w:r>
            <w:r w:rsidR="000633A7">
              <w:rPr>
                <w:sz w:val="22"/>
              </w:rPr>
              <w:t xml:space="preserve">you </w:t>
            </w:r>
            <w:r>
              <w:rPr>
                <w:sz w:val="22"/>
              </w:rPr>
              <w:t>do not have a</w:t>
            </w:r>
            <w:r w:rsidR="000633A7">
              <w:rPr>
                <w:sz w:val="22"/>
              </w:rPr>
              <w:t>n</w:t>
            </w:r>
            <w:r>
              <w:rPr>
                <w:sz w:val="22"/>
              </w:rPr>
              <w:t xml:space="preserve"> SSN, the SSN affidavit form will be required to be uploaded at the time the application is submitted.</w:t>
            </w:r>
          </w:p>
          <w:p w14:paraId="4D30B297" w14:textId="77777777" w:rsidR="00F6355C" w:rsidRPr="00F6355C" w:rsidRDefault="00F6355C" w:rsidP="00F6355C">
            <w:pPr>
              <w:pStyle w:val="ListParagraph"/>
              <w:rPr>
                <w:sz w:val="22"/>
              </w:rPr>
            </w:pPr>
          </w:p>
          <w:p w14:paraId="0FDABEC5" w14:textId="783B8B57" w:rsidR="00577F06" w:rsidRDefault="009B4C35" w:rsidP="000633A7">
            <w:pPr>
              <w:pStyle w:val="ListParagraph"/>
              <w:numPr>
                <w:ilvl w:val="0"/>
                <w:numId w:val="3"/>
              </w:numPr>
              <w:spacing w:after="0" w:line="240" w:lineRule="auto"/>
              <w:ind w:left="525" w:hanging="450"/>
              <w:rPr>
                <w:sz w:val="22"/>
              </w:rPr>
            </w:pPr>
            <w:r>
              <w:rPr>
                <w:sz w:val="22"/>
              </w:rPr>
              <w:t>Must</w:t>
            </w:r>
            <w:r w:rsidR="00B31CC6">
              <w:t xml:space="preserve"> </w:t>
            </w:r>
            <w:r w:rsidR="00CC357A">
              <w:rPr>
                <w:sz w:val="22"/>
              </w:rPr>
              <w:t>be at least</w:t>
            </w:r>
            <w:r w:rsidR="00B31CC6" w:rsidRPr="00B31CC6">
              <w:rPr>
                <w:sz w:val="22"/>
              </w:rPr>
              <w:t xml:space="preserve"> 17 years of age</w:t>
            </w:r>
            <w:r w:rsidR="00B31CC6">
              <w:rPr>
                <w:sz w:val="22"/>
              </w:rPr>
              <w:t>.</w:t>
            </w:r>
          </w:p>
          <w:p w14:paraId="45DDDC31" w14:textId="77777777" w:rsidR="00021890" w:rsidRDefault="00021890" w:rsidP="001D11FE">
            <w:pPr>
              <w:pStyle w:val="ListParagraph"/>
              <w:spacing w:after="0" w:line="240" w:lineRule="auto"/>
              <w:ind w:left="525" w:firstLine="0"/>
              <w:rPr>
                <w:sz w:val="22"/>
              </w:rPr>
            </w:pPr>
          </w:p>
          <w:p w14:paraId="419FB8C2" w14:textId="77777777" w:rsidR="00B31CC6" w:rsidRDefault="00021890" w:rsidP="000633A7">
            <w:pPr>
              <w:pStyle w:val="ListParagraph"/>
              <w:numPr>
                <w:ilvl w:val="0"/>
                <w:numId w:val="3"/>
              </w:numPr>
              <w:spacing w:after="0" w:line="240" w:lineRule="auto"/>
              <w:ind w:left="525" w:hanging="450"/>
              <w:rPr>
                <w:sz w:val="22"/>
              </w:rPr>
            </w:pPr>
            <w:r>
              <w:rPr>
                <w:sz w:val="22"/>
              </w:rPr>
              <w:t xml:space="preserve">Has </w:t>
            </w:r>
            <w:r w:rsidRPr="00021890">
              <w:rPr>
                <w:sz w:val="22"/>
              </w:rPr>
              <w:t>had an education equivalent to the completion of the ninth grade</w:t>
            </w:r>
            <w:r>
              <w:rPr>
                <w:sz w:val="22"/>
              </w:rPr>
              <w:t>.</w:t>
            </w:r>
          </w:p>
          <w:p w14:paraId="5BF4C131" w14:textId="77777777" w:rsidR="00C10AE0" w:rsidRPr="00C10AE0" w:rsidRDefault="00C10AE0" w:rsidP="00C10AE0">
            <w:pPr>
              <w:spacing w:after="0" w:line="240" w:lineRule="auto"/>
              <w:ind w:left="0" w:firstLine="0"/>
              <w:rPr>
                <w:sz w:val="22"/>
              </w:rPr>
            </w:pPr>
          </w:p>
          <w:p w14:paraId="007A8701" w14:textId="5529DA12" w:rsidR="00021890" w:rsidRPr="00630B52" w:rsidRDefault="00021890" w:rsidP="001D11FE">
            <w:pPr>
              <w:pStyle w:val="ListParagraph"/>
              <w:spacing w:after="0" w:line="240" w:lineRule="auto"/>
              <w:ind w:left="525" w:firstLine="0"/>
              <w:rPr>
                <w:sz w:val="22"/>
              </w:rPr>
            </w:pPr>
          </w:p>
        </w:tc>
      </w:tr>
      <w:tr w:rsidR="00630B52" w14:paraId="7D252197" w14:textId="77777777" w:rsidTr="0081186F">
        <w:trPr>
          <w:trHeight w:val="80"/>
        </w:trPr>
        <w:tc>
          <w:tcPr>
            <w:tcW w:w="11116" w:type="dxa"/>
            <w:shd w:val="clear" w:color="auto" w:fill="A6A6A6" w:themeFill="background1" w:themeFillShade="A6"/>
            <w:vAlign w:val="center"/>
          </w:tcPr>
          <w:p w14:paraId="783C63C0" w14:textId="77777777" w:rsidR="0081186F" w:rsidRPr="0081186F" w:rsidRDefault="0081186F" w:rsidP="00630B52">
            <w:pPr>
              <w:spacing w:after="0" w:line="240" w:lineRule="auto"/>
              <w:ind w:left="0" w:firstLine="0"/>
              <w:jc w:val="center"/>
              <w:rPr>
                <w:b/>
                <w:sz w:val="16"/>
                <w:szCs w:val="16"/>
              </w:rPr>
            </w:pPr>
          </w:p>
          <w:p w14:paraId="5F0ED674" w14:textId="5DB27BEE" w:rsidR="00630B52" w:rsidRDefault="00630B52" w:rsidP="00630B52">
            <w:pPr>
              <w:spacing w:after="0" w:line="240" w:lineRule="auto"/>
              <w:ind w:left="0" w:firstLine="0"/>
              <w:jc w:val="center"/>
              <w:rPr>
                <w:b/>
                <w:szCs w:val="24"/>
              </w:rPr>
            </w:pPr>
            <w:r w:rsidRPr="00630B52">
              <w:rPr>
                <w:b/>
                <w:szCs w:val="24"/>
              </w:rPr>
              <w:t>ADDITIONAL REQUIREMENTS FOR LICENSURE BY EXAM</w:t>
            </w:r>
          </w:p>
          <w:p w14:paraId="78B1EDB7" w14:textId="77777777" w:rsidR="005C2A34" w:rsidRDefault="005C2A34" w:rsidP="005C2A34">
            <w:pPr>
              <w:spacing w:after="0" w:line="240" w:lineRule="auto"/>
              <w:ind w:left="0" w:firstLine="0"/>
              <w:jc w:val="center"/>
              <w:rPr>
                <w:b/>
                <w:szCs w:val="24"/>
              </w:rPr>
            </w:pPr>
            <w:r w:rsidRPr="0085212B">
              <w:rPr>
                <w:b/>
                <w:szCs w:val="24"/>
              </w:rPr>
              <w:t>(These are in addition to the requirements stated above that apply to ALL applicants)</w:t>
            </w:r>
          </w:p>
          <w:p w14:paraId="6CB52A50" w14:textId="5E1ECF98" w:rsidR="0081186F" w:rsidRPr="0081186F" w:rsidRDefault="0081186F" w:rsidP="00630B52">
            <w:pPr>
              <w:spacing w:after="0" w:line="240" w:lineRule="auto"/>
              <w:ind w:left="0" w:firstLine="0"/>
              <w:jc w:val="center"/>
              <w:rPr>
                <w:b/>
                <w:sz w:val="16"/>
                <w:szCs w:val="16"/>
              </w:rPr>
            </w:pPr>
          </w:p>
        </w:tc>
      </w:tr>
      <w:tr w:rsidR="00630B52" w14:paraId="56D15A68" w14:textId="77777777" w:rsidTr="00630B52">
        <w:trPr>
          <w:trHeight w:val="800"/>
        </w:trPr>
        <w:tc>
          <w:tcPr>
            <w:tcW w:w="11116" w:type="dxa"/>
            <w:shd w:val="clear" w:color="auto" w:fill="FFFFFF" w:themeFill="background1"/>
            <w:vAlign w:val="center"/>
          </w:tcPr>
          <w:p w14:paraId="447E4DFE" w14:textId="77777777" w:rsidR="00630B52" w:rsidRPr="0081186F" w:rsidRDefault="00630B52" w:rsidP="00630B52">
            <w:pPr>
              <w:pStyle w:val="ListParagraph"/>
              <w:spacing w:after="0" w:line="240" w:lineRule="auto"/>
              <w:ind w:left="525" w:firstLine="0"/>
              <w:rPr>
                <w:sz w:val="22"/>
              </w:rPr>
            </w:pPr>
          </w:p>
          <w:p w14:paraId="0335EDE3" w14:textId="7FC99559" w:rsidR="00630B52" w:rsidRPr="001359F5" w:rsidRDefault="00C60579" w:rsidP="001359F5">
            <w:pPr>
              <w:pStyle w:val="ListParagraph"/>
              <w:numPr>
                <w:ilvl w:val="0"/>
                <w:numId w:val="3"/>
              </w:numPr>
              <w:spacing w:after="0" w:line="240" w:lineRule="auto"/>
              <w:ind w:left="525" w:hanging="450"/>
              <w:rPr>
                <w:sz w:val="22"/>
              </w:rPr>
            </w:pPr>
            <w:r w:rsidRPr="001359F5">
              <w:rPr>
                <w:sz w:val="22"/>
              </w:rPr>
              <w:t>Has completed not less than 400 hours of training or, for an individual who begins training on or after July 1, 2024, not less than 600 hours of training, either in a licensed school of cosmetology or as an apprentice for not less than 6 months in a licensed cosmetology establishment where manicuring is practiced. The training must include a minimum number of practical applications as prescribed in rules promulgated by the director.</w:t>
            </w:r>
          </w:p>
          <w:p w14:paraId="77A48BE9" w14:textId="77777777" w:rsidR="001359F5" w:rsidRPr="001359F5" w:rsidRDefault="001359F5" w:rsidP="001359F5">
            <w:pPr>
              <w:pStyle w:val="ListParagraph"/>
              <w:spacing w:after="0" w:line="240" w:lineRule="auto"/>
              <w:ind w:left="525" w:firstLine="0"/>
              <w:rPr>
                <w:sz w:val="22"/>
              </w:rPr>
            </w:pPr>
          </w:p>
          <w:p w14:paraId="63877AF7" w14:textId="687EF3C0" w:rsidR="00446C59" w:rsidRPr="00C10AE0" w:rsidRDefault="00630B52" w:rsidP="00446C59">
            <w:pPr>
              <w:pStyle w:val="ListParagraph"/>
              <w:numPr>
                <w:ilvl w:val="0"/>
                <w:numId w:val="3"/>
              </w:numPr>
              <w:spacing w:after="0" w:line="240" w:lineRule="auto"/>
              <w:ind w:left="525" w:hanging="450"/>
              <w:rPr>
                <w:b/>
                <w:sz w:val="22"/>
              </w:rPr>
            </w:pPr>
            <w:r w:rsidRPr="00C10AE0">
              <w:rPr>
                <w:sz w:val="22"/>
              </w:rPr>
              <w:t xml:space="preserve">Take and pass the practical and theory exam.  For exam related questions or to schedule your exam </w:t>
            </w:r>
            <w:r w:rsidR="001A7496" w:rsidRPr="00C10AE0">
              <w:rPr>
                <w:sz w:val="22"/>
              </w:rPr>
              <w:t>visit</w:t>
            </w:r>
            <w:r w:rsidRPr="00C10AE0">
              <w:rPr>
                <w:sz w:val="22"/>
              </w:rPr>
              <w:t xml:space="preserve"> </w:t>
            </w:r>
            <w:hyperlink r:id="rId10" w:history="1">
              <w:r w:rsidRPr="00C10AE0">
                <w:rPr>
                  <w:rStyle w:val="Hyperlink"/>
                  <w:sz w:val="22"/>
                </w:rPr>
                <w:t>www.psiexams.com</w:t>
              </w:r>
            </w:hyperlink>
            <w:r w:rsidRPr="00C10AE0">
              <w:rPr>
                <w:sz w:val="22"/>
              </w:rPr>
              <w:t xml:space="preserve"> or </w:t>
            </w:r>
            <w:r w:rsidR="00242CC6" w:rsidRPr="00C10AE0">
              <w:rPr>
                <w:sz w:val="22"/>
              </w:rPr>
              <w:t>contact PSI at</w:t>
            </w:r>
            <w:r w:rsidRPr="00C10AE0">
              <w:rPr>
                <w:sz w:val="22"/>
              </w:rPr>
              <w:t xml:space="preserve"> </w:t>
            </w:r>
            <w:r w:rsidR="005323D0" w:rsidRPr="00C10AE0">
              <w:rPr>
                <w:sz w:val="22"/>
              </w:rPr>
              <w:t>855-579-4635</w:t>
            </w:r>
            <w:r w:rsidRPr="00C10AE0">
              <w:rPr>
                <w:sz w:val="22"/>
              </w:rPr>
              <w:t>.</w:t>
            </w:r>
          </w:p>
          <w:p w14:paraId="7893BD48" w14:textId="32A6681F" w:rsidR="00446C59" w:rsidRPr="001D11FE" w:rsidRDefault="00446C59" w:rsidP="00446C59">
            <w:pPr>
              <w:pStyle w:val="ListParagraph"/>
              <w:spacing w:after="0" w:line="240" w:lineRule="auto"/>
              <w:ind w:left="525" w:firstLine="0"/>
              <w:rPr>
                <w:b/>
                <w:sz w:val="22"/>
              </w:rPr>
            </w:pPr>
          </w:p>
        </w:tc>
      </w:tr>
      <w:tr w:rsidR="00BE01E1" w14:paraId="6202923A" w14:textId="77777777" w:rsidTr="0081186F">
        <w:trPr>
          <w:trHeight w:val="80"/>
        </w:trPr>
        <w:tc>
          <w:tcPr>
            <w:tcW w:w="11116" w:type="dxa"/>
            <w:shd w:val="clear" w:color="auto" w:fill="A6A6A6" w:themeFill="background1" w:themeFillShade="A6"/>
            <w:vAlign w:val="center"/>
          </w:tcPr>
          <w:p w14:paraId="27307F4C" w14:textId="77777777" w:rsidR="0081186F" w:rsidRPr="0081186F" w:rsidRDefault="0081186F" w:rsidP="00A75539">
            <w:pPr>
              <w:pStyle w:val="ListParagraph"/>
              <w:spacing w:after="0" w:line="240" w:lineRule="auto"/>
              <w:ind w:left="525" w:firstLine="0"/>
              <w:jc w:val="center"/>
              <w:rPr>
                <w:b/>
                <w:color w:val="auto"/>
                <w:sz w:val="16"/>
                <w:szCs w:val="16"/>
              </w:rPr>
            </w:pPr>
          </w:p>
          <w:p w14:paraId="4B81C2D8" w14:textId="13785A66" w:rsidR="00BE01E1" w:rsidRDefault="00630B52" w:rsidP="001D11FE">
            <w:pPr>
              <w:pStyle w:val="ListParagraph"/>
              <w:spacing w:after="0" w:line="240" w:lineRule="auto"/>
              <w:ind w:left="0" w:firstLine="0"/>
              <w:jc w:val="center"/>
              <w:rPr>
                <w:b/>
                <w:color w:val="auto"/>
                <w:szCs w:val="24"/>
              </w:rPr>
            </w:pPr>
            <w:r w:rsidRPr="00630B52">
              <w:rPr>
                <w:b/>
                <w:color w:val="auto"/>
                <w:szCs w:val="24"/>
              </w:rPr>
              <w:t>ADDITIONAL REQUIREMENTS FOR LICENSURE BY RECIPROCITY</w:t>
            </w:r>
          </w:p>
          <w:p w14:paraId="0B30BAAC" w14:textId="275CDEB9" w:rsidR="00A927AB" w:rsidRDefault="00A927AB" w:rsidP="001D11FE">
            <w:pPr>
              <w:pStyle w:val="ListParagraph"/>
              <w:spacing w:after="0" w:line="240" w:lineRule="auto"/>
              <w:ind w:left="0" w:firstLine="0"/>
              <w:jc w:val="center"/>
              <w:rPr>
                <w:b/>
                <w:color w:val="auto"/>
                <w:szCs w:val="24"/>
              </w:rPr>
            </w:pPr>
            <w:r w:rsidRPr="00A927AB">
              <w:rPr>
                <w:b/>
                <w:color w:val="auto"/>
                <w:szCs w:val="24"/>
              </w:rPr>
              <w:t>(These are in addition to the requirements stated above that apply to ALL applicants)</w:t>
            </w:r>
          </w:p>
          <w:p w14:paraId="65254630" w14:textId="198CD987" w:rsidR="0081186F" w:rsidRPr="0081186F" w:rsidRDefault="0081186F" w:rsidP="00A75539">
            <w:pPr>
              <w:pStyle w:val="ListParagraph"/>
              <w:spacing w:after="0" w:line="240" w:lineRule="auto"/>
              <w:ind w:left="525" w:firstLine="0"/>
              <w:jc w:val="center"/>
              <w:rPr>
                <w:b/>
                <w:color w:val="FFFFFF" w:themeColor="background1"/>
                <w:sz w:val="16"/>
                <w:szCs w:val="16"/>
              </w:rPr>
            </w:pPr>
          </w:p>
        </w:tc>
      </w:tr>
      <w:tr w:rsidR="00BE01E1" w14:paraId="5C993F4F" w14:textId="77777777" w:rsidTr="00BE01E1">
        <w:trPr>
          <w:trHeight w:val="1070"/>
        </w:trPr>
        <w:tc>
          <w:tcPr>
            <w:tcW w:w="11116" w:type="dxa"/>
            <w:shd w:val="clear" w:color="auto" w:fill="FFFFFF" w:themeFill="background1"/>
            <w:vAlign w:val="center"/>
          </w:tcPr>
          <w:p w14:paraId="00923F86" w14:textId="77777777" w:rsidR="00D63EAB" w:rsidRPr="0056157E" w:rsidRDefault="00D63EAB" w:rsidP="001D11FE">
            <w:pPr>
              <w:pStyle w:val="ListParagraph"/>
              <w:spacing w:after="0" w:line="240" w:lineRule="auto"/>
              <w:ind w:left="525" w:firstLine="0"/>
              <w:rPr>
                <w:color w:val="auto"/>
                <w:sz w:val="22"/>
              </w:rPr>
            </w:pPr>
          </w:p>
          <w:p w14:paraId="76E8843D" w14:textId="368C250A" w:rsidR="001C6FE4" w:rsidRPr="001D11FE" w:rsidRDefault="001C6FE4" w:rsidP="0056157E">
            <w:pPr>
              <w:pStyle w:val="ListParagraph"/>
              <w:numPr>
                <w:ilvl w:val="0"/>
                <w:numId w:val="26"/>
              </w:numPr>
              <w:spacing w:after="0" w:line="240" w:lineRule="auto"/>
              <w:ind w:left="525" w:hanging="450"/>
              <w:rPr>
                <w:color w:val="auto"/>
                <w:sz w:val="22"/>
              </w:rPr>
            </w:pPr>
            <w:r w:rsidRPr="0056157E">
              <w:rPr>
                <w:color w:val="auto"/>
                <w:sz w:val="22"/>
              </w:rPr>
              <w:t xml:space="preserve">Verification of Licensure – Verification of licensure must be sent directly to our office by the licensing agency of each state of the United States in which you hold or have ever held a manicurist license.  </w:t>
            </w:r>
            <w:r w:rsidRPr="0056157E">
              <w:rPr>
                <w:sz w:val="22"/>
              </w:rPr>
              <w:t xml:space="preserve">Verification includes, but is not limited to, showing proof that the applicant’s license is in good standing and, if applicable, any disciplinary action taken or pending against the applicant. </w:t>
            </w:r>
            <w:r w:rsidRPr="0056157E">
              <w:rPr>
                <w:color w:val="auto"/>
                <w:sz w:val="22"/>
              </w:rPr>
              <w:t xml:space="preserve">Verification can be emailed </w:t>
            </w:r>
            <w:r w:rsidRPr="0056157E">
              <w:rPr>
                <w:sz w:val="22"/>
              </w:rPr>
              <w:t xml:space="preserve">to </w:t>
            </w:r>
            <w:hyperlink r:id="rId11" w:history="1">
              <w:r w:rsidRPr="0056157E">
                <w:rPr>
                  <w:rStyle w:val="Hyperlink"/>
                  <w:sz w:val="22"/>
                </w:rPr>
                <w:t>bpldata@michigan.gov</w:t>
              </w:r>
            </w:hyperlink>
            <w:r w:rsidRPr="0056157E">
              <w:rPr>
                <w:sz w:val="22"/>
              </w:rPr>
              <w:t xml:space="preserve"> or mailed to the Bureau of Professional Licensing, PO Box 30670, Lansing, MI  48909.</w:t>
            </w:r>
          </w:p>
          <w:p w14:paraId="3975C142" w14:textId="77777777" w:rsidR="0056157E" w:rsidRPr="0056157E" w:rsidRDefault="0056157E" w:rsidP="001D11FE">
            <w:pPr>
              <w:pStyle w:val="ListParagraph"/>
              <w:spacing w:after="0" w:line="240" w:lineRule="auto"/>
              <w:ind w:left="525" w:firstLine="0"/>
              <w:rPr>
                <w:color w:val="auto"/>
                <w:sz w:val="22"/>
              </w:rPr>
            </w:pPr>
          </w:p>
          <w:p w14:paraId="78A82B72" w14:textId="77777777" w:rsidR="0056157E" w:rsidRPr="0056157E" w:rsidRDefault="0056157E" w:rsidP="0056157E">
            <w:pPr>
              <w:pStyle w:val="ListParagraph"/>
              <w:numPr>
                <w:ilvl w:val="0"/>
                <w:numId w:val="26"/>
              </w:numPr>
              <w:spacing w:after="0" w:line="240" w:lineRule="auto"/>
              <w:ind w:left="525" w:hanging="450"/>
              <w:rPr>
                <w:color w:val="auto"/>
                <w:sz w:val="22"/>
              </w:rPr>
            </w:pPr>
            <w:r w:rsidRPr="0056157E">
              <w:rPr>
                <w:color w:val="auto"/>
                <w:sz w:val="22"/>
              </w:rPr>
              <w:t>Provide proof of any name change, if the name on the application does not match the name shown on the submitted documents.</w:t>
            </w:r>
          </w:p>
          <w:p w14:paraId="6697A242" w14:textId="77777777" w:rsidR="0056157E" w:rsidRPr="0056157E" w:rsidRDefault="0056157E" w:rsidP="0056157E">
            <w:pPr>
              <w:pStyle w:val="ListParagraph"/>
              <w:spacing w:after="0" w:line="240" w:lineRule="auto"/>
              <w:ind w:left="525" w:firstLine="0"/>
              <w:rPr>
                <w:color w:val="auto"/>
                <w:sz w:val="22"/>
              </w:rPr>
            </w:pPr>
          </w:p>
          <w:p w14:paraId="334B5E5A" w14:textId="760CB13B" w:rsidR="005770D3" w:rsidRPr="005770D3" w:rsidRDefault="0056157E" w:rsidP="005770D3">
            <w:pPr>
              <w:pStyle w:val="ListParagraph"/>
              <w:numPr>
                <w:ilvl w:val="0"/>
                <w:numId w:val="27"/>
              </w:numPr>
              <w:spacing w:after="0" w:line="250" w:lineRule="auto"/>
              <w:ind w:left="525" w:hanging="465"/>
              <w:rPr>
                <w:color w:val="auto"/>
                <w:sz w:val="22"/>
              </w:rPr>
            </w:pPr>
            <w:r w:rsidRPr="0056157E">
              <w:rPr>
                <w:color w:val="auto"/>
                <w:sz w:val="22"/>
              </w:rPr>
              <w:t xml:space="preserve">Official </w:t>
            </w:r>
            <w:r w:rsidR="003A26FF">
              <w:rPr>
                <w:color w:val="auto"/>
                <w:sz w:val="22"/>
              </w:rPr>
              <w:t>F</w:t>
            </w:r>
            <w:r w:rsidRPr="0056157E">
              <w:rPr>
                <w:color w:val="auto"/>
                <w:sz w:val="22"/>
              </w:rPr>
              <w:t xml:space="preserve">inal </w:t>
            </w:r>
            <w:r w:rsidR="003A26FF">
              <w:rPr>
                <w:color w:val="auto"/>
                <w:sz w:val="22"/>
              </w:rPr>
              <w:t>T</w:t>
            </w:r>
            <w:r w:rsidRPr="0056157E">
              <w:rPr>
                <w:color w:val="auto"/>
                <w:sz w:val="22"/>
              </w:rPr>
              <w:t xml:space="preserve">ranscripts – If not actively licensed or registered in another state, official transcripts must be sent directly to our office from the educational institution in which the training was completed.   Transcripts can be emailed to </w:t>
            </w:r>
            <w:hyperlink r:id="rId12" w:history="1">
              <w:r w:rsidRPr="0056157E">
                <w:rPr>
                  <w:rStyle w:val="Hyperlink"/>
                  <w:sz w:val="22"/>
                </w:rPr>
                <w:t>bpldata@michigan.gov</w:t>
              </w:r>
            </w:hyperlink>
            <w:r w:rsidRPr="0056157E">
              <w:rPr>
                <w:sz w:val="22"/>
              </w:rPr>
              <w:t xml:space="preserve"> or mailed to the Bureau of Professional Licensing, PO Box 30670, Lansing, MI  48909.</w:t>
            </w:r>
          </w:p>
          <w:p w14:paraId="5FF80F81" w14:textId="77777777" w:rsidR="005770D3" w:rsidRPr="005770D3" w:rsidRDefault="005770D3" w:rsidP="005770D3">
            <w:pPr>
              <w:pStyle w:val="ListParagraph"/>
              <w:spacing w:after="0" w:line="250" w:lineRule="auto"/>
              <w:ind w:left="525" w:firstLine="0"/>
              <w:rPr>
                <w:color w:val="auto"/>
                <w:sz w:val="22"/>
              </w:rPr>
            </w:pPr>
          </w:p>
          <w:p w14:paraId="7E16499C" w14:textId="50E8E964" w:rsidR="005770D3" w:rsidRPr="00BB4019" w:rsidRDefault="005770D3" w:rsidP="005770D3">
            <w:pPr>
              <w:pStyle w:val="ListParagraph"/>
              <w:numPr>
                <w:ilvl w:val="0"/>
                <w:numId w:val="27"/>
              </w:numPr>
              <w:spacing w:after="0" w:line="250" w:lineRule="auto"/>
              <w:ind w:left="525" w:hanging="465"/>
              <w:rPr>
                <w:color w:val="auto"/>
                <w:sz w:val="22"/>
              </w:rPr>
            </w:pPr>
            <w:r w:rsidRPr="00BB4019">
              <w:rPr>
                <w:bCs/>
                <w:color w:val="auto"/>
                <w:sz w:val="22"/>
              </w:rPr>
              <w:t>Years or months of experience may be substituted for hours of training in a ratio of 100 hours of training credited for each 6 months of experience. If applicable, complete the verification of work experience form.</w:t>
            </w:r>
          </w:p>
          <w:p w14:paraId="31CE6B75" w14:textId="77777777" w:rsidR="0056157E" w:rsidRPr="0056157E" w:rsidRDefault="0056157E" w:rsidP="0056157E">
            <w:pPr>
              <w:pStyle w:val="ListParagraph"/>
              <w:spacing w:after="0" w:line="250" w:lineRule="auto"/>
              <w:ind w:left="525" w:firstLine="0"/>
              <w:rPr>
                <w:color w:val="auto"/>
                <w:sz w:val="22"/>
              </w:rPr>
            </w:pPr>
          </w:p>
          <w:p w14:paraId="56FD44CA" w14:textId="45E957E9" w:rsidR="0056157E" w:rsidRPr="001359F5" w:rsidRDefault="0056157E" w:rsidP="0056157E">
            <w:pPr>
              <w:pStyle w:val="ListParagraph"/>
              <w:numPr>
                <w:ilvl w:val="0"/>
                <w:numId w:val="27"/>
              </w:numPr>
              <w:spacing w:after="0" w:line="250" w:lineRule="auto"/>
              <w:ind w:left="525" w:hanging="465"/>
              <w:rPr>
                <w:color w:val="auto"/>
                <w:sz w:val="22"/>
              </w:rPr>
            </w:pPr>
            <w:r w:rsidRPr="0056157E">
              <w:rPr>
                <w:color w:val="auto"/>
                <w:sz w:val="22"/>
              </w:rPr>
              <w:t xml:space="preserve">If not actively licensed in another state or the </w:t>
            </w:r>
            <w:r w:rsidRPr="0056157E">
              <w:rPr>
                <w:sz w:val="22"/>
              </w:rPr>
              <w:t xml:space="preserve">licensure or registration requirements of the state in which you are authorized to perform </w:t>
            </w:r>
            <w:r w:rsidR="00817491">
              <w:rPr>
                <w:sz w:val="22"/>
              </w:rPr>
              <w:t>manicuring</w:t>
            </w:r>
            <w:r w:rsidRPr="0056157E">
              <w:rPr>
                <w:sz w:val="22"/>
              </w:rPr>
              <w:t xml:space="preserve"> services are not substantially equal to the requirements for licensure in Michigan, taking and passing the practical and/or theory exam will be required. For exam related questions or to schedule your exam, visit </w:t>
            </w:r>
            <w:hyperlink r:id="rId13" w:history="1">
              <w:r w:rsidRPr="0056157E">
                <w:rPr>
                  <w:rStyle w:val="Hyperlink"/>
                  <w:sz w:val="22"/>
                </w:rPr>
                <w:t>www.psiexams.com</w:t>
              </w:r>
            </w:hyperlink>
            <w:r w:rsidRPr="0056157E">
              <w:rPr>
                <w:sz w:val="22"/>
              </w:rPr>
              <w:t xml:space="preserve"> or contact PSI at 855-579-4635.</w:t>
            </w:r>
          </w:p>
          <w:p w14:paraId="679CEE0B" w14:textId="77777777" w:rsidR="001359F5" w:rsidRPr="001359F5" w:rsidRDefault="001359F5" w:rsidP="001359F5">
            <w:pPr>
              <w:pStyle w:val="ListParagraph"/>
              <w:rPr>
                <w:color w:val="auto"/>
                <w:sz w:val="22"/>
              </w:rPr>
            </w:pPr>
          </w:p>
          <w:p w14:paraId="3946AE63" w14:textId="77777777" w:rsidR="001359F5" w:rsidRDefault="001359F5" w:rsidP="001359F5">
            <w:pPr>
              <w:spacing w:after="0" w:line="250" w:lineRule="auto"/>
              <w:rPr>
                <w:color w:val="auto"/>
                <w:sz w:val="22"/>
              </w:rPr>
            </w:pPr>
          </w:p>
          <w:p w14:paraId="4D7B086F" w14:textId="77777777" w:rsidR="001359F5" w:rsidRPr="001359F5" w:rsidRDefault="001359F5" w:rsidP="001359F5">
            <w:pPr>
              <w:spacing w:after="0" w:line="250" w:lineRule="auto"/>
              <w:rPr>
                <w:color w:val="auto"/>
                <w:sz w:val="22"/>
              </w:rPr>
            </w:pPr>
          </w:p>
          <w:p w14:paraId="0B6FD70A" w14:textId="68D7B83D" w:rsidR="00630B52" w:rsidRPr="00BE01E1" w:rsidRDefault="00630B52" w:rsidP="00630B52">
            <w:pPr>
              <w:pStyle w:val="ListParagraph"/>
              <w:spacing w:after="0" w:line="240" w:lineRule="auto"/>
              <w:ind w:left="1440" w:firstLine="0"/>
              <w:jc w:val="left"/>
              <w:rPr>
                <w:color w:val="auto"/>
                <w:sz w:val="22"/>
              </w:rPr>
            </w:pPr>
          </w:p>
        </w:tc>
      </w:tr>
      <w:tr w:rsidR="005770D3" w14:paraId="058CD58A" w14:textId="77777777" w:rsidTr="005770D3">
        <w:trPr>
          <w:trHeight w:val="1070"/>
        </w:trPr>
        <w:tc>
          <w:tcPr>
            <w:tcW w:w="11116" w:type="dxa"/>
            <w:shd w:val="clear" w:color="auto" w:fill="A6A6A6" w:themeFill="background1" w:themeFillShade="A6"/>
            <w:vAlign w:val="center"/>
          </w:tcPr>
          <w:p w14:paraId="3F2F976B" w14:textId="77777777" w:rsidR="005770D3" w:rsidRPr="00BB4019" w:rsidRDefault="005770D3" w:rsidP="005770D3">
            <w:pPr>
              <w:pStyle w:val="ListParagraph"/>
              <w:spacing w:after="0" w:line="240" w:lineRule="auto"/>
              <w:ind w:left="0" w:firstLine="0"/>
              <w:jc w:val="center"/>
              <w:rPr>
                <w:b/>
                <w:color w:val="auto"/>
                <w:szCs w:val="24"/>
              </w:rPr>
            </w:pPr>
          </w:p>
          <w:p w14:paraId="7E60286C" w14:textId="6E86A9DE" w:rsidR="005770D3" w:rsidRPr="00BB4019" w:rsidRDefault="005770D3" w:rsidP="005770D3">
            <w:pPr>
              <w:pStyle w:val="ListParagraph"/>
              <w:spacing w:after="0" w:line="240" w:lineRule="auto"/>
              <w:ind w:left="0" w:firstLine="0"/>
              <w:jc w:val="center"/>
              <w:rPr>
                <w:b/>
                <w:color w:val="auto"/>
                <w:szCs w:val="24"/>
              </w:rPr>
            </w:pPr>
            <w:r w:rsidRPr="00BB4019">
              <w:rPr>
                <w:b/>
                <w:color w:val="auto"/>
                <w:szCs w:val="24"/>
              </w:rPr>
              <w:t>ADDITIONAL REQUIREMENTS FOR FOREIGN EDUCATED OR TRAINED APPLICANTS</w:t>
            </w:r>
          </w:p>
          <w:p w14:paraId="49FBBAA9" w14:textId="77777777" w:rsidR="005770D3" w:rsidRPr="00BB4019" w:rsidRDefault="005770D3" w:rsidP="005770D3">
            <w:pPr>
              <w:pStyle w:val="ListParagraph"/>
              <w:spacing w:after="0" w:line="240" w:lineRule="auto"/>
              <w:ind w:left="0" w:firstLine="0"/>
              <w:jc w:val="center"/>
              <w:rPr>
                <w:b/>
                <w:bCs/>
                <w:color w:val="auto"/>
                <w:szCs w:val="24"/>
              </w:rPr>
            </w:pPr>
            <w:r w:rsidRPr="00BB4019">
              <w:rPr>
                <w:b/>
                <w:color w:val="auto"/>
                <w:szCs w:val="24"/>
              </w:rPr>
              <w:t>WHO RECEIVED EDUCATION OR TRAINING OUTSIDE THE UNITED STATES</w:t>
            </w:r>
          </w:p>
          <w:p w14:paraId="5934AFF2" w14:textId="77777777" w:rsidR="005770D3" w:rsidRPr="00BB4019" w:rsidRDefault="005770D3" w:rsidP="005770D3">
            <w:pPr>
              <w:pStyle w:val="ListParagraph"/>
              <w:spacing w:after="0" w:line="240" w:lineRule="auto"/>
              <w:ind w:left="525" w:firstLine="0"/>
              <w:jc w:val="center"/>
              <w:rPr>
                <w:b/>
                <w:color w:val="auto"/>
                <w:szCs w:val="24"/>
              </w:rPr>
            </w:pPr>
            <w:r w:rsidRPr="00BB4019">
              <w:rPr>
                <w:b/>
                <w:color w:val="auto"/>
                <w:szCs w:val="24"/>
              </w:rPr>
              <w:t>(These are in addition to the requirements stated above that apply to ALL applicants)</w:t>
            </w:r>
          </w:p>
          <w:p w14:paraId="6A02B955" w14:textId="77777777" w:rsidR="005770D3" w:rsidRPr="00BB4019" w:rsidRDefault="005770D3" w:rsidP="001D11FE">
            <w:pPr>
              <w:pStyle w:val="ListParagraph"/>
              <w:spacing w:after="0" w:line="240" w:lineRule="auto"/>
              <w:ind w:left="525" w:firstLine="0"/>
              <w:rPr>
                <w:color w:val="auto"/>
                <w:sz w:val="22"/>
              </w:rPr>
            </w:pPr>
          </w:p>
        </w:tc>
      </w:tr>
      <w:tr w:rsidR="005770D3" w14:paraId="29CA00C2" w14:textId="77777777" w:rsidTr="00BE01E1">
        <w:trPr>
          <w:trHeight w:val="1070"/>
        </w:trPr>
        <w:tc>
          <w:tcPr>
            <w:tcW w:w="11116" w:type="dxa"/>
            <w:shd w:val="clear" w:color="auto" w:fill="FFFFFF" w:themeFill="background1"/>
            <w:vAlign w:val="center"/>
          </w:tcPr>
          <w:p w14:paraId="0E56CED3" w14:textId="77777777" w:rsidR="005770D3" w:rsidRPr="00BB4019" w:rsidRDefault="005770D3" w:rsidP="005770D3">
            <w:pPr>
              <w:pStyle w:val="ListParagraph"/>
              <w:spacing w:after="0" w:line="240" w:lineRule="auto"/>
              <w:ind w:left="432" w:firstLine="0"/>
              <w:rPr>
                <w:bCs/>
                <w:color w:val="auto"/>
                <w:sz w:val="22"/>
              </w:rPr>
            </w:pPr>
          </w:p>
          <w:p w14:paraId="3AB90BF7" w14:textId="77777777" w:rsidR="00C10AE0" w:rsidRDefault="005770D3" w:rsidP="005770D3">
            <w:pPr>
              <w:pStyle w:val="ListParagraph"/>
              <w:numPr>
                <w:ilvl w:val="0"/>
                <w:numId w:val="31"/>
              </w:numPr>
              <w:spacing w:after="0" w:line="240" w:lineRule="auto"/>
              <w:ind w:left="432"/>
              <w:rPr>
                <w:bCs/>
                <w:color w:val="auto"/>
                <w:sz w:val="22"/>
              </w:rPr>
            </w:pPr>
            <w:r w:rsidRPr="00BB4019">
              <w:rPr>
                <w:bCs/>
                <w:color w:val="auto"/>
                <w:sz w:val="22"/>
              </w:rPr>
              <w:t>Provide evidence that the education or training was substantially equivalent to the requirements in Michigan.</w:t>
            </w:r>
          </w:p>
          <w:p w14:paraId="4051CD2D" w14:textId="60943989" w:rsidR="005770D3" w:rsidRPr="001359F5" w:rsidRDefault="005770D3" w:rsidP="001359F5">
            <w:pPr>
              <w:spacing w:after="0" w:line="240" w:lineRule="auto"/>
              <w:ind w:left="0" w:firstLine="0"/>
              <w:rPr>
                <w:bCs/>
                <w:color w:val="auto"/>
                <w:sz w:val="22"/>
              </w:rPr>
            </w:pPr>
          </w:p>
          <w:p w14:paraId="1D391AEE" w14:textId="77777777" w:rsidR="005770D3" w:rsidRPr="00BB4019" w:rsidRDefault="005770D3" w:rsidP="005770D3">
            <w:pPr>
              <w:pStyle w:val="ListParagraph"/>
              <w:numPr>
                <w:ilvl w:val="0"/>
                <w:numId w:val="31"/>
              </w:numPr>
              <w:spacing w:after="0" w:line="240" w:lineRule="auto"/>
              <w:ind w:left="432"/>
              <w:rPr>
                <w:bCs/>
                <w:color w:val="auto"/>
                <w:sz w:val="22"/>
              </w:rPr>
            </w:pPr>
            <w:r w:rsidRPr="00BB4019">
              <w:rPr>
                <w:bCs/>
                <w:color w:val="auto"/>
                <w:sz w:val="22"/>
              </w:rPr>
              <w:t>Years or months of experience may be substituted for hours of training in a ratio of 100 hours of training credited for each 6 months of experience. If applicable, complete the verification of work experience form.</w:t>
            </w:r>
          </w:p>
          <w:p w14:paraId="32CADF4C" w14:textId="77777777" w:rsidR="005770D3" w:rsidRPr="00BB4019" w:rsidRDefault="005770D3" w:rsidP="005770D3">
            <w:pPr>
              <w:spacing w:after="0" w:line="240" w:lineRule="auto"/>
              <w:rPr>
                <w:bCs/>
                <w:color w:val="auto"/>
                <w:sz w:val="22"/>
              </w:rPr>
            </w:pPr>
          </w:p>
          <w:p w14:paraId="2BE54159" w14:textId="77777777" w:rsidR="005770D3" w:rsidRPr="00BB4019" w:rsidRDefault="005770D3" w:rsidP="005770D3">
            <w:pPr>
              <w:pStyle w:val="ListParagraph"/>
              <w:numPr>
                <w:ilvl w:val="0"/>
                <w:numId w:val="32"/>
              </w:numPr>
              <w:spacing w:after="0" w:line="240" w:lineRule="auto"/>
              <w:ind w:left="438"/>
              <w:rPr>
                <w:bCs/>
                <w:color w:val="auto"/>
                <w:sz w:val="22"/>
              </w:rPr>
            </w:pPr>
            <w:r w:rsidRPr="00BB4019">
              <w:rPr>
                <w:bCs/>
                <w:color w:val="auto"/>
                <w:sz w:val="22"/>
              </w:rPr>
              <w:t>Documentation that is provided in a language other than English shall include a copy in English that is translated and notarized by an embassy or professional translation service.</w:t>
            </w:r>
          </w:p>
          <w:p w14:paraId="1508CBE6" w14:textId="77777777" w:rsidR="005770D3" w:rsidRPr="00BB4019" w:rsidRDefault="005770D3" w:rsidP="005770D3">
            <w:pPr>
              <w:pStyle w:val="ListParagraph"/>
              <w:spacing w:after="0" w:line="240" w:lineRule="auto"/>
              <w:ind w:left="432" w:firstLine="0"/>
              <w:rPr>
                <w:bCs/>
                <w:color w:val="auto"/>
                <w:sz w:val="22"/>
              </w:rPr>
            </w:pPr>
          </w:p>
          <w:p w14:paraId="0D8304DC" w14:textId="334932EB" w:rsidR="005770D3" w:rsidRPr="00BB4019" w:rsidRDefault="005770D3" w:rsidP="005770D3">
            <w:pPr>
              <w:pStyle w:val="ListParagraph"/>
              <w:numPr>
                <w:ilvl w:val="0"/>
                <w:numId w:val="31"/>
              </w:numPr>
              <w:spacing w:after="0" w:line="240" w:lineRule="auto"/>
              <w:ind w:left="432"/>
              <w:rPr>
                <w:bCs/>
                <w:color w:val="auto"/>
                <w:sz w:val="22"/>
              </w:rPr>
            </w:pPr>
            <w:r w:rsidRPr="00BB4019">
              <w:rPr>
                <w:bCs/>
                <w:color w:val="auto"/>
                <w:sz w:val="22"/>
              </w:rPr>
              <w:t xml:space="preserve">Take and pass the practical and theory exam.  For exam related questions or to schedule your exam visit </w:t>
            </w:r>
            <w:hyperlink r:id="rId14" w:history="1">
              <w:r w:rsidRPr="00BB4019">
                <w:rPr>
                  <w:rStyle w:val="Hyperlink"/>
                  <w:bCs/>
                  <w:color w:val="auto"/>
                  <w:sz w:val="22"/>
                </w:rPr>
                <w:t>www.psiexams.com</w:t>
              </w:r>
            </w:hyperlink>
            <w:r w:rsidRPr="00BB4019">
              <w:rPr>
                <w:bCs/>
                <w:color w:val="auto"/>
                <w:sz w:val="22"/>
              </w:rPr>
              <w:t xml:space="preserve"> or contact PSI at 855-579-4635.</w:t>
            </w:r>
          </w:p>
          <w:p w14:paraId="28178805" w14:textId="77777777" w:rsidR="005770D3" w:rsidRPr="00C10AE0" w:rsidRDefault="005770D3" w:rsidP="00C10AE0">
            <w:pPr>
              <w:spacing w:after="0" w:line="240" w:lineRule="auto"/>
              <w:ind w:left="0" w:firstLine="0"/>
              <w:rPr>
                <w:color w:val="auto"/>
                <w:sz w:val="22"/>
              </w:rPr>
            </w:pPr>
          </w:p>
        </w:tc>
      </w:tr>
      <w:tr w:rsidR="00414079" w:rsidRPr="00414079" w14:paraId="0EDA2C02" w14:textId="77777777" w:rsidTr="001D11FE">
        <w:trPr>
          <w:trHeight w:val="152"/>
        </w:trPr>
        <w:tc>
          <w:tcPr>
            <w:tcW w:w="11116" w:type="dxa"/>
            <w:shd w:val="clear" w:color="auto" w:fill="A6A6A6" w:themeFill="background1" w:themeFillShade="A6"/>
            <w:vAlign w:val="center"/>
          </w:tcPr>
          <w:p w14:paraId="26411119" w14:textId="77777777" w:rsidR="00414079" w:rsidRPr="001D11FE" w:rsidRDefault="00414079" w:rsidP="00A75539">
            <w:pPr>
              <w:pStyle w:val="ListParagraph"/>
              <w:spacing w:after="0" w:line="240" w:lineRule="auto"/>
              <w:ind w:left="525" w:firstLine="0"/>
              <w:jc w:val="center"/>
              <w:rPr>
                <w:b/>
                <w:color w:val="auto"/>
                <w:sz w:val="16"/>
                <w:szCs w:val="16"/>
              </w:rPr>
            </w:pPr>
          </w:p>
          <w:p w14:paraId="3097E2F3" w14:textId="37B8C84B" w:rsidR="004967E7" w:rsidRDefault="00F203BB" w:rsidP="001D11FE">
            <w:pPr>
              <w:pStyle w:val="ListParagraph"/>
              <w:spacing w:after="0" w:line="240" w:lineRule="auto"/>
              <w:ind w:left="0" w:firstLine="0"/>
              <w:jc w:val="center"/>
              <w:rPr>
                <w:b/>
                <w:color w:val="auto"/>
                <w:szCs w:val="24"/>
              </w:rPr>
            </w:pPr>
            <w:r w:rsidRPr="00F203BB">
              <w:rPr>
                <w:b/>
                <w:color w:val="auto"/>
                <w:szCs w:val="24"/>
              </w:rPr>
              <w:t xml:space="preserve">ADDITIONAL REQUIREMENTS FOR THOSE APPLYING FOR </w:t>
            </w:r>
            <w:r w:rsidR="005323D0" w:rsidRPr="001D11FE">
              <w:rPr>
                <w:b/>
                <w:color w:val="auto"/>
                <w:szCs w:val="24"/>
              </w:rPr>
              <w:t>RELICENSURE</w:t>
            </w:r>
            <w:r w:rsidR="00A75539" w:rsidRPr="001D11FE">
              <w:rPr>
                <w:b/>
                <w:color w:val="auto"/>
                <w:szCs w:val="24"/>
              </w:rPr>
              <w:t xml:space="preserve"> </w:t>
            </w:r>
          </w:p>
          <w:p w14:paraId="4E529A3D" w14:textId="2A9AD911" w:rsidR="00F203BB" w:rsidRDefault="00FB6E22" w:rsidP="001D11FE">
            <w:pPr>
              <w:pStyle w:val="ListParagraph"/>
              <w:spacing w:after="0" w:line="240" w:lineRule="auto"/>
              <w:ind w:left="0" w:firstLine="0"/>
              <w:jc w:val="center"/>
              <w:rPr>
                <w:b/>
                <w:color w:val="auto"/>
                <w:szCs w:val="24"/>
              </w:rPr>
            </w:pPr>
            <w:r w:rsidRPr="00FB6E22">
              <w:rPr>
                <w:b/>
                <w:color w:val="auto"/>
                <w:szCs w:val="24"/>
              </w:rPr>
              <w:t>(These are in addition to the requirements stated above that apply to ALL Applicants)</w:t>
            </w:r>
          </w:p>
          <w:p w14:paraId="06FC0F0D" w14:textId="741DA6E0" w:rsidR="00414079" w:rsidRPr="001D11FE" w:rsidRDefault="00414079" w:rsidP="00A75539">
            <w:pPr>
              <w:pStyle w:val="ListParagraph"/>
              <w:spacing w:after="0" w:line="240" w:lineRule="auto"/>
              <w:ind w:left="525" w:firstLine="0"/>
              <w:jc w:val="center"/>
              <w:rPr>
                <w:b/>
                <w:color w:val="auto"/>
                <w:sz w:val="16"/>
                <w:szCs w:val="16"/>
              </w:rPr>
            </w:pPr>
          </w:p>
        </w:tc>
      </w:tr>
      <w:tr w:rsidR="005323D0" w14:paraId="12BB8811" w14:textId="77777777" w:rsidTr="0081186F">
        <w:trPr>
          <w:trHeight w:val="314"/>
        </w:trPr>
        <w:tc>
          <w:tcPr>
            <w:tcW w:w="11116" w:type="dxa"/>
            <w:shd w:val="clear" w:color="auto" w:fill="auto"/>
            <w:vAlign w:val="center"/>
          </w:tcPr>
          <w:p w14:paraId="3A5DBBD6" w14:textId="77777777" w:rsidR="0081186F" w:rsidRPr="0081186F" w:rsidRDefault="0081186F" w:rsidP="00573017">
            <w:pPr>
              <w:pStyle w:val="ListParagraph"/>
              <w:spacing w:after="0" w:line="240" w:lineRule="auto"/>
              <w:ind w:left="432" w:firstLine="0"/>
              <w:rPr>
                <w:b/>
                <w:color w:val="000000" w:themeColor="text1"/>
                <w:sz w:val="22"/>
              </w:rPr>
            </w:pPr>
          </w:p>
          <w:p w14:paraId="1B646A1E" w14:textId="201B49DD" w:rsidR="005323D0" w:rsidRPr="001D11FE" w:rsidRDefault="005323D0" w:rsidP="001D11FE">
            <w:pPr>
              <w:pStyle w:val="ListParagraph"/>
              <w:numPr>
                <w:ilvl w:val="0"/>
                <w:numId w:val="30"/>
              </w:numPr>
              <w:spacing w:after="0" w:line="240" w:lineRule="auto"/>
              <w:ind w:left="432"/>
              <w:rPr>
                <w:b/>
                <w:color w:val="FFFFFF" w:themeColor="background1"/>
                <w:sz w:val="22"/>
              </w:rPr>
            </w:pPr>
            <w:r>
              <w:rPr>
                <w:bCs/>
                <w:color w:val="auto"/>
                <w:sz w:val="22"/>
              </w:rPr>
              <w:t xml:space="preserve">Online </w:t>
            </w:r>
            <w:r w:rsidR="00D073BE">
              <w:rPr>
                <w:bCs/>
                <w:color w:val="auto"/>
                <w:sz w:val="22"/>
              </w:rPr>
              <w:t>a</w:t>
            </w:r>
            <w:r>
              <w:rPr>
                <w:bCs/>
                <w:color w:val="auto"/>
                <w:sz w:val="22"/>
              </w:rPr>
              <w:t xml:space="preserve">pplication </w:t>
            </w:r>
            <w:r w:rsidR="00D073BE">
              <w:rPr>
                <w:bCs/>
                <w:color w:val="auto"/>
                <w:sz w:val="22"/>
              </w:rPr>
              <w:t>c</w:t>
            </w:r>
            <w:r>
              <w:rPr>
                <w:bCs/>
                <w:color w:val="auto"/>
                <w:sz w:val="22"/>
              </w:rPr>
              <w:t xml:space="preserve">an be completed by visiting </w:t>
            </w:r>
            <w:hyperlink r:id="rId15" w:history="1">
              <w:r w:rsidRPr="00ED7EA3">
                <w:rPr>
                  <w:rStyle w:val="Hyperlink"/>
                  <w:bCs/>
                  <w:sz w:val="22"/>
                </w:rPr>
                <w:t>www.michigan.gov/miplus</w:t>
              </w:r>
            </w:hyperlink>
            <w:r>
              <w:rPr>
                <w:bCs/>
                <w:color w:val="auto"/>
                <w:sz w:val="22"/>
              </w:rPr>
              <w:t xml:space="preserve">, select </w:t>
            </w:r>
            <w:r w:rsidRPr="003200C2">
              <w:rPr>
                <w:b/>
                <w:color w:val="auto"/>
                <w:sz w:val="22"/>
              </w:rPr>
              <w:t>MiPLUS Login</w:t>
            </w:r>
            <w:r>
              <w:rPr>
                <w:bCs/>
                <w:color w:val="auto"/>
                <w:sz w:val="22"/>
              </w:rPr>
              <w:t xml:space="preserve">, select </w:t>
            </w:r>
            <w:r w:rsidRPr="003200C2">
              <w:rPr>
                <w:b/>
                <w:color w:val="auto"/>
                <w:sz w:val="22"/>
              </w:rPr>
              <w:t>“Modification”</w:t>
            </w:r>
            <w:r>
              <w:rPr>
                <w:bCs/>
                <w:color w:val="auto"/>
                <w:sz w:val="22"/>
              </w:rPr>
              <w:t xml:space="preserve"> next to your license number</w:t>
            </w:r>
            <w:r w:rsidR="001A7496">
              <w:rPr>
                <w:bCs/>
                <w:color w:val="auto"/>
                <w:sz w:val="22"/>
              </w:rPr>
              <w:t xml:space="preserve"> </w:t>
            </w:r>
            <w:r w:rsidR="001A7496" w:rsidRPr="004B0EB3">
              <w:rPr>
                <w:bCs/>
                <w:color w:val="auto"/>
                <w:sz w:val="22"/>
              </w:rPr>
              <w:t>and this will start the relicensure process</w:t>
            </w:r>
            <w:r w:rsidRPr="001D11FE">
              <w:rPr>
                <w:bCs/>
                <w:color w:val="auto"/>
                <w:sz w:val="22"/>
              </w:rPr>
              <w:t>.</w:t>
            </w:r>
          </w:p>
          <w:p w14:paraId="3D5576CE" w14:textId="621A05FB" w:rsidR="0081186F" w:rsidRPr="005323D0" w:rsidRDefault="0081186F" w:rsidP="0081186F">
            <w:pPr>
              <w:pStyle w:val="ListParagraph"/>
              <w:spacing w:after="0" w:line="240" w:lineRule="auto"/>
              <w:ind w:left="432" w:firstLine="0"/>
              <w:jc w:val="left"/>
              <w:rPr>
                <w:b/>
                <w:color w:val="000000" w:themeColor="text1"/>
                <w:sz w:val="22"/>
              </w:rPr>
            </w:pPr>
          </w:p>
        </w:tc>
      </w:tr>
      <w:tr w:rsidR="005323D0" w14:paraId="419BCCA9" w14:textId="77777777" w:rsidTr="00573017">
        <w:trPr>
          <w:trHeight w:val="278"/>
        </w:trPr>
        <w:tc>
          <w:tcPr>
            <w:tcW w:w="11116" w:type="dxa"/>
            <w:shd w:val="clear" w:color="auto" w:fill="auto"/>
            <w:vAlign w:val="center"/>
          </w:tcPr>
          <w:p w14:paraId="7ED0DE05" w14:textId="77777777" w:rsidR="00573017" w:rsidRPr="00573017" w:rsidRDefault="00573017" w:rsidP="00573017">
            <w:pPr>
              <w:pStyle w:val="ListParagraph"/>
              <w:spacing w:after="0" w:line="240" w:lineRule="auto"/>
              <w:ind w:left="432" w:firstLine="0"/>
              <w:jc w:val="left"/>
              <w:rPr>
                <w:b/>
                <w:color w:val="FFFFFF" w:themeColor="background1"/>
                <w:sz w:val="22"/>
              </w:rPr>
            </w:pPr>
          </w:p>
          <w:p w14:paraId="3D33FBDD" w14:textId="51ED7328" w:rsidR="005323D0" w:rsidRPr="00573017" w:rsidRDefault="005F5864" w:rsidP="00573017">
            <w:pPr>
              <w:pStyle w:val="ListParagraph"/>
              <w:numPr>
                <w:ilvl w:val="0"/>
                <w:numId w:val="28"/>
              </w:numPr>
              <w:spacing w:after="0" w:line="240" w:lineRule="auto"/>
              <w:ind w:left="432"/>
              <w:rPr>
                <w:b/>
                <w:color w:val="FFFFFF" w:themeColor="background1"/>
                <w:sz w:val="22"/>
              </w:rPr>
            </w:pPr>
            <w:r>
              <w:rPr>
                <w:bCs/>
                <w:color w:val="auto"/>
                <w:sz w:val="22"/>
              </w:rPr>
              <w:t xml:space="preserve">Manicurist </w:t>
            </w:r>
            <w:r w:rsidR="005323D0" w:rsidRPr="006B04B1">
              <w:rPr>
                <w:bCs/>
                <w:color w:val="auto"/>
                <w:sz w:val="22"/>
              </w:rPr>
              <w:t xml:space="preserve">Relicensure: $83.00 (Must be paid by Visa, Mastercard, </w:t>
            </w:r>
            <w:r>
              <w:rPr>
                <w:bCs/>
                <w:color w:val="auto"/>
                <w:sz w:val="22"/>
              </w:rPr>
              <w:t xml:space="preserve">American Express, </w:t>
            </w:r>
            <w:r w:rsidR="005323D0" w:rsidRPr="006B04B1">
              <w:rPr>
                <w:bCs/>
                <w:color w:val="auto"/>
                <w:sz w:val="22"/>
              </w:rPr>
              <w:t>or Discover credit or debit card)</w:t>
            </w:r>
          </w:p>
          <w:p w14:paraId="7525AE47" w14:textId="701A54CC" w:rsidR="00573017" w:rsidRPr="005323D0" w:rsidRDefault="00573017" w:rsidP="00573017">
            <w:pPr>
              <w:pStyle w:val="ListParagraph"/>
              <w:spacing w:after="0" w:line="240" w:lineRule="auto"/>
              <w:ind w:left="432" w:firstLine="0"/>
              <w:jc w:val="left"/>
              <w:rPr>
                <w:b/>
                <w:color w:val="FFFFFF" w:themeColor="background1"/>
                <w:sz w:val="22"/>
              </w:rPr>
            </w:pPr>
          </w:p>
        </w:tc>
      </w:tr>
      <w:tr w:rsidR="005323D0" w14:paraId="23C2F489" w14:textId="77777777" w:rsidTr="001D11FE">
        <w:trPr>
          <w:trHeight w:val="2330"/>
        </w:trPr>
        <w:tc>
          <w:tcPr>
            <w:tcW w:w="11116" w:type="dxa"/>
            <w:shd w:val="clear" w:color="auto" w:fill="auto"/>
            <w:vAlign w:val="center"/>
          </w:tcPr>
          <w:p w14:paraId="2B8188BF" w14:textId="77777777" w:rsidR="00055937" w:rsidRDefault="00055937" w:rsidP="00573017">
            <w:pPr>
              <w:spacing w:after="0" w:line="240" w:lineRule="auto"/>
              <w:ind w:left="0" w:firstLine="0"/>
              <w:rPr>
                <w:b/>
                <w:color w:val="auto"/>
                <w:sz w:val="22"/>
              </w:rPr>
            </w:pPr>
          </w:p>
          <w:p w14:paraId="3256B976" w14:textId="3F6BEAC7" w:rsidR="005323D0" w:rsidRDefault="00453B81" w:rsidP="00573017">
            <w:pPr>
              <w:spacing w:before="20" w:after="0" w:line="240" w:lineRule="auto"/>
              <w:ind w:left="58" w:firstLine="0"/>
              <w:rPr>
                <w:noProof/>
                <w:color w:val="auto"/>
                <w:sz w:val="22"/>
              </w:rPr>
            </w:pPr>
            <w:r w:rsidRPr="00453B81">
              <w:rPr>
                <w:b/>
                <w:color w:val="auto"/>
                <w:sz w:val="22"/>
              </w:rPr>
              <w:t xml:space="preserve">Applicants for relicensure whose license has lapsed for MORE than 3 years after the expiration date of the last license must satisfy </w:t>
            </w:r>
            <w:r w:rsidRPr="001D11FE">
              <w:rPr>
                <w:b/>
                <w:color w:val="auto"/>
                <w:sz w:val="22"/>
                <w:u w:val="single"/>
              </w:rPr>
              <w:t>either</w:t>
            </w:r>
            <w:r w:rsidRPr="00453B81">
              <w:rPr>
                <w:b/>
                <w:color w:val="auto"/>
                <w:sz w:val="22"/>
              </w:rPr>
              <w:t xml:space="preserve"> of the following:</w:t>
            </w:r>
          </w:p>
          <w:p w14:paraId="2828FBB6" w14:textId="77777777" w:rsidR="005323D0" w:rsidRDefault="005323D0" w:rsidP="00573017">
            <w:pPr>
              <w:pStyle w:val="ListParagraph"/>
              <w:spacing w:before="20" w:after="0" w:line="240" w:lineRule="auto"/>
              <w:ind w:left="418" w:firstLine="0"/>
              <w:rPr>
                <w:noProof/>
                <w:color w:val="auto"/>
                <w:sz w:val="22"/>
              </w:rPr>
            </w:pPr>
          </w:p>
          <w:p w14:paraId="474D4E82" w14:textId="51821533" w:rsidR="005323D0" w:rsidRDefault="005323D0" w:rsidP="00C10AE0">
            <w:pPr>
              <w:pStyle w:val="ListParagraph"/>
              <w:numPr>
                <w:ilvl w:val="0"/>
                <w:numId w:val="29"/>
              </w:numPr>
              <w:ind w:left="435"/>
              <w:rPr>
                <w:noProof/>
                <w:color w:val="auto"/>
                <w:sz w:val="22"/>
              </w:rPr>
            </w:pPr>
            <w:r w:rsidRPr="00512A61">
              <w:rPr>
                <w:noProof/>
                <w:color w:val="auto"/>
                <w:sz w:val="22"/>
              </w:rPr>
              <w:t>Pass the examinations required for licensure</w:t>
            </w:r>
            <w:r w:rsidR="00512A61" w:rsidRPr="00512A61">
              <w:rPr>
                <w:noProof/>
                <w:color w:val="auto"/>
                <w:sz w:val="22"/>
              </w:rPr>
              <w:t xml:space="preserve"> within a 1-year period immediately preceding the date of the relicensure.</w:t>
            </w:r>
          </w:p>
          <w:p w14:paraId="27F96AC3" w14:textId="77777777" w:rsidR="00C10AE0" w:rsidRPr="001D11FE" w:rsidRDefault="00C10AE0" w:rsidP="00C10AE0">
            <w:pPr>
              <w:pStyle w:val="ListParagraph"/>
              <w:ind w:left="435" w:firstLine="0"/>
              <w:rPr>
                <w:noProof/>
                <w:color w:val="auto"/>
                <w:sz w:val="22"/>
              </w:rPr>
            </w:pPr>
          </w:p>
          <w:p w14:paraId="5764A1F2" w14:textId="5DB6A843" w:rsidR="00632B6E" w:rsidRPr="00BB4019" w:rsidRDefault="00512A61" w:rsidP="00C10AE0">
            <w:pPr>
              <w:pStyle w:val="ListParagraph"/>
              <w:numPr>
                <w:ilvl w:val="0"/>
                <w:numId w:val="29"/>
              </w:numPr>
              <w:spacing w:before="20" w:after="0" w:line="240" w:lineRule="auto"/>
              <w:ind w:left="435"/>
              <w:rPr>
                <w:b/>
                <w:color w:val="auto"/>
                <w:sz w:val="22"/>
              </w:rPr>
            </w:pPr>
            <w:r>
              <w:rPr>
                <w:noProof/>
                <w:color w:val="auto"/>
                <w:sz w:val="22"/>
              </w:rPr>
              <w:t xml:space="preserve">Establish that you </w:t>
            </w:r>
            <w:r w:rsidR="005323D0" w:rsidRPr="006B04B1">
              <w:rPr>
                <w:noProof/>
                <w:color w:val="auto"/>
                <w:sz w:val="22"/>
              </w:rPr>
              <w:t xml:space="preserve">have held </w:t>
            </w:r>
            <w:r>
              <w:rPr>
                <w:noProof/>
                <w:color w:val="auto"/>
                <w:sz w:val="22"/>
              </w:rPr>
              <w:t>an ac</w:t>
            </w:r>
            <w:r w:rsidR="00B01FFF">
              <w:rPr>
                <w:noProof/>
                <w:color w:val="auto"/>
                <w:sz w:val="22"/>
              </w:rPr>
              <w:t>tive</w:t>
            </w:r>
            <w:r w:rsidR="00F75FB4">
              <w:rPr>
                <w:noProof/>
                <w:color w:val="auto"/>
                <w:sz w:val="22"/>
              </w:rPr>
              <w:t xml:space="preserve"> manicurist</w:t>
            </w:r>
            <w:r>
              <w:rPr>
                <w:noProof/>
                <w:color w:val="auto"/>
                <w:sz w:val="22"/>
              </w:rPr>
              <w:t xml:space="preserve"> </w:t>
            </w:r>
            <w:r w:rsidR="005323D0" w:rsidRPr="006B04B1">
              <w:rPr>
                <w:noProof/>
                <w:color w:val="auto"/>
                <w:sz w:val="22"/>
              </w:rPr>
              <w:t xml:space="preserve">license </w:t>
            </w:r>
            <w:r w:rsidR="00F75FB4">
              <w:rPr>
                <w:noProof/>
                <w:color w:val="auto"/>
                <w:sz w:val="22"/>
              </w:rPr>
              <w:t xml:space="preserve">in good standing </w:t>
            </w:r>
            <w:r w:rsidR="005323D0" w:rsidRPr="006B04B1">
              <w:rPr>
                <w:noProof/>
                <w:color w:val="auto"/>
                <w:sz w:val="22"/>
              </w:rPr>
              <w:t xml:space="preserve">in another state </w:t>
            </w:r>
            <w:r w:rsidR="00F75FB4">
              <w:rPr>
                <w:noProof/>
                <w:color w:val="auto"/>
                <w:sz w:val="22"/>
              </w:rPr>
              <w:t>within</w:t>
            </w:r>
            <w:r w:rsidR="005323D0" w:rsidRPr="006B04B1">
              <w:rPr>
                <w:noProof/>
                <w:color w:val="auto"/>
                <w:sz w:val="22"/>
              </w:rPr>
              <w:t xml:space="preserve"> </w:t>
            </w:r>
            <w:r w:rsidR="002344C4" w:rsidRPr="002344C4">
              <w:rPr>
                <w:noProof/>
                <w:color w:val="auto"/>
                <w:sz w:val="22"/>
              </w:rPr>
              <w:t>the 3 years preceding</w:t>
            </w:r>
            <w:r w:rsidR="002344C4" w:rsidRPr="002344C4" w:rsidDel="002344C4">
              <w:rPr>
                <w:noProof/>
                <w:color w:val="auto"/>
                <w:sz w:val="22"/>
              </w:rPr>
              <w:t xml:space="preserve"> </w:t>
            </w:r>
            <w:r w:rsidR="005323D0" w:rsidRPr="006B04B1">
              <w:rPr>
                <w:noProof/>
                <w:color w:val="auto"/>
                <w:sz w:val="22"/>
              </w:rPr>
              <w:t>application.</w:t>
            </w:r>
          </w:p>
          <w:p w14:paraId="163C562F" w14:textId="77777777" w:rsidR="005323D0" w:rsidRPr="005323D0" w:rsidRDefault="005323D0" w:rsidP="005323D0">
            <w:pPr>
              <w:pStyle w:val="ListParagraph"/>
              <w:spacing w:after="0" w:line="240" w:lineRule="auto"/>
              <w:ind w:left="525" w:firstLine="0"/>
              <w:jc w:val="left"/>
              <w:rPr>
                <w:b/>
                <w:color w:val="FFFFFF" w:themeColor="background1"/>
                <w:sz w:val="22"/>
              </w:rPr>
            </w:pPr>
          </w:p>
        </w:tc>
      </w:tr>
      <w:tr w:rsidR="005323D0" w14:paraId="3833DF05" w14:textId="77777777" w:rsidTr="00573017">
        <w:trPr>
          <w:trHeight w:val="71"/>
        </w:trPr>
        <w:tc>
          <w:tcPr>
            <w:tcW w:w="11116" w:type="dxa"/>
            <w:shd w:val="clear" w:color="auto" w:fill="000000" w:themeFill="text1"/>
            <w:vAlign w:val="center"/>
          </w:tcPr>
          <w:p w14:paraId="0D86D601" w14:textId="77777777" w:rsidR="008A11A4" w:rsidRPr="008A11A4" w:rsidRDefault="008A11A4" w:rsidP="008A11A4">
            <w:pPr>
              <w:pStyle w:val="ListParagraph"/>
              <w:spacing w:after="0" w:line="240" w:lineRule="auto"/>
              <w:ind w:left="0" w:firstLine="0"/>
              <w:jc w:val="center"/>
              <w:rPr>
                <w:b/>
                <w:color w:val="FFFFFF" w:themeColor="background1"/>
                <w:sz w:val="16"/>
                <w:szCs w:val="16"/>
              </w:rPr>
            </w:pPr>
          </w:p>
          <w:p w14:paraId="59BA068D" w14:textId="3D58AA37" w:rsidR="005323D0" w:rsidRDefault="005323D0" w:rsidP="008A11A4">
            <w:pPr>
              <w:pStyle w:val="ListParagraph"/>
              <w:spacing w:after="0" w:line="240" w:lineRule="auto"/>
              <w:ind w:left="0" w:firstLine="0"/>
              <w:jc w:val="center"/>
              <w:rPr>
                <w:b/>
                <w:color w:val="FFFFFF" w:themeColor="background1"/>
                <w:szCs w:val="24"/>
              </w:rPr>
            </w:pPr>
            <w:r w:rsidRPr="008A11A4">
              <w:rPr>
                <w:b/>
                <w:color w:val="FFFFFF" w:themeColor="background1"/>
                <w:szCs w:val="24"/>
              </w:rPr>
              <w:t>RENEWAL REQUIREMENTS CHECKLIST</w:t>
            </w:r>
          </w:p>
          <w:p w14:paraId="2F3C5273" w14:textId="6B488F9A" w:rsidR="008A11A4" w:rsidRPr="008A11A4" w:rsidRDefault="008A11A4" w:rsidP="008A11A4">
            <w:pPr>
              <w:pStyle w:val="ListParagraph"/>
              <w:spacing w:after="0" w:line="240" w:lineRule="auto"/>
              <w:ind w:left="0" w:firstLine="0"/>
              <w:jc w:val="center"/>
              <w:rPr>
                <w:b/>
                <w:color w:val="FFFFFF" w:themeColor="background1"/>
                <w:sz w:val="16"/>
                <w:szCs w:val="16"/>
              </w:rPr>
            </w:pPr>
          </w:p>
        </w:tc>
      </w:tr>
      <w:tr w:rsidR="005323D0" w14:paraId="076CD571" w14:textId="77777777" w:rsidTr="001D11FE">
        <w:trPr>
          <w:trHeight w:val="602"/>
        </w:trPr>
        <w:tc>
          <w:tcPr>
            <w:tcW w:w="11116" w:type="dxa"/>
            <w:shd w:val="clear" w:color="auto" w:fill="FFFFFF" w:themeFill="background1"/>
            <w:vAlign w:val="center"/>
          </w:tcPr>
          <w:p w14:paraId="7B877164" w14:textId="77777777" w:rsidR="008A11A4" w:rsidRDefault="008A11A4" w:rsidP="008A11A4">
            <w:pPr>
              <w:pStyle w:val="ListParagraph"/>
              <w:spacing w:after="0" w:line="240" w:lineRule="auto"/>
              <w:ind w:left="525" w:firstLine="0"/>
              <w:rPr>
                <w:noProof/>
                <w:color w:val="auto"/>
                <w:sz w:val="22"/>
              </w:rPr>
            </w:pPr>
          </w:p>
          <w:p w14:paraId="17A564D6" w14:textId="61E243CE" w:rsidR="005323D0" w:rsidRPr="00044F49" w:rsidRDefault="005323D0" w:rsidP="008A11A4">
            <w:pPr>
              <w:pStyle w:val="ListParagraph"/>
              <w:numPr>
                <w:ilvl w:val="0"/>
                <w:numId w:val="22"/>
              </w:numPr>
              <w:spacing w:after="0" w:line="240" w:lineRule="auto"/>
              <w:ind w:left="525" w:hanging="450"/>
              <w:rPr>
                <w:rStyle w:val="Hyperlink"/>
                <w:noProof/>
                <w:color w:val="auto"/>
                <w:sz w:val="22"/>
                <w:u w:val="none"/>
              </w:rPr>
            </w:pPr>
            <w:r w:rsidRPr="008A11A4">
              <w:rPr>
                <w:noProof/>
                <w:color w:val="auto"/>
                <w:sz w:val="22"/>
              </w:rPr>
              <w:t xml:space="preserve">Online Application for Manicurist Renewal – </w:t>
            </w:r>
            <w:r w:rsidR="00632B6E">
              <w:rPr>
                <w:noProof/>
                <w:color w:val="auto"/>
                <w:sz w:val="22"/>
              </w:rPr>
              <w:t>Must</w:t>
            </w:r>
            <w:r w:rsidR="00632B6E" w:rsidRPr="008A11A4">
              <w:rPr>
                <w:noProof/>
                <w:color w:val="auto"/>
                <w:sz w:val="22"/>
              </w:rPr>
              <w:t xml:space="preserve"> </w:t>
            </w:r>
            <w:r w:rsidRPr="008A11A4">
              <w:rPr>
                <w:noProof/>
                <w:color w:val="auto"/>
                <w:sz w:val="22"/>
              </w:rPr>
              <w:t xml:space="preserve">be completed by visiting </w:t>
            </w:r>
            <w:hyperlink r:id="rId16" w:history="1">
              <w:r w:rsidRPr="008A11A4">
                <w:rPr>
                  <w:rStyle w:val="Hyperlink"/>
                  <w:noProof/>
                  <w:sz w:val="22"/>
                </w:rPr>
                <w:t>www.michigan.gov/miplus</w:t>
              </w:r>
            </w:hyperlink>
          </w:p>
          <w:p w14:paraId="708708E3" w14:textId="32EF0BD3" w:rsidR="00044F49" w:rsidRPr="008A11A4" w:rsidRDefault="00044F49" w:rsidP="00044F49">
            <w:pPr>
              <w:pStyle w:val="ListParagraph"/>
              <w:spacing w:after="0" w:line="240" w:lineRule="auto"/>
              <w:ind w:left="525" w:firstLine="0"/>
              <w:rPr>
                <w:noProof/>
                <w:color w:val="auto"/>
                <w:sz w:val="22"/>
              </w:rPr>
            </w:pPr>
          </w:p>
        </w:tc>
      </w:tr>
      <w:tr w:rsidR="005323D0" w14:paraId="3A44B6FB" w14:textId="77777777" w:rsidTr="001D11FE">
        <w:trPr>
          <w:trHeight w:val="1430"/>
        </w:trPr>
        <w:tc>
          <w:tcPr>
            <w:tcW w:w="11116" w:type="dxa"/>
            <w:shd w:val="clear" w:color="auto" w:fill="FFFFFF" w:themeFill="background1"/>
            <w:vAlign w:val="center"/>
          </w:tcPr>
          <w:p w14:paraId="77CA2883" w14:textId="77777777" w:rsidR="005323D0" w:rsidRPr="008A11A4" w:rsidRDefault="005323D0" w:rsidP="008A11A4">
            <w:pPr>
              <w:spacing w:after="0" w:line="240" w:lineRule="auto"/>
              <w:ind w:left="0" w:firstLine="0"/>
              <w:rPr>
                <w:b/>
                <w:noProof/>
                <w:color w:val="auto"/>
                <w:sz w:val="22"/>
              </w:rPr>
            </w:pPr>
          </w:p>
          <w:p w14:paraId="6D4154EF" w14:textId="21D47389" w:rsidR="005323D0" w:rsidRPr="001D11FE" w:rsidRDefault="005323D0" w:rsidP="008A11A4">
            <w:pPr>
              <w:pStyle w:val="ListParagraph"/>
              <w:numPr>
                <w:ilvl w:val="0"/>
                <w:numId w:val="22"/>
              </w:numPr>
              <w:spacing w:after="0" w:line="240" w:lineRule="auto"/>
              <w:ind w:left="525" w:hanging="450"/>
              <w:rPr>
                <w:noProof/>
                <w:color w:val="auto"/>
                <w:sz w:val="22"/>
              </w:rPr>
            </w:pPr>
            <w:r w:rsidRPr="008A11A4">
              <w:rPr>
                <w:noProof/>
                <w:color w:val="auto"/>
                <w:sz w:val="22"/>
              </w:rPr>
              <w:t xml:space="preserve">Renewal Application Fee: $48.00 </w:t>
            </w:r>
            <w:r w:rsidRPr="008A11A4">
              <w:rPr>
                <w:noProof/>
                <w:sz w:val="22"/>
              </w:rPr>
              <w:t>(Must be paid by Visa, Mastercard,</w:t>
            </w:r>
            <w:r w:rsidR="00632B6E">
              <w:rPr>
                <w:noProof/>
                <w:sz w:val="22"/>
              </w:rPr>
              <w:t xml:space="preserve"> American Express,</w:t>
            </w:r>
            <w:r w:rsidRPr="008A11A4">
              <w:rPr>
                <w:noProof/>
                <w:sz w:val="22"/>
              </w:rPr>
              <w:t xml:space="preserve"> or Discover credit or debit card)</w:t>
            </w:r>
          </w:p>
          <w:p w14:paraId="0433C61B" w14:textId="77777777" w:rsidR="00632B6E" w:rsidRPr="008A11A4" w:rsidRDefault="00632B6E" w:rsidP="001D11FE">
            <w:pPr>
              <w:pStyle w:val="ListParagraph"/>
              <w:spacing w:after="0" w:line="240" w:lineRule="auto"/>
              <w:ind w:left="525" w:firstLine="0"/>
              <w:rPr>
                <w:noProof/>
                <w:color w:val="auto"/>
                <w:sz w:val="22"/>
              </w:rPr>
            </w:pPr>
          </w:p>
          <w:p w14:paraId="74C29090" w14:textId="0814AA5B" w:rsidR="005323D0" w:rsidRPr="008A11A4" w:rsidRDefault="005323D0" w:rsidP="008A11A4">
            <w:pPr>
              <w:pStyle w:val="ListParagraph"/>
              <w:numPr>
                <w:ilvl w:val="0"/>
                <w:numId w:val="22"/>
              </w:numPr>
              <w:spacing w:after="0" w:line="240" w:lineRule="auto"/>
              <w:ind w:left="525" w:hanging="450"/>
              <w:rPr>
                <w:noProof/>
                <w:color w:val="auto"/>
                <w:sz w:val="22"/>
              </w:rPr>
            </w:pPr>
            <w:r w:rsidRPr="008A11A4">
              <w:rPr>
                <w:noProof/>
                <w:color w:val="auto"/>
                <w:sz w:val="22"/>
              </w:rPr>
              <w:t>Renewal Cycle</w:t>
            </w:r>
            <w:r w:rsidR="00EB3D1B">
              <w:rPr>
                <w:noProof/>
                <w:color w:val="auto"/>
                <w:sz w:val="22"/>
              </w:rPr>
              <w:t>:</w:t>
            </w:r>
            <w:r w:rsidRPr="008A11A4">
              <w:rPr>
                <w:noProof/>
                <w:color w:val="auto"/>
                <w:sz w:val="22"/>
              </w:rPr>
              <w:t xml:space="preserve"> 2 years</w:t>
            </w:r>
          </w:p>
          <w:p w14:paraId="098479E3" w14:textId="23D6713A" w:rsidR="005323D0" w:rsidRPr="008A11A4" w:rsidRDefault="005323D0" w:rsidP="008A11A4">
            <w:pPr>
              <w:spacing w:after="0" w:line="240" w:lineRule="auto"/>
              <w:rPr>
                <w:noProof/>
                <w:color w:val="auto"/>
                <w:sz w:val="22"/>
              </w:rPr>
            </w:pPr>
          </w:p>
        </w:tc>
      </w:tr>
      <w:tr w:rsidR="005323D0" w14:paraId="39E65E5D" w14:textId="77777777" w:rsidTr="001D11FE">
        <w:trPr>
          <w:trHeight w:val="593"/>
        </w:trPr>
        <w:tc>
          <w:tcPr>
            <w:tcW w:w="11116" w:type="dxa"/>
            <w:shd w:val="clear" w:color="auto" w:fill="FFFFFF" w:themeFill="background1"/>
            <w:vAlign w:val="center"/>
          </w:tcPr>
          <w:p w14:paraId="33F340D7" w14:textId="77777777" w:rsidR="00EB3D1B" w:rsidRDefault="00EB3D1B" w:rsidP="001D11FE">
            <w:pPr>
              <w:pStyle w:val="ListParagraph"/>
              <w:spacing w:after="0" w:line="240" w:lineRule="auto"/>
              <w:ind w:left="525" w:firstLine="0"/>
              <w:jc w:val="left"/>
              <w:rPr>
                <w:noProof/>
                <w:color w:val="auto"/>
                <w:sz w:val="22"/>
              </w:rPr>
            </w:pPr>
          </w:p>
          <w:p w14:paraId="3B9431ED" w14:textId="28A400F6" w:rsidR="005323D0" w:rsidRDefault="005323D0" w:rsidP="005323D0">
            <w:pPr>
              <w:pStyle w:val="ListParagraph"/>
              <w:numPr>
                <w:ilvl w:val="0"/>
                <w:numId w:val="22"/>
              </w:numPr>
              <w:spacing w:after="0" w:line="240" w:lineRule="auto"/>
              <w:ind w:left="525" w:hanging="450"/>
              <w:jc w:val="left"/>
              <w:rPr>
                <w:noProof/>
                <w:color w:val="auto"/>
                <w:sz w:val="22"/>
              </w:rPr>
            </w:pPr>
            <w:r>
              <w:rPr>
                <w:noProof/>
                <w:color w:val="auto"/>
                <w:sz w:val="22"/>
              </w:rPr>
              <w:t xml:space="preserve">Accept Renewal Attestation </w:t>
            </w:r>
            <w:r w:rsidR="008B2CA4" w:rsidRPr="008B2CA4">
              <w:rPr>
                <w:noProof/>
                <w:color w:val="auto"/>
                <w:sz w:val="22"/>
              </w:rPr>
              <w:t>– By accepting the renewal attestation you as the licensee are certifying that you have met the requirements and all information provided on your renewal application is true and complete.</w:t>
            </w:r>
          </w:p>
          <w:p w14:paraId="5199A6C2" w14:textId="77777777" w:rsidR="00C10AE0" w:rsidRDefault="00C10AE0" w:rsidP="00C10AE0">
            <w:pPr>
              <w:pStyle w:val="ListParagraph"/>
              <w:spacing w:after="0" w:line="240" w:lineRule="auto"/>
              <w:ind w:left="525" w:firstLine="0"/>
              <w:jc w:val="left"/>
              <w:rPr>
                <w:noProof/>
                <w:color w:val="auto"/>
                <w:sz w:val="22"/>
              </w:rPr>
            </w:pPr>
          </w:p>
          <w:p w14:paraId="3108CE7D" w14:textId="1BF4569F" w:rsidR="005323D0" w:rsidRPr="00642C1F" w:rsidRDefault="005323D0" w:rsidP="005323D0">
            <w:pPr>
              <w:spacing w:after="0" w:line="240" w:lineRule="auto"/>
              <w:ind w:left="0" w:firstLine="0"/>
              <w:jc w:val="left"/>
              <w:rPr>
                <w:noProof/>
                <w:color w:val="auto"/>
                <w:sz w:val="22"/>
              </w:rPr>
            </w:pPr>
          </w:p>
        </w:tc>
      </w:tr>
      <w:tr w:rsidR="005323D0" w14:paraId="5D3ECF68" w14:textId="77777777" w:rsidTr="00044F49">
        <w:trPr>
          <w:trHeight w:val="60"/>
        </w:trPr>
        <w:tc>
          <w:tcPr>
            <w:tcW w:w="11116" w:type="dxa"/>
            <w:shd w:val="clear" w:color="auto" w:fill="000000" w:themeFill="text1"/>
            <w:vAlign w:val="center"/>
          </w:tcPr>
          <w:p w14:paraId="7DC2579B" w14:textId="77777777" w:rsidR="00044F49" w:rsidRPr="00044F49" w:rsidRDefault="00044F49" w:rsidP="005323D0">
            <w:pPr>
              <w:pStyle w:val="ListParagraph"/>
              <w:spacing w:after="0" w:line="240" w:lineRule="auto"/>
              <w:ind w:left="518" w:firstLine="0"/>
              <w:jc w:val="center"/>
              <w:rPr>
                <w:b/>
                <w:noProof/>
                <w:color w:val="FFFFFF" w:themeColor="background1"/>
                <w:sz w:val="16"/>
                <w:szCs w:val="16"/>
              </w:rPr>
            </w:pPr>
          </w:p>
          <w:p w14:paraId="446A61ED" w14:textId="66E86D9F" w:rsidR="005323D0" w:rsidRPr="00044F49" w:rsidRDefault="005323D0" w:rsidP="005323D0">
            <w:pPr>
              <w:pStyle w:val="ListParagraph"/>
              <w:spacing w:after="0" w:line="240" w:lineRule="auto"/>
              <w:ind w:left="518" w:firstLine="0"/>
              <w:jc w:val="center"/>
              <w:rPr>
                <w:b/>
                <w:noProof/>
                <w:color w:val="FFFFFF" w:themeColor="background1"/>
                <w:szCs w:val="24"/>
              </w:rPr>
            </w:pPr>
            <w:r w:rsidRPr="00044F49">
              <w:rPr>
                <w:b/>
                <w:noProof/>
                <w:color w:val="FFFFFF" w:themeColor="background1"/>
                <w:szCs w:val="24"/>
              </w:rPr>
              <w:t>HELPFUL RESOURCES AND FORMS</w:t>
            </w:r>
          </w:p>
          <w:p w14:paraId="20B5104B" w14:textId="2B750C6C" w:rsidR="00044F49" w:rsidRPr="00044F49" w:rsidRDefault="00044F49" w:rsidP="005323D0">
            <w:pPr>
              <w:pStyle w:val="ListParagraph"/>
              <w:spacing w:after="0" w:line="240" w:lineRule="auto"/>
              <w:ind w:left="518" w:firstLine="0"/>
              <w:jc w:val="center"/>
              <w:rPr>
                <w:b/>
                <w:noProof/>
                <w:sz w:val="16"/>
                <w:szCs w:val="16"/>
              </w:rPr>
            </w:pPr>
          </w:p>
        </w:tc>
      </w:tr>
      <w:tr w:rsidR="005323D0" w14:paraId="20752862" w14:textId="77777777" w:rsidTr="00044F49">
        <w:trPr>
          <w:trHeight w:val="980"/>
        </w:trPr>
        <w:tc>
          <w:tcPr>
            <w:tcW w:w="11116" w:type="dxa"/>
            <w:shd w:val="clear" w:color="auto" w:fill="FFFFFF" w:themeFill="background1"/>
            <w:vAlign w:val="center"/>
          </w:tcPr>
          <w:p w14:paraId="096D33B8" w14:textId="77777777" w:rsidR="005323D0" w:rsidRDefault="005323D0" w:rsidP="005323D0">
            <w:pPr>
              <w:pStyle w:val="ListParagraph"/>
              <w:spacing w:after="0" w:line="240" w:lineRule="auto"/>
              <w:ind w:left="525" w:firstLine="0"/>
              <w:rPr>
                <w:noProof/>
                <w:color w:val="000000" w:themeColor="text1"/>
                <w:sz w:val="22"/>
                <w:szCs w:val="24"/>
              </w:rPr>
            </w:pPr>
          </w:p>
          <w:p w14:paraId="32A6B86D" w14:textId="22487A7C" w:rsidR="005323D0" w:rsidRDefault="005323D0" w:rsidP="005323D0">
            <w:pPr>
              <w:pStyle w:val="ListParagraph"/>
              <w:numPr>
                <w:ilvl w:val="0"/>
                <w:numId w:val="12"/>
              </w:numPr>
              <w:spacing w:after="0" w:line="240" w:lineRule="auto"/>
              <w:ind w:left="525" w:hanging="450"/>
              <w:rPr>
                <w:noProof/>
                <w:color w:val="000000" w:themeColor="text1"/>
                <w:sz w:val="22"/>
                <w:szCs w:val="24"/>
              </w:rPr>
            </w:pPr>
            <w:r w:rsidRPr="00773E99">
              <w:rPr>
                <w:noProof/>
                <w:color w:val="000000" w:themeColor="text1"/>
                <w:sz w:val="22"/>
                <w:szCs w:val="24"/>
              </w:rPr>
              <w:t xml:space="preserve">By visiting </w:t>
            </w:r>
            <w:hyperlink r:id="rId17" w:history="1">
              <w:r w:rsidRPr="00957264">
                <w:rPr>
                  <w:rStyle w:val="Hyperlink"/>
                  <w:noProof/>
                  <w:sz w:val="22"/>
                  <w:szCs w:val="24"/>
                </w:rPr>
                <w:t>www.michigan.gov/occupationallicense</w:t>
              </w:r>
            </w:hyperlink>
            <w:r>
              <w:rPr>
                <w:noProof/>
                <w:sz w:val="22"/>
                <w:szCs w:val="24"/>
              </w:rPr>
              <w:t xml:space="preserve"> </w:t>
            </w:r>
            <w:r w:rsidRPr="00773E99">
              <w:rPr>
                <w:noProof/>
                <w:color w:val="000000" w:themeColor="text1"/>
                <w:sz w:val="22"/>
                <w:szCs w:val="24"/>
              </w:rPr>
              <w:t xml:space="preserve">and clicking on the </w:t>
            </w:r>
            <w:r>
              <w:rPr>
                <w:noProof/>
                <w:color w:val="000000" w:themeColor="text1"/>
                <w:sz w:val="22"/>
                <w:szCs w:val="24"/>
              </w:rPr>
              <w:t>cosmetology</w:t>
            </w:r>
            <w:r w:rsidRPr="00773E99">
              <w:rPr>
                <w:noProof/>
                <w:color w:val="000000" w:themeColor="text1"/>
                <w:sz w:val="22"/>
                <w:szCs w:val="24"/>
              </w:rPr>
              <w:t xml:space="preserve"> link you can access the following helpful resources and forms:</w:t>
            </w:r>
          </w:p>
          <w:p w14:paraId="0CC25F9F" w14:textId="77777777" w:rsidR="005770D3" w:rsidRPr="00BB4019" w:rsidRDefault="005770D3" w:rsidP="00BB4019">
            <w:pPr>
              <w:spacing w:after="0" w:line="240" w:lineRule="auto"/>
              <w:ind w:left="0" w:firstLine="0"/>
              <w:rPr>
                <w:noProof/>
                <w:color w:val="000000" w:themeColor="text1"/>
                <w:sz w:val="22"/>
                <w:szCs w:val="24"/>
                <w:u w:val="single"/>
              </w:rPr>
            </w:pPr>
          </w:p>
          <w:p w14:paraId="6347C889" w14:textId="77777777" w:rsidR="005323D0" w:rsidRPr="00773E99" w:rsidRDefault="005323D0" w:rsidP="005323D0">
            <w:pPr>
              <w:pStyle w:val="ListParagraph"/>
              <w:spacing w:after="0" w:line="240" w:lineRule="auto"/>
              <w:ind w:left="525" w:firstLine="0"/>
              <w:rPr>
                <w:noProof/>
                <w:color w:val="000000" w:themeColor="text1"/>
                <w:sz w:val="22"/>
                <w:szCs w:val="24"/>
                <w:u w:val="single"/>
              </w:rPr>
            </w:pPr>
            <w:r w:rsidRPr="00773E99">
              <w:rPr>
                <w:noProof/>
                <w:color w:val="000000" w:themeColor="text1"/>
                <w:sz w:val="22"/>
                <w:szCs w:val="24"/>
                <w:u w:val="single"/>
              </w:rPr>
              <w:t>Resources:</w:t>
            </w:r>
          </w:p>
          <w:p w14:paraId="5322270B" w14:textId="6DFD74CB" w:rsidR="005323D0" w:rsidRPr="00773E99" w:rsidRDefault="006E7CC1" w:rsidP="005323D0">
            <w:pPr>
              <w:pStyle w:val="ListParagraph"/>
              <w:numPr>
                <w:ilvl w:val="0"/>
                <w:numId w:val="12"/>
              </w:numPr>
              <w:spacing w:after="0" w:line="240" w:lineRule="auto"/>
              <w:ind w:firstLine="375"/>
              <w:rPr>
                <w:noProof/>
                <w:color w:val="000000" w:themeColor="text1"/>
                <w:sz w:val="22"/>
                <w:szCs w:val="24"/>
              </w:rPr>
            </w:pPr>
            <w:hyperlink r:id="rId18" w:history="1">
              <w:r w:rsidR="005323D0" w:rsidRPr="005770D3">
                <w:rPr>
                  <w:rStyle w:val="Hyperlink"/>
                  <w:noProof/>
                  <w:sz w:val="22"/>
                  <w:szCs w:val="24"/>
                </w:rPr>
                <w:t>Occupational Code</w:t>
              </w:r>
            </w:hyperlink>
          </w:p>
          <w:p w14:paraId="0B2DA80F" w14:textId="78F5938A" w:rsidR="005323D0" w:rsidRDefault="006E7CC1" w:rsidP="005323D0">
            <w:pPr>
              <w:pStyle w:val="ListParagraph"/>
              <w:numPr>
                <w:ilvl w:val="0"/>
                <w:numId w:val="12"/>
              </w:numPr>
              <w:spacing w:after="0" w:line="240" w:lineRule="auto"/>
              <w:ind w:firstLine="375"/>
              <w:rPr>
                <w:noProof/>
                <w:color w:val="000000" w:themeColor="text1"/>
                <w:sz w:val="22"/>
                <w:szCs w:val="24"/>
              </w:rPr>
            </w:pPr>
            <w:hyperlink r:id="rId19" w:history="1">
              <w:r w:rsidR="005323D0" w:rsidRPr="005770D3">
                <w:rPr>
                  <w:rStyle w:val="Hyperlink"/>
                  <w:noProof/>
                  <w:sz w:val="22"/>
                  <w:szCs w:val="24"/>
                </w:rPr>
                <w:t>Administrative Rules for Cosmetology</w:t>
              </w:r>
            </w:hyperlink>
          </w:p>
          <w:p w14:paraId="75383F93" w14:textId="3EA5539E" w:rsidR="005770D3" w:rsidRDefault="006E7CC1" w:rsidP="005323D0">
            <w:pPr>
              <w:pStyle w:val="ListParagraph"/>
              <w:numPr>
                <w:ilvl w:val="0"/>
                <w:numId w:val="12"/>
              </w:numPr>
              <w:spacing w:after="0" w:line="240" w:lineRule="auto"/>
              <w:ind w:firstLine="375"/>
              <w:rPr>
                <w:noProof/>
                <w:color w:val="000000" w:themeColor="text1"/>
                <w:sz w:val="22"/>
                <w:szCs w:val="24"/>
              </w:rPr>
            </w:pPr>
            <w:hyperlink r:id="rId20" w:history="1">
              <w:r w:rsidR="005770D3" w:rsidRPr="005770D3">
                <w:rPr>
                  <w:rStyle w:val="Hyperlink"/>
                  <w:noProof/>
                  <w:sz w:val="22"/>
                  <w:szCs w:val="24"/>
                </w:rPr>
                <w:t>Verification of Work Experience Form</w:t>
              </w:r>
            </w:hyperlink>
          </w:p>
          <w:p w14:paraId="67220DB8" w14:textId="58624E62" w:rsidR="005323D0" w:rsidRPr="00421E21" w:rsidRDefault="005323D0" w:rsidP="005323D0">
            <w:pPr>
              <w:pStyle w:val="ListParagraph"/>
              <w:spacing w:after="0" w:line="240" w:lineRule="auto"/>
              <w:ind w:left="1155" w:firstLine="0"/>
              <w:rPr>
                <w:noProof/>
                <w:color w:val="000000" w:themeColor="text1"/>
                <w:szCs w:val="24"/>
                <w:u w:val="single"/>
              </w:rPr>
            </w:pPr>
          </w:p>
        </w:tc>
      </w:tr>
    </w:tbl>
    <w:p w14:paraId="124FBEEB" w14:textId="0F3BFF6D" w:rsidR="00705AC0" w:rsidRPr="00705AC0" w:rsidRDefault="00705AC0" w:rsidP="00773E99">
      <w:pPr>
        <w:spacing w:after="0"/>
        <w:ind w:left="0" w:right="-540" w:firstLine="0"/>
        <w:rPr>
          <w:b/>
        </w:rPr>
      </w:pPr>
    </w:p>
    <w:sectPr w:rsidR="00705AC0" w:rsidRPr="00705AC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E2BBD" w14:textId="77777777" w:rsidR="005319E7" w:rsidRDefault="005319E7" w:rsidP="00BB7EF3">
      <w:pPr>
        <w:spacing w:after="0" w:line="240" w:lineRule="auto"/>
      </w:pPr>
      <w:r>
        <w:separator/>
      </w:r>
    </w:p>
  </w:endnote>
  <w:endnote w:type="continuationSeparator" w:id="0">
    <w:p w14:paraId="0AB3C14D" w14:textId="77777777" w:rsidR="005319E7" w:rsidRDefault="005319E7" w:rsidP="00BB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72F6" w14:textId="77777777" w:rsidR="001359F5" w:rsidRDefault="0013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059992"/>
      <w:docPartObj>
        <w:docPartGallery w:val="Page Numbers (Bottom of Page)"/>
        <w:docPartUnique/>
      </w:docPartObj>
    </w:sdtPr>
    <w:sdtEndPr/>
    <w:sdtContent>
      <w:sdt>
        <w:sdtPr>
          <w:id w:val="-1769616900"/>
          <w:docPartObj>
            <w:docPartGallery w:val="Page Numbers (Top of Page)"/>
            <w:docPartUnique/>
          </w:docPartObj>
        </w:sdtPr>
        <w:sdtEndPr/>
        <w:sdtContent>
          <w:p w14:paraId="41A20B78" w14:textId="613B0E1F" w:rsidR="00577F06" w:rsidRDefault="007D2042">
            <w:pPr>
              <w:pStyle w:val="Footer"/>
              <w:jc w:val="right"/>
            </w:pPr>
            <w:r>
              <w:t xml:space="preserve">Revision Date </w:t>
            </w:r>
            <w:r w:rsidR="001359F5">
              <w:t>7/12</w:t>
            </w:r>
            <w:r w:rsidR="005770D3">
              <w:t>/202</w:t>
            </w:r>
            <w:r w:rsidR="001359F5">
              <w:t>4</w:t>
            </w:r>
            <w:r w:rsidR="005323D0">
              <w:t xml:space="preserve">                                                                               </w:t>
            </w:r>
            <w:r w:rsidR="00577F06">
              <w:t xml:space="preserve">Page </w:t>
            </w:r>
            <w:r w:rsidR="00577F06">
              <w:rPr>
                <w:b/>
                <w:bCs/>
                <w:szCs w:val="24"/>
              </w:rPr>
              <w:fldChar w:fldCharType="begin"/>
            </w:r>
            <w:r w:rsidR="00577F06">
              <w:rPr>
                <w:b/>
                <w:bCs/>
              </w:rPr>
              <w:instrText xml:space="preserve"> PAGE </w:instrText>
            </w:r>
            <w:r w:rsidR="00577F06">
              <w:rPr>
                <w:b/>
                <w:bCs/>
                <w:szCs w:val="24"/>
              </w:rPr>
              <w:fldChar w:fldCharType="separate"/>
            </w:r>
            <w:r w:rsidR="00577F06">
              <w:rPr>
                <w:b/>
                <w:bCs/>
                <w:noProof/>
              </w:rPr>
              <w:t>2</w:t>
            </w:r>
            <w:r w:rsidR="00577F06">
              <w:rPr>
                <w:b/>
                <w:bCs/>
                <w:szCs w:val="24"/>
              </w:rPr>
              <w:fldChar w:fldCharType="end"/>
            </w:r>
            <w:r w:rsidR="00577F06">
              <w:t xml:space="preserve"> of </w:t>
            </w:r>
            <w:r w:rsidR="00577F06">
              <w:rPr>
                <w:b/>
                <w:bCs/>
                <w:szCs w:val="24"/>
              </w:rPr>
              <w:fldChar w:fldCharType="begin"/>
            </w:r>
            <w:r w:rsidR="00577F06">
              <w:rPr>
                <w:b/>
                <w:bCs/>
              </w:rPr>
              <w:instrText xml:space="preserve"> NUMPAGES  </w:instrText>
            </w:r>
            <w:r w:rsidR="00577F06">
              <w:rPr>
                <w:b/>
                <w:bCs/>
                <w:szCs w:val="24"/>
              </w:rPr>
              <w:fldChar w:fldCharType="separate"/>
            </w:r>
            <w:r w:rsidR="00577F06">
              <w:rPr>
                <w:b/>
                <w:bCs/>
                <w:noProof/>
              </w:rPr>
              <w:t>2</w:t>
            </w:r>
            <w:r w:rsidR="00577F06">
              <w:rPr>
                <w:b/>
                <w:bCs/>
                <w:szCs w:val="24"/>
              </w:rPr>
              <w:fldChar w:fldCharType="end"/>
            </w:r>
          </w:p>
        </w:sdtContent>
      </w:sdt>
    </w:sdtContent>
  </w:sdt>
  <w:p w14:paraId="64DF2E96" w14:textId="1D080825" w:rsidR="00577F06" w:rsidRDefault="00577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69285" w14:textId="77777777" w:rsidR="001359F5" w:rsidRDefault="0013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42AE1" w14:textId="77777777" w:rsidR="005319E7" w:rsidRDefault="005319E7" w:rsidP="00BB7EF3">
      <w:pPr>
        <w:spacing w:after="0" w:line="240" w:lineRule="auto"/>
      </w:pPr>
      <w:r>
        <w:separator/>
      </w:r>
    </w:p>
  </w:footnote>
  <w:footnote w:type="continuationSeparator" w:id="0">
    <w:p w14:paraId="21DD1EBD" w14:textId="77777777" w:rsidR="005319E7" w:rsidRDefault="005319E7" w:rsidP="00BB7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B056" w14:textId="77777777" w:rsidR="001359F5" w:rsidRDefault="00135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CD93" w14:textId="26FD70FB" w:rsidR="00A03A2B" w:rsidRPr="00A03A2B" w:rsidRDefault="00A03A2B" w:rsidP="00A03A2B">
    <w:pPr>
      <w:spacing w:after="0" w:line="259" w:lineRule="auto"/>
      <w:ind w:left="60" w:firstLine="0"/>
      <w:jc w:val="center"/>
      <w:rPr>
        <w:b/>
        <w:sz w:val="22"/>
        <w:szCs w:val="30"/>
      </w:rPr>
    </w:pPr>
    <w:r w:rsidRPr="00A03A2B">
      <w:rPr>
        <w:b/>
        <w:sz w:val="22"/>
        <w:szCs w:val="30"/>
      </w:rPr>
      <w:t xml:space="preserve">MICHIGAN </w:t>
    </w:r>
    <w:r w:rsidR="0092447D">
      <w:rPr>
        <w:b/>
        <w:sz w:val="22"/>
        <w:szCs w:val="30"/>
      </w:rPr>
      <w:t>MANICU</w:t>
    </w:r>
    <w:r w:rsidR="008E2C9B">
      <w:rPr>
        <w:b/>
        <w:sz w:val="22"/>
        <w:szCs w:val="30"/>
      </w:rPr>
      <w:t>R</w:t>
    </w:r>
    <w:r w:rsidR="0092447D">
      <w:rPr>
        <w:b/>
        <w:sz w:val="22"/>
        <w:szCs w:val="30"/>
      </w:rPr>
      <w:t>IST</w:t>
    </w:r>
    <w:r w:rsidR="0043439D">
      <w:rPr>
        <w:b/>
        <w:sz w:val="22"/>
        <w:szCs w:val="30"/>
      </w:rPr>
      <w:t xml:space="preserve"> </w:t>
    </w:r>
    <w:r w:rsidRPr="00A03A2B">
      <w:rPr>
        <w:b/>
        <w:sz w:val="22"/>
        <w:szCs w:val="30"/>
      </w:rPr>
      <w:t>LICENSING GUIDE</w:t>
    </w:r>
  </w:p>
  <w:p w14:paraId="7D2A78F2" w14:textId="77777777" w:rsidR="00A03A2B" w:rsidRDefault="00A03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0EAB" w14:textId="77777777" w:rsidR="001359F5" w:rsidRDefault="0013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373A"/>
    <w:multiLevelType w:val="hybridMultilevel"/>
    <w:tmpl w:val="AF9EC196"/>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5F1D01"/>
    <w:multiLevelType w:val="hybridMultilevel"/>
    <w:tmpl w:val="BE80B59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08DD2AAC"/>
    <w:multiLevelType w:val="hybridMultilevel"/>
    <w:tmpl w:val="67CEBBB8"/>
    <w:lvl w:ilvl="0" w:tplc="DCAE9664">
      <w:start w:val="1"/>
      <w:numFmt w:val="bullet"/>
      <w:lvlText w:val=""/>
      <w:lvlJc w:val="left"/>
      <w:pPr>
        <w:ind w:left="1185"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92C15CE"/>
    <w:multiLevelType w:val="hybridMultilevel"/>
    <w:tmpl w:val="6204B112"/>
    <w:lvl w:ilvl="0" w:tplc="DCAE9664">
      <w:start w:val="1"/>
      <w:numFmt w:val="bullet"/>
      <w:lvlText w:val=""/>
      <w:lvlJc w:val="left"/>
      <w:pPr>
        <w:ind w:left="11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1203E"/>
    <w:multiLevelType w:val="hybridMultilevel"/>
    <w:tmpl w:val="4FC220DC"/>
    <w:lvl w:ilvl="0" w:tplc="DCAE9664">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F54B99"/>
    <w:multiLevelType w:val="hybridMultilevel"/>
    <w:tmpl w:val="52BA2484"/>
    <w:lvl w:ilvl="0" w:tplc="689EDC0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11C082C"/>
    <w:multiLevelType w:val="hybridMultilevel"/>
    <w:tmpl w:val="459AAD2E"/>
    <w:lvl w:ilvl="0" w:tplc="E9E8EC10">
      <w:start w:val="1"/>
      <w:numFmt w:val="bullet"/>
      <w:lvlText w:val=""/>
      <w:lvlJc w:val="left"/>
      <w:pPr>
        <w:ind w:left="1245" w:hanging="360"/>
      </w:pPr>
      <w:rPr>
        <w:rFonts w:ascii="Symbol" w:hAnsi="Symbol" w:hint="default"/>
        <w:color w:val="auto"/>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7" w15:restartNumberingAfterBreak="0">
    <w:nsid w:val="1B95531D"/>
    <w:multiLevelType w:val="hybridMultilevel"/>
    <w:tmpl w:val="5FA837BC"/>
    <w:lvl w:ilvl="0" w:tplc="850E0AF6">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23104337"/>
    <w:multiLevelType w:val="hybridMultilevel"/>
    <w:tmpl w:val="9AFADA9A"/>
    <w:lvl w:ilvl="0" w:tplc="DCAE9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94858"/>
    <w:multiLevelType w:val="hybridMultilevel"/>
    <w:tmpl w:val="29EA5A4C"/>
    <w:lvl w:ilvl="0" w:tplc="DCAE966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DB17AD"/>
    <w:multiLevelType w:val="hybridMultilevel"/>
    <w:tmpl w:val="FAAC29F8"/>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00209CF"/>
    <w:multiLevelType w:val="hybridMultilevel"/>
    <w:tmpl w:val="0E3C7CFE"/>
    <w:lvl w:ilvl="0" w:tplc="04104762">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2" w15:restartNumberingAfterBreak="0">
    <w:nsid w:val="3E3420B5"/>
    <w:multiLevelType w:val="hybridMultilevel"/>
    <w:tmpl w:val="09B00934"/>
    <w:lvl w:ilvl="0" w:tplc="0409000F">
      <w:start w:val="1"/>
      <w:numFmt w:val="decimal"/>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3" w15:restartNumberingAfterBreak="0">
    <w:nsid w:val="41424E07"/>
    <w:multiLevelType w:val="hybridMultilevel"/>
    <w:tmpl w:val="34C4B8C8"/>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3DE51B7"/>
    <w:multiLevelType w:val="hybridMultilevel"/>
    <w:tmpl w:val="228A74CC"/>
    <w:lvl w:ilvl="0" w:tplc="DCAE9664">
      <w:start w:val="1"/>
      <w:numFmt w:val="bullet"/>
      <w:lvlText w:val=""/>
      <w:lvlJc w:val="left"/>
      <w:pPr>
        <w:ind w:left="1650"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5" w15:restartNumberingAfterBreak="0">
    <w:nsid w:val="4E4979EE"/>
    <w:multiLevelType w:val="hybridMultilevel"/>
    <w:tmpl w:val="FE50E028"/>
    <w:lvl w:ilvl="0" w:tplc="850E0AF6">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6" w15:restartNumberingAfterBreak="0">
    <w:nsid w:val="4F9B225C"/>
    <w:multiLevelType w:val="hybridMultilevel"/>
    <w:tmpl w:val="B2947BAE"/>
    <w:lvl w:ilvl="0" w:tplc="DCAE9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37E7C"/>
    <w:multiLevelType w:val="hybridMultilevel"/>
    <w:tmpl w:val="3AC2985A"/>
    <w:lvl w:ilvl="0" w:tplc="DCAE9664">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8" w15:restartNumberingAfterBreak="0">
    <w:nsid w:val="55543648"/>
    <w:multiLevelType w:val="hybridMultilevel"/>
    <w:tmpl w:val="A7C82FEA"/>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8F57A8B"/>
    <w:multiLevelType w:val="hybridMultilevel"/>
    <w:tmpl w:val="ED24FCDA"/>
    <w:lvl w:ilvl="0" w:tplc="DCAE9664">
      <w:start w:val="1"/>
      <w:numFmt w:val="bullet"/>
      <w:lvlText w:val=""/>
      <w:lvlJc w:val="left"/>
      <w:pPr>
        <w:ind w:left="1185"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9456D6B"/>
    <w:multiLevelType w:val="hybridMultilevel"/>
    <w:tmpl w:val="0D5E1A26"/>
    <w:lvl w:ilvl="0" w:tplc="850E0AF6">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5A1A60BD"/>
    <w:multiLevelType w:val="hybridMultilevel"/>
    <w:tmpl w:val="AB7C2CBA"/>
    <w:lvl w:ilvl="0" w:tplc="850E0AF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AAD68D6"/>
    <w:multiLevelType w:val="hybridMultilevel"/>
    <w:tmpl w:val="4C46A2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C0452E1"/>
    <w:multiLevelType w:val="hybridMultilevel"/>
    <w:tmpl w:val="BCBAB5D2"/>
    <w:lvl w:ilvl="0" w:tplc="9BBACF3A">
      <w:start w:val="1"/>
      <w:numFmt w:val="bullet"/>
      <w:lvlText w:val=""/>
      <w:lvlJc w:val="left"/>
      <w:pPr>
        <w:ind w:left="1245" w:hanging="360"/>
      </w:pPr>
      <w:rPr>
        <w:rFonts w:ascii="Symbol" w:hAnsi="Symbol" w:hint="default"/>
        <w:color w:val="auto"/>
        <w:sz w:val="22"/>
        <w:szCs w:val="22"/>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4" w15:restartNumberingAfterBreak="0">
    <w:nsid w:val="62423BCF"/>
    <w:multiLevelType w:val="hybridMultilevel"/>
    <w:tmpl w:val="44002DC2"/>
    <w:lvl w:ilvl="0" w:tplc="850E0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42035"/>
    <w:multiLevelType w:val="hybridMultilevel"/>
    <w:tmpl w:val="1FEC07A6"/>
    <w:lvl w:ilvl="0" w:tplc="850E0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95E33"/>
    <w:multiLevelType w:val="hybridMultilevel"/>
    <w:tmpl w:val="4732DA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08A2B15"/>
    <w:multiLevelType w:val="hybridMultilevel"/>
    <w:tmpl w:val="7BA273FC"/>
    <w:lvl w:ilvl="0" w:tplc="DCAE9664">
      <w:start w:val="1"/>
      <w:numFmt w:val="bullet"/>
      <w:lvlText w:val=""/>
      <w:lvlJc w:val="left"/>
      <w:pPr>
        <w:ind w:left="11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345173"/>
    <w:multiLevelType w:val="hybridMultilevel"/>
    <w:tmpl w:val="09A44DC0"/>
    <w:lvl w:ilvl="0" w:tplc="0E02E6C6">
      <w:start w:val="1"/>
      <w:numFmt w:val="bullet"/>
      <w:lvlText w:val=""/>
      <w:lvlJc w:val="left"/>
      <w:pPr>
        <w:ind w:left="1245" w:hanging="360"/>
      </w:pPr>
      <w:rPr>
        <w:rFonts w:ascii="Symbol" w:hAnsi="Symbol" w:hint="default"/>
        <w:color w:val="auto"/>
        <w:sz w:val="22"/>
        <w:szCs w:val="22"/>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9" w15:restartNumberingAfterBreak="0">
    <w:nsid w:val="77A42A5D"/>
    <w:multiLevelType w:val="hybridMultilevel"/>
    <w:tmpl w:val="CD6068B0"/>
    <w:lvl w:ilvl="0" w:tplc="850E0AF6">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0" w15:restartNumberingAfterBreak="0">
    <w:nsid w:val="78AB7F55"/>
    <w:multiLevelType w:val="hybridMultilevel"/>
    <w:tmpl w:val="230CEE74"/>
    <w:lvl w:ilvl="0" w:tplc="04104762">
      <w:start w:val="1"/>
      <w:numFmt w:val="bullet"/>
      <w:lvlText w:val=""/>
      <w:lvlJc w:val="left"/>
      <w:pPr>
        <w:ind w:left="778" w:hanging="360"/>
      </w:pPr>
      <w:rPr>
        <w:rFonts w:ascii="Symbol" w:hAnsi="Symbol" w:hint="default"/>
        <w:b w:val="0"/>
        <w:bCs/>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1" w15:restartNumberingAfterBreak="0">
    <w:nsid w:val="79730B5A"/>
    <w:multiLevelType w:val="hybridMultilevel"/>
    <w:tmpl w:val="71F433C0"/>
    <w:lvl w:ilvl="0" w:tplc="850E0AF6">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16cid:durableId="159081084">
    <w:abstractNumId w:val="11"/>
  </w:num>
  <w:num w:numId="2" w16cid:durableId="1780567694">
    <w:abstractNumId w:val="25"/>
  </w:num>
  <w:num w:numId="3" w16cid:durableId="52585662">
    <w:abstractNumId w:val="20"/>
  </w:num>
  <w:num w:numId="4" w16cid:durableId="1947692518">
    <w:abstractNumId w:val="1"/>
  </w:num>
  <w:num w:numId="5" w16cid:durableId="222181735">
    <w:abstractNumId w:val="13"/>
  </w:num>
  <w:num w:numId="6" w16cid:durableId="27922820">
    <w:abstractNumId w:val="7"/>
  </w:num>
  <w:num w:numId="7" w16cid:durableId="988166722">
    <w:abstractNumId w:val="15"/>
  </w:num>
  <w:num w:numId="8" w16cid:durableId="1152286009">
    <w:abstractNumId w:val="29"/>
  </w:num>
  <w:num w:numId="9" w16cid:durableId="262500209">
    <w:abstractNumId w:val="24"/>
  </w:num>
  <w:num w:numId="10" w16cid:durableId="404031337">
    <w:abstractNumId w:val="10"/>
  </w:num>
  <w:num w:numId="11" w16cid:durableId="1476026087">
    <w:abstractNumId w:val="12"/>
  </w:num>
  <w:num w:numId="12" w16cid:durableId="542988320">
    <w:abstractNumId w:val="18"/>
  </w:num>
  <w:num w:numId="13" w16cid:durableId="1930578134">
    <w:abstractNumId w:val="31"/>
  </w:num>
  <w:num w:numId="14" w16cid:durableId="1379431177">
    <w:abstractNumId w:val="22"/>
  </w:num>
  <w:num w:numId="15" w16cid:durableId="2008052447">
    <w:abstractNumId w:val="26"/>
  </w:num>
  <w:num w:numId="16" w16cid:durableId="921644169">
    <w:abstractNumId w:val="5"/>
  </w:num>
  <w:num w:numId="17" w16cid:durableId="2136175299">
    <w:abstractNumId w:val="27"/>
  </w:num>
  <w:num w:numId="18" w16cid:durableId="1289356429">
    <w:abstractNumId w:val="14"/>
  </w:num>
  <w:num w:numId="19" w16cid:durableId="1118716077">
    <w:abstractNumId w:val="19"/>
  </w:num>
  <w:num w:numId="20" w16cid:durableId="81030659">
    <w:abstractNumId w:val="2"/>
  </w:num>
  <w:num w:numId="21" w16cid:durableId="1276250284">
    <w:abstractNumId w:val="3"/>
  </w:num>
  <w:num w:numId="22" w16cid:durableId="2010910459">
    <w:abstractNumId w:val="21"/>
  </w:num>
  <w:num w:numId="23" w16cid:durableId="152141272">
    <w:abstractNumId w:val="8"/>
  </w:num>
  <w:num w:numId="24" w16cid:durableId="1108114905">
    <w:abstractNumId w:val="17"/>
  </w:num>
  <w:num w:numId="25" w16cid:durableId="1655404961">
    <w:abstractNumId w:val="16"/>
  </w:num>
  <w:num w:numId="26" w16cid:durableId="897279112">
    <w:abstractNumId w:val="9"/>
  </w:num>
  <w:num w:numId="27" w16cid:durableId="202132917">
    <w:abstractNumId w:val="4"/>
  </w:num>
  <w:num w:numId="28" w16cid:durableId="1554081927">
    <w:abstractNumId w:val="6"/>
  </w:num>
  <w:num w:numId="29" w16cid:durableId="246814598">
    <w:abstractNumId w:val="30"/>
  </w:num>
  <w:num w:numId="30" w16cid:durableId="192547188">
    <w:abstractNumId w:val="28"/>
  </w:num>
  <w:num w:numId="31" w16cid:durableId="166748705">
    <w:abstractNumId w:val="23"/>
  </w:num>
  <w:num w:numId="32" w16cid:durableId="124846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C0"/>
    <w:rsid w:val="00012C73"/>
    <w:rsid w:val="00021890"/>
    <w:rsid w:val="00031C8E"/>
    <w:rsid w:val="00044F49"/>
    <w:rsid w:val="00055937"/>
    <w:rsid w:val="000633A7"/>
    <w:rsid w:val="00082A43"/>
    <w:rsid w:val="000A634E"/>
    <w:rsid w:val="000B561A"/>
    <w:rsid w:val="000D504B"/>
    <w:rsid w:val="000D6FA3"/>
    <w:rsid w:val="000E4D81"/>
    <w:rsid w:val="001052B9"/>
    <w:rsid w:val="0011748A"/>
    <w:rsid w:val="001359F5"/>
    <w:rsid w:val="00140F7D"/>
    <w:rsid w:val="001A7496"/>
    <w:rsid w:val="001C6FE4"/>
    <w:rsid w:val="001D11FE"/>
    <w:rsid w:val="001F21A5"/>
    <w:rsid w:val="001F6C2B"/>
    <w:rsid w:val="002344C4"/>
    <w:rsid w:val="00242CC6"/>
    <w:rsid w:val="00271411"/>
    <w:rsid w:val="00351489"/>
    <w:rsid w:val="00367094"/>
    <w:rsid w:val="00367490"/>
    <w:rsid w:val="003A26FF"/>
    <w:rsid w:val="003A7981"/>
    <w:rsid w:val="003C4B17"/>
    <w:rsid w:val="003C7B5B"/>
    <w:rsid w:val="00414079"/>
    <w:rsid w:val="00417189"/>
    <w:rsid w:val="00421E21"/>
    <w:rsid w:val="0043439D"/>
    <w:rsid w:val="00441A77"/>
    <w:rsid w:val="004434F6"/>
    <w:rsid w:val="00446C59"/>
    <w:rsid w:val="00453B81"/>
    <w:rsid w:val="004606C4"/>
    <w:rsid w:val="00483A22"/>
    <w:rsid w:val="004967E7"/>
    <w:rsid w:val="004A1800"/>
    <w:rsid w:val="004A4B0D"/>
    <w:rsid w:val="00512A61"/>
    <w:rsid w:val="005319E7"/>
    <w:rsid w:val="005323D0"/>
    <w:rsid w:val="0056157E"/>
    <w:rsid w:val="00573017"/>
    <w:rsid w:val="005770D3"/>
    <w:rsid w:val="00577F06"/>
    <w:rsid w:val="005975F7"/>
    <w:rsid w:val="005C2A34"/>
    <w:rsid w:val="005D7809"/>
    <w:rsid w:val="005E1349"/>
    <w:rsid w:val="005F5864"/>
    <w:rsid w:val="00620DCC"/>
    <w:rsid w:val="00630B52"/>
    <w:rsid w:val="00632B6E"/>
    <w:rsid w:val="00642C1F"/>
    <w:rsid w:val="006536A0"/>
    <w:rsid w:val="00664D73"/>
    <w:rsid w:val="00665127"/>
    <w:rsid w:val="0069436C"/>
    <w:rsid w:val="006A7769"/>
    <w:rsid w:val="006B081E"/>
    <w:rsid w:val="006E14F1"/>
    <w:rsid w:val="006F60F2"/>
    <w:rsid w:val="007051D4"/>
    <w:rsid w:val="00705AC0"/>
    <w:rsid w:val="00773E99"/>
    <w:rsid w:val="007C0C86"/>
    <w:rsid w:val="007D2042"/>
    <w:rsid w:val="007F7E35"/>
    <w:rsid w:val="008027C9"/>
    <w:rsid w:val="0081186F"/>
    <w:rsid w:val="00817491"/>
    <w:rsid w:val="00831844"/>
    <w:rsid w:val="008323FE"/>
    <w:rsid w:val="00841B03"/>
    <w:rsid w:val="00886321"/>
    <w:rsid w:val="008A11A4"/>
    <w:rsid w:val="008B2CA4"/>
    <w:rsid w:val="008E0E85"/>
    <w:rsid w:val="008E2C9B"/>
    <w:rsid w:val="009229D4"/>
    <w:rsid w:val="0092447D"/>
    <w:rsid w:val="00927847"/>
    <w:rsid w:val="00973AB6"/>
    <w:rsid w:val="009B4C35"/>
    <w:rsid w:val="009F637D"/>
    <w:rsid w:val="00A03A2B"/>
    <w:rsid w:val="00A10A4F"/>
    <w:rsid w:val="00A23CBA"/>
    <w:rsid w:val="00A34DF3"/>
    <w:rsid w:val="00A540C0"/>
    <w:rsid w:val="00A56236"/>
    <w:rsid w:val="00A60009"/>
    <w:rsid w:val="00A75539"/>
    <w:rsid w:val="00A8207C"/>
    <w:rsid w:val="00A927AB"/>
    <w:rsid w:val="00AA631D"/>
    <w:rsid w:val="00AC48F7"/>
    <w:rsid w:val="00AC7FEC"/>
    <w:rsid w:val="00AD20E8"/>
    <w:rsid w:val="00B01FFF"/>
    <w:rsid w:val="00B063D0"/>
    <w:rsid w:val="00B31CC6"/>
    <w:rsid w:val="00B35B15"/>
    <w:rsid w:val="00B96519"/>
    <w:rsid w:val="00BB4019"/>
    <w:rsid w:val="00BB7EF3"/>
    <w:rsid w:val="00BC3633"/>
    <w:rsid w:val="00BE01E1"/>
    <w:rsid w:val="00C10AE0"/>
    <w:rsid w:val="00C26F77"/>
    <w:rsid w:val="00C5000A"/>
    <w:rsid w:val="00C60579"/>
    <w:rsid w:val="00C710D4"/>
    <w:rsid w:val="00C879E3"/>
    <w:rsid w:val="00CC357A"/>
    <w:rsid w:val="00CE378F"/>
    <w:rsid w:val="00D034EE"/>
    <w:rsid w:val="00D073BE"/>
    <w:rsid w:val="00D34751"/>
    <w:rsid w:val="00D36027"/>
    <w:rsid w:val="00D609B9"/>
    <w:rsid w:val="00D6257C"/>
    <w:rsid w:val="00D63EAB"/>
    <w:rsid w:val="00D840E0"/>
    <w:rsid w:val="00DA43D9"/>
    <w:rsid w:val="00DC2D71"/>
    <w:rsid w:val="00DE2623"/>
    <w:rsid w:val="00DE6868"/>
    <w:rsid w:val="00E44456"/>
    <w:rsid w:val="00E85690"/>
    <w:rsid w:val="00EB272A"/>
    <w:rsid w:val="00EB3D1B"/>
    <w:rsid w:val="00EB5241"/>
    <w:rsid w:val="00EF234A"/>
    <w:rsid w:val="00EF4D2D"/>
    <w:rsid w:val="00F05887"/>
    <w:rsid w:val="00F116BB"/>
    <w:rsid w:val="00F203BB"/>
    <w:rsid w:val="00F24882"/>
    <w:rsid w:val="00F33E6C"/>
    <w:rsid w:val="00F6355C"/>
    <w:rsid w:val="00F75FB4"/>
    <w:rsid w:val="00FB6E22"/>
    <w:rsid w:val="00FB76F4"/>
    <w:rsid w:val="00FE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A53D"/>
  <w15:chartTrackingRefBased/>
  <w15:docId w15:val="{A992D1BA-64A7-4ED6-B81F-5DDEEEEC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C0"/>
    <w:pPr>
      <w:spacing w:after="289" w:line="249" w:lineRule="auto"/>
      <w:ind w:left="7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05AC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0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AC0"/>
    <w:pPr>
      <w:ind w:left="720"/>
      <w:contextualSpacing/>
    </w:pPr>
  </w:style>
  <w:style w:type="character" w:styleId="Hyperlink">
    <w:name w:val="Hyperlink"/>
    <w:basedOn w:val="DefaultParagraphFont"/>
    <w:uiPriority w:val="99"/>
    <w:unhideWhenUsed/>
    <w:rsid w:val="001F6C2B"/>
    <w:rPr>
      <w:color w:val="0563C1" w:themeColor="hyperlink"/>
      <w:u w:val="single"/>
    </w:rPr>
  </w:style>
  <w:style w:type="character" w:styleId="UnresolvedMention">
    <w:name w:val="Unresolved Mention"/>
    <w:basedOn w:val="DefaultParagraphFont"/>
    <w:uiPriority w:val="99"/>
    <w:semiHidden/>
    <w:unhideWhenUsed/>
    <w:rsid w:val="00441A77"/>
    <w:rPr>
      <w:color w:val="605E5C"/>
      <w:shd w:val="clear" w:color="auto" w:fill="E1DFDD"/>
    </w:rPr>
  </w:style>
  <w:style w:type="paragraph" w:styleId="Header">
    <w:name w:val="header"/>
    <w:basedOn w:val="Normal"/>
    <w:link w:val="HeaderChar"/>
    <w:uiPriority w:val="99"/>
    <w:unhideWhenUsed/>
    <w:rsid w:val="00BB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EF3"/>
    <w:rPr>
      <w:rFonts w:ascii="Arial" w:eastAsia="Arial" w:hAnsi="Arial" w:cs="Arial"/>
      <w:color w:val="000000"/>
      <w:sz w:val="24"/>
    </w:rPr>
  </w:style>
  <w:style w:type="paragraph" w:styleId="Footer">
    <w:name w:val="footer"/>
    <w:basedOn w:val="Normal"/>
    <w:link w:val="FooterChar"/>
    <w:uiPriority w:val="99"/>
    <w:unhideWhenUsed/>
    <w:rsid w:val="00BB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EF3"/>
    <w:rPr>
      <w:rFonts w:ascii="Arial" w:eastAsia="Arial" w:hAnsi="Arial" w:cs="Arial"/>
      <w:color w:val="000000"/>
      <w:sz w:val="24"/>
    </w:rPr>
  </w:style>
  <w:style w:type="character" w:styleId="FollowedHyperlink">
    <w:name w:val="FollowedHyperlink"/>
    <w:basedOn w:val="DefaultParagraphFont"/>
    <w:uiPriority w:val="99"/>
    <w:semiHidden/>
    <w:unhideWhenUsed/>
    <w:rsid w:val="004606C4"/>
    <w:rPr>
      <w:color w:val="954F72" w:themeColor="followedHyperlink"/>
      <w:u w:val="single"/>
    </w:rPr>
  </w:style>
  <w:style w:type="paragraph" w:styleId="BalloonText">
    <w:name w:val="Balloon Text"/>
    <w:basedOn w:val="Normal"/>
    <w:link w:val="BalloonTextChar"/>
    <w:uiPriority w:val="99"/>
    <w:semiHidden/>
    <w:unhideWhenUsed/>
    <w:rsid w:val="00460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6C4"/>
    <w:rPr>
      <w:rFonts w:ascii="Segoe UI" w:eastAsia="Arial" w:hAnsi="Segoe UI" w:cs="Segoe UI"/>
      <w:color w:val="000000"/>
      <w:sz w:val="18"/>
      <w:szCs w:val="18"/>
    </w:rPr>
  </w:style>
  <w:style w:type="paragraph" w:styleId="Revision">
    <w:name w:val="Revision"/>
    <w:hidden/>
    <w:uiPriority w:val="99"/>
    <w:semiHidden/>
    <w:rsid w:val="00620DCC"/>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iexams.com" TargetMode="External"/><Relationship Id="rId18" Type="http://schemas.openxmlformats.org/officeDocument/2006/relationships/hyperlink" Target="http://legislature.mi.gov/doc.aspx?mcl-299-1980-1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pldata@michigan.gov" TargetMode="External"/><Relationship Id="rId17" Type="http://schemas.openxmlformats.org/officeDocument/2006/relationships/hyperlink" Target="http://www.michigan.gov/occupationallicens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ichigan.gov/miplus" TargetMode="External"/><Relationship Id="rId20" Type="http://schemas.openxmlformats.org/officeDocument/2006/relationships/hyperlink" Target="https://www.michigan.gov/lara/-/media/Project/Websites/lara/bpl/Shared-Files/Cos-Barber/Verification-of-Work-Experience-Form.pdf?rev=2887f996dc51478f992129fdcc70bd42&amp;hash=8554288F6C5E07B52E10E837B59226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ldata@michigan.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chigan.gov/miplu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siexams.com" TargetMode="External"/><Relationship Id="rId19" Type="http://schemas.openxmlformats.org/officeDocument/2006/relationships/hyperlink" Target="https://ars.apps.lara.state.mi.us/AdminCode/DownloadAdminCodeFile?FileName=R%20338.2101%20to%20R%20338.2195.pdf" TargetMode="External"/><Relationship Id="rId4" Type="http://schemas.openxmlformats.org/officeDocument/2006/relationships/settings" Target="settings.xml"/><Relationship Id="rId9" Type="http://schemas.openxmlformats.org/officeDocument/2006/relationships/hyperlink" Target="http://www.michigan.gov/miplus" TargetMode="External"/><Relationship Id="rId14" Type="http://schemas.openxmlformats.org/officeDocument/2006/relationships/hyperlink" Target="http://www.psiexams.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5EFB-BBA0-4C50-B7CD-4AC8304E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Gage</dc:creator>
  <cp:keywords/>
  <dc:description/>
  <cp:lastModifiedBy>Gage, Dawn (LARA)</cp:lastModifiedBy>
  <cp:revision>2</cp:revision>
  <cp:lastPrinted>2019-04-02T15:03:00Z</cp:lastPrinted>
  <dcterms:created xsi:type="dcterms:W3CDTF">2024-07-12T13:42:00Z</dcterms:created>
  <dcterms:modified xsi:type="dcterms:W3CDTF">2024-07-12T13:42:00Z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2021-12-09T14:58:52Z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f8ace767-99bf-48c4-aa1c-4f00faee5ec8</vt:lpwstr>
  </property>
  <property fmtid="{D5CDD505-2E9C-101B-9397-08002B2CF9AE}" pid="8" name="MSIP_Label_3a2fed65-62e7-46ea-af74-187e0c17143a_ContentBits">
    <vt:lpwstr>0</vt:lpwstr>
  </property>
</Properties>
</file>