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0DBCE" w14:textId="53AA0C1D" w:rsidR="0054094F" w:rsidRDefault="00135328" w:rsidP="00135328">
      <w:pPr>
        <w:jc w:val="center"/>
        <w:rPr>
          <w:b/>
          <w:bCs/>
          <w:color w:val="231F20"/>
          <w:sz w:val="40"/>
          <w:szCs w:val="40"/>
        </w:rPr>
      </w:pPr>
      <w:r>
        <w:rPr>
          <w:b/>
          <w:bCs/>
          <w:noProof/>
          <w:color w:val="231F2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92507" wp14:editId="6B20630A">
                <wp:simplePos x="0" y="0"/>
                <wp:positionH relativeFrom="column">
                  <wp:posOffset>-485775</wp:posOffset>
                </wp:positionH>
                <wp:positionV relativeFrom="paragraph">
                  <wp:posOffset>457200</wp:posOffset>
                </wp:positionV>
                <wp:extent cx="7905750" cy="0"/>
                <wp:effectExtent l="0" t="19050" r="38100" b="38100"/>
                <wp:wrapNone/>
                <wp:docPr id="72226396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E8E52A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25pt,36pt" to="584.2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" strokecolor="#0070c0" strokeweight="4.5pt">
                <v:stroke joinstyle="miter"/>
              </v:line>
            </w:pict>
          </mc:Fallback>
        </mc:AlternateContent>
      </w:r>
      <w:r w:rsidRPr="00135328">
        <w:rPr>
          <w:b/>
          <w:bCs/>
          <w:color w:val="231F20"/>
          <w:sz w:val="40"/>
          <w:szCs w:val="40"/>
        </w:rPr>
        <w:t>V</w:t>
      </w:r>
      <w:r w:rsidR="00260913">
        <w:rPr>
          <w:b/>
          <w:bCs/>
          <w:color w:val="231F20"/>
          <w:sz w:val="40"/>
          <w:szCs w:val="40"/>
        </w:rPr>
        <w:t xml:space="preserve">accine Management &amp; </w:t>
      </w:r>
      <w:r w:rsidR="00136CBB">
        <w:rPr>
          <w:b/>
          <w:bCs/>
          <w:color w:val="231F20"/>
          <w:sz w:val="40"/>
          <w:szCs w:val="40"/>
        </w:rPr>
        <w:t>E</w:t>
      </w:r>
      <w:r w:rsidR="00260913">
        <w:rPr>
          <w:b/>
          <w:bCs/>
          <w:color w:val="231F20"/>
          <w:sz w:val="40"/>
          <w:szCs w:val="40"/>
        </w:rPr>
        <w:t>mergency Response Plan</w:t>
      </w:r>
    </w:p>
    <w:p w14:paraId="0CC06072" w14:textId="77777777" w:rsidR="00135328" w:rsidRDefault="00135328" w:rsidP="00861415">
      <w:pPr>
        <w:pStyle w:val="NoSpacing"/>
      </w:pPr>
    </w:p>
    <w:p w14:paraId="1922FB53" w14:textId="42598723" w:rsidR="00135328" w:rsidRDefault="00135328" w:rsidP="00135328">
      <w:pPr>
        <w:spacing w:line="196" w:lineRule="auto"/>
        <w:ind w:left="1" w:right="893" w:hanging="1"/>
        <w:rPr>
          <w:sz w:val="24"/>
        </w:rPr>
      </w:pPr>
      <w:r>
        <w:rPr>
          <w:color w:val="231F20"/>
          <w:sz w:val="24"/>
        </w:rPr>
        <w:t>All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Vaccines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Children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(VFC}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providers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must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maintain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Vaccine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Management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Plan,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including</w:t>
      </w:r>
      <w:r>
        <w:rPr>
          <w:color w:val="231F20"/>
          <w:spacing w:val="-4"/>
          <w:sz w:val="24"/>
        </w:rPr>
        <w:t xml:space="preserve"> a</w:t>
      </w:r>
      <w:r>
        <w:rPr>
          <w:color w:val="231F20"/>
          <w:sz w:val="24"/>
        </w:rPr>
        <w:t>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 xml:space="preserve">Emergency Response Plan. These plans </w:t>
      </w:r>
      <w:r>
        <w:rPr>
          <w:b/>
          <w:color w:val="231F20"/>
          <w:sz w:val="24"/>
        </w:rPr>
        <w:t>must be</w:t>
      </w:r>
      <w:r>
        <w:rPr>
          <w:b/>
          <w:color w:val="231F20"/>
          <w:spacing w:val="-1"/>
          <w:sz w:val="24"/>
        </w:rPr>
        <w:t xml:space="preserve"> </w:t>
      </w:r>
      <w:r>
        <w:rPr>
          <w:b/>
          <w:color w:val="231F20"/>
          <w:sz w:val="24"/>
        </w:rPr>
        <w:t>reviewed and updated at least annually</w:t>
      </w:r>
      <w:r>
        <w:rPr>
          <w:b/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 xml:space="preserve">and any time there is a change in staff responsible for vaccine management or a change in procedure. A "review date" and signature is required. </w:t>
      </w:r>
      <w:r>
        <w:rPr>
          <w:b/>
          <w:color w:val="231F20"/>
          <w:sz w:val="24"/>
        </w:rPr>
        <w:t xml:space="preserve">Keep this plan posted in a prominent location </w:t>
      </w:r>
      <w:r>
        <w:rPr>
          <w:color w:val="231F20"/>
          <w:sz w:val="24"/>
        </w:rPr>
        <w:t>(e.g., on or near the vaccine unit).</w:t>
      </w:r>
    </w:p>
    <w:p w14:paraId="61BD6F15" w14:textId="2EF4F8F0" w:rsidR="00410090" w:rsidRDefault="00135328" w:rsidP="00410090">
      <w:pPr>
        <w:pStyle w:val="BodyText"/>
        <w:ind w:right="893"/>
        <w:rPr>
          <w:color w:val="231F20"/>
        </w:rPr>
      </w:pPr>
      <w:r>
        <w:rPr>
          <w:b/>
          <w:color w:val="231F20"/>
        </w:rPr>
        <w:t>Instructions:</w:t>
      </w:r>
      <w:r>
        <w:rPr>
          <w:b/>
          <w:color w:val="231F20"/>
          <w:spacing w:val="-1"/>
        </w:rPr>
        <w:t xml:space="preserve"> </w:t>
      </w:r>
      <w:r>
        <w:rPr>
          <w:color w:val="231F20"/>
        </w:rPr>
        <w:t>Complete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sections.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Review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checkboxes,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selecting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apply.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Add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additional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items specific to your </w:t>
      </w:r>
      <w:r w:rsidR="00CA4D0B">
        <w:rPr>
          <w:color w:val="231F20"/>
        </w:rPr>
        <w:t>location</w:t>
      </w:r>
      <w:r>
        <w:rPr>
          <w:color w:val="231F20"/>
        </w:rPr>
        <w:t xml:space="preserve"> as needed. It is recommended to complete this electronically.</w:t>
      </w:r>
    </w:p>
    <w:p w14:paraId="3AA289D1" w14:textId="77777777" w:rsidR="00410090" w:rsidRDefault="00410090" w:rsidP="00410090">
      <w:pPr>
        <w:pStyle w:val="BodyText"/>
        <w:ind w:right="893"/>
        <w:rPr>
          <w:color w:val="231F20"/>
        </w:rPr>
      </w:pPr>
    </w:p>
    <w:p w14:paraId="5FF6A478" w14:textId="3B5B5A43" w:rsidR="00A15B7A" w:rsidRPr="00410090" w:rsidRDefault="00A15B7A" w:rsidP="00410090">
      <w:pPr>
        <w:pStyle w:val="BodyText"/>
        <w:ind w:right="893"/>
        <w:rPr>
          <w:color w:val="231F20"/>
        </w:rPr>
      </w:pPr>
      <w:r w:rsidRPr="00A15B7A">
        <w:rPr>
          <w:b/>
          <w:bCs/>
        </w:rPr>
        <w:t>Below is a list of acronyms used in this document:</w:t>
      </w:r>
    </w:p>
    <w:p w14:paraId="0D198299" w14:textId="7D35C0FE" w:rsidR="00A15B7A" w:rsidRPr="004008B1" w:rsidRDefault="00A15B7A" w:rsidP="004008B1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r w:rsidRPr="004008B1">
        <w:rPr>
          <w:sz w:val="24"/>
          <w:szCs w:val="24"/>
        </w:rPr>
        <w:t>CDC: Centers for Disease Control and Prevention</w:t>
      </w:r>
    </w:p>
    <w:p w14:paraId="57BA3E03" w14:textId="0231A5A3" w:rsidR="004008B1" w:rsidRPr="004008B1" w:rsidRDefault="004008B1" w:rsidP="004008B1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r w:rsidRPr="004008B1">
        <w:rPr>
          <w:sz w:val="24"/>
          <w:szCs w:val="24"/>
        </w:rPr>
        <w:t>DDL: Digital Data Logger</w:t>
      </w:r>
    </w:p>
    <w:p w14:paraId="75690263" w14:textId="2313F086" w:rsidR="004008B1" w:rsidRPr="004008B1" w:rsidRDefault="004008B1" w:rsidP="004008B1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r w:rsidRPr="004008B1">
        <w:rPr>
          <w:sz w:val="24"/>
          <w:szCs w:val="24"/>
        </w:rPr>
        <w:t>LHD: Local Health Department</w:t>
      </w:r>
    </w:p>
    <w:p w14:paraId="27465F69" w14:textId="1C3CBA4D" w:rsidR="004008B1" w:rsidRPr="004008B1" w:rsidRDefault="004008B1" w:rsidP="004008B1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r w:rsidRPr="004008B1">
        <w:rPr>
          <w:sz w:val="24"/>
          <w:szCs w:val="24"/>
        </w:rPr>
        <w:t>MCIR: Michigan Care Improvement Registry</w:t>
      </w:r>
    </w:p>
    <w:p w14:paraId="52D20242" w14:textId="0AB5DC09" w:rsidR="004008B1" w:rsidRPr="00052F04" w:rsidRDefault="004008B1" w:rsidP="004008B1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r w:rsidRPr="00052F04">
        <w:rPr>
          <w:sz w:val="24"/>
          <w:szCs w:val="24"/>
        </w:rPr>
        <w:t>MDHHS: Michigan Department of Health and Human Services</w:t>
      </w:r>
    </w:p>
    <w:p w14:paraId="57A00DC5" w14:textId="3FC476FD" w:rsidR="004008B1" w:rsidRPr="00052F04" w:rsidRDefault="004008B1" w:rsidP="004008B1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r w:rsidRPr="00052F04">
        <w:rPr>
          <w:sz w:val="24"/>
          <w:szCs w:val="24"/>
        </w:rPr>
        <w:t>VFC: Vaccines for Children</w:t>
      </w:r>
    </w:p>
    <w:p w14:paraId="56292B89" w14:textId="187B0951" w:rsidR="00F676AD" w:rsidRPr="00052F04" w:rsidRDefault="004008B1" w:rsidP="004008B1">
      <w:pPr>
        <w:pStyle w:val="ListParagraph"/>
        <w:numPr>
          <w:ilvl w:val="0"/>
          <w:numId w:val="16"/>
        </w:numPr>
        <w:jc w:val="both"/>
        <w:rPr>
          <w:sz w:val="24"/>
          <w:szCs w:val="24"/>
        </w:rPr>
      </w:pPr>
      <w:r w:rsidRPr="00052F04">
        <w:rPr>
          <w:sz w:val="24"/>
          <w:szCs w:val="24"/>
        </w:rPr>
        <w:t>VIM: Vaccine Inventory Module</w:t>
      </w:r>
    </w:p>
    <w:p w14:paraId="14EC7E9B" w14:textId="6A61DC59" w:rsidR="00F676AD" w:rsidRPr="00784F4A" w:rsidRDefault="00784F4A" w:rsidP="00784F4A">
      <w:pPr>
        <w:jc w:val="center"/>
        <w:rPr>
          <w:b/>
          <w:bCs/>
          <w:color w:val="000000" w:themeColor="text1"/>
          <w:sz w:val="40"/>
          <w:szCs w:val="40"/>
        </w:rPr>
      </w:pPr>
      <w:r w:rsidRPr="00784F4A">
        <w:rPr>
          <w:b/>
          <w:bCs/>
          <w:color w:val="000000" w:themeColor="text1"/>
          <w:sz w:val="40"/>
          <w:szCs w:val="40"/>
        </w:rPr>
        <w:t>Vaccine Management Plan</w:t>
      </w:r>
    </w:p>
    <w:tbl>
      <w:tblPr>
        <w:tblStyle w:val="TableGrid"/>
        <w:tblW w:w="10980" w:type="dxa"/>
        <w:tblInd w:w="-5" w:type="dxa"/>
        <w:tblLook w:val="04A0" w:firstRow="1" w:lastRow="0" w:firstColumn="1" w:lastColumn="0" w:noHBand="0" w:noVBand="1"/>
      </w:tblPr>
      <w:tblGrid>
        <w:gridCol w:w="2671"/>
        <w:gridCol w:w="8309"/>
      </w:tblGrid>
      <w:tr w:rsidR="00135328" w14:paraId="0E72ACDF" w14:textId="77777777" w:rsidTr="00DC397F">
        <w:tc>
          <w:tcPr>
            <w:tcW w:w="2671" w:type="dxa"/>
            <w:shd w:val="clear" w:color="auto" w:fill="D9E2F3" w:themeFill="accent1" w:themeFillTint="33"/>
          </w:tcPr>
          <w:p w14:paraId="464E5B22" w14:textId="623F800C" w:rsidR="00135328" w:rsidRPr="00EE45EE" w:rsidRDefault="00CA4D0B" w:rsidP="00DC397F">
            <w:pPr>
              <w:pStyle w:val="Heading1"/>
              <w:spacing w:before="189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Location</w:t>
            </w:r>
            <w:r w:rsidR="00DC397F">
              <w:rPr>
                <w:sz w:val="24"/>
                <w:szCs w:val="24"/>
              </w:rPr>
              <w:t xml:space="preserve"> Name</w:t>
            </w:r>
          </w:p>
        </w:tc>
        <w:tc>
          <w:tcPr>
            <w:tcW w:w="8309" w:type="dxa"/>
          </w:tcPr>
          <w:p w14:paraId="470B1007" w14:textId="77777777" w:rsidR="00135328" w:rsidRDefault="00135328" w:rsidP="00135328">
            <w:pPr>
              <w:pStyle w:val="Heading1"/>
              <w:spacing w:before="189"/>
              <w:ind w:left="0"/>
            </w:pPr>
          </w:p>
        </w:tc>
      </w:tr>
      <w:tr w:rsidR="00135328" w14:paraId="04D191C4" w14:textId="77777777" w:rsidTr="00DC397F">
        <w:tc>
          <w:tcPr>
            <w:tcW w:w="2671" w:type="dxa"/>
            <w:shd w:val="clear" w:color="auto" w:fill="D9E2F3" w:themeFill="accent1" w:themeFillTint="33"/>
          </w:tcPr>
          <w:p w14:paraId="605E8FB2" w14:textId="799FBBBE" w:rsidR="00135328" w:rsidRPr="00D74911" w:rsidRDefault="00D74911" w:rsidP="00DC397F">
            <w:pPr>
              <w:pStyle w:val="Heading1"/>
              <w:spacing w:before="189"/>
              <w:ind w:left="0"/>
              <w:jc w:val="left"/>
              <w:rPr>
                <w:sz w:val="24"/>
                <w:szCs w:val="24"/>
              </w:rPr>
            </w:pPr>
            <w:r w:rsidRPr="00D74911">
              <w:rPr>
                <w:sz w:val="24"/>
                <w:szCs w:val="24"/>
              </w:rPr>
              <w:t>VFC PIN</w:t>
            </w:r>
          </w:p>
        </w:tc>
        <w:tc>
          <w:tcPr>
            <w:tcW w:w="8309" w:type="dxa"/>
          </w:tcPr>
          <w:p w14:paraId="26BB91B5" w14:textId="77777777" w:rsidR="00135328" w:rsidRDefault="00135328" w:rsidP="00135328">
            <w:pPr>
              <w:pStyle w:val="Heading1"/>
              <w:spacing w:before="189"/>
              <w:ind w:left="0"/>
            </w:pPr>
          </w:p>
        </w:tc>
      </w:tr>
    </w:tbl>
    <w:p w14:paraId="78173953" w14:textId="7A51F6B2" w:rsidR="00135328" w:rsidRDefault="00135328" w:rsidP="00861415">
      <w:pPr>
        <w:pStyle w:val="NoSpacing"/>
      </w:pPr>
    </w:p>
    <w:p w14:paraId="7CD0690B" w14:textId="77777777" w:rsidR="00F676AD" w:rsidRDefault="00F676AD" w:rsidP="00861415">
      <w:pPr>
        <w:pStyle w:val="NoSpacing"/>
      </w:pP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2695"/>
        <w:gridCol w:w="8280"/>
      </w:tblGrid>
      <w:tr w:rsidR="00EE45EE" w14:paraId="546FECEC" w14:textId="77777777" w:rsidTr="0055059D">
        <w:tc>
          <w:tcPr>
            <w:tcW w:w="2695" w:type="dxa"/>
            <w:shd w:val="clear" w:color="auto" w:fill="D9E2F3" w:themeFill="accent1" w:themeFillTint="33"/>
          </w:tcPr>
          <w:p w14:paraId="0D6B56B5" w14:textId="1045357F" w:rsidR="00EE45EE" w:rsidRPr="00EE45EE" w:rsidRDefault="00EE45EE" w:rsidP="00135328">
            <w:pPr>
              <w:tabs>
                <w:tab w:val="left" w:pos="564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45EE">
              <w:rPr>
                <w:b/>
                <w:bCs/>
                <w:sz w:val="24"/>
                <w:szCs w:val="24"/>
              </w:rPr>
              <w:t>D</w:t>
            </w:r>
            <w:r w:rsidR="00DC397F">
              <w:rPr>
                <w:b/>
                <w:bCs/>
                <w:sz w:val="24"/>
                <w:szCs w:val="24"/>
              </w:rPr>
              <w:t>ate of Revision</w:t>
            </w:r>
          </w:p>
        </w:tc>
        <w:tc>
          <w:tcPr>
            <w:tcW w:w="8280" w:type="dxa"/>
            <w:shd w:val="clear" w:color="auto" w:fill="D9E2F3" w:themeFill="accent1" w:themeFillTint="33"/>
          </w:tcPr>
          <w:p w14:paraId="69EA168C" w14:textId="17EA635A" w:rsidR="00EE45EE" w:rsidRPr="00EE45EE" w:rsidRDefault="00DC397F" w:rsidP="00135328">
            <w:pPr>
              <w:tabs>
                <w:tab w:val="left" w:pos="564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Signature of Individual Responsible </w:t>
            </w:r>
            <w:r w:rsidR="0044758D">
              <w:rPr>
                <w:b/>
                <w:bCs/>
                <w:sz w:val="24"/>
                <w:szCs w:val="24"/>
              </w:rPr>
              <w:t>f</w:t>
            </w:r>
            <w:r>
              <w:rPr>
                <w:b/>
                <w:bCs/>
                <w:sz w:val="24"/>
                <w:szCs w:val="24"/>
              </w:rPr>
              <w:t>or Contents of Plan</w:t>
            </w:r>
          </w:p>
        </w:tc>
      </w:tr>
      <w:tr w:rsidR="00EE45EE" w14:paraId="68D6D810" w14:textId="77777777" w:rsidTr="0055059D">
        <w:trPr>
          <w:trHeight w:val="710"/>
        </w:trPr>
        <w:tc>
          <w:tcPr>
            <w:tcW w:w="2695" w:type="dxa"/>
          </w:tcPr>
          <w:p w14:paraId="64E1016F" w14:textId="77777777" w:rsidR="00EE45EE" w:rsidRDefault="00EE45EE" w:rsidP="00135328">
            <w:pPr>
              <w:tabs>
                <w:tab w:val="left" w:pos="5640"/>
              </w:tabs>
              <w:jc w:val="center"/>
              <w:rPr>
                <w:sz w:val="40"/>
                <w:szCs w:val="40"/>
              </w:rPr>
            </w:pPr>
          </w:p>
        </w:tc>
        <w:tc>
          <w:tcPr>
            <w:tcW w:w="8280" w:type="dxa"/>
          </w:tcPr>
          <w:p w14:paraId="2700E827" w14:textId="77777777" w:rsidR="00EE45EE" w:rsidRDefault="00EE45EE" w:rsidP="00135328">
            <w:pPr>
              <w:tabs>
                <w:tab w:val="left" w:pos="5640"/>
              </w:tabs>
              <w:jc w:val="center"/>
              <w:rPr>
                <w:sz w:val="40"/>
                <w:szCs w:val="40"/>
              </w:rPr>
            </w:pPr>
          </w:p>
        </w:tc>
      </w:tr>
      <w:tr w:rsidR="00EE45EE" w14:paraId="274DC1CA" w14:textId="77777777" w:rsidTr="0055059D">
        <w:trPr>
          <w:trHeight w:val="710"/>
        </w:trPr>
        <w:tc>
          <w:tcPr>
            <w:tcW w:w="2695" w:type="dxa"/>
          </w:tcPr>
          <w:p w14:paraId="152BCAFC" w14:textId="77777777" w:rsidR="00EE45EE" w:rsidRDefault="00EE45EE" w:rsidP="00135328">
            <w:pPr>
              <w:tabs>
                <w:tab w:val="left" w:pos="5640"/>
              </w:tabs>
              <w:jc w:val="center"/>
              <w:rPr>
                <w:sz w:val="40"/>
                <w:szCs w:val="40"/>
              </w:rPr>
            </w:pPr>
          </w:p>
        </w:tc>
        <w:tc>
          <w:tcPr>
            <w:tcW w:w="8280" w:type="dxa"/>
          </w:tcPr>
          <w:p w14:paraId="4C16F1F9" w14:textId="77777777" w:rsidR="00EE45EE" w:rsidRDefault="00EE45EE" w:rsidP="00135328">
            <w:pPr>
              <w:tabs>
                <w:tab w:val="left" w:pos="5640"/>
              </w:tabs>
              <w:jc w:val="center"/>
              <w:rPr>
                <w:sz w:val="40"/>
                <w:szCs w:val="40"/>
              </w:rPr>
            </w:pPr>
          </w:p>
        </w:tc>
      </w:tr>
      <w:tr w:rsidR="00EE45EE" w14:paraId="43450C8C" w14:textId="77777777" w:rsidTr="0055059D">
        <w:trPr>
          <w:trHeight w:val="710"/>
        </w:trPr>
        <w:tc>
          <w:tcPr>
            <w:tcW w:w="2695" w:type="dxa"/>
          </w:tcPr>
          <w:p w14:paraId="6D101E2C" w14:textId="040308A8" w:rsidR="00EE45EE" w:rsidRDefault="00EE45EE" w:rsidP="00135328">
            <w:pPr>
              <w:tabs>
                <w:tab w:val="left" w:pos="5640"/>
              </w:tabs>
              <w:jc w:val="center"/>
              <w:rPr>
                <w:sz w:val="40"/>
                <w:szCs w:val="40"/>
              </w:rPr>
            </w:pPr>
          </w:p>
        </w:tc>
        <w:tc>
          <w:tcPr>
            <w:tcW w:w="8280" w:type="dxa"/>
          </w:tcPr>
          <w:p w14:paraId="1E627C3E" w14:textId="254F717F" w:rsidR="00EE45EE" w:rsidRDefault="00EE45EE" w:rsidP="00135328">
            <w:pPr>
              <w:tabs>
                <w:tab w:val="left" w:pos="5640"/>
              </w:tabs>
              <w:jc w:val="center"/>
              <w:rPr>
                <w:sz w:val="40"/>
                <w:szCs w:val="40"/>
              </w:rPr>
            </w:pPr>
          </w:p>
        </w:tc>
      </w:tr>
      <w:tr w:rsidR="00EE45EE" w14:paraId="1BA77530" w14:textId="77777777" w:rsidTr="0055059D">
        <w:trPr>
          <w:trHeight w:val="800"/>
        </w:trPr>
        <w:tc>
          <w:tcPr>
            <w:tcW w:w="2695" w:type="dxa"/>
          </w:tcPr>
          <w:p w14:paraId="7AC2E4EF" w14:textId="133226F7" w:rsidR="00EE45EE" w:rsidRDefault="00EE45EE" w:rsidP="00135328">
            <w:pPr>
              <w:tabs>
                <w:tab w:val="left" w:pos="5640"/>
              </w:tabs>
              <w:jc w:val="center"/>
              <w:rPr>
                <w:sz w:val="40"/>
                <w:szCs w:val="40"/>
              </w:rPr>
            </w:pPr>
          </w:p>
        </w:tc>
        <w:tc>
          <w:tcPr>
            <w:tcW w:w="8280" w:type="dxa"/>
          </w:tcPr>
          <w:p w14:paraId="21D5A1A8" w14:textId="3753C56B" w:rsidR="00EE45EE" w:rsidRDefault="00EE45EE" w:rsidP="00135328">
            <w:pPr>
              <w:tabs>
                <w:tab w:val="left" w:pos="5640"/>
              </w:tabs>
              <w:jc w:val="center"/>
              <w:rPr>
                <w:sz w:val="40"/>
                <w:szCs w:val="40"/>
              </w:rPr>
            </w:pPr>
          </w:p>
        </w:tc>
      </w:tr>
      <w:tr w:rsidR="00EE45EE" w14:paraId="5201B113" w14:textId="77777777" w:rsidTr="0055059D">
        <w:trPr>
          <w:trHeight w:val="800"/>
        </w:trPr>
        <w:tc>
          <w:tcPr>
            <w:tcW w:w="2695" w:type="dxa"/>
          </w:tcPr>
          <w:p w14:paraId="5DD89F37" w14:textId="785D7A22" w:rsidR="00EE45EE" w:rsidRDefault="00EE45EE" w:rsidP="00135328">
            <w:pPr>
              <w:tabs>
                <w:tab w:val="left" w:pos="5640"/>
              </w:tabs>
              <w:jc w:val="center"/>
              <w:rPr>
                <w:sz w:val="40"/>
                <w:szCs w:val="40"/>
              </w:rPr>
            </w:pPr>
          </w:p>
        </w:tc>
        <w:tc>
          <w:tcPr>
            <w:tcW w:w="8280" w:type="dxa"/>
          </w:tcPr>
          <w:p w14:paraId="5A60E36D" w14:textId="0084241D" w:rsidR="00EE45EE" w:rsidRDefault="00EE45EE" w:rsidP="00135328">
            <w:pPr>
              <w:tabs>
                <w:tab w:val="left" w:pos="5640"/>
              </w:tabs>
              <w:jc w:val="center"/>
              <w:rPr>
                <w:sz w:val="40"/>
                <w:szCs w:val="40"/>
              </w:rPr>
            </w:pPr>
          </w:p>
        </w:tc>
      </w:tr>
    </w:tbl>
    <w:p w14:paraId="3BE4AB12" w14:textId="70492B60" w:rsidR="005527C3" w:rsidRDefault="005527C3" w:rsidP="000F4FF5">
      <w:pPr>
        <w:pStyle w:val="NoSpacing"/>
        <w:jc w:val="center"/>
        <w:rPr>
          <w:b/>
          <w:bCs/>
          <w:sz w:val="32"/>
          <w:szCs w:val="32"/>
        </w:rPr>
      </w:pPr>
    </w:p>
    <w:p w14:paraId="0A1B3997" w14:textId="77777777" w:rsidR="00F676AD" w:rsidRDefault="00F676AD" w:rsidP="000F4FF5">
      <w:pPr>
        <w:pStyle w:val="NoSpacing"/>
        <w:jc w:val="center"/>
        <w:rPr>
          <w:b/>
          <w:bCs/>
          <w:sz w:val="32"/>
          <w:szCs w:val="32"/>
        </w:rPr>
      </w:pPr>
    </w:p>
    <w:p w14:paraId="2F727EB9" w14:textId="77777777" w:rsidR="00517432" w:rsidRDefault="00517432" w:rsidP="000F4FF5">
      <w:pPr>
        <w:pStyle w:val="NoSpacing"/>
        <w:jc w:val="center"/>
        <w:rPr>
          <w:b/>
          <w:bCs/>
          <w:sz w:val="32"/>
          <w:szCs w:val="32"/>
        </w:rPr>
      </w:pPr>
    </w:p>
    <w:p w14:paraId="04BEC134" w14:textId="77777777" w:rsidR="0044758D" w:rsidRDefault="0044758D" w:rsidP="000F4FF5">
      <w:pPr>
        <w:pStyle w:val="NoSpacing"/>
        <w:jc w:val="center"/>
        <w:rPr>
          <w:b/>
          <w:bCs/>
          <w:sz w:val="32"/>
          <w:szCs w:val="32"/>
        </w:rPr>
      </w:pPr>
    </w:p>
    <w:p w14:paraId="4955C2F2" w14:textId="4BF65455" w:rsidR="005527C3" w:rsidRPr="005159CC" w:rsidRDefault="005527C3" w:rsidP="005159CC">
      <w:pPr>
        <w:pStyle w:val="NoSpacing"/>
        <w:shd w:val="clear" w:color="auto" w:fill="D9D9D9" w:themeFill="background1" w:themeFillShade="D9"/>
        <w:jc w:val="center"/>
        <w:rPr>
          <w:b/>
          <w:bCs/>
          <w:sz w:val="32"/>
          <w:szCs w:val="32"/>
        </w:rPr>
      </w:pPr>
      <w:r w:rsidRPr="005527C3">
        <w:rPr>
          <w:b/>
          <w:bCs/>
          <w:sz w:val="32"/>
          <w:szCs w:val="32"/>
        </w:rPr>
        <w:lastRenderedPageBreak/>
        <w:t>Digital Data Loggers (DDL): Calibration At A Glan</w:t>
      </w:r>
      <w:r>
        <w:rPr>
          <w:b/>
          <w:bCs/>
          <w:sz w:val="32"/>
          <w:szCs w:val="32"/>
        </w:rPr>
        <w:t>ce</w:t>
      </w:r>
    </w:p>
    <w:p w14:paraId="6D320A5B" w14:textId="77777777" w:rsidR="005159CC" w:rsidRDefault="005159CC" w:rsidP="005159CC">
      <w:pPr>
        <w:tabs>
          <w:tab w:val="left" w:pos="960"/>
        </w:tabs>
        <w:spacing w:after="0"/>
        <w:jc w:val="center"/>
        <w:rPr>
          <w:b/>
          <w:bCs/>
          <w:sz w:val="24"/>
          <w:szCs w:val="24"/>
        </w:rPr>
      </w:pPr>
    </w:p>
    <w:p w14:paraId="7A08D6A9" w14:textId="24994CB1" w:rsidR="006F410B" w:rsidRPr="00DB4256" w:rsidRDefault="00EE45EE" w:rsidP="005159CC">
      <w:pPr>
        <w:tabs>
          <w:tab w:val="left" w:pos="960"/>
        </w:tabs>
        <w:spacing w:after="0"/>
        <w:jc w:val="center"/>
        <w:rPr>
          <w:sz w:val="24"/>
          <w:szCs w:val="24"/>
        </w:rPr>
      </w:pPr>
      <w:r w:rsidRPr="00DB4256">
        <w:rPr>
          <w:sz w:val="24"/>
          <w:szCs w:val="24"/>
        </w:rPr>
        <w:t>Use this table to quickly update calibration</w:t>
      </w:r>
      <w:r w:rsidR="0044758D" w:rsidRPr="00DB4256">
        <w:rPr>
          <w:sz w:val="24"/>
          <w:szCs w:val="24"/>
        </w:rPr>
        <w:t xml:space="preserve"> </w:t>
      </w:r>
      <w:r w:rsidRPr="00DB4256">
        <w:rPr>
          <w:sz w:val="24"/>
          <w:szCs w:val="24"/>
        </w:rPr>
        <w:t>due dates. Ensure backup DDL(s) are included in th</w:t>
      </w:r>
      <w:r w:rsidR="002348A1">
        <w:rPr>
          <w:sz w:val="24"/>
          <w:szCs w:val="24"/>
        </w:rPr>
        <w:t>e</w:t>
      </w:r>
      <w:r w:rsidRPr="00DB4256">
        <w:rPr>
          <w:sz w:val="24"/>
          <w:szCs w:val="24"/>
        </w:rPr>
        <w:t xml:space="preserve"> list</w:t>
      </w:r>
      <w:r w:rsidR="005159CC" w:rsidRPr="00DB4256">
        <w:rPr>
          <w:sz w:val="24"/>
          <w:szCs w:val="24"/>
        </w:rPr>
        <w:t xml:space="preserve"> </w:t>
      </w:r>
      <w:r w:rsidR="00F7730F">
        <w:rPr>
          <w:sz w:val="24"/>
          <w:szCs w:val="24"/>
        </w:rPr>
        <w:t>and</w:t>
      </w:r>
      <w:r w:rsidR="006F410B" w:rsidRPr="00DB4256">
        <w:rPr>
          <w:sz w:val="24"/>
          <w:szCs w:val="24"/>
        </w:rPr>
        <w:t xml:space="preserve"> calibration </w:t>
      </w:r>
      <w:r w:rsidR="00F7730F">
        <w:rPr>
          <w:sz w:val="24"/>
          <w:szCs w:val="24"/>
        </w:rPr>
        <w:t xml:space="preserve">has </w:t>
      </w:r>
      <w:r w:rsidR="006F410B" w:rsidRPr="00DB4256">
        <w:rPr>
          <w:sz w:val="24"/>
          <w:szCs w:val="24"/>
        </w:rPr>
        <w:t xml:space="preserve">not expired. This information is found on the certificate of calibration and on the back of some devices. </w:t>
      </w:r>
      <w:r w:rsidR="00F7730F">
        <w:rPr>
          <w:sz w:val="24"/>
          <w:szCs w:val="24"/>
        </w:rPr>
        <w:t>Please have c</w:t>
      </w:r>
      <w:r w:rsidR="006F410B" w:rsidRPr="00DB4256">
        <w:rPr>
          <w:sz w:val="24"/>
          <w:szCs w:val="24"/>
        </w:rPr>
        <w:t xml:space="preserve">ertificates </w:t>
      </w:r>
      <w:r w:rsidR="00F7730F">
        <w:rPr>
          <w:sz w:val="24"/>
          <w:szCs w:val="24"/>
        </w:rPr>
        <w:t>ready for review</w:t>
      </w:r>
      <w:r w:rsidR="006F410B" w:rsidRPr="00DB4256">
        <w:rPr>
          <w:sz w:val="24"/>
          <w:szCs w:val="24"/>
        </w:rPr>
        <w:t xml:space="preserve"> at VFC site visits.</w:t>
      </w:r>
    </w:p>
    <w:p w14:paraId="19B90194" w14:textId="77777777" w:rsidR="006F410B" w:rsidRPr="000F4FF5" w:rsidRDefault="006F410B" w:rsidP="005159CC">
      <w:pPr>
        <w:pStyle w:val="NoSpacing"/>
        <w:rPr>
          <w:b/>
          <w:bCs/>
        </w:rPr>
      </w:pPr>
    </w:p>
    <w:tbl>
      <w:tblPr>
        <w:tblStyle w:val="TableGrid"/>
        <w:tblW w:w="10800" w:type="dxa"/>
        <w:tblInd w:w="-5" w:type="dxa"/>
        <w:tblLook w:val="04A0" w:firstRow="1" w:lastRow="0" w:firstColumn="1" w:lastColumn="0" w:noHBand="0" w:noVBand="1"/>
      </w:tblPr>
      <w:tblGrid>
        <w:gridCol w:w="2970"/>
        <w:gridCol w:w="2610"/>
        <w:gridCol w:w="2970"/>
        <w:gridCol w:w="2250"/>
      </w:tblGrid>
      <w:tr w:rsidR="006F410B" w14:paraId="65477D30" w14:textId="69EC1942" w:rsidTr="004008B1">
        <w:trPr>
          <w:trHeight w:val="774"/>
        </w:trPr>
        <w:tc>
          <w:tcPr>
            <w:tcW w:w="2970" w:type="dxa"/>
            <w:shd w:val="clear" w:color="auto" w:fill="D9E2F3" w:themeFill="accent1" w:themeFillTint="33"/>
          </w:tcPr>
          <w:p w14:paraId="7C854272" w14:textId="7D5A4AF3" w:rsidR="006F410B" w:rsidRPr="00DF0DF0" w:rsidRDefault="004008B1" w:rsidP="00DF0DF0">
            <w:pPr>
              <w:tabs>
                <w:tab w:val="left" w:pos="9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DDL ID</w:t>
            </w:r>
          </w:p>
        </w:tc>
        <w:tc>
          <w:tcPr>
            <w:tcW w:w="2610" w:type="dxa"/>
            <w:shd w:val="clear" w:color="auto" w:fill="D9E2F3" w:themeFill="accent1" w:themeFillTint="33"/>
          </w:tcPr>
          <w:p w14:paraId="1F52F7DE" w14:textId="0096A318" w:rsidR="006F410B" w:rsidRPr="00DF0DF0" w:rsidRDefault="004008B1" w:rsidP="00DF0DF0">
            <w:pPr>
              <w:tabs>
                <w:tab w:val="left" w:pos="9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Calibration Date</w:t>
            </w:r>
          </w:p>
        </w:tc>
        <w:tc>
          <w:tcPr>
            <w:tcW w:w="2970" w:type="dxa"/>
            <w:shd w:val="clear" w:color="auto" w:fill="D9E2F3" w:themeFill="accent1" w:themeFillTint="33"/>
          </w:tcPr>
          <w:p w14:paraId="4CFBBB37" w14:textId="6C65F84A" w:rsidR="006F410B" w:rsidRPr="00DF0DF0" w:rsidRDefault="004008B1" w:rsidP="00DF0DF0">
            <w:pPr>
              <w:tabs>
                <w:tab w:val="left" w:pos="96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Next Calibration Date</w:t>
            </w:r>
          </w:p>
        </w:tc>
        <w:tc>
          <w:tcPr>
            <w:tcW w:w="2250" w:type="dxa"/>
            <w:shd w:val="clear" w:color="auto" w:fill="D9E2F3" w:themeFill="accent1" w:themeFillTint="33"/>
          </w:tcPr>
          <w:p w14:paraId="29DE2548" w14:textId="552496B9" w:rsidR="006F410B" w:rsidRPr="00DF0DF0" w:rsidRDefault="006F410B" w:rsidP="004008B1">
            <w:pPr>
              <w:tabs>
                <w:tab w:val="left" w:pos="960"/>
              </w:tabs>
              <w:rPr>
                <w:b/>
                <w:bCs/>
                <w:sz w:val="20"/>
                <w:szCs w:val="20"/>
              </w:rPr>
            </w:pPr>
            <w:r w:rsidRPr="00DF0DF0">
              <w:rPr>
                <w:b/>
                <w:bCs/>
                <w:sz w:val="20"/>
                <w:szCs w:val="20"/>
              </w:rPr>
              <w:t>R</w:t>
            </w:r>
            <w:r w:rsidR="004008B1">
              <w:rPr>
                <w:b/>
                <w:bCs/>
                <w:sz w:val="20"/>
                <w:szCs w:val="20"/>
              </w:rPr>
              <w:t xml:space="preserve"> = </w:t>
            </w:r>
            <w:r w:rsidR="0070159C">
              <w:rPr>
                <w:b/>
                <w:bCs/>
                <w:sz w:val="20"/>
                <w:szCs w:val="20"/>
              </w:rPr>
              <w:t>R</w:t>
            </w:r>
            <w:r w:rsidR="004008B1">
              <w:rPr>
                <w:b/>
                <w:bCs/>
                <w:sz w:val="20"/>
                <w:szCs w:val="20"/>
              </w:rPr>
              <w:t>efrigerator</w:t>
            </w:r>
          </w:p>
          <w:p w14:paraId="646FD6C1" w14:textId="47858EF8" w:rsidR="006F410B" w:rsidRPr="00DF0DF0" w:rsidRDefault="006F410B" w:rsidP="004008B1">
            <w:pPr>
              <w:tabs>
                <w:tab w:val="left" w:pos="960"/>
              </w:tabs>
              <w:rPr>
                <w:b/>
                <w:bCs/>
                <w:sz w:val="20"/>
                <w:szCs w:val="20"/>
              </w:rPr>
            </w:pPr>
            <w:r w:rsidRPr="00DF0DF0">
              <w:rPr>
                <w:b/>
                <w:bCs/>
                <w:sz w:val="20"/>
                <w:szCs w:val="20"/>
              </w:rPr>
              <w:t>F</w:t>
            </w:r>
            <w:r w:rsidR="004008B1">
              <w:rPr>
                <w:b/>
                <w:bCs/>
                <w:sz w:val="20"/>
                <w:szCs w:val="20"/>
              </w:rPr>
              <w:t xml:space="preserve"> = </w:t>
            </w:r>
            <w:r w:rsidR="0070159C">
              <w:rPr>
                <w:b/>
                <w:bCs/>
                <w:sz w:val="20"/>
                <w:szCs w:val="20"/>
              </w:rPr>
              <w:t>F</w:t>
            </w:r>
            <w:r w:rsidR="004008B1">
              <w:rPr>
                <w:b/>
                <w:bCs/>
                <w:sz w:val="20"/>
                <w:szCs w:val="20"/>
              </w:rPr>
              <w:t>reezer</w:t>
            </w:r>
          </w:p>
          <w:p w14:paraId="704A1654" w14:textId="1AA8CCB5" w:rsidR="006F410B" w:rsidRDefault="006F410B" w:rsidP="004008B1">
            <w:pPr>
              <w:tabs>
                <w:tab w:val="left" w:pos="960"/>
              </w:tabs>
              <w:rPr>
                <w:sz w:val="20"/>
                <w:szCs w:val="20"/>
              </w:rPr>
            </w:pPr>
            <w:r w:rsidRPr="00DF0DF0">
              <w:rPr>
                <w:b/>
                <w:bCs/>
                <w:sz w:val="20"/>
                <w:szCs w:val="20"/>
              </w:rPr>
              <w:t>B</w:t>
            </w:r>
            <w:r w:rsidR="004008B1">
              <w:rPr>
                <w:b/>
                <w:bCs/>
                <w:sz w:val="20"/>
                <w:szCs w:val="20"/>
              </w:rPr>
              <w:t xml:space="preserve"> = </w:t>
            </w:r>
            <w:r w:rsidR="0070159C">
              <w:rPr>
                <w:b/>
                <w:bCs/>
                <w:sz w:val="20"/>
                <w:szCs w:val="20"/>
              </w:rPr>
              <w:t>B</w:t>
            </w:r>
            <w:r w:rsidR="004008B1">
              <w:rPr>
                <w:b/>
                <w:bCs/>
                <w:sz w:val="20"/>
                <w:szCs w:val="20"/>
              </w:rPr>
              <w:t>ackup</w:t>
            </w:r>
          </w:p>
        </w:tc>
      </w:tr>
      <w:tr w:rsidR="006F410B" w14:paraId="3B8D0264" w14:textId="76174224" w:rsidTr="006F410B">
        <w:trPr>
          <w:trHeight w:val="773"/>
        </w:trPr>
        <w:tc>
          <w:tcPr>
            <w:tcW w:w="2970" w:type="dxa"/>
          </w:tcPr>
          <w:p w14:paraId="029A9134" w14:textId="3B13BD06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7EC1278B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5316ED6B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19EFE42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3A65CF21" w14:textId="77777777" w:rsidTr="006F410B">
        <w:trPr>
          <w:trHeight w:val="773"/>
        </w:trPr>
        <w:tc>
          <w:tcPr>
            <w:tcW w:w="2970" w:type="dxa"/>
          </w:tcPr>
          <w:p w14:paraId="790C6B6E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C824C66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5DB9E58E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FA86635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07965A52" w14:textId="77777777" w:rsidTr="006F410B">
        <w:trPr>
          <w:trHeight w:val="773"/>
        </w:trPr>
        <w:tc>
          <w:tcPr>
            <w:tcW w:w="2970" w:type="dxa"/>
          </w:tcPr>
          <w:p w14:paraId="4242CDAB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7D8E70D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77248D99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50592968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4B19C285" w14:textId="77777777" w:rsidTr="006F410B">
        <w:trPr>
          <w:trHeight w:val="773"/>
        </w:trPr>
        <w:tc>
          <w:tcPr>
            <w:tcW w:w="2970" w:type="dxa"/>
          </w:tcPr>
          <w:p w14:paraId="2B1AED18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3068783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6C89859A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72D75D0D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5720DEE7" w14:textId="77777777" w:rsidTr="006F410B">
        <w:trPr>
          <w:trHeight w:val="773"/>
        </w:trPr>
        <w:tc>
          <w:tcPr>
            <w:tcW w:w="2970" w:type="dxa"/>
          </w:tcPr>
          <w:p w14:paraId="1C0ED28E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FB042E3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2802EC3D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32D97AF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70155805" w14:textId="77777777" w:rsidTr="006F410B">
        <w:trPr>
          <w:trHeight w:val="773"/>
        </w:trPr>
        <w:tc>
          <w:tcPr>
            <w:tcW w:w="2970" w:type="dxa"/>
          </w:tcPr>
          <w:p w14:paraId="214A6B82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F0B10A0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26899F05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08A654F1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3A20EDFB" w14:textId="77777777" w:rsidTr="006F410B">
        <w:trPr>
          <w:trHeight w:val="773"/>
        </w:trPr>
        <w:tc>
          <w:tcPr>
            <w:tcW w:w="2970" w:type="dxa"/>
          </w:tcPr>
          <w:p w14:paraId="22284F0B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F6D0B0B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154DB217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60B5D107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2CAE768D" w14:textId="77777777" w:rsidTr="006F410B">
        <w:trPr>
          <w:trHeight w:val="773"/>
        </w:trPr>
        <w:tc>
          <w:tcPr>
            <w:tcW w:w="2970" w:type="dxa"/>
          </w:tcPr>
          <w:p w14:paraId="3D666685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C77DAA7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3D0C0672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1600BB9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160975D8" w14:textId="77777777" w:rsidTr="006F410B">
        <w:trPr>
          <w:trHeight w:val="773"/>
        </w:trPr>
        <w:tc>
          <w:tcPr>
            <w:tcW w:w="2970" w:type="dxa"/>
          </w:tcPr>
          <w:p w14:paraId="73C80F73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D0592BB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39DAF5C3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20130DE9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67088178" w14:textId="77777777" w:rsidTr="006F410B">
        <w:trPr>
          <w:trHeight w:val="773"/>
        </w:trPr>
        <w:tc>
          <w:tcPr>
            <w:tcW w:w="2970" w:type="dxa"/>
          </w:tcPr>
          <w:p w14:paraId="29D58859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FDC7999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4831D66C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3AFBC02E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0CB7A11F" w14:textId="77777777" w:rsidTr="006F410B">
        <w:trPr>
          <w:trHeight w:val="773"/>
        </w:trPr>
        <w:tc>
          <w:tcPr>
            <w:tcW w:w="2970" w:type="dxa"/>
          </w:tcPr>
          <w:p w14:paraId="5595BAC3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C2AA414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3AE579EB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0830085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2817AC85" w14:textId="77777777" w:rsidTr="006F410B">
        <w:trPr>
          <w:trHeight w:val="773"/>
        </w:trPr>
        <w:tc>
          <w:tcPr>
            <w:tcW w:w="2970" w:type="dxa"/>
          </w:tcPr>
          <w:p w14:paraId="758F77C7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BF303AF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54E103C0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5759B8E9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  <w:tr w:rsidR="006F410B" w14:paraId="72A04AF5" w14:textId="77777777" w:rsidTr="006F410B">
        <w:trPr>
          <w:trHeight w:val="773"/>
        </w:trPr>
        <w:tc>
          <w:tcPr>
            <w:tcW w:w="2970" w:type="dxa"/>
          </w:tcPr>
          <w:p w14:paraId="2FE6D1C8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50AB169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4644D51F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59B0E725" w14:textId="77777777" w:rsidR="006F410B" w:rsidRDefault="006F410B" w:rsidP="00EE45EE">
            <w:pPr>
              <w:tabs>
                <w:tab w:val="left" w:pos="960"/>
              </w:tabs>
              <w:rPr>
                <w:sz w:val="20"/>
                <w:szCs w:val="20"/>
              </w:rPr>
            </w:pPr>
          </w:p>
        </w:tc>
      </w:tr>
    </w:tbl>
    <w:p w14:paraId="038DA27E" w14:textId="21260B96" w:rsidR="000F4FF5" w:rsidRDefault="003441F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F325AF" wp14:editId="4B974B77">
                <wp:simplePos x="0" y="0"/>
                <wp:positionH relativeFrom="column">
                  <wp:posOffset>5619750</wp:posOffset>
                </wp:positionH>
                <wp:positionV relativeFrom="paragraph">
                  <wp:posOffset>253365</wp:posOffset>
                </wp:positionV>
                <wp:extent cx="1343025" cy="514350"/>
                <wp:effectExtent l="0" t="0" r="9525" b="0"/>
                <wp:wrapNone/>
                <wp:docPr id="133197886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5154B" w14:textId="65456FA0" w:rsidR="00C66B03" w:rsidRPr="00C66B03" w:rsidRDefault="00C66B03" w:rsidP="00C66B03">
                            <w:pPr>
                              <w:pStyle w:val="NoSpacing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325A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42.5pt;margin-top:19.95pt;width:105.75pt;height:4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" fillcolor="white [3201]" stroked="f" strokeweight=".5pt">
                <v:textbox>
                  <w:txbxContent>
                    <w:p w14:paraId="3405154B" w14:textId="65456FA0" w:rsidR="00C66B03" w:rsidRPr="00C66B03" w:rsidRDefault="00C66B03" w:rsidP="00C66B03">
                      <w:pPr>
                        <w:pStyle w:val="NoSpacing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4FF5">
        <w:rPr>
          <w:sz w:val="20"/>
          <w:szCs w:val="20"/>
        </w:rPr>
        <w:br w:type="page"/>
      </w:r>
    </w:p>
    <w:p w14:paraId="4014F2C1" w14:textId="69295F3E" w:rsidR="006D2741" w:rsidRPr="006F410B" w:rsidRDefault="009576C0" w:rsidP="005159CC">
      <w:pPr>
        <w:shd w:val="clear" w:color="auto" w:fill="D9D9D9" w:themeFill="background1" w:themeFillShade="D9"/>
        <w:tabs>
          <w:tab w:val="left" w:pos="960"/>
        </w:tabs>
        <w:jc w:val="center"/>
        <w:rPr>
          <w:b/>
          <w:bCs/>
          <w:sz w:val="32"/>
          <w:szCs w:val="32"/>
        </w:rPr>
      </w:pPr>
      <w:r w:rsidRPr="006D2741">
        <w:rPr>
          <w:b/>
          <w:bCs/>
          <w:sz w:val="32"/>
          <w:szCs w:val="32"/>
        </w:rPr>
        <w:lastRenderedPageBreak/>
        <w:t>Section 1: Key Contacts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6D2741" w14:paraId="4BE76630" w14:textId="77777777" w:rsidTr="004008B1">
        <w:tc>
          <w:tcPr>
            <w:tcW w:w="2697" w:type="dxa"/>
            <w:shd w:val="clear" w:color="auto" w:fill="D9E2F3" w:themeFill="accent1" w:themeFillTint="33"/>
          </w:tcPr>
          <w:p w14:paraId="5B00046C" w14:textId="77777777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  <w:tc>
          <w:tcPr>
            <w:tcW w:w="2697" w:type="dxa"/>
            <w:shd w:val="clear" w:color="auto" w:fill="D9E2F3" w:themeFill="accent1" w:themeFillTint="33"/>
          </w:tcPr>
          <w:p w14:paraId="2AB67D86" w14:textId="35657DDE" w:rsidR="006D2741" w:rsidRPr="00306866" w:rsidRDefault="006D2741" w:rsidP="006D2741">
            <w:pPr>
              <w:tabs>
                <w:tab w:val="left" w:pos="171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06866">
              <w:rPr>
                <w:b/>
                <w:bCs/>
                <w:sz w:val="24"/>
                <w:szCs w:val="24"/>
              </w:rPr>
              <w:t>N</w:t>
            </w:r>
            <w:r w:rsidR="00517432">
              <w:rPr>
                <w:b/>
                <w:bCs/>
                <w:sz w:val="24"/>
                <w:szCs w:val="24"/>
              </w:rPr>
              <w:t>ame</w:t>
            </w:r>
          </w:p>
        </w:tc>
        <w:tc>
          <w:tcPr>
            <w:tcW w:w="2698" w:type="dxa"/>
            <w:shd w:val="clear" w:color="auto" w:fill="D9E2F3" w:themeFill="accent1" w:themeFillTint="33"/>
          </w:tcPr>
          <w:p w14:paraId="35FA52CD" w14:textId="7EFA06C1" w:rsidR="006D2741" w:rsidRPr="00306866" w:rsidRDefault="006D2741" w:rsidP="006D2741">
            <w:pPr>
              <w:tabs>
                <w:tab w:val="left" w:pos="171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06866">
              <w:rPr>
                <w:b/>
                <w:bCs/>
                <w:sz w:val="24"/>
                <w:szCs w:val="24"/>
              </w:rPr>
              <w:t>P</w:t>
            </w:r>
            <w:r w:rsidR="00517432">
              <w:rPr>
                <w:b/>
                <w:bCs/>
                <w:sz w:val="24"/>
                <w:szCs w:val="24"/>
              </w:rPr>
              <w:t>hone</w:t>
            </w:r>
          </w:p>
        </w:tc>
        <w:tc>
          <w:tcPr>
            <w:tcW w:w="2698" w:type="dxa"/>
            <w:shd w:val="clear" w:color="auto" w:fill="D9E2F3" w:themeFill="accent1" w:themeFillTint="33"/>
          </w:tcPr>
          <w:p w14:paraId="5F474322" w14:textId="4DCDF54B" w:rsidR="006D2741" w:rsidRPr="00EE6BD4" w:rsidRDefault="0001628A" w:rsidP="0001628A">
            <w:pPr>
              <w:tabs>
                <w:tab w:val="left" w:pos="171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E6BD4">
              <w:rPr>
                <w:b/>
                <w:bCs/>
                <w:sz w:val="24"/>
                <w:szCs w:val="24"/>
              </w:rPr>
              <w:t>E</w:t>
            </w:r>
            <w:r w:rsidR="00517432">
              <w:rPr>
                <w:b/>
                <w:bCs/>
                <w:sz w:val="24"/>
                <w:szCs w:val="24"/>
              </w:rPr>
              <w:t>mail</w:t>
            </w:r>
          </w:p>
        </w:tc>
      </w:tr>
      <w:tr w:rsidR="006D2741" w14:paraId="1F22B809" w14:textId="77777777" w:rsidTr="004008B1">
        <w:tc>
          <w:tcPr>
            <w:tcW w:w="2697" w:type="dxa"/>
            <w:shd w:val="clear" w:color="auto" w:fill="D9E2F3" w:themeFill="accent1" w:themeFillTint="33"/>
          </w:tcPr>
          <w:p w14:paraId="07481C6D" w14:textId="6434EC63" w:rsidR="006D2741" w:rsidRPr="002F6073" w:rsidRDefault="0001628A" w:rsidP="002F6073">
            <w:pPr>
              <w:tabs>
                <w:tab w:val="left" w:pos="171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F6073">
              <w:rPr>
                <w:b/>
                <w:bCs/>
                <w:sz w:val="24"/>
                <w:szCs w:val="24"/>
              </w:rPr>
              <w:t>Vaccine Primary Coordinator</w:t>
            </w:r>
          </w:p>
        </w:tc>
        <w:tc>
          <w:tcPr>
            <w:tcW w:w="2697" w:type="dxa"/>
          </w:tcPr>
          <w:p w14:paraId="74774508" w14:textId="77777777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  <w:tc>
          <w:tcPr>
            <w:tcW w:w="2698" w:type="dxa"/>
          </w:tcPr>
          <w:p w14:paraId="1EA03008" w14:textId="1FFCBBA7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  <w:tc>
          <w:tcPr>
            <w:tcW w:w="2698" w:type="dxa"/>
          </w:tcPr>
          <w:p w14:paraId="025F5A95" w14:textId="77777777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</w:tr>
      <w:tr w:rsidR="006D2741" w14:paraId="374A4EB7" w14:textId="77777777" w:rsidTr="004008B1">
        <w:tc>
          <w:tcPr>
            <w:tcW w:w="2697" w:type="dxa"/>
            <w:shd w:val="clear" w:color="auto" w:fill="D9E2F3" w:themeFill="accent1" w:themeFillTint="33"/>
          </w:tcPr>
          <w:p w14:paraId="11FAE3B4" w14:textId="17C09B8D" w:rsidR="006D2741" w:rsidRPr="002F6073" w:rsidRDefault="0001628A" w:rsidP="002F6073">
            <w:pPr>
              <w:tabs>
                <w:tab w:val="left" w:pos="171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F6073">
              <w:rPr>
                <w:b/>
                <w:bCs/>
                <w:sz w:val="24"/>
                <w:szCs w:val="24"/>
              </w:rPr>
              <w:t>Vaccine Backup Coordinator</w:t>
            </w:r>
          </w:p>
        </w:tc>
        <w:tc>
          <w:tcPr>
            <w:tcW w:w="2697" w:type="dxa"/>
          </w:tcPr>
          <w:p w14:paraId="60FE1DDF" w14:textId="77777777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  <w:tc>
          <w:tcPr>
            <w:tcW w:w="2698" w:type="dxa"/>
          </w:tcPr>
          <w:p w14:paraId="0FCCD7AB" w14:textId="4EF59436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  <w:tc>
          <w:tcPr>
            <w:tcW w:w="2698" w:type="dxa"/>
          </w:tcPr>
          <w:p w14:paraId="407A84ED" w14:textId="77777777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</w:tr>
      <w:tr w:rsidR="006D2741" w14:paraId="1948D338" w14:textId="77777777" w:rsidTr="004008B1">
        <w:tc>
          <w:tcPr>
            <w:tcW w:w="2697" w:type="dxa"/>
            <w:shd w:val="clear" w:color="auto" w:fill="D9E2F3" w:themeFill="accent1" w:themeFillTint="33"/>
          </w:tcPr>
          <w:p w14:paraId="38BA9B6C" w14:textId="6A2540BB" w:rsidR="0001628A" w:rsidRPr="002F6073" w:rsidRDefault="0001628A" w:rsidP="002F6073">
            <w:pPr>
              <w:tabs>
                <w:tab w:val="left" w:pos="171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F6073">
              <w:rPr>
                <w:b/>
                <w:bCs/>
                <w:sz w:val="24"/>
                <w:szCs w:val="24"/>
              </w:rPr>
              <w:t>Optional/Additional Contact</w:t>
            </w:r>
          </w:p>
        </w:tc>
        <w:tc>
          <w:tcPr>
            <w:tcW w:w="2697" w:type="dxa"/>
          </w:tcPr>
          <w:p w14:paraId="69E94903" w14:textId="77777777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  <w:tc>
          <w:tcPr>
            <w:tcW w:w="2698" w:type="dxa"/>
          </w:tcPr>
          <w:p w14:paraId="35A2DC92" w14:textId="2D0A0424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  <w:tc>
          <w:tcPr>
            <w:tcW w:w="2698" w:type="dxa"/>
          </w:tcPr>
          <w:p w14:paraId="43F496C5" w14:textId="77777777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</w:tr>
      <w:tr w:rsidR="006D2741" w14:paraId="36C5C303" w14:textId="77777777" w:rsidTr="004008B1">
        <w:tc>
          <w:tcPr>
            <w:tcW w:w="2697" w:type="dxa"/>
            <w:shd w:val="clear" w:color="auto" w:fill="D9E2F3" w:themeFill="accent1" w:themeFillTint="33"/>
          </w:tcPr>
          <w:p w14:paraId="19DBC20B" w14:textId="02B8E56F" w:rsidR="006D2741" w:rsidRPr="002F6073" w:rsidRDefault="0001628A" w:rsidP="002F6073">
            <w:pPr>
              <w:tabs>
                <w:tab w:val="left" w:pos="171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F6073">
              <w:rPr>
                <w:b/>
                <w:bCs/>
                <w:sz w:val="24"/>
                <w:szCs w:val="24"/>
              </w:rPr>
              <w:t>Local Health Department (LHD) VFC Contact</w:t>
            </w:r>
          </w:p>
        </w:tc>
        <w:tc>
          <w:tcPr>
            <w:tcW w:w="2697" w:type="dxa"/>
          </w:tcPr>
          <w:p w14:paraId="1EAFEA67" w14:textId="77777777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  <w:tc>
          <w:tcPr>
            <w:tcW w:w="2698" w:type="dxa"/>
          </w:tcPr>
          <w:p w14:paraId="5DC0330E" w14:textId="6A18ED1B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  <w:tc>
          <w:tcPr>
            <w:tcW w:w="2698" w:type="dxa"/>
          </w:tcPr>
          <w:p w14:paraId="31737E6C" w14:textId="77777777" w:rsidR="006D2741" w:rsidRDefault="006D2741" w:rsidP="006D2741">
            <w:pPr>
              <w:tabs>
                <w:tab w:val="left" w:pos="1710"/>
              </w:tabs>
              <w:rPr>
                <w:sz w:val="32"/>
                <w:szCs w:val="32"/>
              </w:rPr>
            </w:pPr>
          </w:p>
        </w:tc>
      </w:tr>
    </w:tbl>
    <w:p w14:paraId="22826682" w14:textId="5BCA3DCB" w:rsidR="006D2741" w:rsidRDefault="006D2741" w:rsidP="006D2741">
      <w:pPr>
        <w:tabs>
          <w:tab w:val="left" w:pos="1710"/>
        </w:tabs>
        <w:rPr>
          <w:sz w:val="32"/>
          <w:szCs w:val="32"/>
        </w:rPr>
      </w:pPr>
    </w:p>
    <w:p w14:paraId="19BEB1A7" w14:textId="09E23351" w:rsidR="000D4768" w:rsidRDefault="002D7F67" w:rsidP="005159CC">
      <w:pPr>
        <w:shd w:val="clear" w:color="auto" w:fill="D9D9D9" w:themeFill="background1" w:themeFillShade="D9"/>
        <w:tabs>
          <w:tab w:val="left" w:pos="4410"/>
        </w:tabs>
        <w:jc w:val="center"/>
        <w:rPr>
          <w:b/>
          <w:bCs/>
          <w:sz w:val="32"/>
          <w:szCs w:val="32"/>
        </w:rPr>
      </w:pPr>
      <w:r w:rsidRPr="002D7F67">
        <w:rPr>
          <w:b/>
          <w:bCs/>
          <w:sz w:val="32"/>
          <w:szCs w:val="32"/>
        </w:rPr>
        <w:t>Section 2: General Management</w:t>
      </w: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625"/>
        <w:gridCol w:w="10350"/>
      </w:tblGrid>
      <w:tr w:rsidR="009E63BB" w:rsidRPr="00C664D7" w14:paraId="03726EA5" w14:textId="77777777" w:rsidTr="009E63BB">
        <w:trPr>
          <w:trHeight w:val="350"/>
        </w:trPr>
        <w:tc>
          <w:tcPr>
            <w:tcW w:w="10975" w:type="dxa"/>
            <w:gridSpan w:val="2"/>
            <w:shd w:val="clear" w:color="auto" w:fill="D9E2F3" w:themeFill="accent1" w:themeFillTint="33"/>
          </w:tcPr>
          <w:p w14:paraId="2B4B5115" w14:textId="0A9896AF" w:rsidR="009E63BB" w:rsidRPr="009E63BB" w:rsidRDefault="009E63BB" w:rsidP="009E63BB">
            <w:pPr>
              <w:tabs>
                <w:tab w:val="left" w:pos="2685"/>
              </w:tabs>
              <w:rPr>
                <w:rFonts w:cstheme="minorHAnsi"/>
                <w:b/>
                <w:bCs/>
                <w:sz w:val="24"/>
                <w:szCs w:val="24"/>
              </w:rPr>
            </w:pPr>
            <w:r w:rsidRPr="00F676AD">
              <w:rPr>
                <w:rFonts w:cstheme="minorHAnsi"/>
                <w:b/>
                <w:bCs/>
                <w:sz w:val="24"/>
                <w:szCs w:val="24"/>
              </w:rPr>
              <w:t xml:space="preserve">Our </w:t>
            </w:r>
            <w:r w:rsidR="00CA4D0B">
              <w:rPr>
                <w:rFonts w:cstheme="minorHAnsi"/>
                <w:b/>
                <w:bCs/>
                <w:sz w:val="24"/>
                <w:szCs w:val="24"/>
              </w:rPr>
              <w:t>location</w:t>
            </w:r>
            <w:r w:rsidRPr="00F676AD">
              <w:rPr>
                <w:rFonts w:cstheme="minorHAnsi"/>
                <w:b/>
                <w:bCs/>
                <w:sz w:val="24"/>
                <w:szCs w:val="24"/>
              </w:rPr>
              <w:t xml:space="preserve"> implements the following general requirements: </w:t>
            </w:r>
          </w:p>
        </w:tc>
      </w:tr>
      <w:tr w:rsidR="009E63BB" w:rsidRPr="00C664D7" w14:paraId="04C30DA9" w14:textId="77777777" w:rsidTr="009E63BB">
        <w:trPr>
          <w:trHeight w:val="638"/>
        </w:trPr>
        <w:tc>
          <w:tcPr>
            <w:tcW w:w="625" w:type="dxa"/>
          </w:tcPr>
          <w:p w14:paraId="3989DE47" w14:textId="77777777" w:rsidR="009E63BB" w:rsidRPr="00DB4256" w:rsidRDefault="009E63BB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7921122C" w14:textId="346DDB94" w:rsidR="009E63BB" w:rsidRPr="00DB4256" w:rsidRDefault="009E63BB" w:rsidP="00507FF1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The Michigan VFC Resource Webpage is utilized to ensure </w:t>
            </w:r>
            <w:r w:rsidR="002348A1">
              <w:rPr>
                <w:rFonts w:cstheme="minorHAnsi"/>
                <w:sz w:val="24"/>
                <w:szCs w:val="24"/>
              </w:rPr>
              <w:t>updated</w:t>
            </w:r>
            <w:r w:rsidRPr="00DB4256">
              <w:rPr>
                <w:rFonts w:cstheme="minorHAnsi"/>
                <w:sz w:val="24"/>
                <w:szCs w:val="24"/>
              </w:rPr>
              <w:t xml:space="preserve"> VFC requirements and templates are in place. The </w:t>
            </w:r>
            <w:r w:rsidR="007015A5" w:rsidRPr="00DB4256">
              <w:rPr>
                <w:rFonts w:cstheme="minorHAnsi"/>
                <w:sz w:val="24"/>
                <w:szCs w:val="24"/>
              </w:rPr>
              <w:t>webpage</w:t>
            </w:r>
            <w:r w:rsidRPr="00DB4256">
              <w:rPr>
                <w:rFonts w:cstheme="minorHAnsi"/>
                <w:sz w:val="24"/>
                <w:szCs w:val="24"/>
              </w:rPr>
              <w:t xml:space="preserve"> is bookmarked on our computer: </w:t>
            </w:r>
            <w:hyperlink r:id="rId11" w:history="1">
              <w:r w:rsidRPr="00801258">
                <w:rPr>
                  <w:color w:val="0070C0"/>
                  <w:sz w:val="24"/>
                  <w:szCs w:val="24"/>
                  <w:u w:val="single"/>
                </w:rPr>
                <w:t>Vaccines for Children (VFC)</w:t>
              </w:r>
            </w:hyperlink>
            <w:r w:rsidRPr="00DB4256">
              <w:rPr>
                <w:sz w:val="24"/>
                <w:szCs w:val="24"/>
              </w:rPr>
              <w:t>.</w:t>
            </w:r>
          </w:p>
        </w:tc>
      </w:tr>
      <w:tr w:rsidR="009E63BB" w:rsidRPr="00C664D7" w14:paraId="3C87A3FA" w14:textId="77777777" w:rsidTr="00507FF1">
        <w:trPr>
          <w:trHeight w:val="350"/>
        </w:trPr>
        <w:tc>
          <w:tcPr>
            <w:tcW w:w="625" w:type="dxa"/>
          </w:tcPr>
          <w:p w14:paraId="505D42A5" w14:textId="77777777" w:rsidR="009E63BB" w:rsidRPr="00DB4256" w:rsidRDefault="009E63BB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24D28D68" w14:textId="75976E1A" w:rsidR="009E63BB" w:rsidRPr="00DB4256" w:rsidRDefault="009E63BB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Changes to key staff will be reported to LHD</w:t>
            </w:r>
            <w:r w:rsidR="002348A1">
              <w:rPr>
                <w:rFonts w:cstheme="minorHAnsi"/>
                <w:sz w:val="24"/>
                <w:szCs w:val="24"/>
              </w:rPr>
              <w:t xml:space="preserve"> and/or </w:t>
            </w:r>
            <w:r w:rsidRPr="00DB4256">
              <w:rPr>
                <w:rFonts w:cstheme="minorHAnsi"/>
                <w:sz w:val="24"/>
                <w:szCs w:val="24"/>
              </w:rPr>
              <w:t>MDHHS immediately.</w:t>
            </w:r>
          </w:p>
        </w:tc>
      </w:tr>
      <w:tr w:rsidR="009E63BB" w:rsidRPr="00C664D7" w14:paraId="419B22F3" w14:textId="77777777" w:rsidTr="00507FF1">
        <w:trPr>
          <w:trHeight w:val="350"/>
        </w:trPr>
        <w:tc>
          <w:tcPr>
            <w:tcW w:w="625" w:type="dxa"/>
          </w:tcPr>
          <w:p w14:paraId="6F6C30D3" w14:textId="77777777" w:rsidR="009E63BB" w:rsidRPr="00DB4256" w:rsidRDefault="009E63BB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2499F6BB" w14:textId="7BF1F7F3" w:rsidR="009E63BB" w:rsidRPr="00DB4256" w:rsidRDefault="009E63BB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Documents are maintained for at least 3 years.</w:t>
            </w:r>
          </w:p>
        </w:tc>
      </w:tr>
      <w:tr w:rsidR="009E63BB" w:rsidRPr="00C664D7" w14:paraId="5DB735B6" w14:textId="77777777" w:rsidTr="00507FF1">
        <w:trPr>
          <w:trHeight w:val="350"/>
        </w:trPr>
        <w:tc>
          <w:tcPr>
            <w:tcW w:w="625" w:type="dxa"/>
          </w:tcPr>
          <w:p w14:paraId="7A58493A" w14:textId="77777777" w:rsidR="009E63BB" w:rsidRPr="00DB4256" w:rsidRDefault="009E63BB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27FE3154" w14:textId="3413FD41" w:rsidR="009E63BB" w:rsidRPr="00DB4256" w:rsidRDefault="009E63BB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Key staff are available for site visits</w:t>
            </w:r>
            <w:r w:rsidR="007015A5" w:rsidRPr="00DB4256">
              <w:rPr>
                <w:rFonts w:cstheme="minorHAnsi"/>
                <w:sz w:val="24"/>
                <w:szCs w:val="24"/>
              </w:rPr>
              <w:t xml:space="preserve">. Site visits should occur at least every 11 months and not to exceed 24 </w:t>
            </w:r>
            <w:r w:rsidRPr="00DB4256">
              <w:rPr>
                <w:rFonts w:cstheme="minorHAnsi"/>
                <w:sz w:val="24"/>
                <w:szCs w:val="24"/>
              </w:rPr>
              <w:t>months</w:t>
            </w:r>
            <w:r w:rsidR="007015A5" w:rsidRPr="00DB4256">
              <w:rPr>
                <w:rFonts w:cstheme="minorHAnsi"/>
                <w:sz w:val="24"/>
                <w:szCs w:val="24"/>
              </w:rPr>
              <w:t>.</w:t>
            </w:r>
            <w:r w:rsidRPr="00DB4256">
              <w:rPr>
                <w:rFonts w:cstheme="minorHAnsi"/>
                <w:sz w:val="24"/>
                <w:szCs w:val="24"/>
              </w:rPr>
              <w:t xml:space="preserve"> </w:t>
            </w:r>
            <w:r w:rsidR="007015A5" w:rsidRPr="00DB4256">
              <w:rPr>
                <w:rFonts w:cstheme="minorHAnsi"/>
                <w:sz w:val="24"/>
                <w:szCs w:val="24"/>
              </w:rPr>
              <w:t xml:space="preserve">In some regions, site visits occur </w:t>
            </w:r>
            <w:r w:rsidRPr="00DB4256">
              <w:rPr>
                <w:rFonts w:cstheme="minorHAnsi"/>
                <w:sz w:val="24"/>
                <w:szCs w:val="24"/>
              </w:rPr>
              <w:t>annually</w:t>
            </w:r>
            <w:r w:rsidR="007015A5" w:rsidRPr="00DB4256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0CB3D2FD" w14:textId="77777777" w:rsidR="00936F54" w:rsidRDefault="00936F54" w:rsidP="009E63BB">
      <w:pPr>
        <w:pStyle w:val="NoSpacing"/>
        <w:tabs>
          <w:tab w:val="left" w:pos="4695"/>
        </w:tabs>
        <w:rPr>
          <w:rFonts w:cstheme="minorHAnsi"/>
          <w:b/>
          <w:bCs/>
          <w:sz w:val="32"/>
          <w:szCs w:val="32"/>
        </w:rPr>
      </w:pPr>
    </w:p>
    <w:p w14:paraId="2E0D939B" w14:textId="6F946A7C" w:rsidR="000D4768" w:rsidRPr="00DB4256" w:rsidRDefault="0081687D" w:rsidP="005159CC">
      <w:pPr>
        <w:pStyle w:val="NoSpacing"/>
        <w:shd w:val="clear" w:color="auto" w:fill="D9D9D9" w:themeFill="background1" w:themeFillShade="D9"/>
        <w:tabs>
          <w:tab w:val="left" w:pos="4695"/>
        </w:tabs>
        <w:jc w:val="center"/>
        <w:rPr>
          <w:rFonts w:cstheme="minorHAnsi"/>
          <w:b/>
          <w:bCs/>
          <w:sz w:val="32"/>
          <w:szCs w:val="32"/>
        </w:rPr>
      </w:pPr>
      <w:r w:rsidRPr="00DB4256">
        <w:rPr>
          <w:rFonts w:cstheme="minorHAnsi"/>
          <w:b/>
          <w:bCs/>
          <w:sz w:val="32"/>
          <w:szCs w:val="32"/>
        </w:rPr>
        <w:t>Section 3: Storage, Handling</w:t>
      </w:r>
      <w:r w:rsidR="00505E85" w:rsidRPr="00DB4256">
        <w:rPr>
          <w:rFonts w:cstheme="minorHAnsi"/>
          <w:b/>
          <w:bCs/>
          <w:sz w:val="32"/>
          <w:szCs w:val="32"/>
        </w:rPr>
        <w:t>,</w:t>
      </w:r>
      <w:r w:rsidRPr="00DB4256">
        <w:rPr>
          <w:rFonts w:cstheme="minorHAnsi"/>
          <w:b/>
          <w:bCs/>
          <w:sz w:val="32"/>
          <w:szCs w:val="32"/>
        </w:rPr>
        <w:t xml:space="preserve"> and Administration</w:t>
      </w:r>
    </w:p>
    <w:p w14:paraId="5F557D49" w14:textId="59E4760D" w:rsidR="00936F54" w:rsidRPr="00DB4256" w:rsidRDefault="00936F54" w:rsidP="000D4768">
      <w:pPr>
        <w:pStyle w:val="NoSpacing"/>
        <w:tabs>
          <w:tab w:val="left" w:pos="4695"/>
        </w:tabs>
        <w:jc w:val="center"/>
        <w:rPr>
          <w:rFonts w:cstheme="minorHAnsi"/>
          <w:b/>
          <w:bCs/>
          <w:sz w:val="32"/>
          <w:szCs w:val="32"/>
        </w:rPr>
      </w:pP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625"/>
        <w:gridCol w:w="10350"/>
      </w:tblGrid>
      <w:tr w:rsidR="000D4768" w14:paraId="03E30830" w14:textId="77777777" w:rsidTr="000D4768">
        <w:trPr>
          <w:trHeight w:val="674"/>
        </w:trPr>
        <w:tc>
          <w:tcPr>
            <w:tcW w:w="10975" w:type="dxa"/>
            <w:gridSpan w:val="2"/>
            <w:shd w:val="clear" w:color="auto" w:fill="D9E2F3" w:themeFill="accent1" w:themeFillTint="33"/>
          </w:tcPr>
          <w:p w14:paraId="1B9D7D77" w14:textId="247F5391" w:rsidR="000D4768" w:rsidRPr="00AC5F32" w:rsidRDefault="000D4768" w:rsidP="00C664D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b/>
                <w:bCs/>
                <w:sz w:val="24"/>
                <w:szCs w:val="24"/>
              </w:rPr>
              <w:t xml:space="preserve">Our </w:t>
            </w:r>
            <w:r w:rsidR="00CA4D0B">
              <w:rPr>
                <w:rFonts w:cstheme="minorHAnsi"/>
                <w:b/>
                <w:bCs/>
                <w:sz w:val="24"/>
                <w:szCs w:val="24"/>
              </w:rPr>
              <w:t>location</w:t>
            </w:r>
            <w:r w:rsidRPr="00DB4256">
              <w:rPr>
                <w:rFonts w:cstheme="minorHAnsi"/>
                <w:b/>
                <w:bCs/>
                <w:sz w:val="24"/>
                <w:szCs w:val="24"/>
              </w:rPr>
              <w:t xml:space="preserve"> implements the following measures for vaccine storage and handling for units and vaccine placement:</w:t>
            </w:r>
          </w:p>
        </w:tc>
      </w:tr>
      <w:tr w:rsidR="00936F54" w14:paraId="3CE268D2" w14:textId="77777777" w:rsidTr="00C22C85">
        <w:trPr>
          <w:trHeight w:val="377"/>
        </w:trPr>
        <w:tc>
          <w:tcPr>
            <w:tcW w:w="625" w:type="dxa"/>
          </w:tcPr>
          <w:p w14:paraId="3300D8E2" w14:textId="77777777" w:rsidR="00936F54" w:rsidRPr="00DB4256" w:rsidRDefault="00936F54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428D2C1F" w14:textId="44A697BE" w:rsidR="00936F54" w:rsidRPr="00DB4256" w:rsidRDefault="00936F54" w:rsidP="00C664D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Refrigerator maintains temperatures of 36.0°F to 46.0°F (2.0°C to 8.0°C); aim for 41.0°F (5.0°C).</w:t>
            </w:r>
          </w:p>
        </w:tc>
      </w:tr>
      <w:tr w:rsidR="00936F54" w14:paraId="03B4FEE5" w14:textId="77777777" w:rsidTr="00C22C85">
        <w:trPr>
          <w:trHeight w:val="350"/>
        </w:trPr>
        <w:tc>
          <w:tcPr>
            <w:tcW w:w="625" w:type="dxa"/>
          </w:tcPr>
          <w:p w14:paraId="17D278F8" w14:textId="77777777" w:rsidR="00936F54" w:rsidRPr="00DB4256" w:rsidRDefault="00936F54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007781A3" w14:textId="451B555D" w:rsidR="00936F54" w:rsidRPr="00DB4256" w:rsidRDefault="00936F54" w:rsidP="00C664D7">
            <w:pPr>
              <w:pStyle w:val="NoSpacing"/>
              <w:rPr>
                <w:rFonts w:eastAsia="MS Gothic" w:cstheme="minorHAnsi"/>
                <w:sz w:val="24"/>
                <w:szCs w:val="24"/>
              </w:rPr>
            </w:pPr>
            <w:r w:rsidRPr="00DB4256">
              <w:rPr>
                <w:rFonts w:eastAsia="MS Gothic" w:cstheme="minorHAnsi"/>
                <w:sz w:val="24"/>
                <w:szCs w:val="24"/>
              </w:rPr>
              <w:t xml:space="preserve">Freezer maintains temperatures between -58.0°F to +5.0°F (-50.0°C to -15.0°C). </w:t>
            </w:r>
          </w:p>
        </w:tc>
      </w:tr>
      <w:tr w:rsidR="00936F54" w14:paraId="222C16D1" w14:textId="77777777" w:rsidTr="00C22C85">
        <w:tc>
          <w:tcPr>
            <w:tcW w:w="625" w:type="dxa"/>
          </w:tcPr>
          <w:p w14:paraId="7EB11397" w14:textId="77777777" w:rsidR="00936F54" w:rsidRPr="00DB4256" w:rsidRDefault="00936F54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6A49897B" w14:textId="48352137" w:rsidR="00936F54" w:rsidRPr="00DB4256" w:rsidRDefault="00936F54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B4256">
              <w:rPr>
                <w:rFonts w:eastAsia="MS Gothic" w:cstheme="minorHAnsi"/>
                <w:sz w:val="24"/>
                <w:szCs w:val="24"/>
              </w:rPr>
              <w:t>Ultra-cold freezer maintain</w:t>
            </w:r>
            <w:r w:rsidR="00C664D7" w:rsidRPr="00DB4256">
              <w:rPr>
                <w:rFonts w:eastAsia="MS Gothic" w:cstheme="minorHAnsi"/>
                <w:sz w:val="24"/>
                <w:szCs w:val="24"/>
              </w:rPr>
              <w:t>s a</w:t>
            </w:r>
            <w:r w:rsidRPr="00DB4256">
              <w:rPr>
                <w:rFonts w:eastAsia="MS Gothic" w:cstheme="minorHAnsi"/>
                <w:sz w:val="24"/>
                <w:szCs w:val="24"/>
              </w:rPr>
              <w:t xml:space="preserve"> temperature between -130.0°F to -76.0°F (-90.0°C to -60.0°C).</w:t>
            </w:r>
          </w:p>
        </w:tc>
      </w:tr>
      <w:tr w:rsidR="00936F54" w14:paraId="796494D9" w14:textId="77777777" w:rsidTr="00C22C85">
        <w:trPr>
          <w:trHeight w:val="683"/>
        </w:trPr>
        <w:tc>
          <w:tcPr>
            <w:tcW w:w="625" w:type="dxa"/>
          </w:tcPr>
          <w:p w14:paraId="4F7C6387" w14:textId="77777777" w:rsidR="00936F54" w:rsidRPr="00DB4256" w:rsidRDefault="00936F54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7203085C" w14:textId="4D67D773" w:rsidR="00936F54" w:rsidRPr="00DB4256" w:rsidRDefault="00936F54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For accurate ultra-cold temperature monitoring, it is essential to use an air-probe, or a probe designed specifically for ultra-cold temperature</w:t>
            </w:r>
            <w:r w:rsidR="002348A1">
              <w:rPr>
                <w:rFonts w:cstheme="minorHAnsi"/>
                <w:sz w:val="24"/>
                <w:szCs w:val="24"/>
              </w:rPr>
              <w:t>s</w:t>
            </w:r>
            <w:r w:rsidRPr="00DB425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936F54" w14:paraId="43505EB9" w14:textId="77777777" w:rsidTr="00C22C85">
        <w:trPr>
          <w:trHeight w:val="341"/>
        </w:trPr>
        <w:tc>
          <w:tcPr>
            <w:tcW w:w="625" w:type="dxa"/>
          </w:tcPr>
          <w:p w14:paraId="39CB2D6E" w14:textId="77777777" w:rsidR="00936F54" w:rsidRPr="00DB4256" w:rsidRDefault="00936F54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429AAFA0" w14:textId="7FCAB03D" w:rsidR="00936F54" w:rsidRPr="00DB4256" w:rsidRDefault="00936F54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Units meet CDC and MDHHS/LHD requirements outlined at </w:t>
            </w:r>
            <w:hyperlink r:id="rId12" w:history="1">
              <w:r w:rsidRPr="00801258">
                <w:rPr>
                  <w:color w:val="0070C0"/>
                  <w:sz w:val="24"/>
                  <w:szCs w:val="24"/>
                  <w:u w:val="single"/>
                </w:rPr>
                <w:t>Vaccines for Children (VFC)</w:t>
              </w:r>
            </w:hyperlink>
            <w:r w:rsidRPr="00DB4256">
              <w:rPr>
                <w:sz w:val="24"/>
                <w:szCs w:val="24"/>
              </w:rPr>
              <w:t>.</w:t>
            </w:r>
          </w:p>
        </w:tc>
      </w:tr>
      <w:tr w:rsidR="00936F54" w14:paraId="17AC14A2" w14:textId="77777777" w:rsidTr="00C22C85">
        <w:trPr>
          <w:trHeight w:val="350"/>
        </w:trPr>
        <w:tc>
          <w:tcPr>
            <w:tcW w:w="625" w:type="dxa"/>
          </w:tcPr>
          <w:p w14:paraId="4F013FD5" w14:textId="77777777" w:rsidR="00936F54" w:rsidRPr="00DB4256" w:rsidRDefault="00936F54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7DFAC031" w14:textId="4386E768" w:rsidR="00936F54" w:rsidRPr="00DB4256" w:rsidRDefault="00936F54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Units can store the largest amount of inventory without overcrowding (e.g., back-to-school, flu).</w:t>
            </w:r>
          </w:p>
        </w:tc>
      </w:tr>
      <w:tr w:rsidR="00C664D7" w14:paraId="67B116FC" w14:textId="77777777" w:rsidTr="00C22C85">
        <w:trPr>
          <w:trHeight w:val="350"/>
        </w:trPr>
        <w:tc>
          <w:tcPr>
            <w:tcW w:w="625" w:type="dxa"/>
          </w:tcPr>
          <w:p w14:paraId="017478F2" w14:textId="77777777" w:rsidR="00C664D7" w:rsidRPr="00DB4256" w:rsidRDefault="00C664D7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6C5082A6" w14:textId="57AEE348" w:rsidR="00C664D7" w:rsidRPr="00DB4256" w:rsidRDefault="00C664D7" w:rsidP="00955122">
            <w:pPr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Units are dedicated to vaccine storage. There is no food or beverage in any vaccine unit.</w:t>
            </w:r>
          </w:p>
        </w:tc>
      </w:tr>
      <w:tr w:rsidR="00C664D7" w14:paraId="24203D95" w14:textId="77777777" w:rsidTr="00C22C85">
        <w:trPr>
          <w:trHeight w:val="350"/>
        </w:trPr>
        <w:tc>
          <w:tcPr>
            <w:tcW w:w="625" w:type="dxa"/>
          </w:tcPr>
          <w:p w14:paraId="65D749C5" w14:textId="77777777" w:rsidR="00C664D7" w:rsidRPr="00DB4256" w:rsidRDefault="00C664D7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0F35F5B8" w14:textId="035B9EC4" w:rsidR="00C664D7" w:rsidRPr="00DB4256" w:rsidRDefault="00C664D7" w:rsidP="00C664D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Vaccines are stored in </w:t>
            </w:r>
            <w:r w:rsidR="002348A1">
              <w:rPr>
                <w:rFonts w:cstheme="minorHAnsi"/>
                <w:sz w:val="24"/>
                <w:szCs w:val="24"/>
              </w:rPr>
              <w:t xml:space="preserve">the </w:t>
            </w:r>
            <w:r w:rsidRPr="00DB4256">
              <w:rPr>
                <w:rFonts w:cstheme="minorHAnsi"/>
                <w:sz w:val="24"/>
                <w:szCs w:val="24"/>
              </w:rPr>
              <w:t>original packaging.</w:t>
            </w:r>
          </w:p>
        </w:tc>
      </w:tr>
      <w:tr w:rsidR="00C664D7" w14:paraId="0B6C3A16" w14:textId="77777777" w:rsidTr="00C22C85">
        <w:trPr>
          <w:trHeight w:val="350"/>
        </w:trPr>
        <w:tc>
          <w:tcPr>
            <w:tcW w:w="625" w:type="dxa"/>
          </w:tcPr>
          <w:p w14:paraId="365BF5D8" w14:textId="77777777" w:rsidR="00C664D7" w:rsidRPr="00DB4256" w:rsidRDefault="00C664D7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00F328AE" w14:textId="578E7882" w:rsidR="00C664D7" w:rsidRPr="00DB4256" w:rsidRDefault="00C664D7" w:rsidP="00C664D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Vaccines are stored centrally in </w:t>
            </w:r>
            <w:r w:rsidR="00070047" w:rsidRPr="00DB4256">
              <w:rPr>
                <w:rFonts w:cstheme="minorHAnsi"/>
                <w:sz w:val="24"/>
                <w:szCs w:val="24"/>
              </w:rPr>
              <w:t xml:space="preserve">the </w:t>
            </w:r>
            <w:r w:rsidRPr="00DB4256">
              <w:rPr>
                <w:rFonts w:cstheme="minorHAnsi"/>
                <w:sz w:val="24"/>
                <w:szCs w:val="24"/>
              </w:rPr>
              <w:t xml:space="preserve">unit: 2-3 inches from walls, ceiling, floor, and door. </w:t>
            </w:r>
          </w:p>
        </w:tc>
      </w:tr>
      <w:tr w:rsidR="00C664D7" w14:paraId="634F10D9" w14:textId="77777777" w:rsidTr="00C22C85">
        <w:trPr>
          <w:trHeight w:val="350"/>
        </w:trPr>
        <w:tc>
          <w:tcPr>
            <w:tcW w:w="625" w:type="dxa"/>
          </w:tcPr>
          <w:p w14:paraId="3E935963" w14:textId="77777777" w:rsidR="00C664D7" w:rsidRPr="00DB4256" w:rsidRDefault="00C664D7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35D91032" w14:textId="3C0184B7" w:rsidR="00C664D7" w:rsidRPr="00DB4256" w:rsidRDefault="00C664D7" w:rsidP="00955122">
            <w:pPr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Private stock and VFC stock are clearly labeled and separated.</w:t>
            </w:r>
          </w:p>
        </w:tc>
      </w:tr>
      <w:tr w:rsidR="00C664D7" w14:paraId="7D440ED7" w14:textId="77777777" w:rsidTr="00C22C85">
        <w:trPr>
          <w:trHeight w:val="620"/>
        </w:trPr>
        <w:tc>
          <w:tcPr>
            <w:tcW w:w="625" w:type="dxa"/>
          </w:tcPr>
          <w:p w14:paraId="27AFFCF7" w14:textId="77777777" w:rsidR="00C664D7" w:rsidRPr="00DB4256" w:rsidRDefault="00C664D7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25886980" w14:textId="0FB20B0A" w:rsidR="00C664D7" w:rsidRPr="00DB4256" w:rsidRDefault="00C664D7" w:rsidP="00C664D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Water bottles line the walls, back, floor</w:t>
            </w:r>
            <w:r w:rsidR="00070047" w:rsidRPr="00DB4256">
              <w:rPr>
                <w:rFonts w:cstheme="minorHAnsi"/>
                <w:sz w:val="24"/>
                <w:szCs w:val="24"/>
              </w:rPr>
              <w:t>,</w:t>
            </w:r>
            <w:r w:rsidRPr="00DB4256">
              <w:rPr>
                <w:rFonts w:cstheme="minorHAnsi"/>
                <w:sz w:val="24"/>
                <w:szCs w:val="24"/>
              </w:rPr>
              <w:t xml:space="preserve"> and door (unless storage unit manufacturer indicated otherwise).</w:t>
            </w:r>
          </w:p>
        </w:tc>
      </w:tr>
      <w:tr w:rsidR="00C664D7" w14:paraId="250B8EB5" w14:textId="77777777" w:rsidTr="00C22C85">
        <w:trPr>
          <w:trHeight w:val="350"/>
        </w:trPr>
        <w:tc>
          <w:tcPr>
            <w:tcW w:w="625" w:type="dxa"/>
          </w:tcPr>
          <w:p w14:paraId="457C9DA1" w14:textId="77777777" w:rsidR="00C664D7" w:rsidRPr="00DB4256" w:rsidRDefault="00C664D7" w:rsidP="0095512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58B7FA56" w14:textId="49515D12" w:rsidR="00C664D7" w:rsidRPr="00DB4256" w:rsidRDefault="00C664D7" w:rsidP="00C664D7">
            <w:pPr>
              <w:pStyle w:val="NoSpacing"/>
              <w:rPr>
                <w:rFonts w:cstheme="minorHAnsi"/>
                <w:sz w:val="28"/>
                <w:szCs w:val="28"/>
              </w:rPr>
            </w:pPr>
            <w:hyperlink r:id="rId13" w:history="1">
              <w:r w:rsidRPr="00DB4256">
                <w:rPr>
                  <w:rStyle w:val="Hyperlink"/>
                  <w:rFonts w:cstheme="minorHAnsi"/>
                  <w:sz w:val="24"/>
                  <w:szCs w:val="24"/>
                </w:rPr>
                <w:t>Do Not Unplug</w:t>
              </w:r>
            </w:hyperlink>
            <w:r w:rsidRPr="00DB4256">
              <w:rPr>
                <w:rFonts w:cstheme="minorHAnsi"/>
                <w:sz w:val="24"/>
                <w:szCs w:val="24"/>
              </w:rPr>
              <w:t xml:space="preserve"> signs are present at outlets and circuit breaker.</w:t>
            </w:r>
            <w:r w:rsidRPr="00DB4256"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</w:tbl>
    <w:p w14:paraId="47F7A3D2" w14:textId="77777777" w:rsidR="00C664D7" w:rsidRDefault="00C664D7" w:rsidP="00287B9A">
      <w:pPr>
        <w:pStyle w:val="NoSpacing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625"/>
        <w:gridCol w:w="10350"/>
      </w:tblGrid>
      <w:tr w:rsidR="000D4768" w:rsidRPr="00C664D7" w14:paraId="6B3D982A" w14:textId="77777777" w:rsidTr="000D4768">
        <w:trPr>
          <w:trHeight w:val="350"/>
        </w:trPr>
        <w:tc>
          <w:tcPr>
            <w:tcW w:w="10975" w:type="dxa"/>
            <w:gridSpan w:val="2"/>
            <w:shd w:val="clear" w:color="auto" w:fill="D9E2F3" w:themeFill="accent1" w:themeFillTint="33"/>
          </w:tcPr>
          <w:p w14:paraId="75B2E665" w14:textId="1F8C4ABC" w:rsidR="000D4768" w:rsidRPr="000D4768" w:rsidRDefault="000D4768" w:rsidP="00507FF1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C664D7">
              <w:rPr>
                <w:rFonts w:cstheme="minorHAnsi"/>
                <w:b/>
                <w:bCs/>
                <w:sz w:val="24"/>
                <w:szCs w:val="24"/>
              </w:rPr>
              <w:lastRenderedPageBreak/>
              <w:t>Additional measures may be in place to prevent accidental disconnection from power:</w:t>
            </w:r>
          </w:p>
        </w:tc>
      </w:tr>
      <w:tr w:rsidR="00C664D7" w:rsidRPr="00C664D7" w14:paraId="4A8B1940" w14:textId="77777777" w:rsidTr="00C22C85">
        <w:trPr>
          <w:trHeight w:val="350"/>
        </w:trPr>
        <w:tc>
          <w:tcPr>
            <w:tcW w:w="625" w:type="dxa"/>
          </w:tcPr>
          <w:p w14:paraId="3CB81684" w14:textId="77777777" w:rsidR="00C664D7" w:rsidRDefault="00C66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7D449167" w14:textId="3B17D25D" w:rsidR="00C664D7" w:rsidRPr="00DB4256" w:rsidRDefault="00C664D7" w:rsidP="00507FF1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Plug guards are </w:t>
            </w:r>
            <w:r w:rsidR="00B45100" w:rsidRPr="00DB4256">
              <w:rPr>
                <w:rFonts w:cstheme="minorHAnsi"/>
                <w:sz w:val="24"/>
                <w:szCs w:val="24"/>
              </w:rPr>
              <w:t xml:space="preserve">utilized. </w:t>
            </w:r>
            <w:r w:rsidR="00B45100" w:rsidRPr="00DB4256">
              <w:rPr>
                <w:rFonts w:cstheme="minorHAnsi"/>
                <w:b/>
                <w:bCs/>
                <w:sz w:val="24"/>
                <w:szCs w:val="24"/>
              </w:rPr>
              <w:t>(Required for LHDs.)</w:t>
            </w:r>
          </w:p>
        </w:tc>
      </w:tr>
      <w:tr w:rsidR="00C664D7" w:rsidRPr="00C664D7" w14:paraId="2F842427" w14:textId="77777777" w:rsidTr="00C22C85">
        <w:trPr>
          <w:trHeight w:val="350"/>
        </w:trPr>
        <w:tc>
          <w:tcPr>
            <w:tcW w:w="625" w:type="dxa"/>
          </w:tcPr>
          <w:p w14:paraId="4C70BD5D" w14:textId="77777777" w:rsidR="00C664D7" w:rsidRDefault="00C66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1C1D6A4F" w14:textId="23AA401B" w:rsidR="00C664D7" w:rsidRPr="00DB4256" w:rsidRDefault="00C664D7" w:rsidP="00507FF1">
            <w:pPr>
              <w:pStyle w:val="NoSpacing"/>
            </w:pPr>
            <w:r w:rsidRPr="00DB4256">
              <w:rPr>
                <w:rFonts w:cstheme="minorHAnsi"/>
                <w:sz w:val="24"/>
                <w:szCs w:val="24"/>
              </w:rPr>
              <w:t xml:space="preserve">Units </w:t>
            </w:r>
            <w:r w:rsidR="00070047" w:rsidRPr="00DB4256">
              <w:rPr>
                <w:rFonts w:cstheme="minorHAnsi"/>
                <w:sz w:val="24"/>
                <w:szCs w:val="24"/>
              </w:rPr>
              <w:t xml:space="preserve">with no access to an outlet </w:t>
            </w:r>
            <w:r w:rsidRPr="00DB4256">
              <w:rPr>
                <w:rFonts w:cstheme="minorHAnsi"/>
                <w:sz w:val="24"/>
                <w:szCs w:val="24"/>
              </w:rPr>
              <w:t xml:space="preserve">are hard-wired into </w:t>
            </w:r>
            <w:r w:rsidR="00070047" w:rsidRPr="00DB4256">
              <w:rPr>
                <w:rFonts w:cstheme="minorHAnsi"/>
                <w:sz w:val="24"/>
                <w:szCs w:val="24"/>
              </w:rPr>
              <w:t xml:space="preserve">a </w:t>
            </w:r>
            <w:r w:rsidRPr="00DB4256">
              <w:rPr>
                <w:rFonts w:cstheme="minorHAnsi"/>
                <w:sz w:val="24"/>
                <w:szCs w:val="24"/>
              </w:rPr>
              <w:t>power supply</w:t>
            </w:r>
            <w:r w:rsidR="00070047" w:rsidRPr="00DB425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664D7" w:rsidRPr="00C664D7" w14:paraId="753F327C" w14:textId="77777777" w:rsidTr="00C22C85">
        <w:trPr>
          <w:trHeight w:val="350"/>
        </w:trPr>
        <w:tc>
          <w:tcPr>
            <w:tcW w:w="625" w:type="dxa"/>
          </w:tcPr>
          <w:p w14:paraId="31BFE171" w14:textId="77777777" w:rsidR="00C664D7" w:rsidRDefault="00C66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29387076" w14:textId="5F006512" w:rsidR="00C664D7" w:rsidRPr="00DB4256" w:rsidRDefault="002348A1" w:rsidP="00507FF1">
            <w:pPr>
              <w:pStyle w:val="NoSpacing"/>
            </w:pPr>
            <w:r w:rsidRPr="00DB4256">
              <w:rPr>
                <w:rFonts w:cstheme="minorHAnsi"/>
                <w:sz w:val="24"/>
                <w:szCs w:val="24"/>
              </w:rPr>
              <w:t>A comprehensive</w:t>
            </w:r>
            <w:r w:rsidR="00C664D7" w:rsidRPr="00DB4256">
              <w:rPr>
                <w:rFonts w:cstheme="minorHAnsi"/>
                <w:sz w:val="24"/>
                <w:szCs w:val="24"/>
              </w:rPr>
              <w:t xml:space="preserve"> policy </w:t>
            </w:r>
            <w:r w:rsidR="00070047" w:rsidRPr="00DB4256">
              <w:rPr>
                <w:rFonts w:cstheme="minorHAnsi"/>
                <w:sz w:val="24"/>
                <w:szCs w:val="24"/>
              </w:rPr>
              <w:t xml:space="preserve">is </w:t>
            </w:r>
            <w:r w:rsidR="00C664D7" w:rsidRPr="00DB4256">
              <w:rPr>
                <w:rFonts w:cstheme="minorHAnsi"/>
                <w:sz w:val="24"/>
                <w:szCs w:val="24"/>
              </w:rPr>
              <w:t xml:space="preserve">in place for measures </w:t>
            </w:r>
            <w:r>
              <w:rPr>
                <w:rFonts w:cstheme="minorHAnsi"/>
                <w:sz w:val="24"/>
                <w:szCs w:val="24"/>
              </w:rPr>
              <w:t xml:space="preserve">to be </w:t>
            </w:r>
            <w:r w:rsidR="00C664D7" w:rsidRPr="00DB4256">
              <w:rPr>
                <w:rFonts w:cstheme="minorHAnsi"/>
                <w:sz w:val="24"/>
                <w:szCs w:val="24"/>
              </w:rPr>
              <w:t>taken to prevent accidental disconnection.</w:t>
            </w:r>
          </w:p>
        </w:tc>
      </w:tr>
    </w:tbl>
    <w:p w14:paraId="7DEFE1BF" w14:textId="77777777" w:rsidR="00C664D7" w:rsidRPr="00C664D7" w:rsidRDefault="00C664D7" w:rsidP="00287B9A">
      <w:pPr>
        <w:pStyle w:val="NoSpacing"/>
        <w:rPr>
          <w:rFonts w:cstheme="minorHAnsi"/>
          <w:b/>
          <w:bCs/>
          <w:sz w:val="24"/>
          <w:szCs w:val="24"/>
        </w:rPr>
      </w:pPr>
    </w:p>
    <w:p w14:paraId="6027CF33" w14:textId="77777777" w:rsidR="003A5D19" w:rsidRDefault="003A5D19" w:rsidP="00FF6357">
      <w:pPr>
        <w:pStyle w:val="NoSpacing"/>
        <w:rPr>
          <w:b/>
          <w:bCs/>
          <w:sz w:val="24"/>
          <w:szCs w:val="24"/>
        </w:rPr>
      </w:pP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625"/>
        <w:gridCol w:w="10350"/>
      </w:tblGrid>
      <w:tr w:rsidR="000D4768" w:rsidRPr="00C664D7" w14:paraId="16B2F52C" w14:textId="77777777" w:rsidTr="000D4768">
        <w:trPr>
          <w:trHeight w:val="350"/>
        </w:trPr>
        <w:tc>
          <w:tcPr>
            <w:tcW w:w="10975" w:type="dxa"/>
            <w:gridSpan w:val="2"/>
            <w:shd w:val="clear" w:color="auto" w:fill="D9E2F3" w:themeFill="accent1" w:themeFillTint="33"/>
          </w:tcPr>
          <w:p w14:paraId="073BA844" w14:textId="1BABD157" w:rsidR="000D4768" w:rsidRPr="000D4768" w:rsidRDefault="000D4768" w:rsidP="00507FF1">
            <w:pPr>
              <w:pStyle w:val="NoSpacing"/>
              <w:rPr>
                <w:b/>
                <w:bCs/>
                <w:sz w:val="24"/>
                <w:szCs w:val="24"/>
              </w:rPr>
            </w:pPr>
            <w:r w:rsidRPr="000D4768">
              <w:rPr>
                <w:b/>
                <w:bCs/>
                <w:sz w:val="24"/>
                <w:szCs w:val="24"/>
              </w:rPr>
              <w:t>Temperature Monitoring:</w:t>
            </w:r>
          </w:p>
        </w:tc>
      </w:tr>
      <w:tr w:rsidR="003A5D19" w:rsidRPr="00C664D7" w14:paraId="43329055" w14:textId="77777777" w:rsidTr="00C22C85">
        <w:trPr>
          <w:trHeight w:val="350"/>
        </w:trPr>
        <w:tc>
          <w:tcPr>
            <w:tcW w:w="625" w:type="dxa"/>
          </w:tcPr>
          <w:p w14:paraId="6EF25FC8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63515B90" w14:textId="4EBAEA89" w:rsidR="003A5D19" w:rsidRPr="00C664D7" w:rsidRDefault="003A5D19" w:rsidP="00507FF1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FA1AC8">
              <w:rPr>
                <w:sz w:val="24"/>
                <w:szCs w:val="24"/>
              </w:rPr>
              <w:t>Temperature monitoring device</w:t>
            </w:r>
            <w:r w:rsidR="002348A1">
              <w:rPr>
                <w:sz w:val="24"/>
                <w:szCs w:val="24"/>
              </w:rPr>
              <w:t xml:space="preserve"> (DDL)</w:t>
            </w:r>
            <w:r w:rsidRPr="00FA1AC8">
              <w:rPr>
                <w:sz w:val="24"/>
                <w:szCs w:val="24"/>
              </w:rPr>
              <w:t xml:space="preserve"> meets all CDC and MDHHS VFC requirements.</w:t>
            </w:r>
          </w:p>
        </w:tc>
      </w:tr>
      <w:tr w:rsidR="003A5D19" w:rsidRPr="00C664D7" w14:paraId="6F741898" w14:textId="77777777" w:rsidTr="00C22C85">
        <w:trPr>
          <w:trHeight w:val="350"/>
        </w:trPr>
        <w:tc>
          <w:tcPr>
            <w:tcW w:w="625" w:type="dxa"/>
          </w:tcPr>
          <w:p w14:paraId="4E1E8B00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04C75E2A" w14:textId="49B92739" w:rsidR="003A5D19" w:rsidRPr="003A5D19" w:rsidRDefault="003A5D19" w:rsidP="00507FF1">
            <w:pPr>
              <w:pStyle w:val="NoSpacing"/>
              <w:rPr>
                <w:sz w:val="24"/>
                <w:szCs w:val="24"/>
              </w:rPr>
            </w:pPr>
            <w:r w:rsidRPr="00FA1AC8">
              <w:rPr>
                <w:sz w:val="24"/>
                <w:szCs w:val="24"/>
              </w:rPr>
              <w:t>DDL</w:t>
            </w:r>
            <w:r>
              <w:rPr>
                <w:sz w:val="24"/>
                <w:szCs w:val="24"/>
              </w:rPr>
              <w:t>(s)</w:t>
            </w:r>
            <w:r w:rsidRPr="00FA1AC8">
              <w:rPr>
                <w:sz w:val="24"/>
                <w:szCs w:val="24"/>
              </w:rPr>
              <w:t xml:space="preserve"> are in all units and have an up-to-date certificate of calibration.</w:t>
            </w:r>
          </w:p>
        </w:tc>
      </w:tr>
      <w:tr w:rsidR="003A5D19" w:rsidRPr="00C664D7" w14:paraId="39EDB035" w14:textId="77777777" w:rsidTr="00DB4256">
        <w:trPr>
          <w:trHeight w:val="386"/>
        </w:trPr>
        <w:tc>
          <w:tcPr>
            <w:tcW w:w="625" w:type="dxa"/>
          </w:tcPr>
          <w:p w14:paraId="40CE126D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3CA5A668" w14:textId="33068AD2" w:rsidR="003A5D19" w:rsidRPr="003A5D19" w:rsidRDefault="003A5D19" w:rsidP="00507FF1">
            <w:pPr>
              <w:pStyle w:val="NoSpacing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 xml:space="preserve">At least one </w:t>
            </w:r>
            <w:r w:rsidR="002348A1" w:rsidRPr="00801258">
              <w:rPr>
                <w:sz w:val="24"/>
                <w:szCs w:val="24"/>
              </w:rPr>
              <w:t>extra</w:t>
            </w:r>
            <w:r w:rsidR="00070047" w:rsidRPr="00801258">
              <w:rPr>
                <w:sz w:val="24"/>
                <w:szCs w:val="24"/>
              </w:rPr>
              <w:t xml:space="preserve"> DDL</w:t>
            </w:r>
            <w:r w:rsidRPr="00DB4256">
              <w:rPr>
                <w:sz w:val="24"/>
                <w:szCs w:val="24"/>
              </w:rPr>
              <w:t xml:space="preserve"> </w:t>
            </w:r>
            <w:r w:rsidR="002348A1">
              <w:rPr>
                <w:sz w:val="24"/>
                <w:szCs w:val="24"/>
              </w:rPr>
              <w:t xml:space="preserve">for use as a backup </w:t>
            </w:r>
            <w:r w:rsidRPr="00DB4256">
              <w:rPr>
                <w:sz w:val="24"/>
                <w:szCs w:val="24"/>
              </w:rPr>
              <w:t>is available</w:t>
            </w:r>
            <w:r w:rsidRPr="00FA1AC8">
              <w:rPr>
                <w:sz w:val="24"/>
                <w:szCs w:val="24"/>
              </w:rPr>
              <w:t xml:space="preserve"> and has </w:t>
            </w:r>
            <w:r w:rsidR="002348A1">
              <w:rPr>
                <w:sz w:val="24"/>
                <w:szCs w:val="24"/>
              </w:rPr>
              <w:t>an unexpired</w:t>
            </w:r>
            <w:r w:rsidRPr="00FA1AC8">
              <w:rPr>
                <w:sz w:val="24"/>
                <w:szCs w:val="24"/>
              </w:rPr>
              <w:t xml:space="preserve"> certificate of calibration</w:t>
            </w:r>
            <w:r w:rsidR="002348A1">
              <w:rPr>
                <w:sz w:val="24"/>
                <w:szCs w:val="24"/>
              </w:rPr>
              <w:t>.</w:t>
            </w:r>
          </w:p>
        </w:tc>
      </w:tr>
      <w:tr w:rsidR="003A5D19" w:rsidRPr="00C664D7" w14:paraId="13D350BC" w14:textId="77777777" w:rsidTr="00C22C85">
        <w:trPr>
          <w:trHeight w:val="350"/>
        </w:trPr>
        <w:tc>
          <w:tcPr>
            <w:tcW w:w="625" w:type="dxa"/>
          </w:tcPr>
          <w:p w14:paraId="23A71390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5BA63F32" w14:textId="62ECE58D" w:rsidR="003A5D19" w:rsidRPr="00C664D7" w:rsidRDefault="003A5D19" w:rsidP="00507FF1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FA1AC8">
              <w:rPr>
                <w:sz w:val="24"/>
                <w:szCs w:val="24"/>
              </w:rPr>
              <w:t>Up-to-date certificates of calibration are available for all devices (including backup).</w:t>
            </w:r>
          </w:p>
        </w:tc>
      </w:tr>
      <w:tr w:rsidR="003A5D19" w:rsidRPr="00C664D7" w14:paraId="36C41BCD" w14:textId="77777777" w:rsidTr="00C22C85">
        <w:trPr>
          <w:trHeight w:val="350"/>
        </w:trPr>
        <w:tc>
          <w:tcPr>
            <w:tcW w:w="625" w:type="dxa"/>
          </w:tcPr>
          <w:p w14:paraId="29AC056C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4758DA86" w14:textId="1B796C00" w:rsidR="003A5D19" w:rsidRPr="003A5D19" w:rsidRDefault="003A5D19" w:rsidP="00507FF1">
            <w:pPr>
              <w:pStyle w:val="NoSpacing"/>
              <w:rPr>
                <w:sz w:val="24"/>
                <w:szCs w:val="24"/>
              </w:rPr>
            </w:pPr>
            <w:r w:rsidRPr="00FA1AC8">
              <w:rPr>
                <w:sz w:val="24"/>
                <w:szCs w:val="24"/>
              </w:rPr>
              <w:t xml:space="preserve">Temperatures are assessed and documented twice daily. </w:t>
            </w:r>
          </w:p>
        </w:tc>
      </w:tr>
      <w:tr w:rsidR="003A5D19" w:rsidRPr="00C664D7" w14:paraId="270B4508" w14:textId="77777777" w:rsidTr="00C22C85">
        <w:trPr>
          <w:trHeight w:val="350"/>
        </w:trPr>
        <w:tc>
          <w:tcPr>
            <w:tcW w:w="625" w:type="dxa"/>
          </w:tcPr>
          <w:p w14:paraId="5B41096C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69135E08" w14:textId="2AEB6282" w:rsidR="003A5D19" w:rsidRPr="00DB4256" w:rsidRDefault="003A5D19" w:rsidP="00507FF1">
            <w:pPr>
              <w:pStyle w:val="NoSpacing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Min/</w:t>
            </w:r>
            <w:r w:rsidR="00070047" w:rsidRPr="00DB4256">
              <w:rPr>
                <w:sz w:val="24"/>
                <w:szCs w:val="24"/>
              </w:rPr>
              <w:t>M</w:t>
            </w:r>
            <w:r w:rsidRPr="00DB4256">
              <w:rPr>
                <w:sz w:val="24"/>
                <w:szCs w:val="24"/>
              </w:rPr>
              <w:t xml:space="preserve">ax temperature is assessed and documented at least once daily, in the morning. </w:t>
            </w:r>
          </w:p>
        </w:tc>
      </w:tr>
      <w:tr w:rsidR="003A5D19" w:rsidRPr="00C664D7" w14:paraId="289142C3" w14:textId="77777777" w:rsidTr="00C22C85">
        <w:trPr>
          <w:trHeight w:val="350"/>
        </w:trPr>
        <w:tc>
          <w:tcPr>
            <w:tcW w:w="625" w:type="dxa"/>
          </w:tcPr>
          <w:p w14:paraId="4533E2E1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7293BB9C" w14:textId="232EE687" w:rsidR="003A5D19" w:rsidRPr="00DB4256" w:rsidRDefault="003A5D19" w:rsidP="00507FF1">
            <w:pPr>
              <w:pStyle w:val="NoSpacing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Temperature documentation includes temperature readings, name/initials, time</w:t>
            </w:r>
            <w:r w:rsidR="00070047" w:rsidRPr="00DB4256">
              <w:rPr>
                <w:sz w:val="24"/>
                <w:szCs w:val="24"/>
              </w:rPr>
              <w:t>,</w:t>
            </w:r>
            <w:r w:rsidRPr="00DB4256">
              <w:rPr>
                <w:sz w:val="24"/>
                <w:szCs w:val="24"/>
              </w:rPr>
              <w:t xml:space="preserve"> and date. </w:t>
            </w:r>
          </w:p>
        </w:tc>
      </w:tr>
      <w:tr w:rsidR="003A5D19" w:rsidRPr="00C664D7" w14:paraId="4EE3AAC0" w14:textId="77777777" w:rsidTr="00C22C85">
        <w:trPr>
          <w:trHeight w:val="350"/>
        </w:trPr>
        <w:tc>
          <w:tcPr>
            <w:tcW w:w="625" w:type="dxa"/>
          </w:tcPr>
          <w:p w14:paraId="3BDFF77E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1A266B00" w14:textId="5CA7F70B" w:rsidR="003A5D19" w:rsidRPr="00801258" w:rsidRDefault="00070047" w:rsidP="00507FF1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801258">
              <w:rPr>
                <w:sz w:val="24"/>
                <w:szCs w:val="24"/>
              </w:rPr>
              <w:t xml:space="preserve">DDLs </w:t>
            </w:r>
            <w:r w:rsidR="003A5D19" w:rsidRPr="00801258">
              <w:rPr>
                <w:sz w:val="24"/>
                <w:szCs w:val="24"/>
              </w:rPr>
              <w:t>are downloaded and reviewed weekly and anytime an alarm is triggered.</w:t>
            </w:r>
          </w:p>
        </w:tc>
      </w:tr>
      <w:tr w:rsidR="003A5D19" w:rsidRPr="00C664D7" w14:paraId="2FF4D5A3" w14:textId="77777777" w:rsidTr="00C22C85">
        <w:trPr>
          <w:trHeight w:val="350"/>
        </w:trPr>
        <w:tc>
          <w:tcPr>
            <w:tcW w:w="625" w:type="dxa"/>
          </w:tcPr>
          <w:p w14:paraId="4A31E9AE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77DE8DDA" w14:textId="3AE0EC0D" w:rsidR="003A5D19" w:rsidRPr="00801258" w:rsidRDefault="003A5D19" w:rsidP="00507FF1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801258">
              <w:rPr>
                <w:sz w:val="24"/>
                <w:szCs w:val="24"/>
              </w:rPr>
              <w:t>Any out-of-range temperature is acted on immediately and the LHD is notified.</w:t>
            </w:r>
          </w:p>
        </w:tc>
      </w:tr>
      <w:tr w:rsidR="003A5D19" w:rsidRPr="00C664D7" w14:paraId="7EA136C0" w14:textId="77777777" w:rsidTr="00C22C85">
        <w:trPr>
          <w:trHeight w:val="350"/>
        </w:trPr>
        <w:tc>
          <w:tcPr>
            <w:tcW w:w="625" w:type="dxa"/>
          </w:tcPr>
          <w:p w14:paraId="79082637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48AF0D62" w14:textId="284C7739" w:rsidR="003A5D19" w:rsidRPr="00801258" w:rsidRDefault="003A5D19" w:rsidP="00507FF1">
            <w:pPr>
              <w:pStyle w:val="NoSpacing"/>
              <w:rPr>
                <w:sz w:val="24"/>
                <w:szCs w:val="24"/>
              </w:rPr>
            </w:pPr>
            <w:r w:rsidRPr="00801258">
              <w:rPr>
                <w:sz w:val="24"/>
                <w:szCs w:val="24"/>
              </w:rPr>
              <w:t xml:space="preserve">All excursion measures </w:t>
            </w:r>
            <w:r w:rsidR="002348A1">
              <w:rPr>
                <w:sz w:val="24"/>
                <w:szCs w:val="24"/>
              </w:rPr>
              <w:t>follow</w:t>
            </w:r>
            <w:r w:rsidRPr="00801258">
              <w:rPr>
                <w:sz w:val="24"/>
                <w:szCs w:val="24"/>
              </w:rPr>
              <w:t xml:space="preserve"> VFC requirements and </w:t>
            </w:r>
            <w:r w:rsidR="002348A1">
              <w:rPr>
                <w:sz w:val="24"/>
                <w:szCs w:val="24"/>
              </w:rPr>
              <w:t xml:space="preserve">our location’s </w:t>
            </w:r>
            <w:r w:rsidRPr="00801258">
              <w:rPr>
                <w:sz w:val="24"/>
                <w:szCs w:val="24"/>
              </w:rPr>
              <w:t xml:space="preserve">Emergency Response </w:t>
            </w:r>
            <w:r w:rsidR="002348A1">
              <w:rPr>
                <w:sz w:val="24"/>
                <w:szCs w:val="24"/>
              </w:rPr>
              <w:t>P</w:t>
            </w:r>
            <w:r w:rsidRPr="00801258">
              <w:rPr>
                <w:sz w:val="24"/>
                <w:szCs w:val="24"/>
              </w:rPr>
              <w:t>lan</w:t>
            </w:r>
            <w:r w:rsidR="002348A1">
              <w:rPr>
                <w:sz w:val="24"/>
                <w:szCs w:val="24"/>
              </w:rPr>
              <w:t>.</w:t>
            </w:r>
          </w:p>
        </w:tc>
      </w:tr>
      <w:tr w:rsidR="003A5D19" w:rsidRPr="00C664D7" w14:paraId="57189D88" w14:textId="77777777" w:rsidTr="00C22C85">
        <w:trPr>
          <w:trHeight w:val="701"/>
        </w:trPr>
        <w:tc>
          <w:tcPr>
            <w:tcW w:w="625" w:type="dxa"/>
          </w:tcPr>
          <w:p w14:paraId="256AA57C" w14:textId="77777777" w:rsidR="003A5D19" w:rsidRDefault="003A5D19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350" w:type="dxa"/>
          </w:tcPr>
          <w:p w14:paraId="075B5D58" w14:textId="32575419" w:rsidR="003A5D19" w:rsidRPr="00FA1AC8" w:rsidRDefault="003A5D19" w:rsidP="00507FF1">
            <w:pPr>
              <w:pStyle w:val="NoSpacing"/>
              <w:rPr>
                <w:sz w:val="24"/>
                <w:szCs w:val="24"/>
              </w:rPr>
            </w:pPr>
            <w:r w:rsidRPr="00FA1AC8">
              <w:rPr>
                <w:b/>
                <w:bCs/>
                <w:sz w:val="24"/>
                <w:szCs w:val="24"/>
              </w:rPr>
              <w:t>LHD-required</w:t>
            </w:r>
            <w:r w:rsidRPr="00FA1AC8">
              <w:rPr>
                <w:sz w:val="24"/>
                <w:szCs w:val="24"/>
              </w:rPr>
              <w:t xml:space="preserve">: External alarm system </w:t>
            </w:r>
            <w:r w:rsidR="002348A1">
              <w:rPr>
                <w:sz w:val="24"/>
                <w:szCs w:val="24"/>
              </w:rPr>
              <w:t xml:space="preserve">is </w:t>
            </w:r>
            <w:r w:rsidRPr="00FA1AC8">
              <w:rPr>
                <w:sz w:val="24"/>
                <w:szCs w:val="24"/>
              </w:rPr>
              <w:t>in place</w:t>
            </w:r>
            <w:r w:rsidR="002348A1">
              <w:rPr>
                <w:sz w:val="24"/>
                <w:szCs w:val="24"/>
              </w:rPr>
              <w:t xml:space="preserve"> including protocols for testing. W</w:t>
            </w:r>
            <w:r w:rsidRPr="00FA1AC8">
              <w:rPr>
                <w:sz w:val="24"/>
                <w:szCs w:val="24"/>
              </w:rPr>
              <w:t xml:space="preserve">eekly temperature calibration </w:t>
            </w:r>
            <w:r w:rsidR="002348A1">
              <w:rPr>
                <w:sz w:val="24"/>
                <w:szCs w:val="24"/>
              </w:rPr>
              <w:t xml:space="preserve">is </w:t>
            </w:r>
            <w:r w:rsidRPr="00FA1AC8">
              <w:rPr>
                <w:sz w:val="24"/>
                <w:szCs w:val="24"/>
              </w:rPr>
              <w:t>documented</w:t>
            </w:r>
            <w:r w:rsidR="002348A1">
              <w:rPr>
                <w:sz w:val="24"/>
                <w:szCs w:val="24"/>
              </w:rPr>
              <w:t>.</w:t>
            </w:r>
          </w:p>
        </w:tc>
      </w:tr>
    </w:tbl>
    <w:p w14:paraId="5077BEBB" w14:textId="77777777" w:rsidR="003A5D19" w:rsidRDefault="003A5D19" w:rsidP="00FF6357">
      <w:pPr>
        <w:pStyle w:val="NoSpacing"/>
        <w:rPr>
          <w:b/>
          <w:bCs/>
          <w:sz w:val="24"/>
          <w:szCs w:val="24"/>
        </w:rPr>
      </w:pPr>
    </w:p>
    <w:p w14:paraId="729C4A6A" w14:textId="4B9DDE82" w:rsidR="003A44F0" w:rsidRDefault="003A44F0" w:rsidP="00755F1C">
      <w:pPr>
        <w:spacing w:line="240" w:lineRule="auto"/>
      </w:pPr>
    </w:p>
    <w:tbl>
      <w:tblPr>
        <w:tblStyle w:val="TableGrid"/>
        <w:tblW w:w="10855" w:type="dxa"/>
        <w:tblLayout w:type="fixed"/>
        <w:tblLook w:val="04A0" w:firstRow="1" w:lastRow="0" w:firstColumn="1" w:lastColumn="0" w:noHBand="0" w:noVBand="1"/>
      </w:tblPr>
      <w:tblGrid>
        <w:gridCol w:w="2173"/>
        <w:gridCol w:w="1207"/>
        <w:gridCol w:w="1082"/>
        <w:gridCol w:w="2206"/>
        <w:gridCol w:w="1733"/>
        <w:gridCol w:w="1603"/>
        <w:gridCol w:w="851"/>
      </w:tblGrid>
      <w:tr w:rsidR="000D4768" w14:paraId="35BA610E" w14:textId="77777777" w:rsidTr="000D4768">
        <w:trPr>
          <w:trHeight w:val="458"/>
        </w:trPr>
        <w:tc>
          <w:tcPr>
            <w:tcW w:w="10855" w:type="dxa"/>
            <w:gridSpan w:val="7"/>
            <w:shd w:val="clear" w:color="auto" w:fill="D9E2F3" w:themeFill="accent1" w:themeFillTint="33"/>
          </w:tcPr>
          <w:p w14:paraId="2A20EE10" w14:textId="77777777" w:rsidR="000D4768" w:rsidRPr="000D4768" w:rsidRDefault="000D4768" w:rsidP="000D4768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0D4768">
              <w:rPr>
                <w:rFonts w:cstheme="minorHAnsi"/>
                <w:b/>
                <w:bCs/>
                <w:sz w:val="24"/>
                <w:szCs w:val="24"/>
              </w:rPr>
              <w:t xml:space="preserve">Complete table below for ALL units storing vaccine: </w:t>
            </w:r>
          </w:p>
          <w:p w14:paraId="337F4D04" w14:textId="77777777" w:rsidR="000D4768" w:rsidRDefault="000D4768" w:rsidP="00AE693A"/>
        </w:tc>
      </w:tr>
      <w:tr w:rsidR="00C22C85" w14:paraId="1499B876" w14:textId="77777777" w:rsidTr="000D4768">
        <w:trPr>
          <w:trHeight w:val="510"/>
        </w:trPr>
        <w:tc>
          <w:tcPr>
            <w:tcW w:w="2173" w:type="dxa"/>
            <w:vMerge w:val="restart"/>
            <w:shd w:val="clear" w:color="auto" w:fill="F2F2F2" w:themeFill="background1" w:themeFillShade="F2"/>
          </w:tcPr>
          <w:p w14:paraId="35786ABA" w14:textId="3D304FF7" w:rsidR="00AE693A" w:rsidRPr="002F4AED" w:rsidRDefault="00070047" w:rsidP="00AE693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Unit &amp; Brand</w:t>
            </w:r>
          </w:p>
          <w:p w14:paraId="53B6C103" w14:textId="0051E57E" w:rsidR="00AE693A" w:rsidRPr="006E1880" w:rsidRDefault="00AE693A" w:rsidP="00AE693A">
            <w:pPr>
              <w:jc w:val="center"/>
              <w:rPr>
                <w:b/>
                <w:bCs/>
              </w:rPr>
            </w:pPr>
            <w:r w:rsidRPr="002F4AED">
              <w:rPr>
                <w:rFonts w:cstheme="minorHAnsi"/>
                <w:b/>
                <w:bCs/>
                <w:sz w:val="24"/>
                <w:szCs w:val="24"/>
              </w:rPr>
              <w:t>(ex: Fridge, Follet)</w:t>
            </w:r>
          </w:p>
        </w:tc>
        <w:tc>
          <w:tcPr>
            <w:tcW w:w="2289" w:type="dxa"/>
            <w:gridSpan w:val="2"/>
            <w:shd w:val="clear" w:color="auto" w:fill="F2F2F2" w:themeFill="background1" w:themeFillShade="F2"/>
          </w:tcPr>
          <w:p w14:paraId="4A75A496" w14:textId="2B5D0528" w:rsidR="00AE693A" w:rsidRPr="002F4AED" w:rsidRDefault="00070047" w:rsidP="00AE693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Type:</w:t>
            </w:r>
          </w:p>
        </w:tc>
        <w:tc>
          <w:tcPr>
            <w:tcW w:w="5542" w:type="dxa"/>
            <w:gridSpan w:val="3"/>
            <w:shd w:val="clear" w:color="auto" w:fill="F2F2F2" w:themeFill="background1" w:themeFillShade="F2"/>
          </w:tcPr>
          <w:p w14:paraId="5F45B971" w14:textId="4A1313DD" w:rsidR="00AE693A" w:rsidRPr="002F4AED" w:rsidRDefault="00070047" w:rsidP="00AE693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</w:t>
            </w:r>
            <w:r w:rsidR="00AE693A" w:rsidRPr="002F4AED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354E36D1" w14:textId="05D1534F" w:rsidR="00AE693A" w:rsidRDefault="00AE693A" w:rsidP="00AE693A"/>
        </w:tc>
      </w:tr>
      <w:tr w:rsidR="00C22C85" w14:paraId="1BC4688C" w14:textId="77777777" w:rsidTr="0070026B">
        <w:trPr>
          <w:trHeight w:val="510"/>
        </w:trPr>
        <w:tc>
          <w:tcPr>
            <w:tcW w:w="2173" w:type="dxa"/>
            <w:vMerge/>
            <w:shd w:val="clear" w:color="auto" w:fill="F2F2F2" w:themeFill="background1" w:themeFillShade="F2"/>
          </w:tcPr>
          <w:p w14:paraId="4303EA77" w14:textId="77777777" w:rsidR="00B37159" w:rsidRPr="006E1880" w:rsidRDefault="00B37159" w:rsidP="00AE693A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F2F2F2" w:themeFill="background1" w:themeFillShade="F2"/>
          </w:tcPr>
          <w:p w14:paraId="61F1778F" w14:textId="6527914F" w:rsidR="00B37159" w:rsidRPr="00C86D78" w:rsidRDefault="00070047" w:rsidP="00C22C85">
            <w:pPr>
              <w:tabs>
                <w:tab w:val="left" w:pos="856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Stand-Alone</w:t>
            </w:r>
          </w:p>
        </w:tc>
        <w:tc>
          <w:tcPr>
            <w:tcW w:w="1082" w:type="dxa"/>
            <w:shd w:val="clear" w:color="auto" w:fill="F2F2F2" w:themeFill="background1" w:themeFillShade="F2"/>
          </w:tcPr>
          <w:p w14:paraId="619FD5E5" w14:textId="503622A7" w:rsidR="00B37159" w:rsidRPr="00C86D78" w:rsidRDefault="00B37159" w:rsidP="00C86D78">
            <w:pPr>
              <w:tabs>
                <w:tab w:val="left" w:pos="856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86D78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070047">
              <w:rPr>
                <w:rFonts w:cstheme="minorHAnsi"/>
                <w:b/>
                <w:bCs/>
                <w:sz w:val="24"/>
                <w:szCs w:val="24"/>
              </w:rPr>
              <w:t>ombo</w:t>
            </w:r>
          </w:p>
        </w:tc>
        <w:tc>
          <w:tcPr>
            <w:tcW w:w="2206" w:type="dxa"/>
            <w:shd w:val="clear" w:color="auto" w:fill="D9E2F3" w:themeFill="accent1" w:themeFillTint="33"/>
          </w:tcPr>
          <w:p w14:paraId="4BDDAA00" w14:textId="68389C01" w:rsidR="00B37159" w:rsidRPr="00C86D78" w:rsidRDefault="00B37159" w:rsidP="00AE693A">
            <w:pPr>
              <w:jc w:val="center"/>
              <w:rPr>
                <w:b/>
                <w:bCs/>
                <w:sz w:val="24"/>
                <w:szCs w:val="24"/>
              </w:rPr>
            </w:pPr>
            <w:r w:rsidRPr="00C86D78">
              <w:rPr>
                <w:b/>
                <w:bCs/>
                <w:sz w:val="24"/>
                <w:szCs w:val="24"/>
              </w:rPr>
              <w:t>P</w:t>
            </w:r>
            <w:r w:rsidR="00070047">
              <w:rPr>
                <w:b/>
                <w:bCs/>
                <w:sz w:val="24"/>
                <w:szCs w:val="24"/>
              </w:rPr>
              <w:t>harmaceutical</w:t>
            </w:r>
          </w:p>
        </w:tc>
        <w:tc>
          <w:tcPr>
            <w:tcW w:w="1733" w:type="dxa"/>
            <w:shd w:val="clear" w:color="auto" w:fill="D9E2F3" w:themeFill="accent1" w:themeFillTint="33"/>
          </w:tcPr>
          <w:p w14:paraId="11CFACDA" w14:textId="487B17DE" w:rsidR="00B37159" w:rsidRPr="002F4AED" w:rsidRDefault="00B37159" w:rsidP="00C22C85">
            <w:pPr>
              <w:jc w:val="center"/>
              <w:rPr>
                <w:b/>
                <w:bCs/>
                <w:sz w:val="24"/>
                <w:szCs w:val="24"/>
              </w:rPr>
            </w:pPr>
            <w:r w:rsidRPr="002F4AED">
              <w:rPr>
                <w:b/>
                <w:bCs/>
                <w:sz w:val="24"/>
                <w:szCs w:val="24"/>
              </w:rPr>
              <w:t>C</w:t>
            </w:r>
            <w:r w:rsidR="00070047">
              <w:rPr>
                <w:b/>
                <w:bCs/>
                <w:sz w:val="24"/>
                <w:szCs w:val="24"/>
              </w:rPr>
              <w:t>ommercial</w:t>
            </w:r>
          </w:p>
        </w:tc>
        <w:tc>
          <w:tcPr>
            <w:tcW w:w="1603" w:type="dxa"/>
            <w:shd w:val="clear" w:color="auto" w:fill="D9E2F3" w:themeFill="accent1" w:themeFillTint="33"/>
          </w:tcPr>
          <w:p w14:paraId="58BC88DD" w14:textId="6FE2CF75" w:rsidR="00B37159" w:rsidRPr="002F4AED" w:rsidRDefault="00B37159" w:rsidP="00AE693A">
            <w:pPr>
              <w:jc w:val="center"/>
              <w:rPr>
                <w:b/>
                <w:bCs/>
                <w:sz w:val="24"/>
                <w:szCs w:val="24"/>
              </w:rPr>
            </w:pPr>
            <w:r w:rsidRPr="002F4AED">
              <w:rPr>
                <w:b/>
                <w:bCs/>
                <w:sz w:val="24"/>
                <w:szCs w:val="24"/>
              </w:rPr>
              <w:t>H</w:t>
            </w:r>
            <w:r w:rsidR="00070047">
              <w:rPr>
                <w:b/>
                <w:bCs/>
                <w:sz w:val="24"/>
                <w:szCs w:val="24"/>
              </w:rPr>
              <w:t>ousehold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0846B618" w14:textId="6B3DC1D9" w:rsidR="00B37159" w:rsidRPr="00B37159" w:rsidRDefault="0070026B" w:rsidP="00AE693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DDL</w:t>
            </w:r>
          </w:p>
        </w:tc>
      </w:tr>
      <w:tr w:rsidR="0070026B" w14:paraId="72D95011" w14:textId="77777777" w:rsidTr="0070026B">
        <w:trPr>
          <w:trHeight w:val="503"/>
        </w:trPr>
        <w:tc>
          <w:tcPr>
            <w:tcW w:w="2173" w:type="dxa"/>
            <w:shd w:val="clear" w:color="auto" w:fill="F2F2F2" w:themeFill="background1" w:themeFillShade="F2"/>
          </w:tcPr>
          <w:p w14:paraId="684633BF" w14:textId="02F83754" w:rsidR="006321B5" w:rsidRPr="00D31A2B" w:rsidRDefault="006321B5" w:rsidP="00AE693A">
            <w:pPr>
              <w:rPr>
                <w:sz w:val="16"/>
                <w:szCs w:val="16"/>
              </w:rPr>
            </w:pPr>
            <w:r w:rsidRPr="00D31A2B">
              <w:rPr>
                <w:sz w:val="16"/>
                <w:szCs w:val="16"/>
              </w:rPr>
              <w:t>1.</w:t>
            </w:r>
          </w:p>
        </w:tc>
        <w:sdt>
          <w:sdtPr>
            <w:id w:val="-203518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</w:tcPr>
              <w:p w14:paraId="14D4FEB1" w14:textId="13A3F834" w:rsidR="006321B5" w:rsidRDefault="00AF3DC3" w:rsidP="00C22C85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18889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2" w:type="dxa"/>
              </w:tcPr>
              <w:p w14:paraId="683C1F05" w14:textId="342B53E6" w:rsidR="006321B5" w:rsidRDefault="00725844" w:rsidP="00725844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48996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6" w:type="dxa"/>
              </w:tcPr>
              <w:p w14:paraId="390C89FA" w14:textId="1D788B4E" w:rsidR="006321B5" w:rsidRDefault="002A430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044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33" w:type="dxa"/>
              </w:tcPr>
              <w:p w14:paraId="47009DCC" w14:textId="16163900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40084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03" w:type="dxa"/>
              </w:tcPr>
              <w:p w14:paraId="657EED96" w14:textId="19275084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23977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16D8D7A" w14:textId="39C6E4A4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0026B" w14:paraId="59DF6836" w14:textId="77777777" w:rsidTr="0070026B">
        <w:trPr>
          <w:trHeight w:val="440"/>
        </w:trPr>
        <w:tc>
          <w:tcPr>
            <w:tcW w:w="2173" w:type="dxa"/>
            <w:shd w:val="clear" w:color="auto" w:fill="F2F2F2" w:themeFill="background1" w:themeFillShade="F2"/>
          </w:tcPr>
          <w:p w14:paraId="15E198B6" w14:textId="545A4311" w:rsidR="006321B5" w:rsidRPr="00D31A2B" w:rsidRDefault="006321B5" w:rsidP="00AE693A">
            <w:pPr>
              <w:rPr>
                <w:sz w:val="16"/>
                <w:szCs w:val="16"/>
              </w:rPr>
            </w:pPr>
            <w:r w:rsidRPr="00D31A2B">
              <w:rPr>
                <w:sz w:val="16"/>
                <w:szCs w:val="16"/>
              </w:rPr>
              <w:t>2.</w:t>
            </w:r>
          </w:p>
        </w:tc>
        <w:sdt>
          <w:sdtPr>
            <w:id w:val="1552118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</w:tcPr>
              <w:p w14:paraId="23777BF4" w14:textId="014ADC3C" w:rsidR="006321B5" w:rsidRDefault="00AF3DC3" w:rsidP="00C22C85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55856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2" w:type="dxa"/>
              </w:tcPr>
              <w:p w14:paraId="0AAC2D67" w14:textId="49B59D48" w:rsidR="006321B5" w:rsidRDefault="00725844" w:rsidP="00725844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88975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6" w:type="dxa"/>
              </w:tcPr>
              <w:p w14:paraId="5B6F8011" w14:textId="17E47D81" w:rsidR="006321B5" w:rsidRDefault="002A430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03186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33" w:type="dxa"/>
              </w:tcPr>
              <w:p w14:paraId="10AE9516" w14:textId="6BD069A5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65923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03" w:type="dxa"/>
              </w:tcPr>
              <w:p w14:paraId="0A566D23" w14:textId="32F3402A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135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0A58B57" w14:textId="01F15264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0026B" w14:paraId="3FB3F057" w14:textId="77777777" w:rsidTr="0070026B">
        <w:trPr>
          <w:trHeight w:val="449"/>
        </w:trPr>
        <w:tc>
          <w:tcPr>
            <w:tcW w:w="2173" w:type="dxa"/>
            <w:shd w:val="clear" w:color="auto" w:fill="F2F2F2" w:themeFill="background1" w:themeFillShade="F2"/>
          </w:tcPr>
          <w:p w14:paraId="6AADD720" w14:textId="1391DE74" w:rsidR="006321B5" w:rsidRPr="00D31A2B" w:rsidRDefault="006321B5" w:rsidP="00AE693A">
            <w:pPr>
              <w:rPr>
                <w:sz w:val="16"/>
                <w:szCs w:val="16"/>
              </w:rPr>
            </w:pPr>
            <w:r w:rsidRPr="00D31A2B">
              <w:rPr>
                <w:sz w:val="16"/>
                <w:szCs w:val="16"/>
              </w:rPr>
              <w:t>3.</w:t>
            </w:r>
          </w:p>
        </w:tc>
        <w:sdt>
          <w:sdtPr>
            <w:id w:val="1122578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</w:tcPr>
              <w:p w14:paraId="0784789B" w14:textId="0D4C2617" w:rsidR="006321B5" w:rsidRDefault="00AF3DC3" w:rsidP="00C22C85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02488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2" w:type="dxa"/>
              </w:tcPr>
              <w:p w14:paraId="2A22DBF7" w14:textId="17FE8559" w:rsidR="006321B5" w:rsidRDefault="00725844" w:rsidP="00725844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96322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6" w:type="dxa"/>
              </w:tcPr>
              <w:p w14:paraId="21D4254E" w14:textId="628B18D0" w:rsidR="006321B5" w:rsidRDefault="002A430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35627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33" w:type="dxa"/>
              </w:tcPr>
              <w:p w14:paraId="65A32B08" w14:textId="45330C86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53640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03" w:type="dxa"/>
              </w:tcPr>
              <w:p w14:paraId="165D5771" w14:textId="3B6F4B54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1357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5F0532F" w14:textId="3CD0DF20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0026B" w14:paraId="6E1D10F5" w14:textId="77777777" w:rsidTr="0070026B">
        <w:trPr>
          <w:trHeight w:val="440"/>
        </w:trPr>
        <w:tc>
          <w:tcPr>
            <w:tcW w:w="2173" w:type="dxa"/>
            <w:shd w:val="clear" w:color="auto" w:fill="F2F2F2" w:themeFill="background1" w:themeFillShade="F2"/>
          </w:tcPr>
          <w:p w14:paraId="75181145" w14:textId="1DBFC103" w:rsidR="006321B5" w:rsidRPr="00D31A2B" w:rsidRDefault="006321B5" w:rsidP="00AE693A">
            <w:pPr>
              <w:rPr>
                <w:sz w:val="16"/>
                <w:szCs w:val="16"/>
              </w:rPr>
            </w:pPr>
            <w:r w:rsidRPr="00D31A2B">
              <w:rPr>
                <w:sz w:val="16"/>
                <w:szCs w:val="16"/>
              </w:rPr>
              <w:t>4.</w:t>
            </w:r>
          </w:p>
        </w:tc>
        <w:sdt>
          <w:sdtPr>
            <w:id w:val="-1243795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</w:tcPr>
              <w:p w14:paraId="21873CCF" w14:textId="4E50887F" w:rsidR="006321B5" w:rsidRDefault="00AF3DC3" w:rsidP="00C22C85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2580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2" w:type="dxa"/>
              </w:tcPr>
              <w:p w14:paraId="375B71D6" w14:textId="01E13A0F" w:rsidR="006321B5" w:rsidRDefault="00725844" w:rsidP="00725844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8674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6" w:type="dxa"/>
              </w:tcPr>
              <w:p w14:paraId="71CF7A9B" w14:textId="6330A72C" w:rsidR="006321B5" w:rsidRDefault="002A430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91908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33" w:type="dxa"/>
              </w:tcPr>
              <w:p w14:paraId="301EFBC0" w14:textId="4D017FA6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88955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03" w:type="dxa"/>
              </w:tcPr>
              <w:p w14:paraId="4A2AFCA1" w14:textId="5FCCF763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76085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E2A76D1" w14:textId="6A29AC3C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0026B" w14:paraId="272E97F1" w14:textId="77777777" w:rsidTr="0070026B">
        <w:trPr>
          <w:trHeight w:val="440"/>
        </w:trPr>
        <w:tc>
          <w:tcPr>
            <w:tcW w:w="2173" w:type="dxa"/>
            <w:shd w:val="clear" w:color="auto" w:fill="F2F2F2" w:themeFill="background1" w:themeFillShade="F2"/>
          </w:tcPr>
          <w:p w14:paraId="6C206988" w14:textId="4F64FA2A" w:rsidR="006321B5" w:rsidRPr="00D31A2B" w:rsidRDefault="006321B5" w:rsidP="00AE693A">
            <w:pPr>
              <w:rPr>
                <w:sz w:val="16"/>
                <w:szCs w:val="16"/>
              </w:rPr>
            </w:pPr>
            <w:r w:rsidRPr="00D31A2B">
              <w:rPr>
                <w:sz w:val="16"/>
                <w:szCs w:val="16"/>
              </w:rPr>
              <w:t>5.</w:t>
            </w:r>
          </w:p>
        </w:tc>
        <w:sdt>
          <w:sdtPr>
            <w:id w:val="851297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</w:tcPr>
              <w:p w14:paraId="0548A54E" w14:textId="75DB1B95" w:rsidR="006321B5" w:rsidRDefault="00AF3DC3" w:rsidP="00C22C85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96760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2" w:type="dxa"/>
              </w:tcPr>
              <w:p w14:paraId="327D8137" w14:textId="4189E96E" w:rsidR="006321B5" w:rsidRDefault="00725844" w:rsidP="00725844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13121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6" w:type="dxa"/>
              </w:tcPr>
              <w:p w14:paraId="46C0F8B2" w14:textId="1D91BDCC" w:rsidR="006321B5" w:rsidRDefault="002A430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40398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33" w:type="dxa"/>
              </w:tcPr>
              <w:p w14:paraId="172383DA" w14:textId="55787C17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7994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03" w:type="dxa"/>
              </w:tcPr>
              <w:p w14:paraId="13D2E9BC" w14:textId="62EF3094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71983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D5D811B" w14:textId="1DCE330D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0026B" w14:paraId="39BB1804" w14:textId="77777777" w:rsidTr="0070026B">
        <w:trPr>
          <w:trHeight w:val="440"/>
        </w:trPr>
        <w:tc>
          <w:tcPr>
            <w:tcW w:w="2173" w:type="dxa"/>
            <w:shd w:val="clear" w:color="auto" w:fill="F2F2F2" w:themeFill="background1" w:themeFillShade="F2"/>
          </w:tcPr>
          <w:p w14:paraId="4187B5B1" w14:textId="337113D4" w:rsidR="006321B5" w:rsidRPr="00D31A2B" w:rsidRDefault="006321B5" w:rsidP="00AE693A">
            <w:pPr>
              <w:rPr>
                <w:sz w:val="16"/>
                <w:szCs w:val="16"/>
              </w:rPr>
            </w:pPr>
            <w:r w:rsidRPr="00D31A2B">
              <w:rPr>
                <w:sz w:val="16"/>
                <w:szCs w:val="16"/>
              </w:rPr>
              <w:t>6.</w:t>
            </w:r>
          </w:p>
        </w:tc>
        <w:sdt>
          <w:sdtPr>
            <w:id w:val="1069306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</w:tcPr>
              <w:p w14:paraId="4875C1DE" w14:textId="4E4D15E2" w:rsidR="006321B5" w:rsidRDefault="00F5408D" w:rsidP="00C22C85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6396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2" w:type="dxa"/>
              </w:tcPr>
              <w:p w14:paraId="0E522989" w14:textId="5BDF7FA5" w:rsidR="006321B5" w:rsidRDefault="00725844" w:rsidP="00725844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44679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6" w:type="dxa"/>
              </w:tcPr>
              <w:p w14:paraId="201DDBA4" w14:textId="6F57B001" w:rsidR="006321B5" w:rsidRDefault="002A430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35559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33" w:type="dxa"/>
              </w:tcPr>
              <w:p w14:paraId="1F920A07" w14:textId="6036D076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91303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03" w:type="dxa"/>
              </w:tcPr>
              <w:p w14:paraId="01102545" w14:textId="53EB6B5C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02213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37279E4" w14:textId="0FF51BCE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0026B" w14:paraId="3BF13CF4" w14:textId="77777777" w:rsidTr="0070026B">
        <w:trPr>
          <w:trHeight w:val="431"/>
        </w:trPr>
        <w:tc>
          <w:tcPr>
            <w:tcW w:w="2173" w:type="dxa"/>
            <w:shd w:val="clear" w:color="auto" w:fill="F2F2F2" w:themeFill="background1" w:themeFillShade="F2"/>
          </w:tcPr>
          <w:p w14:paraId="59951DE1" w14:textId="26526C79" w:rsidR="006321B5" w:rsidRPr="00D31A2B" w:rsidRDefault="006321B5" w:rsidP="00AE693A">
            <w:pPr>
              <w:rPr>
                <w:sz w:val="16"/>
                <w:szCs w:val="16"/>
              </w:rPr>
            </w:pPr>
            <w:r w:rsidRPr="00D31A2B">
              <w:rPr>
                <w:sz w:val="16"/>
                <w:szCs w:val="16"/>
              </w:rPr>
              <w:t>7.</w:t>
            </w:r>
          </w:p>
        </w:tc>
        <w:sdt>
          <w:sdtPr>
            <w:id w:val="-142025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</w:tcPr>
              <w:p w14:paraId="1ED313FD" w14:textId="0E243380" w:rsidR="006321B5" w:rsidRDefault="00F5408D" w:rsidP="00C22C85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28522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2" w:type="dxa"/>
              </w:tcPr>
              <w:p w14:paraId="48A82511" w14:textId="5024E168" w:rsidR="006321B5" w:rsidRDefault="00725844" w:rsidP="00725844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040670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6" w:type="dxa"/>
              </w:tcPr>
              <w:p w14:paraId="0EC30B6B" w14:textId="0D582629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89611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33" w:type="dxa"/>
              </w:tcPr>
              <w:p w14:paraId="4806E399" w14:textId="04C105AB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76098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03" w:type="dxa"/>
              </w:tcPr>
              <w:p w14:paraId="75A2DF54" w14:textId="14E6559F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14046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45E97C6" w14:textId="5E7FB372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0026B" w14:paraId="5C2D13D7" w14:textId="77777777" w:rsidTr="0070026B">
        <w:trPr>
          <w:trHeight w:val="440"/>
        </w:trPr>
        <w:tc>
          <w:tcPr>
            <w:tcW w:w="2173" w:type="dxa"/>
            <w:shd w:val="clear" w:color="auto" w:fill="F2F2F2" w:themeFill="background1" w:themeFillShade="F2"/>
          </w:tcPr>
          <w:p w14:paraId="0830F096" w14:textId="1CF90F33" w:rsidR="006321B5" w:rsidRPr="00D31A2B" w:rsidRDefault="006321B5" w:rsidP="00AE693A">
            <w:pPr>
              <w:rPr>
                <w:sz w:val="16"/>
                <w:szCs w:val="16"/>
              </w:rPr>
            </w:pPr>
            <w:r w:rsidRPr="00D31A2B">
              <w:rPr>
                <w:sz w:val="16"/>
                <w:szCs w:val="16"/>
              </w:rPr>
              <w:t>8.</w:t>
            </w:r>
          </w:p>
        </w:tc>
        <w:sdt>
          <w:sdtPr>
            <w:id w:val="660432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</w:tcPr>
              <w:p w14:paraId="30A555D7" w14:textId="41BEF123" w:rsidR="006321B5" w:rsidRDefault="00F5408D" w:rsidP="00C22C85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21137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2" w:type="dxa"/>
              </w:tcPr>
              <w:p w14:paraId="588A5307" w14:textId="690D432C" w:rsidR="006321B5" w:rsidRDefault="00725844" w:rsidP="00725844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89683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6" w:type="dxa"/>
              </w:tcPr>
              <w:p w14:paraId="34B939F2" w14:textId="034A29F5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12015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33" w:type="dxa"/>
              </w:tcPr>
              <w:p w14:paraId="57B7B683" w14:textId="158E718A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68052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03" w:type="dxa"/>
              </w:tcPr>
              <w:p w14:paraId="4DA017A6" w14:textId="3EB7E611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10606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1B8088F" w14:textId="5A7E5C46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0026B" w14:paraId="6FDF9923" w14:textId="77777777" w:rsidTr="0070026B">
        <w:trPr>
          <w:trHeight w:val="440"/>
        </w:trPr>
        <w:tc>
          <w:tcPr>
            <w:tcW w:w="2173" w:type="dxa"/>
            <w:shd w:val="clear" w:color="auto" w:fill="F2F2F2" w:themeFill="background1" w:themeFillShade="F2"/>
          </w:tcPr>
          <w:p w14:paraId="3AD84A2E" w14:textId="479F3158" w:rsidR="006321B5" w:rsidRPr="00D31A2B" w:rsidRDefault="006321B5" w:rsidP="00AE693A">
            <w:pPr>
              <w:rPr>
                <w:sz w:val="16"/>
                <w:szCs w:val="16"/>
              </w:rPr>
            </w:pPr>
            <w:r w:rsidRPr="00D31A2B">
              <w:rPr>
                <w:sz w:val="16"/>
                <w:szCs w:val="16"/>
              </w:rPr>
              <w:t>9.</w:t>
            </w:r>
          </w:p>
        </w:tc>
        <w:sdt>
          <w:sdtPr>
            <w:id w:val="-2128067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</w:tcPr>
              <w:p w14:paraId="4E86B83A" w14:textId="1DD564C4" w:rsidR="006321B5" w:rsidRDefault="00725844" w:rsidP="00C22C85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99618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2" w:type="dxa"/>
              </w:tcPr>
              <w:p w14:paraId="16A2A187" w14:textId="6B3A30AD" w:rsidR="006321B5" w:rsidRDefault="00725844" w:rsidP="00725844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34482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6" w:type="dxa"/>
              </w:tcPr>
              <w:p w14:paraId="083DCBCE" w14:textId="192998F7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16472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33" w:type="dxa"/>
              </w:tcPr>
              <w:p w14:paraId="6E755B56" w14:textId="3A4AEBA7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50407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03" w:type="dxa"/>
              </w:tcPr>
              <w:p w14:paraId="781B7136" w14:textId="347C51E9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55969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FD31529" w14:textId="37FD6415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0026B" w14:paraId="051EAD77" w14:textId="77777777" w:rsidTr="00755F1C">
        <w:trPr>
          <w:trHeight w:val="440"/>
        </w:trPr>
        <w:tc>
          <w:tcPr>
            <w:tcW w:w="2173" w:type="dxa"/>
            <w:shd w:val="clear" w:color="auto" w:fill="F2F2F2" w:themeFill="background1" w:themeFillShade="F2"/>
          </w:tcPr>
          <w:p w14:paraId="4075B224" w14:textId="4A396401" w:rsidR="006321B5" w:rsidRPr="00D31A2B" w:rsidRDefault="006321B5" w:rsidP="00AE693A">
            <w:pPr>
              <w:rPr>
                <w:sz w:val="16"/>
                <w:szCs w:val="16"/>
              </w:rPr>
            </w:pPr>
            <w:r w:rsidRPr="00D31A2B">
              <w:rPr>
                <w:sz w:val="16"/>
                <w:szCs w:val="16"/>
              </w:rPr>
              <w:t>10.</w:t>
            </w:r>
          </w:p>
        </w:tc>
        <w:sdt>
          <w:sdtPr>
            <w:id w:val="2467752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</w:tcPr>
              <w:p w14:paraId="0FD5C097" w14:textId="10F2376B" w:rsidR="006321B5" w:rsidRDefault="00C22C85" w:rsidP="00C22C85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82060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2" w:type="dxa"/>
              </w:tcPr>
              <w:p w14:paraId="7E3FDC1A" w14:textId="4E7E97B1" w:rsidR="006321B5" w:rsidRDefault="00725844" w:rsidP="00725844">
                <w:pPr>
                  <w:ind w:right="-18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16568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6" w:type="dxa"/>
              </w:tcPr>
              <w:p w14:paraId="59851DD6" w14:textId="7D93C752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17700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33" w:type="dxa"/>
              </w:tcPr>
              <w:p w14:paraId="0669C92B" w14:textId="2D1D02C7" w:rsidR="006321B5" w:rsidRDefault="00D935C5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73251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03" w:type="dxa"/>
              </w:tcPr>
              <w:p w14:paraId="72EBC728" w14:textId="252867B2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80205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A443128" w14:textId="02BAD7EC" w:rsidR="006321B5" w:rsidRDefault="00A74131" w:rsidP="007258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5601779" w14:textId="2B870228" w:rsidR="001D5FF7" w:rsidRPr="00AC3CC4" w:rsidRDefault="00755F1C" w:rsidP="0070026B">
      <w:pPr>
        <w:spacing w:after="0"/>
        <w:rPr>
          <w:rFonts w:cstheme="minorHAnsi"/>
          <w:sz w:val="28"/>
          <w:szCs w:val="28"/>
        </w:rPr>
      </w:pPr>
      <w:r w:rsidRPr="00DB4462"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6F7AC22" wp14:editId="747E476C">
                <wp:simplePos x="0" y="0"/>
                <wp:positionH relativeFrom="column">
                  <wp:posOffset>34119</wp:posOffset>
                </wp:positionH>
                <wp:positionV relativeFrom="paragraph">
                  <wp:posOffset>171</wp:posOffset>
                </wp:positionV>
                <wp:extent cx="6918325" cy="1855470"/>
                <wp:effectExtent l="0" t="0" r="0" b="0"/>
                <wp:wrapSquare wrapText="bothSides"/>
                <wp:docPr id="85606001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8325" cy="1855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D1F492" w14:textId="7FF1B8E9" w:rsidR="0070026B" w:rsidRPr="00AC3CC4" w:rsidRDefault="0070026B" w:rsidP="0070026B">
                            <w:pPr>
                              <w:pBdr>
                                <w:top w:val="single" w:sz="4" w:space="1" w:color="auto"/>
                                <w:left w:val="single" w:sz="4" w:space="8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D9E2F3" w:themeFill="accent1" w:themeFillTint="33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DB4256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Defrost Plan: </w:t>
                            </w:r>
                            <w:r w:rsidRPr="00DB425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If a manual defrost freezer is in place, outline </w:t>
                            </w:r>
                            <w:r w:rsidR="00665AA9" w:rsidRPr="00DB425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the</w:t>
                            </w:r>
                            <w:r w:rsidRPr="00DB4256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protocol for defrosting and provide a backup location/unit for appropriate storage and monitoring while defrosting:</w:t>
                            </w:r>
                          </w:p>
                          <w:p w14:paraId="47A03FA2" w14:textId="77777777" w:rsidR="0070026B" w:rsidRPr="006F25C3" w:rsidRDefault="0070026B" w:rsidP="0070026B">
                            <w:pPr>
                              <w:pBdr>
                                <w:top w:val="single" w:sz="4" w:space="1" w:color="auto"/>
                                <w:left w:val="single" w:sz="4" w:space="8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7AC2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.7pt;margin-top:0;width:544.75pt;height:146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" filled="f" stroked="f" strokeweight=".5pt">
                <v:textbox>
                  <w:txbxContent>
                    <w:p w14:paraId="2ED1F492" w14:textId="7FF1B8E9" w:rsidR="0070026B" w:rsidRPr="00AC3CC4" w:rsidRDefault="0070026B" w:rsidP="0070026B">
                      <w:pPr>
                        <w:pBdr>
                          <w:top w:val="single" w:sz="4" w:space="1" w:color="auto"/>
                          <w:left w:val="single" w:sz="4" w:space="8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D9E2F3" w:themeFill="accent1" w:themeFillTint="33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DB4256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Defrost Plan: </w:t>
                      </w:r>
                      <w:r w:rsidRPr="00DB4256">
                        <w:rPr>
                          <w:rFonts w:cstheme="minorHAnsi"/>
                          <w:sz w:val="24"/>
                          <w:szCs w:val="24"/>
                        </w:rPr>
                        <w:t xml:space="preserve">If a manual defrost freezer is in place, outline </w:t>
                      </w:r>
                      <w:r w:rsidR="00665AA9" w:rsidRPr="00DB4256">
                        <w:rPr>
                          <w:rFonts w:cstheme="minorHAnsi"/>
                          <w:sz w:val="24"/>
                          <w:szCs w:val="24"/>
                        </w:rPr>
                        <w:t>the</w:t>
                      </w:r>
                      <w:r w:rsidRPr="00DB4256">
                        <w:rPr>
                          <w:rFonts w:cstheme="minorHAnsi"/>
                          <w:sz w:val="24"/>
                          <w:szCs w:val="24"/>
                        </w:rPr>
                        <w:t xml:space="preserve"> protocol for defrosting and provide a backup location/unit for appropriate storage and monitoring while defrosting:</w:t>
                      </w:r>
                    </w:p>
                    <w:p w14:paraId="47A03FA2" w14:textId="77777777" w:rsidR="0070026B" w:rsidRPr="006F25C3" w:rsidRDefault="0070026B" w:rsidP="0070026B">
                      <w:pPr>
                        <w:pBdr>
                          <w:top w:val="single" w:sz="4" w:space="1" w:color="auto"/>
                          <w:left w:val="single" w:sz="4" w:space="8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10890" w:type="dxa"/>
        <w:tblInd w:w="-5" w:type="dxa"/>
        <w:tblLook w:val="04A0" w:firstRow="1" w:lastRow="0" w:firstColumn="1" w:lastColumn="0" w:noHBand="0" w:noVBand="1"/>
      </w:tblPr>
      <w:tblGrid>
        <w:gridCol w:w="630"/>
        <w:gridCol w:w="10260"/>
      </w:tblGrid>
      <w:tr w:rsidR="0070026B" w:rsidRPr="00C664D7" w14:paraId="299D5B7F" w14:textId="77777777" w:rsidTr="00755F1C">
        <w:trPr>
          <w:trHeight w:val="350"/>
        </w:trPr>
        <w:tc>
          <w:tcPr>
            <w:tcW w:w="10890" w:type="dxa"/>
            <w:gridSpan w:val="2"/>
            <w:shd w:val="clear" w:color="auto" w:fill="D9E2F3" w:themeFill="accent1" w:themeFillTint="33"/>
          </w:tcPr>
          <w:p w14:paraId="395C6BB9" w14:textId="1538CEEA" w:rsidR="0070026B" w:rsidRPr="002F4AED" w:rsidRDefault="0070026B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bookmarkStart w:id="0" w:name="_Hlk206667827"/>
            <w:r w:rsidRPr="00AC3CC4">
              <w:rPr>
                <w:rFonts w:cstheme="minorHAnsi"/>
                <w:b/>
                <w:bCs/>
                <w:sz w:val="24"/>
                <w:szCs w:val="24"/>
              </w:rPr>
              <w:t>Vaccine Administration:</w:t>
            </w:r>
          </w:p>
        </w:tc>
      </w:tr>
      <w:tr w:rsidR="00AC3CC4" w:rsidRPr="00C664D7" w14:paraId="203E43A1" w14:textId="77777777" w:rsidTr="00755F1C">
        <w:trPr>
          <w:trHeight w:val="350"/>
        </w:trPr>
        <w:tc>
          <w:tcPr>
            <w:tcW w:w="630" w:type="dxa"/>
          </w:tcPr>
          <w:p w14:paraId="59E14913" w14:textId="77777777" w:rsidR="00AC3CC4" w:rsidRDefault="00AC3CC4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32BD38F1" w14:textId="57D60D22" w:rsidR="00AC3CC4" w:rsidRPr="00DB4256" w:rsidRDefault="00AC3CC4" w:rsidP="00507FF1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DB4256">
              <w:rPr>
                <w:rFonts w:cstheme="minorHAnsi"/>
                <w:sz w:val="24"/>
                <w:szCs w:val="24"/>
              </w:rPr>
              <w:t>Screening for VFC eligibility is performed and documented for every immunization visit.</w:t>
            </w:r>
          </w:p>
        </w:tc>
      </w:tr>
      <w:tr w:rsidR="00AC3CC4" w:rsidRPr="00C664D7" w14:paraId="66F25FA0" w14:textId="77777777" w:rsidTr="00755F1C">
        <w:trPr>
          <w:trHeight w:val="953"/>
        </w:trPr>
        <w:tc>
          <w:tcPr>
            <w:tcW w:w="630" w:type="dxa"/>
          </w:tcPr>
          <w:p w14:paraId="6C99DC45" w14:textId="77777777" w:rsidR="00AC3CC4" w:rsidRDefault="00AC3CC4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65A430D6" w14:textId="2E8B3835" w:rsidR="00AC3CC4" w:rsidRPr="00DB4256" w:rsidRDefault="00AC3CC4" w:rsidP="00507FF1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Documentation of </w:t>
            </w:r>
            <w:r w:rsidR="00665AA9" w:rsidRPr="00DB4256">
              <w:rPr>
                <w:rFonts w:cstheme="minorHAnsi"/>
                <w:sz w:val="24"/>
                <w:szCs w:val="24"/>
              </w:rPr>
              <w:t xml:space="preserve">vaccine </w:t>
            </w:r>
            <w:r w:rsidRPr="00DB4256">
              <w:rPr>
                <w:rFonts w:cstheme="minorHAnsi"/>
                <w:sz w:val="24"/>
                <w:szCs w:val="24"/>
              </w:rPr>
              <w:t xml:space="preserve">administration includes address of clinic, patient eligibility, date of vaccine given, date VIS given, VIS publication date, manufacturer, lot number, name </w:t>
            </w:r>
            <w:r w:rsidR="00665AA9" w:rsidRPr="00DB4256">
              <w:rPr>
                <w:rFonts w:cstheme="minorHAnsi"/>
                <w:sz w:val="24"/>
                <w:szCs w:val="24"/>
              </w:rPr>
              <w:t>and</w:t>
            </w:r>
            <w:r w:rsidRPr="00DB4256">
              <w:rPr>
                <w:rFonts w:cstheme="minorHAnsi"/>
                <w:sz w:val="24"/>
                <w:szCs w:val="24"/>
              </w:rPr>
              <w:t xml:space="preserve"> title of vaccinator</w:t>
            </w:r>
            <w:r w:rsidR="00F56600">
              <w:rPr>
                <w:rFonts w:cstheme="minorHAnsi"/>
                <w:sz w:val="24"/>
                <w:szCs w:val="24"/>
              </w:rPr>
              <w:t xml:space="preserve">. Documentation in electronic form is also acceptable. </w:t>
            </w:r>
          </w:p>
        </w:tc>
      </w:tr>
      <w:tr w:rsidR="00AC3CC4" w:rsidRPr="00C664D7" w14:paraId="6F1AB0C8" w14:textId="77777777" w:rsidTr="00755F1C">
        <w:trPr>
          <w:trHeight w:val="350"/>
        </w:trPr>
        <w:tc>
          <w:tcPr>
            <w:tcW w:w="630" w:type="dxa"/>
          </w:tcPr>
          <w:p w14:paraId="5A5D5889" w14:textId="77777777" w:rsidR="00AC3CC4" w:rsidRDefault="00AC3CC4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4A1A5423" w14:textId="0A499202" w:rsidR="00AC3CC4" w:rsidRPr="00DB4256" w:rsidRDefault="00AC3CC4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Doses are entered into MCIR within 72 hours for all patient</w:t>
            </w:r>
            <w:r w:rsidR="00665AA9" w:rsidRPr="00DB4256">
              <w:rPr>
                <w:rFonts w:cstheme="minorHAnsi"/>
                <w:sz w:val="24"/>
                <w:szCs w:val="24"/>
              </w:rPr>
              <w:t>s</w:t>
            </w:r>
            <w:r w:rsidRPr="00DB4256">
              <w:rPr>
                <w:rFonts w:cstheme="minorHAnsi"/>
                <w:sz w:val="24"/>
                <w:szCs w:val="24"/>
              </w:rPr>
              <w:t xml:space="preserve"> under 20 years of age (per state law). </w:t>
            </w:r>
          </w:p>
        </w:tc>
      </w:tr>
      <w:tr w:rsidR="00AC3CC4" w:rsidRPr="00C664D7" w14:paraId="049C2740" w14:textId="77777777" w:rsidTr="00755F1C">
        <w:trPr>
          <w:trHeight w:val="350"/>
        </w:trPr>
        <w:tc>
          <w:tcPr>
            <w:tcW w:w="630" w:type="dxa"/>
          </w:tcPr>
          <w:p w14:paraId="7787D131" w14:textId="77777777" w:rsidR="00AC3CC4" w:rsidRDefault="00AC3CC4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30714621" w14:textId="3288B9F7" w:rsidR="00AC3CC4" w:rsidRPr="00DB4256" w:rsidRDefault="00AC3CC4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Adverse events are reported to the Vaccine Adverse Event Reporting System (</w:t>
            </w:r>
            <w:hyperlink r:id="rId14" w:history="1">
              <w:r w:rsidRPr="00DB4256">
                <w:rPr>
                  <w:rStyle w:val="Hyperlink"/>
                  <w:rFonts w:cstheme="minorHAnsi"/>
                  <w:sz w:val="24"/>
                  <w:szCs w:val="24"/>
                </w:rPr>
                <w:t>VAERS</w:t>
              </w:r>
            </w:hyperlink>
            <w:r w:rsidRPr="00DB4256">
              <w:rPr>
                <w:rFonts w:cstheme="minorHAnsi"/>
                <w:sz w:val="24"/>
                <w:szCs w:val="24"/>
              </w:rPr>
              <w:t>)</w:t>
            </w:r>
            <w:r w:rsidR="00665AA9" w:rsidRPr="00DB4256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bookmarkEnd w:id="0"/>
    <w:p w14:paraId="006F04B1" w14:textId="17FBB919" w:rsidR="00602D94" w:rsidRPr="00602D94" w:rsidRDefault="00755F1C" w:rsidP="00602D94">
      <w:r w:rsidRPr="00DB4462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EF8A47D" wp14:editId="4AA7E9BA">
                <wp:simplePos x="0" y="0"/>
                <wp:positionH relativeFrom="column">
                  <wp:posOffset>0</wp:posOffset>
                </wp:positionH>
                <wp:positionV relativeFrom="paragraph">
                  <wp:posOffset>287655</wp:posOffset>
                </wp:positionV>
                <wp:extent cx="6918325" cy="1821815"/>
                <wp:effectExtent l="0" t="0" r="0" b="6985"/>
                <wp:wrapSquare wrapText="bothSides"/>
                <wp:docPr id="46065164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8325" cy="182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F8A340" w14:textId="29FA4F10" w:rsidR="00755F1C" w:rsidRPr="00755F1C" w:rsidRDefault="00755F1C" w:rsidP="00755F1C">
                            <w:pPr>
                              <w:pBdr>
                                <w:top w:val="single" w:sz="4" w:space="1" w:color="auto"/>
                                <w:left w:val="single" w:sz="4" w:space="8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D9E2F3" w:themeFill="accent1" w:themeFillTint="33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C1E01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Additional </w:t>
                            </w:r>
                            <w:r w:rsidR="00DC397F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9C1E01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easures for </w:t>
                            </w:r>
                            <w:r w:rsidR="00DC397F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v</w:t>
                            </w:r>
                            <w:r w:rsidRPr="009C1E01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accine </w:t>
                            </w:r>
                            <w:r w:rsidR="00DC397F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9C1E01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torage, </w:t>
                            </w:r>
                            <w:r w:rsidR="00DC397F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h</w:t>
                            </w:r>
                            <w:r w:rsidRPr="009C1E01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andling</w:t>
                            </w:r>
                            <w:r w:rsidR="00DC397F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,</w:t>
                            </w:r>
                            <w:r w:rsidRPr="009C1E01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and </w:t>
                            </w:r>
                            <w:r w:rsidR="00DC397F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9C1E01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dministration:</w:t>
                            </w:r>
                          </w:p>
                          <w:p w14:paraId="699BC5AF" w14:textId="77777777" w:rsidR="00755F1C" w:rsidRPr="006F25C3" w:rsidRDefault="00755F1C" w:rsidP="00755F1C">
                            <w:pPr>
                              <w:pBdr>
                                <w:top w:val="single" w:sz="4" w:space="1" w:color="auto"/>
                                <w:left w:val="single" w:sz="4" w:space="8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8A47D" id="_x0000_s1028" type="#_x0000_t202" style="position:absolute;margin-left:0;margin-top:22.65pt;width:544.75pt;height:143.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" filled="f" stroked="f" strokeweight=".5pt">
                <v:textbox>
                  <w:txbxContent>
                    <w:p w14:paraId="7CF8A340" w14:textId="29FA4F10" w:rsidR="00755F1C" w:rsidRPr="00755F1C" w:rsidRDefault="00755F1C" w:rsidP="00755F1C">
                      <w:pPr>
                        <w:pBdr>
                          <w:top w:val="single" w:sz="4" w:space="1" w:color="auto"/>
                          <w:left w:val="single" w:sz="4" w:space="8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D9E2F3" w:themeFill="accent1" w:themeFillTint="33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9C1E01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Additional </w:t>
                      </w:r>
                      <w:r w:rsidR="00DC397F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9C1E01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easures for </w:t>
                      </w:r>
                      <w:r w:rsidR="00DC397F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v</w:t>
                      </w:r>
                      <w:r w:rsidRPr="009C1E01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accine </w:t>
                      </w:r>
                      <w:r w:rsidR="00DC397F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9C1E01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torage, </w:t>
                      </w:r>
                      <w:r w:rsidR="00DC397F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h</w:t>
                      </w:r>
                      <w:r w:rsidRPr="009C1E01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andling</w:t>
                      </w:r>
                      <w:r w:rsidR="00DC397F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,</w:t>
                      </w:r>
                      <w:r w:rsidRPr="009C1E01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 and </w:t>
                      </w:r>
                      <w:r w:rsidR="00DC397F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a</w:t>
                      </w:r>
                      <w:r w:rsidRPr="009C1E01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dministration:</w:t>
                      </w:r>
                    </w:p>
                    <w:p w14:paraId="699BC5AF" w14:textId="77777777" w:rsidR="00755F1C" w:rsidRPr="006F25C3" w:rsidRDefault="00755F1C" w:rsidP="00755F1C">
                      <w:pPr>
                        <w:pBdr>
                          <w:top w:val="single" w:sz="4" w:space="1" w:color="auto"/>
                          <w:left w:val="single" w:sz="4" w:space="8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53244D" w14:textId="77777777" w:rsidR="001D5FF7" w:rsidRDefault="001D5FF7" w:rsidP="000D4768">
      <w:pPr>
        <w:tabs>
          <w:tab w:val="left" w:pos="4200"/>
        </w:tabs>
        <w:rPr>
          <w:rFonts w:cstheme="minorHAnsi"/>
          <w:b/>
          <w:bCs/>
          <w:sz w:val="28"/>
          <w:szCs w:val="28"/>
        </w:rPr>
      </w:pPr>
    </w:p>
    <w:p w14:paraId="118F9760" w14:textId="7C01B42B" w:rsidR="002B4A6B" w:rsidRPr="005159CC" w:rsidRDefault="00AD42C9" w:rsidP="005159CC">
      <w:pPr>
        <w:shd w:val="clear" w:color="auto" w:fill="D9D9D9" w:themeFill="background1" w:themeFillShade="D9"/>
        <w:tabs>
          <w:tab w:val="left" w:pos="4200"/>
        </w:tabs>
        <w:jc w:val="center"/>
        <w:rPr>
          <w:sz w:val="32"/>
          <w:szCs w:val="32"/>
        </w:rPr>
      </w:pPr>
      <w:r w:rsidRPr="005159CC">
        <w:rPr>
          <w:rFonts w:cstheme="minorHAnsi"/>
          <w:b/>
          <w:bCs/>
          <w:sz w:val="32"/>
          <w:szCs w:val="32"/>
        </w:rPr>
        <w:t>Section 4: Vaccine Ordering and Receiving</w:t>
      </w:r>
    </w:p>
    <w:tbl>
      <w:tblPr>
        <w:tblStyle w:val="TableGrid"/>
        <w:tblW w:w="10890" w:type="dxa"/>
        <w:tblInd w:w="-5" w:type="dxa"/>
        <w:tblLook w:val="04A0" w:firstRow="1" w:lastRow="0" w:firstColumn="1" w:lastColumn="0" w:noHBand="0" w:noVBand="1"/>
      </w:tblPr>
      <w:tblGrid>
        <w:gridCol w:w="630"/>
        <w:gridCol w:w="10260"/>
      </w:tblGrid>
      <w:tr w:rsidR="004535FA" w:rsidRPr="002F4AED" w14:paraId="3C9C7459" w14:textId="77777777" w:rsidTr="00507FF1">
        <w:trPr>
          <w:trHeight w:val="350"/>
        </w:trPr>
        <w:tc>
          <w:tcPr>
            <w:tcW w:w="10890" w:type="dxa"/>
            <w:gridSpan w:val="2"/>
            <w:shd w:val="clear" w:color="auto" w:fill="D9E2F3" w:themeFill="accent1" w:themeFillTint="33"/>
          </w:tcPr>
          <w:p w14:paraId="4B3EA067" w14:textId="2F59A2F6" w:rsidR="004535FA" w:rsidRPr="004535FA" w:rsidRDefault="004535FA" w:rsidP="00507FF1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4535FA">
              <w:rPr>
                <w:rFonts w:cstheme="minorHAnsi"/>
                <w:b/>
                <w:bCs/>
                <w:sz w:val="24"/>
                <w:szCs w:val="24"/>
              </w:rPr>
              <w:t xml:space="preserve">Our </w:t>
            </w:r>
            <w:r w:rsidR="00CA4D0B">
              <w:rPr>
                <w:rFonts w:cstheme="minorHAnsi"/>
                <w:b/>
                <w:bCs/>
                <w:sz w:val="24"/>
                <w:szCs w:val="24"/>
              </w:rPr>
              <w:t>location</w:t>
            </w:r>
            <w:r w:rsidRPr="004535FA">
              <w:rPr>
                <w:rFonts w:cstheme="minorHAnsi"/>
                <w:b/>
                <w:bCs/>
                <w:sz w:val="24"/>
                <w:szCs w:val="24"/>
              </w:rPr>
              <w:t xml:space="preserve"> implements the following ordering requirements:</w:t>
            </w:r>
          </w:p>
        </w:tc>
      </w:tr>
      <w:tr w:rsidR="004535FA" w:rsidRPr="00C664D7" w14:paraId="78FB37E5" w14:textId="77777777" w:rsidTr="004535FA">
        <w:trPr>
          <w:trHeight w:val="953"/>
        </w:trPr>
        <w:tc>
          <w:tcPr>
            <w:tcW w:w="630" w:type="dxa"/>
          </w:tcPr>
          <w:p w14:paraId="59284782" w14:textId="77777777" w:rsidR="004535FA" w:rsidRDefault="004535F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5AD2D2EE" w14:textId="40B84223" w:rsidR="00F44B56" w:rsidRPr="00DB4256" w:rsidRDefault="004535FA" w:rsidP="00F44B5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Orders are placed to maintain 1–3-month supply </w:t>
            </w:r>
            <w:r w:rsidR="007F5995">
              <w:rPr>
                <w:rFonts w:cstheme="minorHAnsi"/>
                <w:sz w:val="24"/>
                <w:szCs w:val="24"/>
              </w:rPr>
              <w:t>availability.</w:t>
            </w:r>
          </w:p>
          <w:p w14:paraId="794C2382" w14:textId="720CBDAA" w:rsidR="004535FA" w:rsidRPr="00DB4256" w:rsidRDefault="007F5995" w:rsidP="00F44B56">
            <w:pPr>
              <w:pStyle w:val="NoSpacing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DB4256">
              <w:rPr>
                <w:rFonts w:cstheme="minorHAnsi"/>
                <w:sz w:val="24"/>
                <w:szCs w:val="24"/>
              </w:rPr>
              <w:t xml:space="preserve">o minimize a large loss and </w:t>
            </w:r>
            <w:r w:rsidR="00F31A4F">
              <w:rPr>
                <w:rFonts w:cstheme="minorHAnsi"/>
                <w:sz w:val="24"/>
                <w:szCs w:val="24"/>
              </w:rPr>
              <w:t xml:space="preserve">to account </w:t>
            </w:r>
            <w:r w:rsidRPr="00DB4256">
              <w:rPr>
                <w:rFonts w:cstheme="minorHAnsi"/>
                <w:sz w:val="24"/>
                <w:szCs w:val="24"/>
              </w:rPr>
              <w:t>f</w:t>
            </w:r>
            <w:r w:rsidR="00F31A4F">
              <w:rPr>
                <w:rFonts w:cstheme="minorHAnsi"/>
                <w:sz w:val="24"/>
                <w:szCs w:val="24"/>
              </w:rPr>
              <w:t>or</w:t>
            </w:r>
            <w:r w:rsidRPr="00DB4256">
              <w:rPr>
                <w:rFonts w:cstheme="minorHAnsi"/>
                <w:sz w:val="24"/>
                <w:szCs w:val="24"/>
              </w:rPr>
              <w:t xml:space="preserve"> shipping delays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="004535FA" w:rsidRPr="00DB4256">
              <w:rPr>
                <w:rFonts w:cstheme="minorHAnsi"/>
                <w:sz w:val="24"/>
                <w:szCs w:val="24"/>
              </w:rPr>
              <w:t xml:space="preserve">CDC recommends ordering when </w:t>
            </w:r>
            <w:r w:rsidR="00665AA9" w:rsidRPr="00DB4256">
              <w:rPr>
                <w:rFonts w:cstheme="minorHAnsi"/>
                <w:sz w:val="24"/>
                <w:szCs w:val="24"/>
              </w:rPr>
              <w:t>a 1-</w:t>
            </w:r>
            <w:r w:rsidR="004535FA" w:rsidRPr="00DB4256">
              <w:rPr>
                <w:rFonts w:cstheme="minorHAnsi"/>
                <w:sz w:val="24"/>
                <w:szCs w:val="24"/>
              </w:rPr>
              <w:t>month supply is on hand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535FA" w:rsidRPr="00C664D7" w14:paraId="20163BB5" w14:textId="77777777" w:rsidTr="00507FF1">
        <w:trPr>
          <w:trHeight w:val="350"/>
        </w:trPr>
        <w:tc>
          <w:tcPr>
            <w:tcW w:w="630" w:type="dxa"/>
          </w:tcPr>
          <w:p w14:paraId="28A23904" w14:textId="77777777" w:rsidR="004535FA" w:rsidRDefault="004535F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72722584" w14:textId="05B3606E" w:rsidR="004535FA" w:rsidRPr="00DB4256" w:rsidRDefault="004535FA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The Primary and Backup Coordinator are </w:t>
            </w:r>
            <w:r w:rsidR="00665AA9" w:rsidRPr="00DB4256">
              <w:rPr>
                <w:rFonts w:cstheme="minorHAnsi"/>
                <w:sz w:val="24"/>
                <w:szCs w:val="24"/>
              </w:rPr>
              <w:t>trained</w:t>
            </w:r>
            <w:r w:rsidR="00F31A4F">
              <w:rPr>
                <w:rFonts w:cstheme="minorHAnsi"/>
                <w:sz w:val="24"/>
                <w:szCs w:val="24"/>
              </w:rPr>
              <w:t xml:space="preserve"> as</w:t>
            </w:r>
            <w:r w:rsidRPr="00DB4256">
              <w:rPr>
                <w:rFonts w:cstheme="minorHAnsi"/>
                <w:sz w:val="24"/>
                <w:szCs w:val="24"/>
              </w:rPr>
              <w:t xml:space="preserve"> “E-order </w:t>
            </w:r>
            <w:r w:rsidR="00665AA9" w:rsidRPr="00DB4256">
              <w:rPr>
                <w:rFonts w:cstheme="minorHAnsi"/>
                <w:sz w:val="24"/>
                <w:szCs w:val="24"/>
              </w:rPr>
              <w:t>C</w:t>
            </w:r>
            <w:r w:rsidRPr="00DB4256">
              <w:rPr>
                <w:rFonts w:cstheme="minorHAnsi"/>
                <w:sz w:val="24"/>
                <w:szCs w:val="24"/>
              </w:rPr>
              <w:t>ontacts” in MCIR.</w:t>
            </w:r>
          </w:p>
        </w:tc>
      </w:tr>
      <w:tr w:rsidR="004535FA" w:rsidRPr="00C664D7" w14:paraId="094E103B" w14:textId="77777777" w:rsidTr="00507FF1">
        <w:trPr>
          <w:trHeight w:val="350"/>
        </w:trPr>
        <w:tc>
          <w:tcPr>
            <w:tcW w:w="630" w:type="dxa"/>
          </w:tcPr>
          <w:p w14:paraId="2DA4AA2B" w14:textId="77777777" w:rsidR="004535FA" w:rsidRDefault="004535F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2120FB1B" w14:textId="324A5CC9" w:rsidR="004535FA" w:rsidRPr="00DB4256" w:rsidRDefault="004535FA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A</w:t>
            </w:r>
            <w:r w:rsidR="00665AA9" w:rsidRPr="00DB4256">
              <w:rPr>
                <w:rFonts w:cstheme="minorHAnsi"/>
                <w:sz w:val="24"/>
                <w:szCs w:val="24"/>
              </w:rPr>
              <w:t xml:space="preserve"> monthly inventory</w:t>
            </w:r>
            <w:r w:rsidRPr="00DB4256">
              <w:rPr>
                <w:rFonts w:cstheme="minorHAnsi"/>
                <w:sz w:val="24"/>
                <w:szCs w:val="24"/>
              </w:rPr>
              <w:t xml:space="preserve"> balance is completed </w:t>
            </w:r>
            <w:r w:rsidR="00665AA9" w:rsidRPr="00DB4256">
              <w:rPr>
                <w:rFonts w:cstheme="minorHAnsi"/>
                <w:sz w:val="24"/>
                <w:szCs w:val="24"/>
              </w:rPr>
              <w:t xml:space="preserve">in </w:t>
            </w:r>
            <w:r w:rsidRPr="00DB4256">
              <w:rPr>
                <w:rFonts w:cstheme="minorHAnsi"/>
                <w:sz w:val="24"/>
                <w:szCs w:val="24"/>
              </w:rPr>
              <w:t>MCIR</w:t>
            </w:r>
            <w:r w:rsidR="00DB4256" w:rsidRPr="00DB4256">
              <w:rPr>
                <w:rFonts w:cstheme="minorHAnsi"/>
                <w:sz w:val="24"/>
                <w:szCs w:val="24"/>
              </w:rPr>
              <w:t xml:space="preserve"> </w:t>
            </w:r>
            <w:r w:rsidRPr="00DB4256">
              <w:rPr>
                <w:rFonts w:cstheme="minorHAnsi"/>
                <w:sz w:val="24"/>
                <w:szCs w:val="24"/>
              </w:rPr>
              <w:t>and within 10 calendar days of an order.</w:t>
            </w:r>
          </w:p>
        </w:tc>
      </w:tr>
      <w:tr w:rsidR="004535FA" w:rsidRPr="00C664D7" w14:paraId="51118F34" w14:textId="77777777" w:rsidTr="004535FA">
        <w:trPr>
          <w:trHeight w:val="1610"/>
        </w:trPr>
        <w:tc>
          <w:tcPr>
            <w:tcW w:w="630" w:type="dxa"/>
          </w:tcPr>
          <w:p w14:paraId="0F10D6E2" w14:textId="77777777" w:rsidR="004535FA" w:rsidRDefault="004535F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5683FB3D" w14:textId="7CC720F3" w:rsidR="004535FA" w:rsidRPr="00DB4256" w:rsidRDefault="004535FA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Orders are placed in MCIR and supporting documents are submitted timely to the LHD.</w:t>
            </w:r>
            <w:r w:rsidR="004C73F6">
              <w:rPr>
                <w:rFonts w:cstheme="minorHAnsi"/>
                <w:sz w:val="24"/>
                <w:szCs w:val="24"/>
              </w:rPr>
              <w:t xml:space="preserve"> This includes:</w:t>
            </w:r>
          </w:p>
          <w:p w14:paraId="204A3B76" w14:textId="2ADA1524" w:rsidR="004535FA" w:rsidRPr="00DB4256" w:rsidRDefault="004535FA" w:rsidP="004535F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Temperature logs, Doses Administered Report, Ending Inventory Report, and Borrowing Log</w:t>
            </w:r>
            <w:r w:rsidR="00665AA9" w:rsidRPr="00DB4256">
              <w:rPr>
                <w:rFonts w:cstheme="minorHAnsi"/>
                <w:sz w:val="24"/>
                <w:szCs w:val="24"/>
              </w:rPr>
              <w:t>.</w:t>
            </w:r>
          </w:p>
          <w:p w14:paraId="5AD7F1B6" w14:textId="7A0CBB0D" w:rsidR="004535FA" w:rsidRPr="00DB4256" w:rsidRDefault="004535FA" w:rsidP="004535FA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Documents </w:t>
            </w:r>
            <w:r w:rsidR="004C73F6">
              <w:rPr>
                <w:rFonts w:cstheme="minorHAnsi"/>
                <w:sz w:val="24"/>
                <w:szCs w:val="24"/>
              </w:rPr>
              <w:t>are</w:t>
            </w:r>
            <w:r w:rsidRPr="00DB4256">
              <w:rPr>
                <w:rFonts w:cstheme="minorHAnsi"/>
                <w:sz w:val="24"/>
                <w:szCs w:val="24"/>
              </w:rPr>
              <w:t xml:space="preserve"> dated within 10 calendar days of order.</w:t>
            </w:r>
          </w:p>
          <w:p w14:paraId="14105174" w14:textId="021593FF" w:rsidR="004535FA" w:rsidRPr="00DB4256" w:rsidRDefault="004535FA" w:rsidP="00507FF1">
            <w:pPr>
              <w:pStyle w:val="NoSpacing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Missing or out-of-range temp</w:t>
            </w:r>
            <w:r w:rsidR="00665AA9" w:rsidRPr="00DB4256">
              <w:rPr>
                <w:rFonts w:cstheme="minorHAnsi"/>
                <w:sz w:val="24"/>
                <w:szCs w:val="24"/>
              </w:rPr>
              <w:t>eratures</w:t>
            </w:r>
            <w:r w:rsidRPr="00DB4256">
              <w:rPr>
                <w:rFonts w:cstheme="minorHAnsi"/>
                <w:sz w:val="24"/>
                <w:szCs w:val="24"/>
              </w:rPr>
              <w:t xml:space="preserve"> require submission of data files/graphs. Missing documents will delay orders, and excursions must have been reported to the LHD.</w:t>
            </w:r>
          </w:p>
        </w:tc>
      </w:tr>
    </w:tbl>
    <w:p w14:paraId="6E302ADB" w14:textId="77777777" w:rsidR="004535FA" w:rsidRDefault="004535FA" w:rsidP="00077AE5">
      <w:pPr>
        <w:pStyle w:val="NoSpacing"/>
        <w:rPr>
          <w:rFonts w:cstheme="minorHAnsi"/>
          <w:b/>
          <w:bCs/>
          <w:sz w:val="28"/>
          <w:szCs w:val="28"/>
        </w:rPr>
      </w:pPr>
    </w:p>
    <w:tbl>
      <w:tblPr>
        <w:tblStyle w:val="TableGrid"/>
        <w:tblW w:w="10890" w:type="dxa"/>
        <w:tblInd w:w="-5" w:type="dxa"/>
        <w:tblLook w:val="04A0" w:firstRow="1" w:lastRow="0" w:firstColumn="1" w:lastColumn="0" w:noHBand="0" w:noVBand="1"/>
      </w:tblPr>
      <w:tblGrid>
        <w:gridCol w:w="630"/>
        <w:gridCol w:w="10260"/>
      </w:tblGrid>
      <w:tr w:rsidR="004535FA" w:rsidRPr="004535FA" w14:paraId="19E851E3" w14:textId="77777777" w:rsidTr="00507FF1">
        <w:trPr>
          <w:trHeight w:val="350"/>
        </w:trPr>
        <w:tc>
          <w:tcPr>
            <w:tcW w:w="10890" w:type="dxa"/>
            <w:gridSpan w:val="2"/>
            <w:shd w:val="clear" w:color="auto" w:fill="D9E2F3" w:themeFill="accent1" w:themeFillTint="33"/>
          </w:tcPr>
          <w:p w14:paraId="1CE86145" w14:textId="7042AE9B" w:rsidR="004535FA" w:rsidRPr="004535FA" w:rsidRDefault="004535FA" w:rsidP="00507FF1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4535FA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Our </w:t>
            </w:r>
            <w:r w:rsidR="00CA4D0B">
              <w:rPr>
                <w:rFonts w:cstheme="minorHAnsi"/>
                <w:b/>
                <w:bCs/>
                <w:sz w:val="24"/>
                <w:szCs w:val="24"/>
              </w:rPr>
              <w:t>location</w:t>
            </w:r>
            <w:r w:rsidRPr="004535FA">
              <w:rPr>
                <w:rFonts w:cstheme="minorHAnsi"/>
                <w:b/>
                <w:bCs/>
                <w:sz w:val="24"/>
                <w:szCs w:val="24"/>
              </w:rPr>
              <w:t xml:space="preserve"> implements the following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measures for receipt of vaccine orders:</w:t>
            </w:r>
          </w:p>
        </w:tc>
      </w:tr>
      <w:tr w:rsidR="004535FA" w:rsidRPr="004535FA" w14:paraId="0D53C89B" w14:textId="77777777" w:rsidTr="00DB4256">
        <w:trPr>
          <w:trHeight w:val="611"/>
        </w:trPr>
        <w:tc>
          <w:tcPr>
            <w:tcW w:w="630" w:type="dxa"/>
          </w:tcPr>
          <w:p w14:paraId="009A1F53" w14:textId="77777777" w:rsidR="004535FA" w:rsidRDefault="004535F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  <w:shd w:val="clear" w:color="auto" w:fill="auto"/>
          </w:tcPr>
          <w:p w14:paraId="124F754D" w14:textId="2E809B80" w:rsidR="004535FA" w:rsidRPr="004535FA" w:rsidRDefault="004535FA" w:rsidP="004535F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E4D76">
              <w:rPr>
                <w:rFonts w:cstheme="minorHAnsi"/>
                <w:sz w:val="24"/>
                <w:szCs w:val="24"/>
              </w:rPr>
              <w:t>Staff are available to receive vaccine orders at least one weekday other than Monday for at least four consecutive hours.</w:t>
            </w:r>
          </w:p>
        </w:tc>
      </w:tr>
      <w:tr w:rsidR="004535FA" w:rsidRPr="004535FA" w14:paraId="59D239D0" w14:textId="77777777" w:rsidTr="00DB4256">
        <w:trPr>
          <w:trHeight w:val="359"/>
        </w:trPr>
        <w:tc>
          <w:tcPr>
            <w:tcW w:w="630" w:type="dxa"/>
          </w:tcPr>
          <w:p w14:paraId="707B8338" w14:textId="77777777" w:rsidR="004535FA" w:rsidRDefault="004535F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  <w:shd w:val="clear" w:color="auto" w:fill="auto"/>
          </w:tcPr>
          <w:p w14:paraId="4D65EA16" w14:textId="5018BE9F" w:rsidR="004535FA" w:rsidRPr="004535FA" w:rsidRDefault="004535FA" w:rsidP="004535FA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E4D76">
              <w:rPr>
                <w:rFonts w:cstheme="minorHAnsi"/>
                <w:sz w:val="24"/>
                <w:szCs w:val="24"/>
              </w:rPr>
              <w:t xml:space="preserve">The Primary and Backup Coordinator are trained in receiving and storing vaccine. </w:t>
            </w:r>
          </w:p>
        </w:tc>
      </w:tr>
      <w:tr w:rsidR="004535FA" w:rsidRPr="004535FA" w14:paraId="61473F5B" w14:textId="77777777" w:rsidTr="00DB4256">
        <w:trPr>
          <w:trHeight w:val="350"/>
        </w:trPr>
        <w:tc>
          <w:tcPr>
            <w:tcW w:w="630" w:type="dxa"/>
          </w:tcPr>
          <w:p w14:paraId="624391EC" w14:textId="77777777" w:rsidR="004535FA" w:rsidRDefault="004535F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  <w:shd w:val="clear" w:color="auto" w:fill="auto"/>
          </w:tcPr>
          <w:p w14:paraId="5542085A" w14:textId="20548BD8" w:rsidR="004535FA" w:rsidRPr="00801258" w:rsidRDefault="00C20043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1258">
              <w:rPr>
                <w:rFonts w:cstheme="minorHAnsi"/>
                <w:sz w:val="24"/>
                <w:szCs w:val="24"/>
              </w:rPr>
              <w:t xml:space="preserve">Staff is aware to never refuse a vaccine delivery and immediately store </w:t>
            </w:r>
            <w:r w:rsidR="00665AA9" w:rsidRPr="00801258">
              <w:rPr>
                <w:rFonts w:cstheme="minorHAnsi"/>
                <w:sz w:val="24"/>
                <w:szCs w:val="24"/>
              </w:rPr>
              <w:t xml:space="preserve">the vaccine </w:t>
            </w:r>
            <w:r w:rsidRPr="00801258">
              <w:rPr>
                <w:rFonts w:cstheme="minorHAnsi"/>
                <w:sz w:val="24"/>
                <w:szCs w:val="24"/>
              </w:rPr>
              <w:t xml:space="preserve">appropriately. </w:t>
            </w:r>
          </w:p>
        </w:tc>
      </w:tr>
      <w:tr w:rsidR="004535FA" w:rsidRPr="004535FA" w14:paraId="009EEE83" w14:textId="77777777" w:rsidTr="00DB4256">
        <w:trPr>
          <w:trHeight w:val="611"/>
        </w:trPr>
        <w:tc>
          <w:tcPr>
            <w:tcW w:w="630" w:type="dxa"/>
          </w:tcPr>
          <w:p w14:paraId="05567E06" w14:textId="77777777" w:rsidR="004535FA" w:rsidRDefault="004535F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  <w:shd w:val="clear" w:color="auto" w:fill="auto"/>
          </w:tcPr>
          <w:p w14:paraId="622D583C" w14:textId="4CC057C7" w:rsidR="004535FA" w:rsidRPr="00801258" w:rsidRDefault="00C20043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801258">
              <w:rPr>
                <w:rFonts w:cstheme="minorHAnsi"/>
                <w:sz w:val="24"/>
                <w:szCs w:val="24"/>
              </w:rPr>
              <w:t xml:space="preserve">Deliveries are inspected to ensure accuracy in quality, lot, expiration, etc., and inventory </w:t>
            </w:r>
            <w:r w:rsidR="00665AA9" w:rsidRPr="00801258">
              <w:rPr>
                <w:rFonts w:cstheme="minorHAnsi"/>
                <w:sz w:val="24"/>
                <w:szCs w:val="24"/>
              </w:rPr>
              <w:t xml:space="preserve">is </w:t>
            </w:r>
            <w:r w:rsidRPr="00801258">
              <w:rPr>
                <w:rFonts w:cstheme="minorHAnsi"/>
                <w:sz w:val="24"/>
                <w:szCs w:val="24"/>
              </w:rPr>
              <w:t xml:space="preserve">uploaded into MCIR </w:t>
            </w:r>
            <w:r w:rsidR="004C73F6">
              <w:rPr>
                <w:rFonts w:cstheme="minorHAnsi"/>
                <w:sz w:val="24"/>
                <w:szCs w:val="24"/>
              </w:rPr>
              <w:t xml:space="preserve">as </w:t>
            </w:r>
            <w:r w:rsidRPr="00801258">
              <w:rPr>
                <w:rFonts w:cstheme="minorHAnsi"/>
                <w:sz w:val="24"/>
                <w:szCs w:val="24"/>
              </w:rPr>
              <w:t>VFC/Public Inventory.</w:t>
            </w:r>
          </w:p>
        </w:tc>
      </w:tr>
      <w:tr w:rsidR="004535FA" w:rsidRPr="004535FA" w14:paraId="1C5299B2" w14:textId="77777777" w:rsidTr="00C20043">
        <w:trPr>
          <w:trHeight w:val="359"/>
        </w:trPr>
        <w:tc>
          <w:tcPr>
            <w:tcW w:w="630" w:type="dxa"/>
          </w:tcPr>
          <w:p w14:paraId="6C30BC9A" w14:textId="77777777" w:rsidR="004535FA" w:rsidRDefault="004535F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5DDDAD6A" w14:textId="7B65E925" w:rsidR="004535FA" w:rsidRPr="004535FA" w:rsidRDefault="00C20043" w:rsidP="00C20043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E4D76">
              <w:rPr>
                <w:rFonts w:cstheme="minorHAnsi"/>
                <w:sz w:val="24"/>
                <w:szCs w:val="24"/>
              </w:rPr>
              <w:t xml:space="preserve">Delivery or inventory issues must be reported to the LHD within 1 hour of receipt. </w:t>
            </w:r>
          </w:p>
        </w:tc>
      </w:tr>
      <w:tr w:rsidR="00C20043" w:rsidRPr="004535FA" w14:paraId="0EDEB545" w14:textId="77777777" w:rsidTr="00C20043">
        <w:trPr>
          <w:trHeight w:val="971"/>
        </w:trPr>
        <w:tc>
          <w:tcPr>
            <w:tcW w:w="630" w:type="dxa"/>
          </w:tcPr>
          <w:p w14:paraId="61DB4491" w14:textId="77777777" w:rsidR="00C20043" w:rsidRDefault="00C20043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15DD195B" w14:textId="77777777" w:rsidR="00F44B56" w:rsidRDefault="00C20043" w:rsidP="00F44B56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E4D76">
              <w:rPr>
                <w:rFonts w:cstheme="minorHAnsi"/>
                <w:sz w:val="24"/>
                <w:szCs w:val="24"/>
              </w:rPr>
              <w:t xml:space="preserve">Problems with vaccine viability require contact to the distributor immediately: </w:t>
            </w:r>
          </w:p>
          <w:p w14:paraId="5ED8EC06" w14:textId="01A126F9" w:rsidR="00F44B56" w:rsidRDefault="00C20043" w:rsidP="00F44B56">
            <w:pPr>
              <w:pStyle w:val="NoSpacing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</w:rPr>
            </w:pPr>
            <w:r w:rsidRPr="00DE4D76">
              <w:rPr>
                <w:rFonts w:cstheme="minorHAnsi"/>
                <w:sz w:val="24"/>
                <w:szCs w:val="24"/>
              </w:rPr>
              <w:t>McKesson’s Vaccine Viability Line at 1</w:t>
            </w:r>
            <w:r w:rsidR="004770F2">
              <w:rPr>
                <w:rFonts w:cstheme="minorHAnsi"/>
                <w:sz w:val="24"/>
                <w:szCs w:val="24"/>
              </w:rPr>
              <w:t>-</w:t>
            </w:r>
            <w:r w:rsidRPr="00DE4D76"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>77</w:t>
            </w:r>
            <w:r w:rsidR="004770F2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836</w:t>
            </w:r>
            <w:r w:rsidR="004770F2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7123</w:t>
            </w:r>
          </w:p>
          <w:p w14:paraId="33E26237" w14:textId="6BD17DED" w:rsidR="00C20043" w:rsidRPr="00C20043" w:rsidRDefault="00C20043" w:rsidP="00F44B56">
            <w:pPr>
              <w:pStyle w:val="NoSpacing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</w:rPr>
            </w:pPr>
            <w:r w:rsidRPr="00DE4D76">
              <w:rPr>
                <w:rFonts w:cstheme="minorHAnsi"/>
                <w:sz w:val="24"/>
                <w:szCs w:val="24"/>
              </w:rPr>
              <w:t xml:space="preserve">Merck Reporting Center at </w:t>
            </w:r>
            <w:hyperlink r:id="rId15" w:history="1">
              <w:r w:rsidRPr="00DE4D76">
                <w:rPr>
                  <w:rStyle w:val="Hyperlink"/>
                  <w:rFonts w:cstheme="minorHAnsi"/>
                  <w:sz w:val="24"/>
                  <w:szCs w:val="24"/>
                </w:rPr>
                <w:t>https://cdcshipping.merck.com/</w:t>
              </w:r>
            </w:hyperlink>
          </w:p>
        </w:tc>
      </w:tr>
    </w:tbl>
    <w:p w14:paraId="2BFF072F" w14:textId="77777777" w:rsidR="004535FA" w:rsidRDefault="004535FA" w:rsidP="00077AE5">
      <w:pPr>
        <w:pStyle w:val="NoSpacing"/>
        <w:rPr>
          <w:rFonts w:cstheme="minorHAnsi"/>
          <w:b/>
          <w:bCs/>
          <w:sz w:val="28"/>
          <w:szCs w:val="28"/>
        </w:rPr>
      </w:pPr>
    </w:p>
    <w:p w14:paraId="73E556BF" w14:textId="64AB378F" w:rsidR="00874217" w:rsidRDefault="00C20043" w:rsidP="00874217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A2271" wp14:editId="48231AF4">
                <wp:simplePos x="0" y="0"/>
                <wp:positionH relativeFrom="column">
                  <wp:posOffset>6824</wp:posOffset>
                </wp:positionH>
                <wp:positionV relativeFrom="paragraph">
                  <wp:posOffset>173714</wp:posOffset>
                </wp:positionV>
                <wp:extent cx="6891655" cy="1753737"/>
                <wp:effectExtent l="0" t="0" r="23495" b="18415"/>
                <wp:wrapNone/>
                <wp:docPr id="49870701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1655" cy="17537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F03343" w14:textId="102CB9D0" w:rsidR="002478AA" w:rsidRPr="00C20043" w:rsidRDefault="002478AA" w:rsidP="00C20043">
                            <w:pPr>
                              <w:shd w:val="clear" w:color="auto" w:fill="D9E2F3" w:themeFill="accent1" w:themeFillTint="33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2004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Additional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C2004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easures for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</w:t>
                            </w:r>
                            <w:r w:rsidRPr="00C2004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accine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</w:t>
                            </w:r>
                            <w:r w:rsidR="003C4BD8" w:rsidRPr="00C2004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rdering and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3C4BD8" w:rsidRPr="00C2004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eceiving:</w:t>
                            </w:r>
                            <w:r w:rsidR="005665CB" w:rsidRPr="00C20043"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9EE240C" w14:textId="15CE4280" w:rsidR="005665CB" w:rsidRPr="00042142" w:rsidRDefault="005665C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A2271" id="Text Box 4" o:spid="_x0000_s1029" type="#_x0000_t202" style="position:absolute;margin-left:.55pt;margin-top:13.7pt;width:542.65pt;height:138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" fillcolor="white [3201]" strokeweight=".5pt">
                <v:textbox>
                  <w:txbxContent>
                    <w:p w14:paraId="69F03343" w14:textId="102CB9D0" w:rsidR="002478AA" w:rsidRPr="00C20043" w:rsidRDefault="002478AA" w:rsidP="00C20043">
                      <w:pPr>
                        <w:shd w:val="clear" w:color="auto" w:fill="D9E2F3" w:themeFill="accent1" w:themeFillTint="33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20043">
                        <w:rPr>
                          <w:b/>
                          <w:bCs/>
                          <w:sz w:val="24"/>
                          <w:szCs w:val="24"/>
                        </w:rPr>
                        <w:t xml:space="preserve">Additional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C20043">
                        <w:rPr>
                          <w:b/>
                          <w:bCs/>
                          <w:sz w:val="24"/>
                          <w:szCs w:val="24"/>
                        </w:rPr>
                        <w:t xml:space="preserve">easures for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v</w:t>
                      </w:r>
                      <w:r w:rsidRPr="00C20043">
                        <w:rPr>
                          <w:b/>
                          <w:bCs/>
                          <w:sz w:val="24"/>
                          <w:szCs w:val="24"/>
                        </w:rPr>
                        <w:t xml:space="preserve">accine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o</w:t>
                      </w:r>
                      <w:r w:rsidR="003C4BD8" w:rsidRPr="00C20043">
                        <w:rPr>
                          <w:b/>
                          <w:bCs/>
                          <w:sz w:val="24"/>
                          <w:szCs w:val="24"/>
                        </w:rPr>
                        <w:t xml:space="preserve">rdering and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3C4BD8" w:rsidRPr="00C20043">
                        <w:rPr>
                          <w:b/>
                          <w:bCs/>
                          <w:sz w:val="24"/>
                          <w:szCs w:val="24"/>
                        </w:rPr>
                        <w:t>eceiving:</w:t>
                      </w:r>
                      <w:r w:rsidR="005665CB" w:rsidRPr="00C20043">
                        <w:rPr>
                          <w:b/>
                          <w:bCs/>
                          <w:noProof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9EE240C" w14:textId="15CE4280" w:rsidR="005665CB" w:rsidRPr="00042142" w:rsidRDefault="005665C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8D10D3" w14:textId="596A78DA" w:rsidR="002F0D16" w:rsidRPr="002F0D16" w:rsidRDefault="002F0D16" w:rsidP="002F0D16"/>
    <w:p w14:paraId="64540698" w14:textId="77777777" w:rsidR="002F0D16" w:rsidRPr="002F0D16" w:rsidRDefault="002F0D16" w:rsidP="002F0D16"/>
    <w:p w14:paraId="0B66CBF1" w14:textId="77777777" w:rsidR="002F0D16" w:rsidRPr="002F0D16" w:rsidRDefault="002F0D16" w:rsidP="002F0D16"/>
    <w:p w14:paraId="06D194D0" w14:textId="77777777" w:rsidR="002F0D16" w:rsidRPr="002F0D16" w:rsidRDefault="002F0D16" w:rsidP="002F0D16"/>
    <w:p w14:paraId="0098A065" w14:textId="77777777" w:rsidR="002F0D16" w:rsidRPr="002F0D16" w:rsidRDefault="002F0D16" w:rsidP="002F0D16"/>
    <w:p w14:paraId="1A13A671" w14:textId="77777777" w:rsidR="002F0D16" w:rsidRDefault="002F0D16" w:rsidP="002F0D16"/>
    <w:p w14:paraId="5A7E87E2" w14:textId="77777777" w:rsidR="001D5FF7" w:rsidRPr="002F0D16" w:rsidRDefault="001D5FF7" w:rsidP="002F0D16"/>
    <w:p w14:paraId="71C7C120" w14:textId="24F8CC80" w:rsidR="002F0D16" w:rsidRPr="00DB4256" w:rsidRDefault="002F0D16" w:rsidP="005159CC">
      <w:pPr>
        <w:shd w:val="clear" w:color="auto" w:fill="D9D9D9" w:themeFill="background1" w:themeFillShade="D9"/>
        <w:tabs>
          <w:tab w:val="left" w:pos="3690"/>
        </w:tabs>
        <w:jc w:val="center"/>
        <w:rPr>
          <w:rFonts w:cstheme="minorHAnsi"/>
          <w:b/>
          <w:bCs/>
          <w:sz w:val="32"/>
          <w:szCs w:val="32"/>
        </w:rPr>
      </w:pPr>
      <w:r w:rsidRPr="00DB4256">
        <w:rPr>
          <w:rFonts w:cstheme="minorHAnsi"/>
          <w:b/>
          <w:bCs/>
          <w:sz w:val="32"/>
          <w:szCs w:val="32"/>
        </w:rPr>
        <w:t>Section 5</w:t>
      </w:r>
      <w:r w:rsidR="00CB504C" w:rsidRPr="00DB4256">
        <w:rPr>
          <w:rFonts w:cstheme="minorHAnsi"/>
          <w:b/>
          <w:bCs/>
          <w:sz w:val="32"/>
          <w:szCs w:val="32"/>
        </w:rPr>
        <w:t xml:space="preserve">: Vaccine </w:t>
      </w:r>
      <w:r w:rsidR="00CA2C66" w:rsidRPr="00DB4256">
        <w:rPr>
          <w:rFonts w:cstheme="minorHAnsi"/>
          <w:b/>
          <w:bCs/>
          <w:sz w:val="32"/>
          <w:szCs w:val="32"/>
        </w:rPr>
        <w:t>Inventory Control and Stock Rotation</w:t>
      </w:r>
    </w:p>
    <w:tbl>
      <w:tblPr>
        <w:tblStyle w:val="TableGrid"/>
        <w:tblW w:w="10890" w:type="dxa"/>
        <w:tblInd w:w="-5" w:type="dxa"/>
        <w:tblLook w:val="04A0" w:firstRow="1" w:lastRow="0" w:firstColumn="1" w:lastColumn="0" w:noHBand="0" w:noVBand="1"/>
      </w:tblPr>
      <w:tblGrid>
        <w:gridCol w:w="630"/>
        <w:gridCol w:w="10260"/>
      </w:tblGrid>
      <w:tr w:rsidR="000C14D7" w:rsidRPr="00DB4256" w14:paraId="21732181" w14:textId="77777777" w:rsidTr="00507FF1">
        <w:trPr>
          <w:trHeight w:val="350"/>
        </w:trPr>
        <w:tc>
          <w:tcPr>
            <w:tcW w:w="10890" w:type="dxa"/>
            <w:gridSpan w:val="2"/>
            <w:shd w:val="clear" w:color="auto" w:fill="D9E2F3" w:themeFill="accent1" w:themeFillTint="33"/>
          </w:tcPr>
          <w:p w14:paraId="26B5A477" w14:textId="52DEC11B" w:rsidR="000C14D7" w:rsidRPr="00DB4256" w:rsidRDefault="000C14D7" w:rsidP="00507FF1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DB4256">
              <w:rPr>
                <w:rFonts w:cstheme="minorHAnsi"/>
                <w:b/>
                <w:bCs/>
                <w:sz w:val="24"/>
                <w:szCs w:val="24"/>
              </w:rPr>
              <w:t xml:space="preserve">Our </w:t>
            </w:r>
            <w:r w:rsidR="00CA4D0B">
              <w:rPr>
                <w:rFonts w:cstheme="minorHAnsi"/>
                <w:b/>
                <w:bCs/>
                <w:sz w:val="24"/>
                <w:szCs w:val="24"/>
              </w:rPr>
              <w:t>location</w:t>
            </w:r>
            <w:r w:rsidRPr="00DB4256">
              <w:rPr>
                <w:rFonts w:cstheme="minorHAnsi"/>
                <w:b/>
                <w:bCs/>
                <w:sz w:val="24"/>
                <w:szCs w:val="24"/>
              </w:rPr>
              <w:t xml:space="preserve"> implements the following measures for inventory control and stock rotation:</w:t>
            </w:r>
          </w:p>
        </w:tc>
      </w:tr>
      <w:tr w:rsidR="000C14D7" w:rsidRPr="00DB4256" w14:paraId="641D401C" w14:textId="77777777" w:rsidTr="000C14D7">
        <w:trPr>
          <w:trHeight w:val="386"/>
        </w:trPr>
        <w:tc>
          <w:tcPr>
            <w:tcW w:w="630" w:type="dxa"/>
          </w:tcPr>
          <w:p w14:paraId="58D91526" w14:textId="77777777" w:rsidR="000C14D7" w:rsidRPr="00DB4256" w:rsidRDefault="000C1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1B0D30FE" w14:textId="72139FEA" w:rsidR="000C14D7" w:rsidRPr="00DB4256" w:rsidRDefault="000C14D7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Our </w:t>
            </w:r>
            <w:r w:rsidR="00CA4D0B">
              <w:rPr>
                <w:rFonts w:cstheme="minorHAnsi"/>
                <w:sz w:val="24"/>
                <w:szCs w:val="24"/>
              </w:rPr>
              <w:t>location</w:t>
            </w:r>
            <w:r w:rsidRPr="00DB4256">
              <w:rPr>
                <w:rFonts w:cstheme="minorHAnsi"/>
                <w:sz w:val="24"/>
                <w:szCs w:val="24"/>
              </w:rPr>
              <w:t xml:space="preserve"> stocks and offers all </w:t>
            </w:r>
            <w:r w:rsidR="00021DF6" w:rsidRPr="00DB4256">
              <w:rPr>
                <w:rFonts w:cstheme="minorHAnsi"/>
                <w:sz w:val="24"/>
                <w:szCs w:val="24"/>
              </w:rPr>
              <w:t xml:space="preserve">routine </w:t>
            </w:r>
            <w:r w:rsidRPr="00DB4256">
              <w:rPr>
                <w:rFonts w:cstheme="minorHAnsi"/>
                <w:sz w:val="24"/>
                <w:szCs w:val="24"/>
              </w:rPr>
              <w:t>ACIP-recommended vaccine</w:t>
            </w:r>
            <w:r w:rsidR="00021DF6" w:rsidRPr="00DB4256">
              <w:rPr>
                <w:rFonts w:cstheme="minorHAnsi"/>
                <w:sz w:val="24"/>
                <w:szCs w:val="24"/>
              </w:rPr>
              <w:t>s</w:t>
            </w:r>
            <w:r w:rsidRPr="00DB4256">
              <w:rPr>
                <w:rFonts w:cstheme="minorHAnsi"/>
                <w:sz w:val="24"/>
                <w:szCs w:val="24"/>
              </w:rPr>
              <w:t xml:space="preserve"> for our patient population.</w:t>
            </w:r>
          </w:p>
        </w:tc>
      </w:tr>
      <w:tr w:rsidR="00021DF6" w:rsidRPr="00DB4256" w14:paraId="449F4218" w14:textId="77777777" w:rsidTr="00507FF1">
        <w:trPr>
          <w:trHeight w:val="449"/>
        </w:trPr>
        <w:tc>
          <w:tcPr>
            <w:tcW w:w="630" w:type="dxa"/>
          </w:tcPr>
          <w:p w14:paraId="4C55E736" w14:textId="77777777" w:rsidR="00021DF6" w:rsidRPr="00DB4256" w:rsidRDefault="00021DF6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1693F15D" w14:textId="69909FBB" w:rsidR="00021DF6" w:rsidRPr="00DB4256" w:rsidRDefault="00021DF6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Our </w:t>
            </w:r>
            <w:r w:rsidR="00CA4D0B">
              <w:rPr>
                <w:rFonts w:cstheme="minorHAnsi"/>
                <w:sz w:val="24"/>
                <w:szCs w:val="24"/>
              </w:rPr>
              <w:t>location</w:t>
            </w:r>
            <w:r w:rsidRPr="00DB4256">
              <w:rPr>
                <w:rFonts w:cstheme="minorHAnsi"/>
                <w:sz w:val="24"/>
                <w:szCs w:val="24"/>
              </w:rPr>
              <w:t xml:space="preserve"> has a written plan outlining the process for referring or outlining another option for making non-routine ACIP recommended vaccines available </w:t>
            </w:r>
            <w:r w:rsidR="004C73F6">
              <w:rPr>
                <w:rFonts w:cstheme="minorHAnsi"/>
                <w:sz w:val="24"/>
                <w:szCs w:val="24"/>
              </w:rPr>
              <w:t>to</w:t>
            </w:r>
            <w:r w:rsidRPr="00DB4256">
              <w:rPr>
                <w:rFonts w:cstheme="minorHAnsi"/>
                <w:sz w:val="24"/>
                <w:szCs w:val="24"/>
              </w:rPr>
              <w:t xml:space="preserve"> VFC eligible patients.</w:t>
            </w:r>
          </w:p>
        </w:tc>
      </w:tr>
      <w:tr w:rsidR="000C14D7" w:rsidRPr="004535FA" w14:paraId="629CEFCE" w14:textId="77777777" w:rsidTr="004770F2">
        <w:trPr>
          <w:trHeight w:val="341"/>
        </w:trPr>
        <w:tc>
          <w:tcPr>
            <w:tcW w:w="630" w:type="dxa"/>
          </w:tcPr>
          <w:p w14:paraId="51316915" w14:textId="77777777" w:rsidR="000C14D7" w:rsidRPr="00DB4256" w:rsidRDefault="000C1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6F992E95" w14:textId="304A19B7" w:rsidR="000C14D7" w:rsidRPr="004535FA" w:rsidRDefault="000C14D7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Vaccine is clearly labeled to separate VFC and private stock.</w:t>
            </w:r>
          </w:p>
        </w:tc>
      </w:tr>
      <w:tr w:rsidR="000C14D7" w:rsidRPr="004535FA" w14:paraId="521F595F" w14:textId="77777777" w:rsidTr="00507FF1">
        <w:trPr>
          <w:trHeight w:val="350"/>
        </w:trPr>
        <w:tc>
          <w:tcPr>
            <w:tcW w:w="630" w:type="dxa"/>
          </w:tcPr>
          <w:p w14:paraId="39A89E68" w14:textId="77777777" w:rsidR="000C14D7" w:rsidRDefault="000C1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14D1DD31" w14:textId="6AD49381" w:rsidR="000C14D7" w:rsidRPr="00DB4256" w:rsidRDefault="000C14D7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Staff are trained to ensure they understand patient eligibility and which stock to pull from. </w:t>
            </w:r>
          </w:p>
        </w:tc>
      </w:tr>
      <w:tr w:rsidR="000C14D7" w:rsidRPr="004535FA" w14:paraId="156BA6C7" w14:textId="77777777" w:rsidTr="000C14D7">
        <w:trPr>
          <w:trHeight w:val="341"/>
        </w:trPr>
        <w:tc>
          <w:tcPr>
            <w:tcW w:w="630" w:type="dxa"/>
          </w:tcPr>
          <w:p w14:paraId="17B470AC" w14:textId="77777777" w:rsidR="000C14D7" w:rsidRDefault="000C1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00534430" w14:textId="0FFF4A9E" w:rsidR="000C14D7" w:rsidRPr="00DB4256" w:rsidRDefault="000C14D7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Staff are diligent to avoid borrowing. Borrowing is a rare, unexpected occurrence. </w:t>
            </w:r>
          </w:p>
        </w:tc>
      </w:tr>
      <w:tr w:rsidR="000C14D7" w:rsidRPr="004535FA" w14:paraId="35E92CE7" w14:textId="77777777" w:rsidTr="00507FF1">
        <w:trPr>
          <w:trHeight w:val="359"/>
        </w:trPr>
        <w:tc>
          <w:tcPr>
            <w:tcW w:w="630" w:type="dxa"/>
          </w:tcPr>
          <w:p w14:paraId="5DE9E2C1" w14:textId="77777777" w:rsidR="000C14D7" w:rsidRDefault="000C1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70ACF2BD" w14:textId="5831CA18" w:rsidR="000C14D7" w:rsidRPr="00DB4256" w:rsidRDefault="000C14D7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All borrowed doses are documented in MCIR and the </w:t>
            </w:r>
            <w:r w:rsidR="00CA2C66" w:rsidRPr="00DB4256">
              <w:rPr>
                <w:rFonts w:cstheme="minorHAnsi"/>
                <w:sz w:val="24"/>
                <w:szCs w:val="24"/>
              </w:rPr>
              <w:t xml:space="preserve">vaccine </w:t>
            </w:r>
            <w:r w:rsidRPr="00DB4256">
              <w:rPr>
                <w:rFonts w:cstheme="minorHAnsi"/>
                <w:sz w:val="24"/>
                <w:szCs w:val="24"/>
              </w:rPr>
              <w:t>borrow</w:t>
            </w:r>
            <w:r w:rsidR="00CA2C66" w:rsidRPr="00DB4256">
              <w:rPr>
                <w:rFonts w:cstheme="minorHAnsi"/>
                <w:sz w:val="24"/>
                <w:szCs w:val="24"/>
              </w:rPr>
              <w:t>ing</w:t>
            </w:r>
            <w:r w:rsidRPr="00DB4256">
              <w:rPr>
                <w:rFonts w:cstheme="minorHAnsi"/>
                <w:sz w:val="24"/>
                <w:szCs w:val="24"/>
              </w:rPr>
              <w:t xml:space="preserve"> log. Borrows are replaced as soon as private stock is available </w:t>
            </w:r>
            <w:r w:rsidR="004770F2" w:rsidRPr="00DB4256">
              <w:rPr>
                <w:rFonts w:cstheme="minorHAnsi"/>
                <w:sz w:val="24"/>
                <w:szCs w:val="24"/>
              </w:rPr>
              <w:t xml:space="preserve">or </w:t>
            </w:r>
            <w:r w:rsidRPr="00DB4256">
              <w:rPr>
                <w:rFonts w:cstheme="minorHAnsi"/>
                <w:sz w:val="24"/>
                <w:szCs w:val="24"/>
              </w:rPr>
              <w:t>within 90 days.</w:t>
            </w:r>
          </w:p>
        </w:tc>
      </w:tr>
      <w:tr w:rsidR="000C14D7" w:rsidRPr="00C20043" w14:paraId="5A5D9D44" w14:textId="77777777" w:rsidTr="000C14D7">
        <w:trPr>
          <w:trHeight w:val="386"/>
        </w:trPr>
        <w:tc>
          <w:tcPr>
            <w:tcW w:w="630" w:type="dxa"/>
          </w:tcPr>
          <w:p w14:paraId="4D6C77A7" w14:textId="77777777" w:rsidR="000C14D7" w:rsidRDefault="000C1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402158EF" w14:textId="25D372A4" w:rsidR="000C14D7" w:rsidRPr="00DB4256" w:rsidRDefault="000C14D7" w:rsidP="000C14D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Vaccine is rotated weekly, placing soon-to-expire vaccine up front to be used first.</w:t>
            </w:r>
          </w:p>
        </w:tc>
      </w:tr>
      <w:tr w:rsidR="000C14D7" w:rsidRPr="00C20043" w14:paraId="44F73195" w14:textId="77777777" w:rsidTr="000C14D7">
        <w:trPr>
          <w:trHeight w:val="386"/>
        </w:trPr>
        <w:tc>
          <w:tcPr>
            <w:tcW w:w="630" w:type="dxa"/>
          </w:tcPr>
          <w:p w14:paraId="7DD14881" w14:textId="77777777" w:rsidR="000C14D7" w:rsidRDefault="000C1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60D776D8" w14:textId="37809B55" w:rsidR="000C14D7" w:rsidRPr="00DB4256" w:rsidRDefault="000C14D7" w:rsidP="000C14D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If vaccine expires in 3-6 months and </w:t>
            </w:r>
            <w:r w:rsidR="004C73F6">
              <w:rPr>
                <w:rFonts w:cstheme="minorHAnsi"/>
                <w:sz w:val="24"/>
                <w:szCs w:val="24"/>
              </w:rPr>
              <w:t>there is</w:t>
            </w:r>
            <w:r w:rsidRPr="00DB4256">
              <w:rPr>
                <w:rFonts w:cstheme="minorHAnsi"/>
                <w:sz w:val="24"/>
                <w:szCs w:val="24"/>
              </w:rPr>
              <w:t xml:space="preserve"> concern about using the doses in time, a reminder/recall</w:t>
            </w:r>
            <w:r w:rsidR="004C73F6">
              <w:rPr>
                <w:rFonts w:cstheme="minorHAnsi"/>
                <w:sz w:val="24"/>
                <w:szCs w:val="24"/>
              </w:rPr>
              <w:t xml:space="preserve"> will be performed</w:t>
            </w:r>
            <w:r w:rsidRPr="00DB4256">
              <w:rPr>
                <w:rFonts w:cstheme="minorHAnsi"/>
                <w:sz w:val="24"/>
                <w:szCs w:val="24"/>
              </w:rPr>
              <w:t xml:space="preserve">, </w:t>
            </w:r>
            <w:r w:rsidR="004C73F6">
              <w:rPr>
                <w:rFonts w:cstheme="minorHAnsi"/>
                <w:sz w:val="24"/>
                <w:szCs w:val="24"/>
              </w:rPr>
              <w:t>the LHD will be notified regarding this concern,</w:t>
            </w:r>
            <w:r w:rsidRPr="00DB4256">
              <w:rPr>
                <w:rFonts w:cstheme="minorHAnsi"/>
                <w:sz w:val="24"/>
                <w:szCs w:val="24"/>
              </w:rPr>
              <w:t xml:space="preserve"> and the VFC Loss Policy </w:t>
            </w:r>
            <w:r w:rsidR="004770F2" w:rsidRPr="00DB4256">
              <w:rPr>
                <w:rFonts w:cstheme="minorHAnsi"/>
                <w:sz w:val="24"/>
                <w:szCs w:val="24"/>
              </w:rPr>
              <w:t xml:space="preserve">outlined </w:t>
            </w:r>
            <w:r w:rsidR="00A15B7A" w:rsidRPr="00DB4256">
              <w:rPr>
                <w:rFonts w:cstheme="minorHAnsi"/>
                <w:sz w:val="24"/>
                <w:szCs w:val="24"/>
              </w:rPr>
              <w:t>in the</w:t>
            </w:r>
            <w:r w:rsidRPr="00DB4256">
              <w:rPr>
                <w:rFonts w:cstheme="minorHAnsi"/>
                <w:sz w:val="24"/>
                <w:szCs w:val="24"/>
              </w:rPr>
              <w:t xml:space="preserve"> </w:t>
            </w:r>
            <w:hyperlink r:id="rId16" w:history="1">
              <w:r w:rsidR="00801258" w:rsidRPr="00801258">
                <w:rPr>
                  <w:color w:val="0070C0"/>
                  <w:sz w:val="24"/>
                  <w:szCs w:val="24"/>
                  <w:u w:val="single"/>
                </w:rPr>
                <w:t>VFC Provider Manual</w:t>
              </w:r>
            </w:hyperlink>
            <w:r w:rsidR="004C73F6">
              <w:rPr>
                <w:color w:val="0070C0"/>
              </w:rPr>
              <w:t xml:space="preserve"> </w:t>
            </w:r>
            <w:r w:rsidR="004C73F6" w:rsidRPr="004C73F6">
              <w:rPr>
                <w:sz w:val="24"/>
                <w:szCs w:val="24"/>
              </w:rPr>
              <w:t xml:space="preserve">will be </w:t>
            </w:r>
            <w:r w:rsidR="004C73F6">
              <w:rPr>
                <w:sz w:val="24"/>
                <w:szCs w:val="24"/>
              </w:rPr>
              <w:t>followed.</w:t>
            </w:r>
          </w:p>
        </w:tc>
      </w:tr>
      <w:tr w:rsidR="000C14D7" w:rsidRPr="00C20043" w14:paraId="1363BA32" w14:textId="77777777" w:rsidTr="000C14D7">
        <w:trPr>
          <w:trHeight w:val="386"/>
        </w:trPr>
        <w:tc>
          <w:tcPr>
            <w:tcW w:w="630" w:type="dxa"/>
          </w:tcPr>
          <w:p w14:paraId="79664D29" w14:textId="77777777" w:rsidR="000C14D7" w:rsidRDefault="000C1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64AB1C26" w14:textId="54375328" w:rsidR="000C14D7" w:rsidRPr="00DB4256" w:rsidRDefault="000C14D7" w:rsidP="000C14D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Any expired vaccine/diluent is removed immediately. Additional steps </w:t>
            </w:r>
            <w:r w:rsidR="004C73F6">
              <w:rPr>
                <w:rFonts w:cstheme="minorHAnsi"/>
                <w:sz w:val="24"/>
                <w:szCs w:val="24"/>
              </w:rPr>
              <w:t xml:space="preserve">listed </w:t>
            </w:r>
            <w:r w:rsidRPr="00DB4256">
              <w:rPr>
                <w:rFonts w:cstheme="minorHAnsi"/>
                <w:sz w:val="24"/>
                <w:szCs w:val="24"/>
              </w:rPr>
              <w:t>in Section 6</w:t>
            </w:r>
            <w:r w:rsidR="004770F2" w:rsidRPr="00DB4256">
              <w:rPr>
                <w:rFonts w:cstheme="minorHAnsi"/>
                <w:sz w:val="24"/>
                <w:szCs w:val="24"/>
              </w:rPr>
              <w:t xml:space="preserve"> below.</w:t>
            </w:r>
          </w:p>
        </w:tc>
      </w:tr>
      <w:tr w:rsidR="000C14D7" w:rsidRPr="00C20043" w14:paraId="26C469BA" w14:textId="77777777" w:rsidTr="000C14D7">
        <w:trPr>
          <w:trHeight w:val="386"/>
        </w:trPr>
        <w:tc>
          <w:tcPr>
            <w:tcW w:w="630" w:type="dxa"/>
          </w:tcPr>
          <w:p w14:paraId="74BA7B62" w14:textId="77777777" w:rsidR="000C14D7" w:rsidRDefault="000C14D7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60" w:type="dxa"/>
          </w:tcPr>
          <w:p w14:paraId="311C53B7" w14:textId="37EDBEEF" w:rsidR="000C14D7" w:rsidRPr="00DB4256" w:rsidRDefault="000C14D7" w:rsidP="000C14D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For site</w:t>
            </w:r>
            <w:r w:rsidR="00A15B7A" w:rsidRPr="00DB4256">
              <w:rPr>
                <w:rFonts w:cstheme="minorHAnsi"/>
                <w:sz w:val="24"/>
                <w:szCs w:val="24"/>
              </w:rPr>
              <w:t>s</w:t>
            </w:r>
            <w:r w:rsidRPr="00DB4256">
              <w:rPr>
                <w:rFonts w:cstheme="minorHAnsi"/>
                <w:sz w:val="24"/>
                <w:szCs w:val="24"/>
              </w:rPr>
              <w:t xml:space="preserve"> that use HL7/EMR transfer, transfer reports are run routinely to identify data entry errors that could result in inventory inaccuracies. </w:t>
            </w:r>
            <w:r w:rsidR="00A15B7A" w:rsidRPr="00DB4256">
              <w:rPr>
                <w:rFonts w:cstheme="minorHAnsi"/>
                <w:sz w:val="24"/>
                <w:szCs w:val="24"/>
              </w:rPr>
              <w:t>Inaccuracies</w:t>
            </w:r>
            <w:r w:rsidRPr="00DB4256">
              <w:rPr>
                <w:rFonts w:cstheme="minorHAnsi"/>
                <w:sz w:val="24"/>
                <w:szCs w:val="24"/>
              </w:rPr>
              <w:t xml:space="preserve"> are corrected immediately.</w:t>
            </w:r>
          </w:p>
        </w:tc>
      </w:tr>
    </w:tbl>
    <w:p w14:paraId="0C207C24" w14:textId="77777777" w:rsidR="000C14D7" w:rsidRDefault="000C14D7" w:rsidP="000C14D7">
      <w:pPr>
        <w:tabs>
          <w:tab w:val="left" w:pos="3690"/>
        </w:tabs>
        <w:jc w:val="center"/>
        <w:rPr>
          <w:rFonts w:cstheme="minorHAnsi"/>
          <w:b/>
          <w:bCs/>
          <w:sz w:val="28"/>
          <w:szCs w:val="28"/>
        </w:rPr>
      </w:pPr>
    </w:p>
    <w:p w14:paraId="24861671" w14:textId="6B0C21A1" w:rsidR="000C14D7" w:rsidRPr="000C14D7" w:rsidRDefault="000C14D7" w:rsidP="000C14D7">
      <w:pPr>
        <w:tabs>
          <w:tab w:val="left" w:pos="3690"/>
        </w:tabs>
        <w:jc w:val="center"/>
      </w:pPr>
    </w:p>
    <w:p w14:paraId="243F5E3E" w14:textId="4B730916" w:rsidR="007B07C5" w:rsidRDefault="004770F2" w:rsidP="007575BD">
      <w:pPr>
        <w:tabs>
          <w:tab w:val="left" w:pos="2925"/>
        </w:tabs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F9317C" wp14:editId="68CA1A5F">
                <wp:simplePos x="0" y="0"/>
                <wp:positionH relativeFrom="column">
                  <wp:posOffset>34290</wp:posOffset>
                </wp:positionH>
                <wp:positionV relativeFrom="paragraph">
                  <wp:posOffset>-81801</wp:posOffset>
                </wp:positionV>
                <wp:extent cx="6829425" cy="1678674"/>
                <wp:effectExtent l="0" t="0" r="28575" b="17145"/>
                <wp:wrapNone/>
                <wp:docPr id="106649231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6786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CC3D08" w14:textId="211FD9CE" w:rsidR="007B07C5" w:rsidRPr="00A15B7A" w:rsidRDefault="007B07C5" w:rsidP="00A15B7A">
                            <w:pPr>
                              <w:shd w:val="clear" w:color="auto" w:fill="D9E2F3" w:themeFill="accent1" w:themeFillTint="33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15B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Additional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="00521CAF" w:rsidRPr="00A15B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easures for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="00521CAF" w:rsidRPr="00A15B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nventory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  <w:r w:rsidR="00521CAF" w:rsidRPr="00A15B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ontrol and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="00521CAF" w:rsidRPr="00A15B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tock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521CAF" w:rsidRPr="00A15B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otation:</w:t>
                            </w:r>
                          </w:p>
                          <w:p w14:paraId="4544ABD1" w14:textId="36C2BB61" w:rsidR="00521CAF" w:rsidRDefault="00521CA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E8F36B6" w14:textId="00137FEA" w:rsidR="00521CAF" w:rsidRPr="00521CAF" w:rsidRDefault="00521CA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9317C" id="Text Box 6" o:spid="_x0000_s1030" type="#_x0000_t202" style="position:absolute;margin-left:2.7pt;margin-top:-6.45pt;width:537.75pt;height:132.2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" fillcolor="white [3201]" strokeweight=".5pt">
                <v:textbox>
                  <w:txbxContent>
                    <w:p w14:paraId="20CC3D08" w14:textId="211FD9CE" w:rsidR="007B07C5" w:rsidRPr="00A15B7A" w:rsidRDefault="007B07C5" w:rsidP="00A15B7A">
                      <w:pPr>
                        <w:shd w:val="clear" w:color="auto" w:fill="D9E2F3" w:themeFill="accent1" w:themeFillTint="33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A15B7A">
                        <w:rPr>
                          <w:b/>
                          <w:bCs/>
                          <w:sz w:val="24"/>
                          <w:szCs w:val="24"/>
                        </w:rPr>
                        <w:t xml:space="preserve">Additional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="00521CAF" w:rsidRPr="00A15B7A">
                        <w:rPr>
                          <w:b/>
                          <w:bCs/>
                          <w:sz w:val="24"/>
                          <w:szCs w:val="24"/>
                        </w:rPr>
                        <w:t xml:space="preserve">easures for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i</w:t>
                      </w:r>
                      <w:r w:rsidR="00521CAF" w:rsidRPr="00A15B7A">
                        <w:rPr>
                          <w:b/>
                          <w:bCs/>
                          <w:sz w:val="24"/>
                          <w:szCs w:val="24"/>
                        </w:rPr>
                        <w:t xml:space="preserve">nventory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c</w:t>
                      </w:r>
                      <w:r w:rsidR="00521CAF" w:rsidRPr="00A15B7A">
                        <w:rPr>
                          <w:b/>
                          <w:bCs/>
                          <w:sz w:val="24"/>
                          <w:szCs w:val="24"/>
                        </w:rPr>
                        <w:t xml:space="preserve">ontrol and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="00521CAF" w:rsidRPr="00A15B7A">
                        <w:rPr>
                          <w:b/>
                          <w:bCs/>
                          <w:sz w:val="24"/>
                          <w:szCs w:val="24"/>
                        </w:rPr>
                        <w:t xml:space="preserve">tock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521CAF" w:rsidRPr="00A15B7A">
                        <w:rPr>
                          <w:b/>
                          <w:bCs/>
                          <w:sz w:val="24"/>
                          <w:szCs w:val="24"/>
                        </w:rPr>
                        <w:t>otation:</w:t>
                      </w:r>
                    </w:p>
                    <w:p w14:paraId="4544ABD1" w14:textId="36C2BB61" w:rsidR="00521CAF" w:rsidRDefault="00521CA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E8F36B6" w14:textId="00137FEA" w:rsidR="00521CAF" w:rsidRPr="00521CAF" w:rsidRDefault="00521CA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6F4DF9" w14:textId="77777777" w:rsidR="00493B76" w:rsidRPr="00493B76" w:rsidRDefault="00493B76" w:rsidP="00493B76">
      <w:pPr>
        <w:rPr>
          <w:rFonts w:cstheme="minorHAnsi"/>
          <w:sz w:val="28"/>
          <w:szCs w:val="28"/>
        </w:rPr>
      </w:pPr>
    </w:p>
    <w:p w14:paraId="6FD950B1" w14:textId="77777777" w:rsidR="00493B76" w:rsidRPr="00493B76" w:rsidRDefault="00493B76" w:rsidP="00493B76">
      <w:pPr>
        <w:rPr>
          <w:rFonts w:cstheme="minorHAnsi"/>
          <w:sz w:val="28"/>
          <w:szCs w:val="28"/>
        </w:rPr>
      </w:pPr>
    </w:p>
    <w:p w14:paraId="46FE90D2" w14:textId="77777777" w:rsidR="00493B76" w:rsidRPr="00493B76" w:rsidRDefault="00493B76" w:rsidP="00493B76">
      <w:pPr>
        <w:rPr>
          <w:rFonts w:cstheme="minorHAnsi"/>
          <w:sz w:val="28"/>
          <w:szCs w:val="28"/>
        </w:rPr>
      </w:pPr>
    </w:p>
    <w:p w14:paraId="18B9C527" w14:textId="77777777" w:rsidR="001D5FF7" w:rsidRDefault="001D5FF7" w:rsidP="00493B76">
      <w:pPr>
        <w:rPr>
          <w:rFonts w:cstheme="minorHAnsi"/>
          <w:sz w:val="28"/>
          <w:szCs w:val="28"/>
        </w:rPr>
      </w:pPr>
    </w:p>
    <w:p w14:paraId="71EAC049" w14:textId="77777777" w:rsidR="001D5FF7" w:rsidRPr="00493B76" w:rsidRDefault="001D5FF7" w:rsidP="00493B76">
      <w:pPr>
        <w:rPr>
          <w:rFonts w:cstheme="minorHAnsi"/>
          <w:sz w:val="28"/>
          <w:szCs w:val="28"/>
        </w:rPr>
      </w:pPr>
    </w:p>
    <w:p w14:paraId="751EB2AE" w14:textId="7C94EF98" w:rsidR="00493B76" w:rsidRPr="005159CC" w:rsidRDefault="00493B76" w:rsidP="005159CC">
      <w:pPr>
        <w:shd w:val="clear" w:color="auto" w:fill="D9D9D9" w:themeFill="background1" w:themeFillShade="D9"/>
        <w:tabs>
          <w:tab w:val="left" w:pos="2745"/>
        </w:tabs>
        <w:jc w:val="center"/>
        <w:rPr>
          <w:rFonts w:cstheme="minorHAnsi"/>
          <w:b/>
          <w:bCs/>
          <w:sz w:val="32"/>
          <w:szCs w:val="32"/>
        </w:rPr>
      </w:pPr>
      <w:r w:rsidRPr="005159CC">
        <w:rPr>
          <w:rFonts w:cstheme="minorHAnsi"/>
          <w:b/>
          <w:bCs/>
          <w:sz w:val="32"/>
          <w:szCs w:val="32"/>
        </w:rPr>
        <w:t>Section 6: Vaccine Loss and Waste</w:t>
      </w:r>
    </w:p>
    <w:tbl>
      <w:tblPr>
        <w:tblStyle w:val="TableGrid"/>
        <w:tblW w:w="10710" w:type="dxa"/>
        <w:tblInd w:w="-5" w:type="dxa"/>
        <w:tblLook w:val="04A0" w:firstRow="1" w:lastRow="0" w:firstColumn="1" w:lastColumn="0" w:noHBand="0" w:noVBand="1"/>
      </w:tblPr>
      <w:tblGrid>
        <w:gridCol w:w="630"/>
        <w:gridCol w:w="10080"/>
      </w:tblGrid>
      <w:tr w:rsidR="00A15B7A" w:rsidRPr="004535FA" w14:paraId="1D69B792" w14:textId="77777777" w:rsidTr="00A15B7A">
        <w:trPr>
          <w:trHeight w:val="350"/>
        </w:trPr>
        <w:tc>
          <w:tcPr>
            <w:tcW w:w="10710" w:type="dxa"/>
            <w:gridSpan w:val="2"/>
            <w:shd w:val="clear" w:color="auto" w:fill="D9E2F3" w:themeFill="accent1" w:themeFillTint="33"/>
          </w:tcPr>
          <w:p w14:paraId="71030F2A" w14:textId="6E52FF78" w:rsidR="00A15B7A" w:rsidRPr="00DB4256" w:rsidRDefault="00A15B7A" w:rsidP="00507FF1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bookmarkStart w:id="1" w:name="_Hlk206679764"/>
            <w:r w:rsidRPr="00DB4256">
              <w:rPr>
                <w:rFonts w:cstheme="minorHAnsi"/>
                <w:b/>
                <w:bCs/>
                <w:sz w:val="24"/>
                <w:szCs w:val="24"/>
              </w:rPr>
              <w:t xml:space="preserve">Our </w:t>
            </w:r>
            <w:r w:rsidR="00CA4D0B">
              <w:rPr>
                <w:rFonts w:cstheme="minorHAnsi"/>
                <w:b/>
                <w:bCs/>
                <w:sz w:val="24"/>
                <w:szCs w:val="24"/>
              </w:rPr>
              <w:t>location</w:t>
            </w:r>
            <w:r w:rsidRPr="00DB4256">
              <w:rPr>
                <w:rFonts w:cstheme="minorHAnsi"/>
                <w:b/>
                <w:bCs/>
                <w:sz w:val="24"/>
                <w:szCs w:val="24"/>
              </w:rPr>
              <w:t xml:space="preserve"> implements the following measures for vaccine loss and waste:</w:t>
            </w:r>
          </w:p>
        </w:tc>
      </w:tr>
      <w:tr w:rsidR="00A15B7A" w:rsidRPr="004535FA" w14:paraId="4825BB4A" w14:textId="77777777" w:rsidTr="00A15B7A">
        <w:trPr>
          <w:trHeight w:val="386"/>
        </w:trPr>
        <w:tc>
          <w:tcPr>
            <w:tcW w:w="630" w:type="dxa"/>
          </w:tcPr>
          <w:p w14:paraId="7BB41282" w14:textId="77777777" w:rsidR="00A15B7A" w:rsidRDefault="00A15B7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46370774" w14:textId="795FFC31" w:rsidR="00A15B7A" w:rsidRPr="00DB4256" w:rsidRDefault="00A15B7A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All vaccine loss and waste are reported in MCIR. This involves appropriate transactions to remove </w:t>
            </w:r>
            <w:r w:rsidR="00132ECE">
              <w:rPr>
                <w:rFonts w:cstheme="minorHAnsi"/>
                <w:sz w:val="24"/>
                <w:szCs w:val="24"/>
              </w:rPr>
              <w:t xml:space="preserve">vaccine </w:t>
            </w:r>
            <w:r w:rsidRPr="00DB4256">
              <w:rPr>
                <w:rFonts w:cstheme="minorHAnsi"/>
                <w:sz w:val="24"/>
                <w:szCs w:val="24"/>
              </w:rPr>
              <w:t>from inventory and generating a return/waste report for submission in MCIR.</w:t>
            </w:r>
          </w:p>
        </w:tc>
      </w:tr>
      <w:bookmarkEnd w:id="1"/>
      <w:tr w:rsidR="00A15B7A" w:rsidRPr="004535FA" w14:paraId="2B7CBE77" w14:textId="77777777" w:rsidTr="00A15B7A">
        <w:trPr>
          <w:trHeight w:val="386"/>
        </w:trPr>
        <w:tc>
          <w:tcPr>
            <w:tcW w:w="630" w:type="dxa"/>
          </w:tcPr>
          <w:p w14:paraId="1E707D1C" w14:textId="77777777" w:rsidR="00A15B7A" w:rsidRDefault="00A15B7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5C7C66B3" w14:textId="1B5EFF6C" w:rsidR="00A15B7A" w:rsidRPr="00DB4256" w:rsidRDefault="00A15B7A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Return/waste reports must be submitted in MCIR at the time of orders or </w:t>
            </w:r>
            <w:r w:rsidR="004770F2" w:rsidRPr="00DB4256">
              <w:rPr>
                <w:rFonts w:cstheme="minorHAnsi"/>
                <w:sz w:val="24"/>
                <w:szCs w:val="24"/>
              </w:rPr>
              <w:t xml:space="preserve">on a </w:t>
            </w:r>
            <w:r w:rsidRPr="00DB4256">
              <w:rPr>
                <w:rFonts w:cstheme="minorHAnsi"/>
                <w:sz w:val="24"/>
                <w:szCs w:val="24"/>
              </w:rPr>
              <w:t>monthly</w:t>
            </w:r>
            <w:r w:rsidR="004770F2" w:rsidRPr="00DB4256">
              <w:rPr>
                <w:rFonts w:cstheme="minorHAnsi"/>
                <w:sz w:val="24"/>
                <w:szCs w:val="24"/>
              </w:rPr>
              <w:t xml:space="preserve"> basis</w:t>
            </w:r>
            <w:r w:rsidRPr="00DB4256">
              <w:rPr>
                <w:rFonts w:cstheme="minorHAnsi"/>
                <w:sz w:val="24"/>
                <w:szCs w:val="24"/>
              </w:rPr>
              <w:t xml:space="preserve">. This allows our </w:t>
            </w:r>
            <w:r w:rsidR="00CA4D0B">
              <w:rPr>
                <w:rFonts w:cstheme="minorHAnsi"/>
                <w:sz w:val="24"/>
                <w:szCs w:val="24"/>
              </w:rPr>
              <w:t>location</w:t>
            </w:r>
            <w:r w:rsidRPr="00DB4256">
              <w:rPr>
                <w:rFonts w:cstheme="minorHAnsi"/>
                <w:sz w:val="24"/>
                <w:szCs w:val="24"/>
              </w:rPr>
              <w:t xml:space="preserve"> to identify an action plan to reduce further loss/waste. It also ensures a return label is sent to the Primary for VFC vaccine that must be returned (e.g., expired doses). Doses are replaced with privately purchased vaccine. </w:t>
            </w:r>
            <w:r w:rsidR="004770F2" w:rsidRPr="00DB4256">
              <w:rPr>
                <w:rFonts w:cstheme="minorHAnsi"/>
                <w:sz w:val="24"/>
                <w:szCs w:val="24"/>
              </w:rPr>
              <w:t xml:space="preserve">Detailed steps can be found </w:t>
            </w:r>
            <w:r w:rsidRPr="00DB4256">
              <w:rPr>
                <w:rFonts w:cstheme="minorHAnsi"/>
                <w:sz w:val="24"/>
                <w:szCs w:val="24"/>
              </w:rPr>
              <w:t xml:space="preserve">in the </w:t>
            </w:r>
            <w:hyperlink r:id="rId17" w:history="1">
              <w:r w:rsidR="00801258" w:rsidRPr="00801258">
                <w:rPr>
                  <w:color w:val="0070C0"/>
                  <w:sz w:val="24"/>
                  <w:szCs w:val="24"/>
                  <w:u w:val="single"/>
                </w:rPr>
                <w:t>VFC Provider Manual</w:t>
              </w:r>
            </w:hyperlink>
            <w:r w:rsidR="00801258">
              <w:rPr>
                <w:color w:val="0070C0"/>
              </w:rPr>
              <w:t>.</w:t>
            </w:r>
          </w:p>
        </w:tc>
      </w:tr>
      <w:tr w:rsidR="00A15B7A" w:rsidRPr="004535FA" w14:paraId="1B69D1CD" w14:textId="77777777" w:rsidTr="00132ECE">
        <w:trPr>
          <w:trHeight w:val="314"/>
        </w:trPr>
        <w:tc>
          <w:tcPr>
            <w:tcW w:w="630" w:type="dxa"/>
          </w:tcPr>
          <w:p w14:paraId="2CE35BBF" w14:textId="77777777" w:rsidR="00A15B7A" w:rsidRDefault="00A15B7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29437199" w14:textId="70F4D87C" w:rsidR="00A15B7A" w:rsidRPr="00DB4256" w:rsidRDefault="00A15B7A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Replacement occurs as soon as stock is available </w:t>
            </w:r>
            <w:r w:rsidR="004770F2" w:rsidRPr="00DB4256">
              <w:rPr>
                <w:rFonts w:cstheme="minorHAnsi"/>
                <w:sz w:val="24"/>
                <w:szCs w:val="24"/>
              </w:rPr>
              <w:t xml:space="preserve">or </w:t>
            </w:r>
            <w:r w:rsidRPr="00DB4256">
              <w:rPr>
                <w:rFonts w:cstheme="minorHAnsi"/>
                <w:sz w:val="24"/>
                <w:szCs w:val="24"/>
              </w:rPr>
              <w:t>within 90 days.</w:t>
            </w:r>
          </w:p>
        </w:tc>
      </w:tr>
      <w:tr w:rsidR="00A15B7A" w:rsidRPr="004535FA" w14:paraId="5DC1DE44" w14:textId="77777777" w:rsidTr="00A15B7A">
        <w:trPr>
          <w:trHeight w:val="386"/>
        </w:trPr>
        <w:tc>
          <w:tcPr>
            <w:tcW w:w="630" w:type="dxa"/>
          </w:tcPr>
          <w:p w14:paraId="3EC7CA9D" w14:textId="77777777" w:rsidR="00A15B7A" w:rsidRDefault="00A15B7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11B4BCF6" w14:textId="3F940071" w:rsidR="00A15B7A" w:rsidRPr="00DB4256" w:rsidRDefault="00A15B7A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Vaccine wastage is documented in MCIR and disposed of according to </w:t>
            </w:r>
            <w:hyperlink r:id="rId18" w:history="1">
              <w:r w:rsidRPr="00DB4256">
                <w:rPr>
                  <w:rStyle w:val="Hyperlink"/>
                  <w:rFonts w:cstheme="minorHAnsi"/>
                  <w:sz w:val="24"/>
                  <w:szCs w:val="24"/>
                </w:rPr>
                <w:t>state regulations</w:t>
              </w:r>
            </w:hyperlink>
            <w:r w:rsidRPr="00DB4256">
              <w:rPr>
                <w:rFonts w:cstheme="minorHAnsi"/>
                <w:sz w:val="28"/>
                <w:szCs w:val="28"/>
              </w:rPr>
              <w:t>.</w:t>
            </w:r>
          </w:p>
        </w:tc>
      </w:tr>
      <w:tr w:rsidR="00A15B7A" w:rsidRPr="004535FA" w14:paraId="5A6B0032" w14:textId="77777777" w:rsidTr="00A15B7A">
        <w:trPr>
          <w:trHeight w:val="647"/>
        </w:trPr>
        <w:tc>
          <w:tcPr>
            <w:tcW w:w="630" w:type="dxa"/>
          </w:tcPr>
          <w:p w14:paraId="04313FAD" w14:textId="77777777" w:rsidR="00A15B7A" w:rsidRDefault="00A15B7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70647F0D" w14:textId="4B8F875F" w:rsidR="00A15B7A" w:rsidRPr="00DB4256" w:rsidRDefault="00A15B7A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The transaction “unable to locate’ is only used with LHD approval. Vaccine accountability must be ensured, and mismatches in balancing may indicate an error in data entry.</w:t>
            </w:r>
          </w:p>
        </w:tc>
      </w:tr>
      <w:tr w:rsidR="00A15B7A" w:rsidRPr="004535FA" w14:paraId="379B736A" w14:textId="77777777" w:rsidTr="00A15B7A">
        <w:trPr>
          <w:trHeight w:val="647"/>
        </w:trPr>
        <w:tc>
          <w:tcPr>
            <w:tcW w:w="630" w:type="dxa"/>
          </w:tcPr>
          <w:p w14:paraId="17D5B0CD" w14:textId="77777777" w:rsidR="00A15B7A" w:rsidRDefault="00A15B7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7BEC6995" w14:textId="236B4447" w:rsidR="00A15B7A" w:rsidRPr="00DB4256" w:rsidRDefault="00A15B7A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Vaccine wastage due to excursions or mishandling must be replaced dose-for-dose and reported in MCIR, as well as reported to </w:t>
            </w:r>
            <w:r w:rsidR="004770F2" w:rsidRPr="00DB4256">
              <w:rPr>
                <w:rFonts w:cstheme="minorHAnsi"/>
                <w:sz w:val="24"/>
                <w:szCs w:val="24"/>
              </w:rPr>
              <w:t xml:space="preserve">the </w:t>
            </w:r>
            <w:r w:rsidRPr="00DB4256">
              <w:rPr>
                <w:rFonts w:cstheme="minorHAnsi"/>
                <w:sz w:val="24"/>
                <w:szCs w:val="24"/>
              </w:rPr>
              <w:t>LHD.</w:t>
            </w:r>
          </w:p>
        </w:tc>
      </w:tr>
      <w:tr w:rsidR="00A15B7A" w:rsidRPr="004535FA" w14:paraId="249F0F3D" w14:textId="77777777" w:rsidTr="00A15B7A">
        <w:trPr>
          <w:trHeight w:val="422"/>
        </w:trPr>
        <w:tc>
          <w:tcPr>
            <w:tcW w:w="630" w:type="dxa"/>
          </w:tcPr>
          <w:p w14:paraId="55911A04" w14:textId="77777777" w:rsidR="00A15B7A" w:rsidRDefault="00A15B7A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3A9FEEF5" w14:textId="3AAB7C13" w:rsidR="00A15B7A" w:rsidRPr="00DB4256" w:rsidRDefault="00A15B7A" w:rsidP="00507FF1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 xml:space="preserve">Borrowed doses are documented in MCIR and on the handwritten </w:t>
            </w:r>
            <w:hyperlink r:id="rId19" w:history="1">
              <w:r w:rsidRPr="00DB4256">
                <w:rPr>
                  <w:rStyle w:val="Hyperlink"/>
                  <w:rFonts w:cstheme="minorHAnsi"/>
                  <w:sz w:val="24"/>
                  <w:szCs w:val="24"/>
                </w:rPr>
                <w:t>vaccine borrowing log</w:t>
              </w:r>
            </w:hyperlink>
            <w:r w:rsidRPr="00DB4256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5D568F90" w14:textId="464750F9" w:rsidR="00A15B7A" w:rsidRDefault="001D5FF7" w:rsidP="00A15B7A">
      <w:pPr>
        <w:tabs>
          <w:tab w:val="left" w:pos="2745"/>
        </w:tabs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1CC5B10" wp14:editId="11C56920">
                <wp:simplePos x="0" y="0"/>
                <wp:positionH relativeFrom="column">
                  <wp:posOffset>0</wp:posOffset>
                </wp:positionH>
                <wp:positionV relativeFrom="paragraph">
                  <wp:posOffset>337904</wp:posOffset>
                </wp:positionV>
                <wp:extent cx="6829425" cy="2156347"/>
                <wp:effectExtent l="0" t="0" r="28575" b="15875"/>
                <wp:wrapNone/>
                <wp:docPr id="159773950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21563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0BBCB" w14:textId="763E00DB" w:rsidR="00A15B7A" w:rsidRPr="00A15B7A" w:rsidRDefault="00A15B7A" w:rsidP="00A15B7A">
                            <w:pPr>
                              <w:shd w:val="clear" w:color="auto" w:fill="D9E2F3" w:themeFill="accent1" w:themeFillTint="33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15B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Additional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15B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easures for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accine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oss and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aste:</w:t>
                            </w:r>
                          </w:p>
                          <w:p w14:paraId="55913DA7" w14:textId="77777777" w:rsidR="00A15B7A" w:rsidRDefault="00A15B7A" w:rsidP="00A15B7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FF70084" w14:textId="77777777" w:rsidR="00A15B7A" w:rsidRPr="00521CAF" w:rsidRDefault="00A15B7A" w:rsidP="00A15B7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C5B10" id="_x0000_s1031" type="#_x0000_t202" style="position:absolute;left:0;text-align:left;margin-left:0;margin-top:26.6pt;width:537.75pt;height:169.8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" fillcolor="window" strokeweight=".5pt">
                <v:textbox>
                  <w:txbxContent>
                    <w:p w14:paraId="71E0BBCB" w14:textId="763E00DB" w:rsidR="00A15B7A" w:rsidRPr="00A15B7A" w:rsidRDefault="00A15B7A" w:rsidP="00A15B7A">
                      <w:pPr>
                        <w:shd w:val="clear" w:color="auto" w:fill="D9E2F3" w:themeFill="accent1" w:themeFillTint="33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A15B7A">
                        <w:rPr>
                          <w:b/>
                          <w:bCs/>
                          <w:sz w:val="24"/>
                          <w:szCs w:val="24"/>
                        </w:rPr>
                        <w:t xml:space="preserve">Additional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15B7A">
                        <w:rPr>
                          <w:b/>
                          <w:bCs/>
                          <w:sz w:val="24"/>
                          <w:szCs w:val="24"/>
                        </w:rPr>
                        <w:t xml:space="preserve">easures for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v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accine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oss and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w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aste:</w:t>
                      </w:r>
                    </w:p>
                    <w:p w14:paraId="55913DA7" w14:textId="77777777" w:rsidR="00A15B7A" w:rsidRDefault="00A15B7A" w:rsidP="00A15B7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FF70084" w14:textId="77777777" w:rsidR="00A15B7A" w:rsidRPr="00521CAF" w:rsidRDefault="00A15B7A" w:rsidP="00A15B7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0CC8D5" w14:textId="127FA771" w:rsidR="00A15B7A" w:rsidRDefault="00A15B7A" w:rsidP="00A15B7A">
      <w:pPr>
        <w:tabs>
          <w:tab w:val="left" w:pos="2745"/>
        </w:tabs>
        <w:rPr>
          <w:rFonts w:cstheme="minorHAnsi"/>
          <w:b/>
          <w:bCs/>
          <w:sz w:val="28"/>
          <w:szCs w:val="28"/>
        </w:rPr>
      </w:pPr>
    </w:p>
    <w:p w14:paraId="7F166CA6" w14:textId="77777777" w:rsidR="00A15B7A" w:rsidRDefault="00A15B7A" w:rsidP="00A15B7A">
      <w:pPr>
        <w:tabs>
          <w:tab w:val="left" w:pos="2745"/>
        </w:tabs>
        <w:jc w:val="center"/>
        <w:rPr>
          <w:rFonts w:cstheme="minorHAnsi"/>
          <w:b/>
          <w:bCs/>
          <w:sz w:val="28"/>
          <w:szCs w:val="28"/>
        </w:rPr>
      </w:pPr>
    </w:p>
    <w:p w14:paraId="00516639" w14:textId="77777777" w:rsidR="00A15B7A" w:rsidRDefault="00A15B7A" w:rsidP="00A15B7A">
      <w:pPr>
        <w:tabs>
          <w:tab w:val="left" w:pos="2745"/>
        </w:tabs>
        <w:jc w:val="center"/>
        <w:rPr>
          <w:rFonts w:cstheme="minorHAnsi"/>
          <w:b/>
          <w:bCs/>
          <w:sz w:val="28"/>
          <w:szCs w:val="28"/>
        </w:rPr>
      </w:pPr>
    </w:p>
    <w:p w14:paraId="0B841542" w14:textId="77777777" w:rsidR="00A15B7A" w:rsidRDefault="00A15B7A" w:rsidP="00A15B7A">
      <w:pPr>
        <w:tabs>
          <w:tab w:val="left" w:pos="2745"/>
        </w:tabs>
        <w:jc w:val="center"/>
        <w:rPr>
          <w:rFonts w:cstheme="minorHAnsi"/>
          <w:b/>
          <w:bCs/>
          <w:sz w:val="28"/>
          <w:szCs w:val="28"/>
        </w:rPr>
      </w:pPr>
    </w:p>
    <w:p w14:paraId="1351861E" w14:textId="1A7576D0" w:rsidR="000647C5" w:rsidRDefault="000647C5" w:rsidP="00D337EA">
      <w:pPr>
        <w:rPr>
          <w:rFonts w:cstheme="minorHAnsi"/>
          <w:sz w:val="28"/>
          <w:szCs w:val="28"/>
        </w:rPr>
      </w:pPr>
    </w:p>
    <w:p w14:paraId="131E32A0" w14:textId="06672F30" w:rsidR="00824596" w:rsidRPr="00824596" w:rsidRDefault="00824596" w:rsidP="00824596">
      <w:pPr>
        <w:rPr>
          <w:rFonts w:cstheme="minorHAnsi"/>
          <w:sz w:val="28"/>
          <w:szCs w:val="28"/>
        </w:rPr>
      </w:pPr>
    </w:p>
    <w:p w14:paraId="067EACB4" w14:textId="77777777" w:rsidR="00824596" w:rsidRPr="00824596" w:rsidRDefault="00824596" w:rsidP="00824596">
      <w:pPr>
        <w:rPr>
          <w:rFonts w:cstheme="minorHAnsi"/>
          <w:sz w:val="28"/>
          <w:szCs w:val="28"/>
        </w:rPr>
      </w:pPr>
    </w:p>
    <w:p w14:paraId="512000D5" w14:textId="77777777" w:rsidR="00824596" w:rsidRPr="00824596" w:rsidRDefault="00824596" w:rsidP="00824596">
      <w:pPr>
        <w:rPr>
          <w:rFonts w:cstheme="minorHAnsi"/>
          <w:sz w:val="28"/>
          <w:szCs w:val="28"/>
        </w:rPr>
      </w:pPr>
    </w:p>
    <w:p w14:paraId="7490E62A" w14:textId="1BEF9DAC" w:rsidR="00824596" w:rsidRPr="00824596" w:rsidRDefault="00824596" w:rsidP="00824596">
      <w:pPr>
        <w:rPr>
          <w:rFonts w:cstheme="minorHAnsi"/>
          <w:sz w:val="28"/>
          <w:szCs w:val="28"/>
        </w:rPr>
      </w:pPr>
    </w:p>
    <w:p w14:paraId="66206945" w14:textId="79FC9112" w:rsidR="00824596" w:rsidRDefault="00824596" w:rsidP="00824596">
      <w:pPr>
        <w:rPr>
          <w:rFonts w:cstheme="minorHAnsi"/>
          <w:sz w:val="28"/>
          <w:szCs w:val="28"/>
        </w:rPr>
      </w:pPr>
    </w:p>
    <w:p w14:paraId="5A9355D8" w14:textId="3F02E69B" w:rsidR="00824596" w:rsidRPr="005159CC" w:rsidRDefault="005F34CE" w:rsidP="00517432">
      <w:pPr>
        <w:shd w:val="clear" w:color="auto" w:fill="D9D9D9" w:themeFill="background1" w:themeFillShade="D9"/>
        <w:tabs>
          <w:tab w:val="left" w:pos="4245"/>
        </w:tabs>
        <w:jc w:val="center"/>
        <w:rPr>
          <w:rFonts w:cstheme="minorHAnsi"/>
          <w:b/>
          <w:bCs/>
          <w:sz w:val="32"/>
          <w:szCs w:val="32"/>
        </w:rPr>
      </w:pPr>
      <w:r w:rsidRPr="005159CC">
        <w:rPr>
          <w:rFonts w:cstheme="minorHAnsi"/>
          <w:b/>
          <w:bCs/>
          <w:sz w:val="32"/>
          <w:szCs w:val="32"/>
        </w:rPr>
        <w:lastRenderedPageBreak/>
        <w:t>Section 7: Staff Training</w:t>
      </w:r>
    </w:p>
    <w:tbl>
      <w:tblPr>
        <w:tblStyle w:val="TableGrid"/>
        <w:tblW w:w="10710" w:type="dxa"/>
        <w:tblInd w:w="-5" w:type="dxa"/>
        <w:tblLook w:val="04A0" w:firstRow="1" w:lastRow="0" w:firstColumn="1" w:lastColumn="0" w:noHBand="0" w:noVBand="1"/>
      </w:tblPr>
      <w:tblGrid>
        <w:gridCol w:w="630"/>
        <w:gridCol w:w="10080"/>
      </w:tblGrid>
      <w:tr w:rsidR="008F2013" w:rsidRPr="004535FA" w14:paraId="44B8F3C6" w14:textId="77777777" w:rsidTr="00507FF1">
        <w:trPr>
          <w:trHeight w:val="350"/>
        </w:trPr>
        <w:tc>
          <w:tcPr>
            <w:tcW w:w="10710" w:type="dxa"/>
            <w:gridSpan w:val="2"/>
            <w:shd w:val="clear" w:color="auto" w:fill="D9E2F3" w:themeFill="accent1" w:themeFillTint="33"/>
          </w:tcPr>
          <w:p w14:paraId="3959CA76" w14:textId="564E3617" w:rsidR="008F2013" w:rsidRPr="004535FA" w:rsidRDefault="008F2013" w:rsidP="00507FF1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4535FA">
              <w:rPr>
                <w:rFonts w:cstheme="minorHAnsi"/>
                <w:b/>
                <w:bCs/>
                <w:sz w:val="24"/>
                <w:szCs w:val="24"/>
              </w:rPr>
              <w:t xml:space="preserve">Our </w:t>
            </w:r>
            <w:r w:rsidR="00CA4D0B">
              <w:rPr>
                <w:rFonts w:cstheme="minorHAnsi"/>
                <w:b/>
                <w:bCs/>
                <w:sz w:val="24"/>
                <w:szCs w:val="24"/>
              </w:rPr>
              <w:t>location</w:t>
            </w:r>
            <w:r w:rsidRPr="004535FA">
              <w:rPr>
                <w:rFonts w:cstheme="minorHAnsi"/>
                <w:b/>
                <w:bCs/>
                <w:sz w:val="24"/>
                <w:szCs w:val="24"/>
              </w:rPr>
              <w:t xml:space="preserve"> implements the following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training according to VFC requirements:</w:t>
            </w:r>
          </w:p>
        </w:tc>
      </w:tr>
      <w:tr w:rsidR="008F2013" w:rsidRPr="004535FA" w14:paraId="236821AC" w14:textId="77777777" w:rsidTr="00507FF1">
        <w:trPr>
          <w:trHeight w:val="386"/>
        </w:trPr>
        <w:tc>
          <w:tcPr>
            <w:tcW w:w="630" w:type="dxa"/>
          </w:tcPr>
          <w:p w14:paraId="066CC3C8" w14:textId="77777777" w:rsidR="008F2013" w:rsidRDefault="008F2013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37A1A996" w14:textId="3474783B" w:rsidR="008F2013" w:rsidRPr="00DB4256" w:rsidRDefault="008F2013" w:rsidP="008F2013">
            <w:pPr>
              <w:pStyle w:val="NoSpacing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 xml:space="preserve">VFC Primary and Backup Coordinator </w:t>
            </w:r>
            <w:r w:rsidR="004770F2" w:rsidRPr="00DB4256">
              <w:rPr>
                <w:sz w:val="24"/>
                <w:szCs w:val="24"/>
              </w:rPr>
              <w:t>complete</w:t>
            </w:r>
            <w:r w:rsidRPr="00DB4256">
              <w:rPr>
                <w:sz w:val="24"/>
                <w:szCs w:val="24"/>
              </w:rPr>
              <w:t xml:space="preserve"> </w:t>
            </w:r>
            <w:r w:rsidR="00132ECE" w:rsidRPr="00DB4256">
              <w:rPr>
                <w:sz w:val="24"/>
                <w:szCs w:val="24"/>
              </w:rPr>
              <w:t>the required</w:t>
            </w:r>
            <w:r w:rsidRPr="00DB4256">
              <w:rPr>
                <w:sz w:val="24"/>
                <w:szCs w:val="24"/>
              </w:rPr>
              <w:t xml:space="preserve"> annual training</w:t>
            </w:r>
            <w:r w:rsidR="004770F2" w:rsidRPr="00DB4256">
              <w:rPr>
                <w:sz w:val="24"/>
                <w:szCs w:val="24"/>
              </w:rPr>
              <w:t xml:space="preserve"> </w:t>
            </w:r>
            <w:r w:rsidRPr="00DB4256">
              <w:rPr>
                <w:sz w:val="24"/>
                <w:szCs w:val="24"/>
              </w:rPr>
              <w:t>every 12 months.</w:t>
            </w:r>
          </w:p>
          <w:p w14:paraId="07176437" w14:textId="39E7B4A4" w:rsidR="008F2013" w:rsidRPr="00DB4256" w:rsidRDefault="008F2013" w:rsidP="008F2013">
            <w:pPr>
              <w:pStyle w:val="NoSpacing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hyperlink r:id="rId20" w:history="1">
              <w:r w:rsidRPr="00DB4256">
                <w:rPr>
                  <w:rStyle w:val="Hyperlink"/>
                  <w:rFonts w:cstheme="minorHAnsi"/>
                  <w:sz w:val="24"/>
                  <w:szCs w:val="24"/>
                </w:rPr>
                <w:t>Annual Training</w:t>
              </w:r>
            </w:hyperlink>
            <w:r w:rsidRPr="00DB4256">
              <w:rPr>
                <w:sz w:val="24"/>
                <w:szCs w:val="24"/>
              </w:rPr>
              <w:t xml:space="preserve"> </w:t>
            </w:r>
            <w:r w:rsidR="00132ECE">
              <w:rPr>
                <w:sz w:val="24"/>
                <w:szCs w:val="24"/>
              </w:rPr>
              <w:t>includes</w:t>
            </w:r>
            <w:r w:rsidRPr="00DB4256">
              <w:rPr>
                <w:sz w:val="24"/>
                <w:szCs w:val="24"/>
              </w:rPr>
              <w:t xml:space="preserve"> </w:t>
            </w:r>
            <w:r w:rsidR="00132ECE">
              <w:rPr>
                <w:sz w:val="24"/>
                <w:szCs w:val="24"/>
              </w:rPr>
              <w:t>“</w:t>
            </w:r>
            <w:r w:rsidRPr="00DB4256">
              <w:rPr>
                <w:sz w:val="24"/>
                <w:szCs w:val="24"/>
              </w:rPr>
              <w:t xml:space="preserve">Vaccines for Children” and “Vaccine Storage and Handling”. </w:t>
            </w:r>
          </w:p>
          <w:p w14:paraId="04FBAE74" w14:textId="472F9E9D" w:rsidR="008F2013" w:rsidRPr="00DB4256" w:rsidRDefault="00132ECE" w:rsidP="008F2013">
            <w:pPr>
              <w:pStyle w:val="NoSpacing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Annual training meets</w:t>
            </w:r>
            <w:r w:rsidR="008F2013" w:rsidRPr="00DB4256">
              <w:rPr>
                <w:sz w:val="24"/>
                <w:szCs w:val="24"/>
              </w:rPr>
              <w:t xml:space="preserve"> MDHHS requirements (site visit, You Call the Shots, etc.). </w:t>
            </w:r>
          </w:p>
          <w:p w14:paraId="159F82C3" w14:textId="42E04192" w:rsidR="008F2013" w:rsidRPr="00DB4256" w:rsidRDefault="008F2013" w:rsidP="00507FF1">
            <w:pPr>
              <w:pStyle w:val="NoSpacing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The LHD may require additional trainings as needed.</w:t>
            </w:r>
          </w:p>
        </w:tc>
      </w:tr>
      <w:tr w:rsidR="008F2013" w:rsidRPr="004535FA" w14:paraId="3B801604" w14:textId="77777777" w:rsidTr="00DA1875">
        <w:trPr>
          <w:trHeight w:val="2780"/>
        </w:trPr>
        <w:tc>
          <w:tcPr>
            <w:tcW w:w="630" w:type="dxa"/>
          </w:tcPr>
          <w:p w14:paraId="627EA4E7" w14:textId="77777777" w:rsidR="008F2013" w:rsidRDefault="008F2013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0C2D3B0D" w14:textId="77777777" w:rsidR="008F2013" w:rsidRPr="00DB4256" w:rsidRDefault="008F2013" w:rsidP="008F2013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sz w:val="24"/>
                <w:szCs w:val="24"/>
              </w:rPr>
              <w:t>The VFC Primary and Backup Coordinator have received initial MCIR VIM training.</w:t>
            </w:r>
          </w:p>
          <w:p w14:paraId="168C7CAB" w14:textId="77777777" w:rsidR="008F2013" w:rsidRPr="00DB4256" w:rsidRDefault="008F2013" w:rsidP="008F2013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70C2218E" w14:textId="26D0E8EE" w:rsidR="008F2013" w:rsidRPr="00DB4256" w:rsidRDefault="008F2013" w:rsidP="008F2013">
            <w:pPr>
              <w:pStyle w:val="ListParagraph"/>
              <w:tabs>
                <w:tab w:val="left" w:pos="810"/>
                <w:tab w:val="left" w:pos="900"/>
                <w:tab w:val="left" w:pos="4245"/>
              </w:tabs>
              <w:ind w:left="0"/>
              <w:rPr>
                <w:rFonts w:cstheme="minorHAnsi"/>
                <w:sz w:val="24"/>
                <w:szCs w:val="24"/>
              </w:rPr>
            </w:pPr>
            <w:r w:rsidRPr="00DB4256">
              <w:rPr>
                <w:rFonts w:cstheme="minorHAnsi"/>
                <w:b/>
                <w:bCs/>
                <w:sz w:val="24"/>
                <w:szCs w:val="24"/>
              </w:rPr>
              <w:t>Note</w:t>
            </w:r>
            <w:r w:rsidRPr="00DB4256">
              <w:rPr>
                <w:rFonts w:cstheme="minorHAnsi"/>
                <w:sz w:val="24"/>
                <w:szCs w:val="24"/>
              </w:rPr>
              <w:t xml:space="preserve">: Train staff on routine vaccine storage and handling and emergency response. Document </w:t>
            </w:r>
            <w:r w:rsidR="00DA1875" w:rsidRPr="00DB4256">
              <w:rPr>
                <w:rFonts w:cstheme="minorHAnsi"/>
                <w:sz w:val="24"/>
                <w:szCs w:val="24"/>
              </w:rPr>
              <w:t xml:space="preserve">participants and </w:t>
            </w:r>
            <w:r w:rsidRPr="00DB4256">
              <w:rPr>
                <w:rFonts w:cstheme="minorHAnsi"/>
                <w:sz w:val="24"/>
                <w:szCs w:val="24"/>
              </w:rPr>
              <w:t>trainings</w:t>
            </w:r>
            <w:r w:rsidR="00DA1875" w:rsidRPr="00DB4256">
              <w:rPr>
                <w:rFonts w:cstheme="minorHAnsi"/>
                <w:sz w:val="24"/>
                <w:szCs w:val="24"/>
              </w:rPr>
              <w:t xml:space="preserve"> dates</w:t>
            </w:r>
            <w:r w:rsidRPr="00DB4256">
              <w:rPr>
                <w:rFonts w:cstheme="minorHAnsi"/>
                <w:sz w:val="24"/>
                <w:szCs w:val="24"/>
              </w:rPr>
              <w:t>. A training log is supplied</w:t>
            </w:r>
            <w:r w:rsidR="00DA1875" w:rsidRPr="00DB4256">
              <w:rPr>
                <w:rFonts w:cstheme="minorHAnsi"/>
                <w:sz w:val="24"/>
                <w:szCs w:val="24"/>
              </w:rPr>
              <w:t xml:space="preserve"> below</w:t>
            </w:r>
            <w:r w:rsidRPr="00DB4256">
              <w:rPr>
                <w:rFonts w:cstheme="minorHAnsi"/>
                <w:sz w:val="24"/>
                <w:szCs w:val="24"/>
              </w:rPr>
              <w:t xml:space="preserve"> in this plan. Training should be completed: </w:t>
            </w:r>
          </w:p>
          <w:p w14:paraId="2F032119" w14:textId="492B3A02" w:rsidR="008F2013" w:rsidRPr="00DB4256" w:rsidRDefault="00132ECE" w:rsidP="008F2013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  <w:tab w:val="left" w:pos="900"/>
                <w:tab w:val="left" w:pos="4245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8F2013" w:rsidRPr="00DB4256">
              <w:rPr>
                <w:rFonts w:cstheme="minorHAnsi"/>
                <w:sz w:val="24"/>
                <w:szCs w:val="24"/>
              </w:rPr>
              <w:t>s part of</w:t>
            </w:r>
            <w:r w:rsidRPr="00DB4256">
              <w:rPr>
                <w:rFonts w:cstheme="minorHAnsi"/>
                <w:sz w:val="24"/>
                <w:szCs w:val="24"/>
              </w:rPr>
              <w:t xml:space="preserve"> new</w:t>
            </w:r>
            <w:r w:rsidR="008F2013" w:rsidRPr="00DB4256">
              <w:rPr>
                <w:rFonts w:cstheme="minorHAnsi"/>
                <w:sz w:val="24"/>
                <w:szCs w:val="24"/>
              </w:rPr>
              <w:t xml:space="preserve"> employee </w:t>
            </w:r>
            <w:r w:rsidRPr="00DB4256">
              <w:rPr>
                <w:rFonts w:cstheme="minorHAnsi"/>
                <w:sz w:val="24"/>
                <w:szCs w:val="24"/>
              </w:rPr>
              <w:t>orientation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040ABBED" w14:textId="665ABE80" w:rsidR="008F2013" w:rsidRPr="00DB4256" w:rsidRDefault="00132ECE" w:rsidP="008F2013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  <w:tab w:val="left" w:pos="900"/>
                <w:tab w:val="left" w:pos="4245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8F2013" w:rsidRPr="00DB4256">
              <w:rPr>
                <w:rFonts w:cstheme="minorHAnsi"/>
                <w:sz w:val="24"/>
                <w:szCs w:val="24"/>
              </w:rPr>
              <w:t xml:space="preserve">nnually as a refresher for all staff involved in immunization and vaccine storage and handling. </w:t>
            </w:r>
          </w:p>
          <w:p w14:paraId="2F8925E9" w14:textId="06C5938A" w:rsidR="008F2013" w:rsidRPr="00DA1875" w:rsidRDefault="00132ECE" w:rsidP="008F2013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  <w:tab w:val="left" w:pos="900"/>
                <w:tab w:val="left" w:pos="4245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="008F2013" w:rsidRPr="00DB4256">
              <w:rPr>
                <w:rFonts w:cstheme="minorHAnsi"/>
                <w:sz w:val="24"/>
                <w:szCs w:val="24"/>
              </w:rPr>
              <w:t>hen new vaccines are offered or when storage and handling recommendations change.</w:t>
            </w:r>
            <w:r w:rsidR="008F2013" w:rsidRPr="008F2013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0498032C" w14:textId="2D90CCC4" w:rsidR="008F2013" w:rsidRDefault="005C1403" w:rsidP="008F2013">
      <w:pPr>
        <w:tabs>
          <w:tab w:val="left" w:pos="4245"/>
        </w:tabs>
        <w:rPr>
          <w:rFonts w:cstheme="minorHAnsi"/>
          <w:b/>
          <w:bCs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E64EC62" wp14:editId="0A6AE9A9">
                <wp:simplePos x="0" y="0"/>
                <wp:positionH relativeFrom="column">
                  <wp:posOffset>0</wp:posOffset>
                </wp:positionH>
                <wp:positionV relativeFrom="paragraph">
                  <wp:posOffset>332759</wp:posOffset>
                </wp:positionV>
                <wp:extent cx="6829425" cy="2156346"/>
                <wp:effectExtent l="0" t="0" r="28575" b="15875"/>
                <wp:wrapNone/>
                <wp:docPr id="2363342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21563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F525CC" w14:textId="618BE91A" w:rsidR="008F2013" w:rsidRPr="00A15B7A" w:rsidRDefault="008F2013" w:rsidP="008F2013">
                            <w:pPr>
                              <w:shd w:val="clear" w:color="auto" w:fill="D9E2F3" w:themeFill="accent1" w:themeFillTint="33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15B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Additional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15B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easures for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taff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raining:</w:t>
                            </w:r>
                          </w:p>
                          <w:p w14:paraId="46B7C845" w14:textId="77777777" w:rsidR="008F2013" w:rsidRDefault="008F2013" w:rsidP="008F201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38ACBA5" w14:textId="77777777" w:rsidR="008F2013" w:rsidRPr="00521CAF" w:rsidRDefault="008F2013" w:rsidP="008F201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4EC62" id="_x0000_s1032" type="#_x0000_t202" style="position:absolute;margin-left:0;margin-top:26.2pt;width:537.75pt;height:169.8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" fillcolor="window" strokeweight=".5pt">
                <v:textbox>
                  <w:txbxContent>
                    <w:p w14:paraId="3BF525CC" w14:textId="618BE91A" w:rsidR="008F2013" w:rsidRPr="00A15B7A" w:rsidRDefault="008F2013" w:rsidP="008F2013">
                      <w:pPr>
                        <w:shd w:val="clear" w:color="auto" w:fill="D9E2F3" w:themeFill="accent1" w:themeFillTint="33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A15B7A">
                        <w:rPr>
                          <w:b/>
                          <w:bCs/>
                          <w:sz w:val="24"/>
                          <w:szCs w:val="24"/>
                        </w:rPr>
                        <w:t xml:space="preserve">Additional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15B7A">
                        <w:rPr>
                          <w:b/>
                          <w:bCs/>
                          <w:sz w:val="24"/>
                          <w:szCs w:val="24"/>
                        </w:rPr>
                        <w:t xml:space="preserve">easures for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taff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raining:</w:t>
                      </w:r>
                    </w:p>
                    <w:p w14:paraId="46B7C845" w14:textId="77777777" w:rsidR="008F2013" w:rsidRDefault="008F2013" w:rsidP="008F201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138ACBA5" w14:textId="77777777" w:rsidR="008F2013" w:rsidRPr="00521CAF" w:rsidRDefault="008F2013" w:rsidP="008F201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73884E" w14:textId="4A796126" w:rsidR="008F2013" w:rsidRDefault="008F2013" w:rsidP="008F2013">
      <w:pPr>
        <w:tabs>
          <w:tab w:val="left" w:pos="4245"/>
        </w:tabs>
        <w:rPr>
          <w:rFonts w:cstheme="minorHAnsi"/>
          <w:b/>
          <w:bCs/>
          <w:sz w:val="28"/>
          <w:szCs w:val="28"/>
        </w:rPr>
      </w:pPr>
    </w:p>
    <w:p w14:paraId="2AC97785" w14:textId="77777777" w:rsidR="008F2013" w:rsidRDefault="008F2013" w:rsidP="008F2013">
      <w:pPr>
        <w:tabs>
          <w:tab w:val="left" w:pos="4245"/>
        </w:tabs>
        <w:rPr>
          <w:rFonts w:cstheme="minorHAnsi"/>
          <w:b/>
          <w:bCs/>
          <w:sz w:val="28"/>
          <w:szCs w:val="28"/>
        </w:rPr>
      </w:pPr>
    </w:p>
    <w:p w14:paraId="706A5613" w14:textId="77777777" w:rsidR="008F2013" w:rsidRDefault="008F2013" w:rsidP="008F2013">
      <w:pPr>
        <w:tabs>
          <w:tab w:val="left" w:pos="4245"/>
        </w:tabs>
        <w:rPr>
          <w:rFonts w:cstheme="minorHAnsi"/>
          <w:b/>
          <w:bCs/>
          <w:sz w:val="28"/>
          <w:szCs w:val="28"/>
        </w:rPr>
      </w:pPr>
    </w:p>
    <w:p w14:paraId="353B8437" w14:textId="77777777" w:rsidR="008F2013" w:rsidRDefault="008F2013" w:rsidP="008F2013">
      <w:pPr>
        <w:tabs>
          <w:tab w:val="left" w:pos="4245"/>
        </w:tabs>
        <w:rPr>
          <w:rFonts w:cstheme="minorHAnsi"/>
          <w:b/>
          <w:bCs/>
          <w:sz w:val="28"/>
          <w:szCs w:val="28"/>
        </w:rPr>
      </w:pPr>
    </w:p>
    <w:p w14:paraId="53EED94D" w14:textId="16602958" w:rsidR="00532D4A" w:rsidRDefault="00532D4A" w:rsidP="00532D4A">
      <w:pPr>
        <w:pStyle w:val="ListParagraph"/>
        <w:tabs>
          <w:tab w:val="left" w:pos="810"/>
          <w:tab w:val="left" w:pos="900"/>
          <w:tab w:val="left" w:pos="4245"/>
        </w:tabs>
        <w:ind w:left="0"/>
        <w:rPr>
          <w:rFonts w:cstheme="minorHAnsi"/>
          <w:sz w:val="28"/>
          <w:szCs w:val="28"/>
        </w:rPr>
      </w:pPr>
    </w:p>
    <w:p w14:paraId="5455BDC5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4CF372BE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507A32A5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41F42284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31D6EADE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34198100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4F9F46D1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5C009522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73CC6480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26E76893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1D591274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2A9F5D16" w14:textId="77777777" w:rsidR="005C1403" w:rsidRDefault="005C1403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41C58746" w14:textId="77777777" w:rsidR="00651A98" w:rsidRDefault="00651A98" w:rsidP="008F2013">
      <w:pPr>
        <w:tabs>
          <w:tab w:val="left" w:pos="4395"/>
        </w:tabs>
        <w:rPr>
          <w:b/>
          <w:bCs/>
          <w:sz w:val="24"/>
          <w:szCs w:val="24"/>
        </w:rPr>
      </w:pPr>
    </w:p>
    <w:p w14:paraId="0F115A62" w14:textId="3EC2D2A9" w:rsidR="000E6183" w:rsidRPr="008F2013" w:rsidRDefault="000E6183" w:rsidP="008F2013">
      <w:pPr>
        <w:tabs>
          <w:tab w:val="left" w:pos="4395"/>
        </w:tabs>
        <w:rPr>
          <w:b/>
          <w:bCs/>
          <w:sz w:val="24"/>
          <w:szCs w:val="24"/>
        </w:rPr>
      </w:pPr>
      <w:r w:rsidRPr="008F2013">
        <w:rPr>
          <w:b/>
          <w:bCs/>
          <w:sz w:val="24"/>
          <w:szCs w:val="24"/>
        </w:rPr>
        <w:lastRenderedPageBreak/>
        <w:t>Staff Vaccine Training Log</w:t>
      </w:r>
    </w:p>
    <w:p w14:paraId="16FF3802" w14:textId="49008B5C" w:rsidR="000E6183" w:rsidRPr="00DB4256" w:rsidRDefault="000E6183" w:rsidP="002F62BB">
      <w:pPr>
        <w:pStyle w:val="NoSpacing"/>
        <w:rPr>
          <w:sz w:val="24"/>
          <w:szCs w:val="24"/>
        </w:rPr>
      </w:pPr>
      <w:r w:rsidRPr="00DB4256">
        <w:rPr>
          <w:sz w:val="24"/>
          <w:szCs w:val="24"/>
        </w:rPr>
        <w:t xml:space="preserve">Utilize </w:t>
      </w:r>
      <w:r w:rsidR="005C1403" w:rsidRPr="00DB4256">
        <w:rPr>
          <w:sz w:val="24"/>
          <w:szCs w:val="24"/>
        </w:rPr>
        <w:t xml:space="preserve">the </w:t>
      </w:r>
      <w:r w:rsidRPr="00DB4256">
        <w:rPr>
          <w:sz w:val="24"/>
          <w:szCs w:val="24"/>
        </w:rPr>
        <w:t xml:space="preserve">tool </w:t>
      </w:r>
      <w:r w:rsidR="005C1403" w:rsidRPr="00DB4256">
        <w:rPr>
          <w:sz w:val="24"/>
          <w:szCs w:val="24"/>
        </w:rPr>
        <w:t xml:space="preserve">below </w:t>
      </w:r>
      <w:r w:rsidR="008F2013" w:rsidRPr="00DB4256">
        <w:rPr>
          <w:sz w:val="24"/>
          <w:szCs w:val="24"/>
        </w:rPr>
        <w:t xml:space="preserve">to track </w:t>
      </w:r>
      <w:r w:rsidR="00CA0DC8" w:rsidRPr="00DB4256">
        <w:rPr>
          <w:sz w:val="24"/>
          <w:szCs w:val="24"/>
        </w:rPr>
        <w:t xml:space="preserve">trainings received. While </w:t>
      </w:r>
      <w:r w:rsidR="008F2013" w:rsidRPr="00DB4256">
        <w:rPr>
          <w:sz w:val="24"/>
          <w:szCs w:val="24"/>
        </w:rPr>
        <w:t xml:space="preserve">the </w:t>
      </w:r>
      <w:r w:rsidR="00CA0DC8" w:rsidRPr="00DB4256">
        <w:rPr>
          <w:sz w:val="24"/>
          <w:szCs w:val="24"/>
        </w:rPr>
        <w:t xml:space="preserve">VFC Primary and Backup </w:t>
      </w:r>
      <w:r w:rsidR="008F2013" w:rsidRPr="00DB4256">
        <w:rPr>
          <w:sz w:val="24"/>
          <w:szCs w:val="24"/>
        </w:rPr>
        <w:t>must</w:t>
      </w:r>
      <w:r w:rsidR="00CA0DC8" w:rsidRPr="00DB4256">
        <w:rPr>
          <w:sz w:val="24"/>
          <w:szCs w:val="24"/>
        </w:rPr>
        <w:t xml:space="preserve"> receive annual training</w:t>
      </w:r>
      <w:r w:rsidR="008F2013" w:rsidRPr="00DB4256">
        <w:rPr>
          <w:sz w:val="24"/>
          <w:szCs w:val="24"/>
        </w:rPr>
        <w:t xml:space="preserve">, </w:t>
      </w:r>
      <w:r w:rsidR="00CA0DC8" w:rsidRPr="00DB4256">
        <w:rPr>
          <w:sz w:val="24"/>
          <w:szCs w:val="24"/>
        </w:rPr>
        <w:t>it is highly recommended to train all staff</w:t>
      </w:r>
      <w:r w:rsidR="008F2013" w:rsidRPr="00DB4256">
        <w:rPr>
          <w:sz w:val="24"/>
          <w:szCs w:val="24"/>
        </w:rPr>
        <w:t xml:space="preserve"> involved in vaccine-related activities.</w:t>
      </w:r>
    </w:p>
    <w:p w14:paraId="22BF1134" w14:textId="77777777" w:rsidR="002F62BB" w:rsidRPr="00DB4256" w:rsidRDefault="002F62BB" w:rsidP="002F62BB">
      <w:pPr>
        <w:pStyle w:val="NoSpacing"/>
        <w:rPr>
          <w:b/>
          <w:bCs/>
          <w:sz w:val="28"/>
          <w:szCs w:val="28"/>
        </w:rPr>
      </w:pPr>
    </w:p>
    <w:p w14:paraId="30E0DA4D" w14:textId="5B2E0A33" w:rsidR="00F64925" w:rsidRPr="00DB4256" w:rsidRDefault="00F64925" w:rsidP="002F62BB">
      <w:pPr>
        <w:pStyle w:val="NoSpacing"/>
        <w:rPr>
          <w:b/>
          <w:bCs/>
          <w:sz w:val="24"/>
          <w:szCs w:val="24"/>
        </w:rPr>
      </w:pPr>
      <w:r w:rsidRPr="00DB4256">
        <w:rPr>
          <w:b/>
          <w:bCs/>
          <w:sz w:val="24"/>
          <w:szCs w:val="24"/>
        </w:rPr>
        <w:t>Below are frequently used vaccine training</w:t>
      </w:r>
      <w:r w:rsidR="008F2013" w:rsidRPr="00DB4256">
        <w:rPr>
          <w:b/>
          <w:bCs/>
          <w:sz w:val="24"/>
          <w:szCs w:val="24"/>
        </w:rPr>
        <w:t xml:space="preserve"> resources</w:t>
      </w:r>
      <w:r w:rsidRPr="00DB4256">
        <w:rPr>
          <w:b/>
          <w:bCs/>
          <w:sz w:val="24"/>
          <w:szCs w:val="24"/>
        </w:rPr>
        <w:t xml:space="preserve">: </w:t>
      </w:r>
    </w:p>
    <w:p w14:paraId="203D947B" w14:textId="1B4C87DB" w:rsidR="00E23E90" w:rsidRPr="00DB4256" w:rsidRDefault="00E23E90" w:rsidP="002F62BB">
      <w:pPr>
        <w:pStyle w:val="NoSpacing"/>
        <w:rPr>
          <w:sz w:val="24"/>
          <w:szCs w:val="24"/>
        </w:rPr>
      </w:pPr>
      <w:r w:rsidRPr="00DB4256">
        <w:rPr>
          <w:sz w:val="24"/>
          <w:szCs w:val="24"/>
        </w:rPr>
        <w:t>1. CDC online web modules</w:t>
      </w:r>
      <w:r w:rsidR="00FA4DF6" w:rsidRPr="00DB4256">
        <w:rPr>
          <w:sz w:val="24"/>
          <w:szCs w:val="24"/>
        </w:rPr>
        <w:t>:</w:t>
      </w:r>
      <w:r w:rsidR="00AE4966" w:rsidRPr="00DB4256">
        <w:rPr>
          <w:sz w:val="24"/>
          <w:szCs w:val="24"/>
        </w:rPr>
        <w:t xml:space="preserve"> </w:t>
      </w:r>
      <w:hyperlink r:id="rId21" w:history="1">
        <w:r w:rsidR="008F2013" w:rsidRPr="00801258">
          <w:rPr>
            <w:color w:val="0070C0"/>
            <w:sz w:val="24"/>
            <w:szCs w:val="24"/>
            <w:u w:val="single"/>
          </w:rPr>
          <w:t>You Call The Shots | Vaccine Trainings</w:t>
        </w:r>
      </w:hyperlink>
      <w:r w:rsidR="00CD4405" w:rsidRPr="00801258">
        <w:rPr>
          <w:color w:val="0070C0"/>
          <w:sz w:val="24"/>
          <w:szCs w:val="24"/>
        </w:rPr>
        <w:t xml:space="preserve"> </w:t>
      </w:r>
    </w:p>
    <w:p w14:paraId="4EA7535A" w14:textId="4448A57C" w:rsidR="00AE4966" w:rsidRPr="00DB4256" w:rsidRDefault="00AE4966" w:rsidP="002F62BB">
      <w:pPr>
        <w:pStyle w:val="NoSpacing"/>
        <w:rPr>
          <w:sz w:val="24"/>
          <w:szCs w:val="24"/>
        </w:rPr>
      </w:pPr>
      <w:r w:rsidRPr="00DB4256">
        <w:rPr>
          <w:sz w:val="24"/>
          <w:szCs w:val="24"/>
        </w:rPr>
        <w:t xml:space="preserve">2. CDC </w:t>
      </w:r>
      <w:hyperlink r:id="rId22" w:history="1">
        <w:r w:rsidR="006F689A" w:rsidRPr="00801258">
          <w:rPr>
            <w:color w:val="0070C0"/>
            <w:sz w:val="24"/>
            <w:szCs w:val="24"/>
            <w:u w:val="single"/>
          </w:rPr>
          <w:t xml:space="preserve">You Call the Shots - Module Eighteen - Vaccine Administration </w:t>
        </w:r>
      </w:hyperlink>
    </w:p>
    <w:p w14:paraId="0D4BBC92" w14:textId="327B1D54" w:rsidR="007A73E9" w:rsidRPr="00DB4256" w:rsidRDefault="007A73E9" w:rsidP="002F62BB">
      <w:pPr>
        <w:pStyle w:val="NoSpacing"/>
        <w:rPr>
          <w:sz w:val="24"/>
          <w:szCs w:val="24"/>
        </w:rPr>
      </w:pPr>
      <w:r w:rsidRPr="00DB4256">
        <w:rPr>
          <w:sz w:val="24"/>
          <w:szCs w:val="24"/>
        </w:rPr>
        <w:t xml:space="preserve">3. Michigan </w:t>
      </w:r>
      <w:r w:rsidR="00403135" w:rsidRPr="00DB4256">
        <w:rPr>
          <w:sz w:val="24"/>
          <w:szCs w:val="24"/>
        </w:rPr>
        <w:t xml:space="preserve">Immunization Nurse Educations </w:t>
      </w:r>
      <w:r w:rsidRPr="00DB4256">
        <w:rPr>
          <w:sz w:val="24"/>
          <w:szCs w:val="24"/>
        </w:rPr>
        <w:t>session</w:t>
      </w:r>
      <w:r w:rsidR="00403135" w:rsidRPr="00DB4256">
        <w:rPr>
          <w:sz w:val="24"/>
          <w:szCs w:val="24"/>
        </w:rPr>
        <w:t>s. Please c</w:t>
      </w:r>
      <w:r w:rsidR="002F62BB" w:rsidRPr="00DB4256">
        <w:rPr>
          <w:sz w:val="24"/>
          <w:szCs w:val="24"/>
        </w:rPr>
        <w:t>ontact your LHD</w:t>
      </w:r>
      <w:r w:rsidR="00403135" w:rsidRPr="00DB4256">
        <w:rPr>
          <w:sz w:val="24"/>
          <w:szCs w:val="24"/>
        </w:rPr>
        <w:t xml:space="preserve"> for availability.</w:t>
      </w:r>
    </w:p>
    <w:p w14:paraId="1E8D592F" w14:textId="77777777" w:rsidR="0023561B" w:rsidRDefault="0023561B" w:rsidP="002F62BB">
      <w:pPr>
        <w:pStyle w:val="NoSpacing"/>
        <w:rPr>
          <w:sz w:val="24"/>
          <w:szCs w:val="24"/>
        </w:rPr>
      </w:pPr>
    </w:p>
    <w:p w14:paraId="1DDFA76A" w14:textId="77777777" w:rsidR="005C1403" w:rsidRPr="001E63F9" w:rsidRDefault="005C1403" w:rsidP="002F62BB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6030"/>
        <w:gridCol w:w="1530"/>
      </w:tblGrid>
      <w:tr w:rsidR="00962625" w14:paraId="3FF40C5A" w14:textId="77777777" w:rsidTr="00CD4405">
        <w:tc>
          <w:tcPr>
            <w:tcW w:w="2875" w:type="dxa"/>
            <w:shd w:val="clear" w:color="auto" w:fill="D9E2F3" w:themeFill="accent1" w:themeFillTint="33"/>
          </w:tcPr>
          <w:p w14:paraId="696625F5" w14:textId="3E9E5B95" w:rsidR="00962625" w:rsidRPr="001E63F9" w:rsidRDefault="003444E4" w:rsidP="00CD4405">
            <w:pPr>
              <w:tabs>
                <w:tab w:val="left" w:pos="4395"/>
              </w:tabs>
              <w:rPr>
                <w:rFonts w:cstheme="minorHAnsi"/>
                <w:b/>
                <w:bCs/>
                <w:sz w:val="24"/>
                <w:szCs w:val="24"/>
              </w:rPr>
            </w:pPr>
            <w:r w:rsidRPr="001E63F9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="00CD4405">
              <w:rPr>
                <w:rFonts w:cstheme="minorHAnsi"/>
                <w:b/>
                <w:bCs/>
                <w:sz w:val="24"/>
                <w:szCs w:val="24"/>
              </w:rPr>
              <w:t>ame</w:t>
            </w:r>
          </w:p>
        </w:tc>
        <w:tc>
          <w:tcPr>
            <w:tcW w:w="6030" w:type="dxa"/>
            <w:shd w:val="clear" w:color="auto" w:fill="D9E2F3" w:themeFill="accent1" w:themeFillTint="33"/>
          </w:tcPr>
          <w:p w14:paraId="0ECB146E" w14:textId="76E97E5B" w:rsidR="00962625" w:rsidRPr="001E63F9" w:rsidRDefault="00CD4405" w:rsidP="00CD4405">
            <w:pPr>
              <w:tabs>
                <w:tab w:val="left" w:pos="439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Training Type</w:t>
            </w:r>
          </w:p>
        </w:tc>
        <w:tc>
          <w:tcPr>
            <w:tcW w:w="1530" w:type="dxa"/>
            <w:shd w:val="clear" w:color="auto" w:fill="D9E2F3" w:themeFill="accent1" w:themeFillTint="33"/>
          </w:tcPr>
          <w:p w14:paraId="1FDB6D12" w14:textId="1A1935AB" w:rsidR="00962625" w:rsidRPr="001E63F9" w:rsidRDefault="00CD4405" w:rsidP="00CD4405">
            <w:pPr>
              <w:tabs>
                <w:tab w:val="left" w:pos="4395"/>
              </w:tabs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962625" w14:paraId="6077DCA5" w14:textId="77777777" w:rsidTr="00CD4405">
        <w:tc>
          <w:tcPr>
            <w:tcW w:w="2875" w:type="dxa"/>
          </w:tcPr>
          <w:p w14:paraId="108AB71C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349F5B8E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0881AC5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962625" w14:paraId="1AA82DE7" w14:textId="77777777" w:rsidTr="00CD4405">
        <w:tc>
          <w:tcPr>
            <w:tcW w:w="2875" w:type="dxa"/>
          </w:tcPr>
          <w:p w14:paraId="7158810D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6B5BCB21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3B8C911F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962625" w14:paraId="2CB2F6C8" w14:textId="77777777" w:rsidTr="00CD4405">
        <w:tc>
          <w:tcPr>
            <w:tcW w:w="2875" w:type="dxa"/>
          </w:tcPr>
          <w:p w14:paraId="40F5B003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2C6E4CAA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1E7FECFA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962625" w14:paraId="5AC3FBEC" w14:textId="77777777" w:rsidTr="00CD4405">
        <w:tc>
          <w:tcPr>
            <w:tcW w:w="2875" w:type="dxa"/>
          </w:tcPr>
          <w:p w14:paraId="68B226D4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15887A7F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2FD007B2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962625" w14:paraId="311F35BF" w14:textId="77777777" w:rsidTr="00CD4405">
        <w:tc>
          <w:tcPr>
            <w:tcW w:w="2875" w:type="dxa"/>
          </w:tcPr>
          <w:p w14:paraId="2BA478C8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5FBA67A5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0D2720BA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962625" w14:paraId="3E7518C7" w14:textId="77777777" w:rsidTr="00CD4405">
        <w:tc>
          <w:tcPr>
            <w:tcW w:w="2875" w:type="dxa"/>
          </w:tcPr>
          <w:p w14:paraId="155DA061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43DE615C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4549E222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962625" w14:paraId="45F84FB1" w14:textId="77777777" w:rsidTr="00CD4405">
        <w:tc>
          <w:tcPr>
            <w:tcW w:w="2875" w:type="dxa"/>
          </w:tcPr>
          <w:p w14:paraId="2D446FBF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357FC9FB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027462A0" w14:textId="77777777" w:rsidR="00962625" w:rsidRDefault="00962625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D91C26" w14:paraId="406EE5BC" w14:textId="77777777" w:rsidTr="00CD4405">
        <w:tc>
          <w:tcPr>
            <w:tcW w:w="2875" w:type="dxa"/>
          </w:tcPr>
          <w:p w14:paraId="4779453A" w14:textId="77777777" w:rsidR="00D91C26" w:rsidRDefault="00D91C26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126193BF" w14:textId="77777777" w:rsidR="00D91C26" w:rsidRDefault="00D91C26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446DB96A" w14:textId="77777777" w:rsidR="00D91C26" w:rsidRDefault="00D91C26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5C1403" w14:paraId="67B02753" w14:textId="77777777" w:rsidTr="00CD4405">
        <w:tc>
          <w:tcPr>
            <w:tcW w:w="2875" w:type="dxa"/>
          </w:tcPr>
          <w:p w14:paraId="407858E3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63F6C7C4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0D5A991A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5C1403" w14:paraId="34CD2BE7" w14:textId="77777777" w:rsidTr="00CD4405">
        <w:tc>
          <w:tcPr>
            <w:tcW w:w="2875" w:type="dxa"/>
          </w:tcPr>
          <w:p w14:paraId="35DC97C5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6AB7329C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111D86E8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5C1403" w14:paraId="7B708803" w14:textId="77777777" w:rsidTr="00CD4405">
        <w:tc>
          <w:tcPr>
            <w:tcW w:w="2875" w:type="dxa"/>
          </w:tcPr>
          <w:p w14:paraId="2EC62C57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039FCFF0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24F8E4DC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5C1403" w14:paraId="3AEC0BD6" w14:textId="77777777" w:rsidTr="00CD4405">
        <w:tc>
          <w:tcPr>
            <w:tcW w:w="2875" w:type="dxa"/>
          </w:tcPr>
          <w:p w14:paraId="42B5844C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48A12CE1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A438256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5C1403" w14:paraId="200108D5" w14:textId="77777777" w:rsidTr="00CD4405">
        <w:tc>
          <w:tcPr>
            <w:tcW w:w="2875" w:type="dxa"/>
          </w:tcPr>
          <w:p w14:paraId="3C8B830E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4F2F8488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CFC2414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5C1403" w14:paraId="1EBDB345" w14:textId="77777777" w:rsidTr="00CD4405">
        <w:tc>
          <w:tcPr>
            <w:tcW w:w="2875" w:type="dxa"/>
          </w:tcPr>
          <w:p w14:paraId="711F558B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5A21B59F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5A4185FA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5C1403" w14:paraId="31483412" w14:textId="77777777" w:rsidTr="00CD4405">
        <w:tc>
          <w:tcPr>
            <w:tcW w:w="2875" w:type="dxa"/>
          </w:tcPr>
          <w:p w14:paraId="7C75FC62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55602579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48A861F" w14:textId="77777777" w:rsidR="005C1403" w:rsidRDefault="005C1403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4C829218" w14:textId="77777777" w:rsidTr="00CD4405">
        <w:tc>
          <w:tcPr>
            <w:tcW w:w="2875" w:type="dxa"/>
          </w:tcPr>
          <w:p w14:paraId="3BA46665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2CF90A3B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90A5598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02A87113" w14:textId="77777777" w:rsidTr="00CD4405">
        <w:tc>
          <w:tcPr>
            <w:tcW w:w="2875" w:type="dxa"/>
          </w:tcPr>
          <w:p w14:paraId="55088EE8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445F4EF2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17646CA3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2033D34D" w14:textId="77777777" w:rsidTr="00CD4405">
        <w:tc>
          <w:tcPr>
            <w:tcW w:w="2875" w:type="dxa"/>
          </w:tcPr>
          <w:p w14:paraId="1E0A7EDF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13B1E23E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2A4124F7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42A2FED1" w14:textId="77777777" w:rsidTr="00CD4405">
        <w:tc>
          <w:tcPr>
            <w:tcW w:w="2875" w:type="dxa"/>
          </w:tcPr>
          <w:p w14:paraId="065D43B2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42FAA4DC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2493514F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43DB4B60" w14:textId="77777777" w:rsidTr="00CD4405">
        <w:tc>
          <w:tcPr>
            <w:tcW w:w="2875" w:type="dxa"/>
          </w:tcPr>
          <w:p w14:paraId="71091C13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0586F66C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25A847E8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3F91337A" w14:textId="77777777" w:rsidTr="00CD4405">
        <w:tc>
          <w:tcPr>
            <w:tcW w:w="2875" w:type="dxa"/>
          </w:tcPr>
          <w:p w14:paraId="21B29C84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5C2B48D8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03967EF5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09C2216C" w14:textId="77777777" w:rsidTr="00CD4405">
        <w:tc>
          <w:tcPr>
            <w:tcW w:w="2875" w:type="dxa"/>
          </w:tcPr>
          <w:p w14:paraId="4E6006E0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54F49F22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4789BA6F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403894D4" w14:textId="77777777" w:rsidTr="00CD4405">
        <w:tc>
          <w:tcPr>
            <w:tcW w:w="2875" w:type="dxa"/>
          </w:tcPr>
          <w:p w14:paraId="1D32BA90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3E2BE8A0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35881273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6A4C2C54" w14:textId="77777777" w:rsidTr="00CD4405">
        <w:tc>
          <w:tcPr>
            <w:tcW w:w="2875" w:type="dxa"/>
          </w:tcPr>
          <w:p w14:paraId="2F0E0B8E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48DE1FD3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0C77C84F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02657E19" w14:textId="77777777" w:rsidTr="00CD4405">
        <w:tc>
          <w:tcPr>
            <w:tcW w:w="2875" w:type="dxa"/>
          </w:tcPr>
          <w:p w14:paraId="1FD7C1A8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332D11F7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316F297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426ADB61" w14:textId="77777777" w:rsidTr="00CD4405">
        <w:tc>
          <w:tcPr>
            <w:tcW w:w="2875" w:type="dxa"/>
          </w:tcPr>
          <w:p w14:paraId="4A4E706E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3E3C0A39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2060F384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3A625207" w14:textId="77777777" w:rsidTr="00CD4405">
        <w:tc>
          <w:tcPr>
            <w:tcW w:w="2875" w:type="dxa"/>
          </w:tcPr>
          <w:p w14:paraId="41AF7274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02C6A48F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19A3C251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6D45AAB1" w14:textId="77777777" w:rsidTr="00CD4405">
        <w:tc>
          <w:tcPr>
            <w:tcW w:w="2875" w:type="dxa"/>
          </w:tcPr>
          <w:p w14:paraId="69761912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72ACB0BC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66051D65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5004A93C" w14:textId="77777777" w:rsidTr="00CD4405">
        <w:tc>
          <w:tcPr>
            <w:tcW w:w="2875" w:type="dxa"/>
          </w:tcPr>
          <w:p w14:paraId="37FE2588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2BF2B5EA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19398DE1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  <w:tr w:rsidR="00651A98" w14:paraId="6898E0C3" w14:textId="77777777" w:rsidTr="00CD4405">
        <w:tc>
          <w:tcPr>
            <w:tcW w:w="2875" w:type="dxa"/>
          </w:tcPr>
          <w:p w14:paraId="58A8DE52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14:paraId="6165E2A7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1CB50BF8" w14:textId="77777777" w:rsidR="00651A98" w:rsidRDefault="00651A98" w:rsidP="000E6183">
            <w:pPr>
              <w:tabs>
                <w:tab w:val="left" w:pos="4395"/>
              </w:tabs>
              <w:rPr>
                <w:sz w:val="28"/>
                <w:szCs w:val="28"/>
              </w:rPr>
            </w:pPr>
          </w:p>
        </w:tc>
      </w:tr>
    </w:tbl>
    <w:p w14:paraId="5FF0C5B3" w14:textId="32DD419D" w:rsidR="005C1403" w:rsidRDefault="003444E4" w:rsidP="00596C4A">
      <w:pPr>
        <w:jc w:val="center"/>
        <w:rPr>
          <w:b/>
          <w:bCs/>
          <w:sz w:val="40"/>
          <w:szCs w:val="40"/>
        </w:rPr>
      </w:pPr>
      <w:r w:rsidRPr="003444E4">
        <w:rPr>
          <w:b/>
          <w:bCs/>
          <w:sz w:val="40"/>
          <w:szCs w:val="40"/>
        </w:rPr>
        <w:lastRenderedPageBreak/>
        <w:t>EMERGENCY RESPONSE PLAN</w:t>
      </w:r>
    </w:p>
    <w:p w14:paraId="2499B4B7" w14:textId="4650D8EC" w:rsidR="005C1403" w:rsidRPr="00D91C26" w:rsidRDefault="005C1403" w:rsidP="00D91C26">
      <w:pPr>
        <w:tabs>
          <w:tab w:val="left" w:pos="3540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Post this plan on the vaccine storage unit or in another prominent location.</w:t>
      </w:r>
    </w:p>
    <w:p w14:paraId="21F64924" w14:textId="5D87B96D" w:rsidR="00517432" w:rsidRPr="00D91C26" w:rsidRDefault="00791D5A" w:rsidP="005159CC">
      <w:pPr>
        <w:tabs>
          <w:tab w:val="left" w:pos="3540"/>
        </w:tabs>
        <w:jc w:val="center"/>
        <w:rPr>
          <w:sz w:val="24"/>
          <w:szCs w:val="24"/>
        </w:rPr>
      </w:pPr>
      <w:r w:rsidRPr="00D91C26">
        <w:rPr>
          <w:sz w:val="24"/>
          <w:szCs w:val="24"/>
        </w:rPr>
        <w:t xml:space="preserve">The following section includes space for information and necessary actions to take in the event of an emergency </w:t>
      </w:r>
      <w:r w:rsidR="00B67ABC" w:rsidRPr="00D91C26">
        <w:rPr>
          <w:sz w:val="24"/>
          <w:szCs w:val="24"/>
        </w:rPr>
        <w:t>such as a unit malfunction, power outage, human error, etc.</w:t>
      </w:r>
    </w:p>
    <w:p w14:paraId="26A93BB5" w14:textId="36ECFB44" w:rsidR="007E0047" w:rsidRPr="00DB4256" w:rsidRDefault="007E0047" w:rsidP="00517432">
      <w:pPr>
        <w:shd w:val="clear" w:color="auto" w:fill="D9D9D9" w:themeFill="background1" w:themeFillShade="D9"/>
        <w:tabs>
          <w:tab w:val="left" w:pos="3540"/>
        </w:tabs>
        <w:jc w:val="center"/>
        <w:rPr>
          <w:b/>
          <w:bCs/>
          <w:sz w:val="32"/>
          <w:szCs w:val="32"/>
        </w:rPr>
      </w:pPr>
      <w:r w:rsidRPr="00DB4256">
        <w:rPr>
          <w:b/>
          <w:bCs/>
          <w:sz w:val="32"/>
          <w:szCs w:val="32"/>
        </w:rPr>
        <w:t xml:space="preserve">Section 1: Emergency Contact and </w:t>
      </w:r>
      <w:r w:rsidR="00517432" w:rsidRPr="00DB4256">
        <w:rPr>
          <w:b/>
          <w:bCs/>
          <w:sz w:val="32"/>
          <w:szCs w:val="32"/>
        </w:rPr>
        <w:t>B</w:t>
      </w:r>
      <w:r w:rsidRPr="00DB4256">
        <w:rPr>
          <w:b/>
          <w:bCs/>
          <w:sz w:val="32"/>
          <w:szCs w:val="32"/>
        </w:rPr>
        <w:t>ackup Location</w:t>
      </w:r>
    </w:p>
    <w:tbl>
      <w:tblPr>
        <w:tblStyle w:val="TableGrid"/>
        <w:tblW w:w="10800" w:type="dxa"/>
        <w:tblInd w:w="-5" w:type="dxa"/>
        <w:tblLook w:val="04A0" w:firstRow="1" w:lastRow="0" w:firstColumn="1" w:lastColumn="0" w:noHBand="0" w:noVBand="1"/>
      </w:tblPr>
      <w:tblGrid>
        <w:gridCol w:w="3601"/>
        <w:gridCol w:w="4139"/>
        <w:gridCol w:w="3060"/>
      </w:tblGrid>
      <w:tr w:rsidR="005307D0" w:rsidRPr="00DB4256" w14:paraId="1966FEDB" w14:textId="77777777" w:rsidTr="005C1403">
        <w:tc>
          <w:tcPr>
            <w:tcW w:w="3601" w:type="dxa"/>
            <w:shd w:val="clear" w:color="auto" w:fill="D9E2F3" w:themeFill="accent1" w:themeFillTint="33"/>
          </w:tcPr>
          <w:p w14:paraId="30951C2A" w14:textId="77777777" w:rsidR="005307D0" w:rsidRPr="00DB4256" w:rsidRDefault="005307D0" w:rsidP="005307D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shd w:val="clear" w:color="auto" w:fill="D9E2F3" w:themeFill="accent1" w:themeFillTint="33"/>
          </w:tcPr>
          <w:p w14:paraId="63663F0A" w14:textId="56CF1C06" w:rsidR="005307D0" w:rsidRPr="00DB4256" w:rsidRDefault="005307D0" w:rsidP="005307D0">
            <w:pPr>
              <w:jc w:val="center"/>
              <w:rPr>
                <w:b/>
                <w:bCs/>
                <w:sz w:val="24"/>
                <w:szCs w:val="24"/>
              </w:rPr>
            </w:pPr>
            <w:r w:rsidRPr="00DB4256">
              <w:rPr>
                <w:b/>
                <w:bCs/>
                <w:sz w:val="24"/>
                <w:szCs w:val="24"/>
              </w:rPr>
              <w:t>N</w:t>
            </w:r>
            <w:r w:rsidR="00D91C26" w:rsidRPr="00DB4256">
              <w:rPr>
                <w:b/>
                <w:bCs/>
                <w:sz w:val="24"/>
                <w:szCs w:val="24"/>
              </w:rPr>
              <w:t>ame</w:t>
            </w:r>
          </w:p>
        </w:tc>
        <w:tc>
          <w:tcPr>
            <w:tcW w:w="3060" w:type="dxa"/>
            <w:shd w:val="clear" w:color="auto" w:fill="D9E2F3" w:themeFill="accent1" w:themeFillTint="33"/>
          </w:tcPr>
          <w:p w14:paraId="648D3CEB" w14:textId="69ACFB1B" w:rsidR="005307D0" w:rsidRPr="00DB4256" w:rsidRDefault="005307D0" w:rsidP="005307D0">
            <w:pPr>
              <w:jc w:val="center"/>
              <w:rPr>
                <w:b/>
                <w:bCs/>
                <w:sz w:val="24"/>
                <w:szCs w:val="24"/>
              </w:rPr>
            </w:pPr>
            <w:r w:rsidRPr="00DB4256">
              <w:rPr>
                <w:b/>
                <w:bCs/>
                <w:sz w:val="24"/>
                <w:szCs w:val="24"/>
              </w:rPr>
              <w:t>P</w:t>
            </w:r>
            <w:r w:rsidR="00D91C26" w:rsidRPr="00DB4256">
              <w:rPr>
                <w:b/>
                <w:bCs/>
                <w:sz w:val="24"/>
                <w:szCs w:val="24"/>
              </w:rPr>
              <w:t>hone</w:t>
            </w:r>
          </w:p>
        </w:tc>
      </w:tr>
      <w:tr w:rsidR="005307D0" w:rsidRPr="00DB4256" w14:paraId="32295E77" w14:textId="77777777" w:rsidTr="005C1403">
        <w:trPr>
          <w:trHeight w:val="710"/>
        </w:trPr>
        <w:tc>
          <w:tcPr>
            <w:tcW w:w="3601" w:type="dxa"/>
            <w:shd w:val="clear" w:color="auto" w:fill="D9E2F3" w:themeFill="accent1" w:themeFillTint="33"/>
            <w:vAlign w:val="center"/>
          </w:tcPr>
          <w:p w14:paraId="1F4BD839" w14:textId="661304A4" w:rsidR="005307D0" w:rsidRPr="00DB4256" w:rsidRDefault="005307D0" w:rsidP="0037189B">
            <w:pPr>
              <w:jc w:val="center"/>
              <w:rPr>
                <w:b/>
                <w:bCs/>
                <w:sz w:val="24"/>
                <w:szCs w:val="24"/>
              </w:rPr>
            </w:pPr>
            <w:r w:rsidRPr="00DB4256">
              <w:rPr>
                <w:b/>
                <w:bCs/>
                <w:sz w:val="24"/>
                <w:szCs w:val="24"/>
              </w:rPr>
              <w:t>Primary Emergency Contact</w:t>
            </w:r>
          </w:p>
        </w:tc>
        <w:tc>
          <w:tcPr>
            <w:tcW w:w="4139" w:type="dxa"/>
          </w:tcPr>
          <w:p w14:paraId="3BB2D32E" w14:textId="77777777" w:rsidR="005307D0" w:rsidRPr="00DB4256" w:rsidRDefault="005307D0" w:rsidP="005307D0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14:paraId="565C68B2" w14:textId="77777777" w:rsidR="005307D0" w:rsidRPr="00DB4256" w:rsidRDefault="005307D0" w:rsidP="005307D0">
            <w:pPr>
              <w:rPr>
                <w:sz w:val="28"/>
                <w:szCs w:val="28"/>
              </w:rPr>
            </w:pPr>
          </w:p>
        </w:tc>
      </w:tr>
      <w:tr w:rsidR="005307D0" w:rsidRPr="00DB4256" w14:paraId="5F1C3E5A" w14:textId="77777777" w:rsidTr="005C1403">
        <w:trPr>
          <w:trHeight w:val="710"/>
        </w:trPr>
        <w:tc>
          <w:tcPr>
            <w:tcW w:w="3601" w:type="dxa"/>
            <w:shd w:val="clear" w:color="auto" w:fill="D9E2F3" w:themeFill="accent1" w:themeFillTint="33"/>
            <w:vAlign w:val="center"/>
          </w:tcPr>
          <w:p w14:paraId="7819C0FC" w14:textId="313282DE" w:rsidR="005307D0" w:rsidRPr="00DB4256" w:rsidRDefault="005307D0" w:rsidP="0037189B">
            <w:pPr>
              <w:jc w:val="center"/>
              <w:rPr>
                <w:b/>
                <w:bCs/>
                <w:sz w:val="24"/>
                <w:szCs w:val="24"/>
              </w:rPr>
            </w:pPr>
            <w:r w:rsidRPr="00DB4256">
              <w:rPr>
                <w:b/>
                <w:bCs/>
                <w:sz w:val="24"/>
                <w:szCs w:val="24"/>
              </w:rPr>
              <w:t>Backup Emergency Contact</w:t>
            </w:r>
          </w:p>
        </w:tc>
        <w:tc>
          <w:tcPr>
            <w:tcW w:w="4139" w:type="dxa"/>
          </w:tcPr>
          <w:p w14:paraId="0F0D87E0" w14:textId="77777777" w:rsidR="005307D0" w:rsidRPr="00DB4256" w:rsidRDefault="005307D0" w:rsidP="005307D0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14:paraId="15224776" w14:textId="77777777" w:rsidR="005307D0" w:rsidRPr="00DB4256" w:rsidRDefault="005307D0" w:rsidP="005307D0">
            <w:pPr>
              <w:rPr>
                <w:sz w:val="28"/>
                <w:szCs w:val="28"/>
              </w:rPr>
            </w:pPr>
          </w:p>
        </w:tc>
      </w:tr>
      <w:tr w:rsidR="005307D0" w:rsidRPr="00DB4256" w14:paraId="1432B44E" w14:textId="77777777" w:rsidTr="005C1403">
        <w:trPr>
          <w:trHeight w:val="890"/>
        </w:trPr>
        <w:tc>
          <w:tcPr>
            <w:tcW w:w="3601" w:type="dxa"/>
            <w:shd w:val="clear" w:color="auto" w:fill="D9E2F3" w:themeFill="accent1" w:themeFillTint="33"/>
            <w:vAlign w:val="center"/>
          </w:tcPr>
          <w:p w14:paraId="5990DD48" w14:textId="7AFDE6D6" w:rsidR="005307D0" w:rsidRPr="00DB4256" w:rsidRDefault="005307D0" w:rsidP="0037189B">
            <w:pPr>
              <w:jc w:val="center"/>
              <w:rPr>
                <w:b/>
                <w:bCs/>
                <w:sz w:val="24"/>
                <w:szCs w:val="24"/>
              </w:rPr>
            </w:pPr>
            <w:r w:rsidRPr="00DB4256">
              <w:rPr>
                <w:b/>
                <w:bCs/>
                <w:sz w:val="24"/>
                <w:szCs w:val="24"/>
              </w:rPr>
              <w:t>Contact with 24-</w:t>
            </w:r>
            <w:r w:rsidR="00947D35" w:rsidRPr="00DB4256">
              <w:rPr>
                <w:b/>
                <w:bCs/>
                <w:sz w:val="24"/>
                <w:szCs w:val="24"/>
              </w:rPr>
              <w:t xml:space="preserve">hour </w:t>
            </w:r>
            <w:r w:rsidR="00596C4A" w:rsidRPr="00DB4256">
              <w:rPr>
                <w:b/>
                <w:bCs/>
                <w:sz w:val="24"/>
                <w:szCs w:val="24"/>
              </w:rPr>
              <w:t>a</w:t>
            </w:r>
            <w:r w:rsidR="00947D35" w:rsidRPr="00DB4256">
              <w:rPr>
                <w:b/>
                <w:bCs/>
                <w:sz w:val="24"/>
                <w:szCs w:val="24"/>
              </w:rPr>
              <w:t>ccess to backup Location</w:t>
            </w:r>
          </w:p>
        </w:tc>
        <w:tc>
          <w:tcPr>
            <w:tcW w:w="4139" w:type="dxa"/>
          </w:tcPr>
          <w:p w14:paraId="25860426" w14:textId="77777777" w:rsidR="005307D0" w:rsidRPr="00DB4256" w:rsidRDefault="005307D0" w:rsidP="005307D0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14:paraId="2159FC59" w14:textId="77777777" w:rsidR="005307D0" w:rsidRPr="00DB4256" w:rsidRDefault="005307D0" w:rsidP="005307D0">
            <w:pPr>
              <w:rPr>
                <w:sz w:val="28"/>
                <w:szCs w:val="28"/>
              </w:rPr>
            </w:pPr>
          </w:p>
        </w:tc>
      </w:tr>
      <w:tr w:rsidR="005307D0" w:rsidRPr="00DB4256" w14:paraId="02BD4418" w14:textId="77777777" w:rsidTr="005C1403">
        <w:trPr>
          <w:trHeight w:val="710"/>
        </w:trPr>
        <w:tc>
          <w:tcPr>
            <w:tcW w:w="3601" w:type="dxa"/>
            <w:shd w:val="clear" w:color="auto" w:fill="D9E2F3" w:themeFill="accent1" w:themeFillTint="33"/>
            <w:vAlign w:val="center"/>
          </w:tcPr>
          <w:p w14:paraId="0AFD4CE1" w14:textId="4FB6A3F3" w:rsidR="005307D0" w:rsidRPr="00DB4256" w:rsidRDefault="00947D35" w:rsidP="0037189B">
            <w:pPr>
              <w:jc w:val="center"/>
              <w:rPr>
                <w:b/>
                <w:bCs/>
                <w:sz w:val="24"/>
                <w:szCs w:val="24"/>
              </w:rPr>
            </w:pPr>
            <w:r w:rsidRPr="00DB4256">
              <w:rPr>
                <w:b/>
                <w:bCs/>
                <w:sz w:val="24"/>
                <w:szCs w:val="24"/>
              </w:rPr>
              <w:t>LHD VFC Contact</w:t>
            </w:r>
          </w:p>
        </w:tc>
        <w:tc>
          <w:tcPr>
            <w:tcW w:w="4139" w:type="dxa"/>
          </w:tcPr>
          <w:p w14:paraId="327B0890" w14:textId="77777777" w:rsidR="005307D0" w:rsidRPr="00DB4256" w:rsidRDefault="005307D0" w:rsidP="005307D0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14:paraId="35045853" w14:textId="77777777" w:rsidR="005307D0" w:rsidRPr="00DB4256" w:rsidRDefault="005307D0" w:rsidP="005307D0">
            <w:pPr>
              <w:rPr>
                <w:sz w:val="28"/>
                <w:szCs w:val="28"/>
              </w:rPr>
            </w:pPr>
          </w:p>
        </w:tc>
      </w:tr>
    </w:tbl>
    <w:p w14:paraId="11DA58F1" w14:textId="77777777" w:rsidR="005307D0" w:rsidRPr="00DB4256" w:rsidRDefault="005307D0" w:rsidP="0037189B">
      <w:pPr>
        <w:ind w:firstLine="720"/>
        <w:jc w:val="both"/>
        <w:rPr>
          <w:sz w:val="28"/>
          <w:szCs w:val="28"/>
        </w:rPr>
      </w:pPr>
    </w:p>
    <w:p w14:paraId="3FC43512" w14:textId="36F9D105" w:rsidR="0037189B" w:rsidRPr="00A75E9C" w:rsidRDefault="0037189B" w:rsidP="007720E0">
      <w:pPr>
        <w:jc w:val="center"/>
        <w:rPr>
          <w:b/>
          <w:bCs/>
          <w:sz w:val="24"/>
          <w:szCs w:val="24"/>
        </w:rPr>
      </w:pPr>
      <w:r w:rsidRPr="00DB4256">
        <w:rPr>
          <w:sz w:val="24"/>
          <w:szCs w:val="24"/>
        </w:rPr>
        <w:t xml:space="preserve">All VFC Providers must identify an appropriate backup unit/location even if a </w:t>
      </w:r>
      <w:r w:rsidR="00596C4A" w:rsidRPr="00DB4256">
        <w:rPr>
          <w:sz w:val="24"/>
          <w:szCs w:val="24"/>
        </w:rPr>
        <w:t>power system</w:t>
      </w:r>
      <w:r w:rsidR="00132ECE">
        <w:rPr>
          <w:sz w:val="24"/>
          <w:szCs w:val="24"/>
        </w:rPr>
        <w:t xml:space="preserve"> (e.g. generator)</w:t>
      </w:r>
      <w:r w:rsidR="00596C4A" w:rsidRPr="00DB4256">
        <w:rPr>
          <w:sz w:val="24"/>
          <w:szCs w:val="24"/>
        </w:rPr>
        <w:t xml:space="preserve"> </w:t>
      </w:r>
      <w:r w:rsidRPr="00DB4256">
        <w:rPr>
          <w:sz w:val="24"/>
          <w:szCs w:val="24"/>
        </w:rPr>
        <w:t xml:space="preserve">is on-site. This is to ensure there is a location for vaccine storage if the </w:t>
      </w:r>
      <w:r w:rsidR="007720E0" w:rsidRPr="00DB4256">
        <w:rPr>
          <w:sz w:val="24"/>
          <w:szCs w:val="24"/>
        </w:rPr>
        <w:t>actual unit fails and vaccine must be re-located</w:t>
      </w:r>
      <w:r w:rsidR="007720E0" w:rsidRPr="005C1403">
        <w:rPr>
          <w:sz w:val="24"/>
          <w:szCs w:val="24"/>
        </w:rPr>
        <w:t xml:space="preserve">. </w:t>
      </w:r>
      <w:r w:rsidR="007720E0" w:rsidRPr="00A75E9C">
        <w:rPr>
          <w:b/>
          <w:bCs/>
          <w:sz w:val="24"/>
          <w:szCs w:val="24"/>
        </w:rPr>
        <w:t xml:space="preserve">Reminder: </w:t>
      </w:r>
      <w:r w:rsidR="00596C4A" w:rsidRPr="00A75E9C">
        <w:rPr>
          <w:b/>
          <w:bCs/>
          <w:sz w:val="24"/>
          <w:szCs w:val="24"/>
        </w:rPr>
        <w:t>t</w:t>
      </w:r>
      <w:r w:rsidR="007720E0" w:rsidRPr="00A75E9C">
        <w:rPr>
          <w:b/>
          <w:bCs/>
          <w:sz w:val="24"/>
          <w:szCs w:val="24"/>
        </w:rPr>
        <w:t xml:space="preserve">est your emergency plan </w:t>
      </w:r>
      <w:r w:rsidR="00132ECE" w:rsidRPr="00A75E9C">
        <w:rPr>
          <w:b/>
          <w:bCs/>
          <w:sz w:val="24"/>
          <w:szCs w:val="24"/>
        </w:rPr>
        <w:t>on a regular basis.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E1463D" w14:paraId="22421F12" w14:textId="77777777" w:rsidTr="00D91C26">
        <w:tc>
          <w:tcPr>
            <w:tcW w:w="3596" w:type="dxa"/>
            <w:shd w:val="clear" w:color="auto" w:fill="D9E2F3" w:themeFill="accent1" w:themeFillTint="33"/>
          </w:tcPr>
          <w:p w14:paraId="103A18A4" w14:textId="02AB165B" w:rsidR="00E1463D" w:rsidRPr="0023561B" w:rsidRDefault="00F43990" w:rsidP="007720E0">
            <w:pPr>
              <w:jc w:val="center"/>
              <w:rPr>
                <w:b/>
                <w:bCs/>
                <w:sz w:val="24"/>
                <w:szCs w:val="24"/>
              </w:rPr>
            </w:pPr>
            <w:r w:rsidRPr="0023561B">
              <w:rPr>
                <w:b/>
                <w:bCs/>
                <w:sz w:val="24"/>
                <w:szCs w:val="24"/>
              </w:rPr>
              <w:t>B</w:t>
            </w:r>
            <w:r w:rsidR="00D91C26">
              <w:rPr>
                <w:b/>
                <w:bCs/>
                <w:sz w:val="24"/>
                <w:szCs w:val="24"/>
              </w:rPr>
              <w:t>ackup Location</w:t>
            </w:r>
          </w:p>
        </w:tc>
        <w:tc>
          <w:tcPr>
            <w:tcW w:w="3597" w:type="dxa"/>
            <w:shd w:val="clear" w:color="auto" w:fill="D9E2F3" w:themeFill="accent1" w:themeFillTint="33"/>
          </w:tcPr>
          <w:p w14:paraId="1FCFF970" w14:textId="189D2E07" w:rsidR="00E1463D" w:rsidRPr="0023561B" w:rsidRDefault="00D91C26" w:rsidP="007720E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Address</w:t>
            </w:r>
          </w:p>
        </w:tc>
        <w:tc>
          <w:tcPr>
            <w:tcW w:w="3597" w:type="dxa"/>
            <w:shd w:val="clear" w:color="auto" w:fill="D9E2F3" w:themeFill="accent1" w:themeFillTint="33"/>
          </w:tcPr>
          <w:p w14:paraId="08A0F776" w14:textId="6EC07E33" w:rsidR="00E1463D" w:rsidRPr="0023561B" w:rsidRDefault="00F43990" w:rsidP="007720E0">
            <w:pPr>
              <w:jc w:val="center"/>
              <w:rPr>
                <w:b/>
                <w:bCs/>
                <w:sz w:val="24"/>
                <w:szCs w:val="24"/>
              </w:rPr>
            </w:pPr>
            <w:r w:rsidRPr="0023561B">
              <w:rPr>
                <w:b/>
                <w:bCs/>
                <w:sz w:val="24"/>
                <w:szCs w:val="24"/>
              </w:rPr>
              <w:t>P</w:t>
            </w:r>
            <w:r w:rsidR="00D91C26">
              <w:rPr>
                <w:b/>
                <w:bCs/>
                <w:sz w:val="24"/>
                <w:szCs w:val="24"/>
              </w:rPr>
              <w:t>hone</w:t>
            </w:r>
          </w:p>
        </w:tc>
      </w:tr>
      <w:tr w:rsidR="00E1463D" w14:paraId="61900507" w14:textId="77777777" w:rsidTr="00F43990">
        <w:trPr>
          <w:trHeight w:val="710"/>
        </w:trPr>
        <w:tc>
          <w:tcPr>
            <w:tcW w:w="3596" w:type="dxa"/>
          </w:tcPr>
          <w:p w14:paraId="5DAEA7AA" w14:textId="77777777" w:rsidR="00E1463D" w:rsidRDefault="00E1463D" w:rsidP="007720E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97" w:type="dxa"/>
          </w:tcPr>
          <w:p w14:paraId="10631275" w14:textId="77777777" w:rsidR="00E1463D" w:rsidRDefault="00E1463D" w:rsidP="007720E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97" w:type="dxa"/>
          </w:tcPr>
          <w:p w14:paraId="43C7C2FC" w14:textId="77777777" w:rsidR="00E1463D" w:rsidRDefault="00E1463D" w:rsidP="007720E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1463D" w14:paraId="4E521E1E" w14:textId="77777777" w:rsidTr="00F43990">
        <w:trPr>
          <w:trHeight w:val="890"/>
        </w:trPr>
        <w:tc>
          <w:tcPr>
            <w:tcW w:w="3596" w:type="dxa"/>
          </w:tcPr>
          <w:p w14:paraId="6D1DC252" w14:textId="77777777" w:rsidR="00E1463D" w:rsidRDefault="00E1463D" w:rsidP="007720E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97" w:type="dxa"/>
          </w:tcPr>
          <w:p w14:paraId="29B4A965" w14:textId="77777777" w:rsidR="00E1463D" w:rsidRDefault="00E1463D" w:rsidP="007720E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97" w:type="dxa"/>
          </w:tcPr>
          <w:p w14:paraId="12D346DC" w14:textId="77777777" w:rsidR="00E1463D" w:rsidRDefault="00E1463D" w:rsidP="007720E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0EB1B87" w14:textId="6B82A00A" w:rsidR="00E1463D" w:rsidRDefault="00BC3BD5" w:rsidP="007720E0">
      <w:pPr>
        <w:jc w:val="center"/>
        <w:rPr>
          <w:b/>
          <w:bCs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8C92A61" wp14:editId="426D3C9E">
                <wp:simplePos x="0" y="0"/>
                <wp:positionH relativeFrom="column">
                  <wp:posOffset>0</wp:posOffset>
                </wp:positionH>
                <wp:positionV relativeFrom="paragraph">
                  <wp:posOffset>336237</wp:posOffset>
                </wp:positionV>
                <wp:extent cx="6829425" cy="2163170"/>
                <wp:effectExtent l="0" t="0" r="28575" b="27940"/>
                <wp:wrapNone/>
                <wp:docPr id="148482128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2163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4ACE5" w14:textId="2D38D814" w:rsidR="00D91C26" w:rsidRPr="00A15B7A" w:rsidRDefault="00D91C26" w:rsidP="00D91C26">
                            <w:pPr>
                              <w:shd w:val="clear" w:color="auto" w:fill="D9E2F3" w:themeFill="accent1" w:themeFillTint="33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B425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Is an alarm system in place? If so, describe the notification process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and testing frequency:</w:t>
                            </w:r>
                          </w:p>
                          <w:p w14:paraId="14E9CB26" w14:textId="77777777" w:rsidR="00D91C26" w:rsidRDefault="00D91C26" w:rsidP="00D91C2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8233151" w14:textId="77777777" w:rsidR="00D91C26" w:rsidRPr="00521CAF" w:rsidRDefault="00D91C26" w:rsidP="00D91C2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92A61" id="_x0000_s1033" type="#_x0000_t202" style="position:absolute;left:0;text-align:left;margin-left:0;margin-top:26.5pt;width:537.75pt;height:170.3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" fillcolor="window" strokeweight=".5pt">
                <v:textbox>
                  <w:txbxContent>
                    <w:p w14:paraId="7884ACE5" w14:textId="2D38D814" w:rsidR="00D91C26" w:rsidRPr="00A15B7A" w:rsidRDefault="00D91C26" w:rsidP="00D91C26">
                      <w:pPr>
                        <w:shd w:val="clear" w:color="auto" w:fill="D9E2F3" w:themeFill="accent1" w:themeFillTint="33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B4256">
                        <w:rPr>
                          <w:b/>
                          <w:bCs/>
                          <w:sz w:val="24"/>
                          <w:szCs w:val="24"/>
                        </w:rPr>
                        <w:t>Is an alarm system in place? If so, describe the notification process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and testing frequency:</w:t>
                      </w:r>
                    </w:p>
                    <w:p w14:paraId="14E9CB26" w14:textId="77777777" w:rsidR="00D91C26" w:rsidRDefault="00D91C26" w:rsidP="00D91C2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8233151" w14:textId="77777777" w:rsidR="00D91C26" w:rsidRPr="00521CAF" w:rsidRDefault="00D91C26" w:rsidP="00D91C2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C656C1" w14:textId="4C120CD2" w:rsidR="00D91C26" w:rsidRDefault="00D91C26" w:rsidP="007720E0">
      <w:pPr>
        <w:jc w:val="center"/>
        <w:rPr>
          <w:b/>
          <w:bCs/>
          <w:sz w:val="28"/>
          <w:szCs w:val="28"/>
        </w:rPr>
      </w:pPr>
    </w:p>
    <w:p w14:paraId="219DE0D5" w14:textId="77777777" w:rsidR="00D91C26" w:rsidRDefault="00D91C26" w:rsidP="007720E0">
      <w:pPr>
        <w:jc w:val="center"/>
        <w:rPr>
          <w:b/>
          <w:bCs/>
          <w:sz w:val="28"/>
          <w:szCs w:val="28"/>
        </w:rPr>
      </w:pPr>
    </w:p>
    <w:p w14:paraId="2F6DAF3D" w14:textId="77777777" w:rsidR="00D91C26" w:rsidRDefault="00D91C26" w:rsidP="007720E0">
      <w:pPr>
        <w:jc w:val="center"/>
        <w:rPr>
          <w:b/>
          <w:bCs/>
          <w:sz w:val="28"/>
          <w:szCs w:val="28"/>
        </w:rPr>
      </w:pPr>
    </w:p>
    <w:p w14:paraId="7A9746A1" w14:textId="77777777" w:rsidR="00D91C26" w:rsidRDefault="00D91C26" w:rsidP="007720E0">
      <w:pPr>
        <w:jc w:val="center"/>
        <w:rPr>
          <w:b/>
          <w:bCs/>
          <w:sz w:val="28"/>
          <w:szCs w:val="28"/>
        </w:rPr>
      </w:pPr>
    </w:p>
    <w:p w14:paraId="24E341F3" w14:textId="77777777" w:rsidR="00D91C26" w:rsidRDefault="00D91C26" w:rsidP="007720E0">
      <w:pPr>
        <w:jc w:val="center"/>
        <w:rPr>
          <w:b/>
          <w:bCs/>
          <w:sz w:val="28"/>
          <w:szCs w:val="28"/>
        </w:rPr>
      </w:pPr>
    </w:p>
    <w:p w14:paraId="02B76FEB" w14:textId="77777777" w:rsidR="00D91C26" w:rsidRDefault="00D91C26" w:rsidP="007720E0">
      <w:pPr>
        <w:jc w:val="center"/>
        <w:rPr>
          <w:b/>
          <w:bCs/>
          <w:sz w:val="28"/>
          <w:szCs w:val="28"/>
        </w:rPr>
      </w:pPr>
    </w:p>
    <w:p w14:paraId="78D7592B" w14:textId="77777777" w:rsidR="00D91C26" w:rsidRDefault="00D91C26" w:rsidP="007720E0">
      <w:pPr>
        <w:jc w:val="center"/>
        <w:rPr>
          <w:b/>
          <w:bCs/>
          <w:sz w:val="28"/>
          <w:szCs w:val="28"/>
        </w:rPr>
      </w:pPr>
    </w:p>
    <w:p w14:paraId="780EAE88" w14:textId="65AD30D3" w:rsidR="00F43990" w:rsidRDefault="00F43990" w:rsidP="00F43990">
      <w:pPr>
        <w:rPr>
          <w:sz w:val="28"/>
          <w:szCs w:val="28"/>
        </w:rPr>
      </w:pPr>
    </w:p>
    <w:p w14:paraId="70B5BDD3" w14:textId="7588F461" w:rsidR="00ED4D87" w:rsidRPr="00ED4D87" w:rsidRDefault="00BC3BD5" w:rsidP="00ED4D87">
      <w:pPr>
        <w:rPr>
          <w:sz w:val="28"/>
          <w:szCs w:val="28"/>
        </w:rPr>
      </w:pPr>
      <w:r>
        <w:rPr>
          <w:rFonts w:cstheme="minorHAns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2143409" wp14:editId="7C1D0E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829425" cy="1835624"/>
                <wp:effectExtent l="0" t="0" r="28575" b="12700"/>
                <wp:wrapNone/>
                <wp:docPr id="183352528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8356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6F8C3E" w14:textId="2DF9770C" w:rsidR="00BC3BD5" w:rsidRPr="00A15B7A" w:rsidRDefault="00BC3BD5" w:rsidP="00BC3BD5">
                            <w:pPr>
                              <w:shd w:val="clear" w:color="auto" w:fill="D9E2F3" w:themeFill="accent1" w:themeFillTint="33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B425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Is a </w:t>
                            </w:r>
                            <w:r w:rsidR="00596C4A" w:rsidRPr="00DB425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power system (i.e. </w:t>
                            </w:r>
                            <w:r w:rsidRPr="00DB425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generator or back</w:t>
                            </w:r>
                            <w:r w:rsidR="00596C4A" w:rsidRPr="00DB425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-up</w:t>
                            </w:r>
                            <w:r w:rsidRPr="00DB425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battery</w:t>
                            </w:r>
                            <w:r w:rsidR="00470294" w:rsidRPr="00DB425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 w:rsidRPr="00DB425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in place? If so, describe system and testing frequency:</w:t>
                            </w:r>
                          </w:p>
                          <w:p w14:paraId="03640BAE" w14:textId="77777777" w:rsidR="00BC3BD5" w:rsidRDefault="00BC3BD5" w:rsidP="00BC3BD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020CDEE" w14:textId="77777777" w:rsidR="00BC3BD5" w:rsidRPr="00521CAF" w:rsidRDefault="00BC3BD5" w:rsidP="00BC3BD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43409" id="_x0000_s1034" type="#_x0000_t202" style="position:absolute;margin-left:0;margin-top:0;width:537.75pt;height:144.5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" fillcolor="window" strokeweight=".5pt">
                <v:textbox>
                  <w:txbxContent>
                    <w:p w14:paraId="656F8C3E" w14:textId="2DF9770C" w:rsidR="00BC3BD5" w:rsidRPr="00A15B7A" w:rsidRDefault="00BC3BD5" w:rsidP="00BC3BD5">
                      <w:pPr>
                        <w:shd w:val="clear" w:color="auto" w:fill="D9E2F3" w:themeFill="accent1" w:themeFillTint="33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B4256">
                        <w:rPr>
                          <w:b/>
                          <w:bCs/>
                          <w:sz w:val="24"/>
                          <w:szCs w:val="24"/>
                        </w:rPr>
                        <w:t xml:space="preserve">Is a </w:t>
                      </w:r>
                      <w:r w:rsidR="00596C4A" w:rsidRPr="00DB4256">
                        <w:rPr>
                          <w:b/>
                          <w:bCs/>
                          <w:sz w:val="24"/>
                          <w:szCs w:val="24"/>
                        </w:rPr>
                        <w:t xml:space="preserve">power system (i.e. </w:t>
                      </w:r>
                      <w:r w:rsidRPr="00DB4256">
                        <w:rPr>
                          <w:b/>
                          <w:bCs/>
                          <w:sz w:val="24"/>
                          <w:szCs w:val="24"/>
                        </w:rPr>
                        <w:t>generator or back</w:t>
                      </w:r>
                      <w:r w:rsidR="00596C4A" w:rsidRPr="00DB4256">
                        <w:rPr>
                          <w:b/>
                          <w:bCs/>
                          <w:sz w:val="24"/>
                          <w:szCs w:val="24"/>
                        </w:rPr>
                        <w:t>-up</w:t>
                      </w:r>
                      <w:r w:rsidRPr="00DB4256">
                        <w:rPr>
                          <w:b/>
                          <w:bCs/>
                          <w:sz w:val="24"/>
                          <w:szCs w:val="24"/>
                        </w:rPr>
                        <w:t xml:space="preserve"> battery</w:t>
                      </w:r>
                      <w:r w:rsidR="00470294" w:rsidRPr="00DB4256">
                        <w:rPr>
                          <w:b/>
                          <w:bCs/>
                          <w:sz w:val="24"/>
                          <w:szCs w:val="24"/>
                        </w:rPr>
                        <w:t>)</w:t>
                      </w:r>
                      <w:r w:rsidRPr="00DB4256">
                        <w:rPr>
                          <w:b/>
                          <w:bCs/>
                          <w:sz w:val="24"/>
                          <w:szCs w:val="24"/>
                        </w:rPr>
                        <w:t xml:space="preserve"> in place? If so, describe system and testing frequency:</w:t>
                      </w:r>
                    </w:p>
                    <w:p w14:paraId="03640BAE" w14:textId="77777777" w:rsidR="00BC3BD5" w:rsidRDefault="00BC3BD5" w:rsidP="00BC3BD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020CDEE" w14:textId="77777777" w:rsidR="00BC3BD5" w:rsidRPr="00521CAF" w:rsidRDefault="00BC3BD5" w:rsidP="00BC3BD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3A2F1A" w14:textId="77777777" w:rsidR="00ED4D87" w:rsidRPr="00ED4D87" w:rsidRDefault="00ED4D87" w:rsidP="00ED4D87">
      <w:pPr>
        <w:rPr>
          <w:sz w:val="28"/>
          <w:szCs w:val="28"/>
        </w:rPr>
      </w:pPr>
    </w:p>
    <w:p w14:paraId="4A344B5C" w14:textId="77777777" w:rsidR="00ED4D87" w:rsidRPr="00ED4D87" w:rsidRDefault="00ED4D87" w:rsidP="00ED4D87">
      <w:pPr>
        <w:rPr>
          <w:sz w:val="28"/>
          <w:szCs w:val="28"/>
        </w:rPr>
      </w:pPr>
    </w:p>
    <w:p w14:paraId="3AAEDE29" w14:textId="77777777" w:rsidR="00ED4D87" w:rsidRPr="00ED4D87" w:rsidRDefault="00ED4D87" w:rsidP="00ED4D87">
      <w:pPr>
        <w:rPr>
          <w:sz w:val="28"/>
          <w:szCs w:val="28"/>
        </w:rPr>
      </w:pPr>
    </w:p>
    <w:p w14:paraId="108E4223" w14:textId="2C2082C5" w:rsidR="00ED4D87" w:rsidRDefault="00ED4D87">
      <w:pPr>
        <w:rPr>
          <w:sz w:val="28"/>
          <w:szCs w:val="28"/>
        </w:rPr>
      </w:pPr>
    </w:p>
    <w:p w14:paraId="615529ED" w14:textId="07CA996C" w:rsidR="00ED4D87" w:rsidRDefault="00ED4D87" w:rsidP="00ED4D87">
      <w:pPr>
        <w:rPr>
          <w:sz w:val="28"/>
          <w:szCs w:val="28"/>
        </w:rPr>
      </w:pPr>
    </w:p>
    <w:p w14:paraId="066F7250" w14:textId="026C7564" w:rsidR="00E639C5" w:rsidRPr="005159CC" w:rsidRDefault="009B5510" w:rsidP="005159CC">
      <w:pPr>
        <w:shd w:val="clear" w:color="auto" w:fill="D9D9D9" w:themeFill="background1" w:themeFillShade="D9"/>
        <w:jc w:val="center"/>
        <w:rPr>
          <w:b/>
          <w:bCs/>
          <w:sz w:val="32"/>
          <w:szCs w:val="32"/>
        </w:rPr>
      </w:pPr>
      <w:r w:rsidRPr="005159CC">
        <w:rPr>
          <w:b/>
          <w:bCs/>
          <w:sz w:val="32"/>
          <w:szCs w:val="32"/>
        </w:rPr>
        <w:t xml:space="preserve">Section 2: Excursion </w:t>
      </w:r>
      <w:r w:rsidR="00F5313D" w:rsidRPr="005159CC">
        <w:rPr>
          <w:b/>
          <w:bCs/>
          <w:sz w:val="32"/>
          <w:szCs w:val="32"/>
        </w:rPr>
        <w:t>Protocol-Responding to Out-of-Range Temperatures</w:t>
      </w:r>
    </w:p>
    <w:p w14:paraId="01F1FA24" w14:textId="6CF687B4" w:rsidR="00E639C5" w:rsidRPr="00DB4256" w:rsidRDefault="00447C63" w:rsidP="00E639C5">
      <w:pPr>
        <w:rPr>
          <w:strike/>
          <w:color w:val="FF0000"/>
          <w:sz w:val="24"/>
          <w:szCs w:val="24"/>
        </w:rPr>
      </w:pPr>
      <w:r w:rsidRPr="00DB4256">
        <w:rPr>
          <w:sz w:val="24"/>
          <w:szCs w:val="24"/>
        </w:rPr>
        <w:t xml:space="preserve">Any out-of-range temperature is considered a temperature excursion and requires immediate action. If you are not confident in identifying an excursion or any </w:t>
      </w:r>
      <w:r w:rsidR="003C7C1E" w:rsidRPr="00DB4256">
        <w:rPr>
          <w:sz w:val="24"/>
          <w:szCs w:val="24"/>
        </w:rPr>
        <w:t xml:space="preserve">part of this process, contact you LHD for assistance. </w:t>
      </w:r>
      <w:r w:rsidR="003C7C1E" w:rsidRPr="00B44118">
        <w:rPr>
          <w:b/>
          <w:bCs/>
          <w:sz w:val="24"/>
          <w:szCs w:val="24"/>
        </w:rPr>
        <w:t xml:space="preserve">Providers are responsible </w:t>
      </w:r>
      <w:r w:rsidR="00BC3BD5" w:rsidRPr="00B44118">
        <w:rPr>
          <w:b/>
          <w:bCs/>
          <w:sz w:val="24"/>
          <w:szCs w:val="24"/>
        </w:rPr>
        <w:t>for following</w:t>
      </w:r>
      <w:r w:rsidR="003C7C1E" w:rsidRPr="00B44118">
        <w:rPr>
          <w:b/>
          <w:bCs/>
          <w:sz w:val="24"/>
          <w:szCs w:val="24"/>
        </w:rPr>
        <w:t xml:space="preserve"> through on </w:t>
      </w:r>
      <w:r w:rsidR="00BC3BD5" w:rsidRPr="00B44118">
        <w:rPr>
          <w:b/>
          <w:bCs/>
          <w:sz w:val="24"/>
          <w:szCs w:val="24"/>
        </w:rPr>
        <w:t xml:space="preserve">an </w:t>
      </w:r>
      <w:r w:rsidR="003C7C1E" w:rsidRPr="00B44118">
        <w:rPr>
          <w:b/>
          <w:bCs/>
          <w:sz w:val="24"/>
          <w:szCs w:val="24"/>
        </w:rPr>
        <w:t>excursion</w:t>
      </w:r>
      <w:r w:rsidR="00B95F4C" w:rsidRPr="00B44118">
        <w:rPr>
          <w:b/>
          <w:bCs/>
          <w:sz w:val="24"/>
          <w:szCs w:val="24"/>
        </w:rPr>
        <w:t xml:space="preserve"> and </w:t>
      </w:r>
      <w:r w:rsidR="00B216B6" w:rsidRPr="00B44118">
        <w:rPr>
          <w:b/>
          <w:bCs/>
          <w:sz w:val="24"/>
          <w:szCs w:val="24"/>
        </w:rPr>
        <w:t xml:space="preserve">must </w:t>
      </w:r>
      <w:r w:rsidR="00B95F4C" w:rsidRPr="00B44118">
        <w:rPr>
          <w:b/>
          <w:bCs/>
          <w:sz w:val="24"/>
          <w:szCs w:val="24"/>
        </w:rPr>
        <w:t>notify their LHD immediately</w:t>
      </w:r>
      <w:r w:rsidR="00B95F4C" w:rsidRPr="00DB4256">
        <w:rPr>
          <w:sz w:val="24"/>
          <w:szCs w:val="24"/>
        </w:rPr>
        <w:t>. Do not administer vaccine expos</w:t>
      </w:r>
      <w:r w:rsidR="007A0FB6" w:rsidRPr="00DB4256">
        <w:rPr>
          <w:sz w:val="24"/>
          <w:szCs w:val="24"/>
        </w:rPr>
        <w:t xml:space="preserve">ed to excursions until </w:t>
      </w:r>
      <w:r w:rsidR="00B44118">
        <w:rPr>
          <w:sz w:val="24"/>
          <w:szCs w:val="24"/>
        </w:rPr>
        <w:t>vaccine viability is confirmed.</w:t>
      </w:r>
    </w:p>
    <w:p w14:paraId="25224888" w14:textId="58607343" w:rsidR="007A0FB6" w:rsidRPr="00DB4256" w:rsidRDefault="007A0FB6" w:rsidP="00E639C5">
      <w:pPr>
        <w:rPr>
          <w:sz w:val="24"/>
          <w:szCs w:val="24"/>
        </w:rPr>
      </w:pPr>
      <w:r w:rsidRPr="00DB4256">
        <w:rPr>
          <w:sz w:val="24"/>
          <w:szCs w:val="24"/>
        </w:rPr>
        <w:t>Each event is unique</w:t>
      </w:r>
      <w:r w:rsidR="00CD582C" w:rsidRPr="00DB4256">
        <w:rPr>
          <w:sz w:val="24"/>
          <w:szCs w:val="24"/>
        </w:rPr>
        <w:t xml:space="preserve"> and manufacturer recommendations based on existing stability data cannot be applied to future events that may appear to be similar. </w:t>
      </w:r>
      <w:r w:rsidR="00DC6EFD" w:rsidRPr="00DB4256">
        <w:rPr>
          <w:sz w:val="24"/>
          <w:szCs w:val="24"/>
        </w:rPr>
        <w:t xml:space="preserve">Therefore, </w:t>
      </w:r>
      <w:r w:rsidR="00DC6EFD" w:rsidRPr="00DB4256">
        <w:rPr>
          <w:b/>
          <w:bCs/>
          <w:sz w:val="24"/>
          <w:szCs w:val="24"/>
        </w:rPr>
        <w:t>all excursions</w:t>
      </w:r>
      <w:r w:rsidR="00DC6EFD" w:rsidRPr="00DB4256">
        <w:rPr>
          <w:sz w:val="24"/>
          <w:szCs w:val="24"/>
        </w:rPr>
        <w:t xml:space="preserve"> require appropriate notification and follow-up to ensure vaccine viability determinations are made. If any </w:t>
      </w:r>
      <w:r w:rsidR="00B216B6" w:rsidRPr="00DB4256">
        <w:rPr>
          <w:sz w:val="24"/>
          <w:szCs w:val="24"/>
        </w:rPr>
        <w:t>temperature</w:t>
      </w:r>
      <w:r w:rsidR="00DC6EFD" w:rsidRPr="00DB4256">
        <w:rPr>
          <w:sz w:val="24"/>
          <w:szCs w:val="24"/>
        </w:rPr>
        <w:t xml:space="preserve"> is out of range, follow these steps: </w:t>
      </w:r>
    </w:p>
    <w:p w14:paraId="44140282" w14:textId="5CB94BC1" w:rsidR="001E5454" w:rsidRPr="00DB4256" w:rsidRDefault="00B216B6" w:rsidP="008C66CD">
      <w:pPr>
        <w:pStyle w:val="BodyText"/>
        <w:rPr>
          <w:b/>
          <w:bCs/>
        </w:rPr>
      </w:pPr>
      <w:r w:rsidRPr="00DB4256">
        <w:rPr>
          <w:b/>
          <w:bCs/>
        </w:rPr>
        <w:t>Identify and Notify</w:t>
      </w:r>
    </w:p>
    <w:p w14:paraId="04DC9AFF" w14:textId="3DD2A654" w:rsidR="001E5454" w:rsidRPr="00DB4256" w:rsidRDefault="001E5454" w:rsidP="00B216B6">
      <w:pPr>
        <w:pStyle w:val="BodyText"/>
        <w:numPr>
          <w:ilvl w:val="0"/>
          <w:numId w:val="19"/>
        </w:numPr>
      </w:pPr>
      <w:r w:rsidRPr="00DB4256">
        <w:t xml:space="preserve">Stop vaccination from the unit in question or with the vaccine in question. </w:t>
      </w:r>
    </w:p>
    <w:p w14:paraId="3C58DF63" w14:textId="673809E0" w:rsidR="001E5454" w:rsidRPr="00DB4256" w:rsidRDefault="0074658F" w:rsidP="00B216B6">
      <w:pPr>
        <w:pStyle w:val="BodyText"/>
        <w:numPr>
          <w:ilvl w:val="0"/>
          <w:numId w:val="19"/>
        </w:numPr>
      </w:pPr>
      <w:r w:rsidRPr="00DB4256">
        <w:t xml:space="preserve">Implement </w:t>
      </w:r>
      <w:r w:rsidR="00B44118">
        <w:t xml:space="preserve">an </w:t>
      </w:r>
      <w:r w:rsidRPr="00DB4256">
        <w:t xml:space="preserve">immediate </w:t>
      </w:r>
      <w:r w:rsidR="00596C4A" w:rsidRPr="00DB4256">
        <w:t>corrective</w:t>
      </w:r>
      <w:r w:rsidRPr="00DB4256">
        <w:t xml:space="preserve"> action if able (shut door if left open, resupply power, etc.). </w:t>
      </w:r>
    </w:p>
    <w:p w14:paraId="6C6836AF" w14:textId="71F7116A" w:rsidR="0074658F" w:rsidRPr="00DB4256" w:rsidRDefault="00596C4A" w:rsidP="00B216B6">
      <w:pPr>
        <w:pStyle w:val="BodyText"/>
        <w:numPr>
          <w:ilvl w:val="0"/>
          <w:numId w:val="19"/>
        </w:numPr>
      </w:pPr>
      <w:r w:rsidRPr="00DB4256">
        <w:t xml:space="preserve">Place </w:t>
      </w:r>
      <w:r w:rsidR="00632A8D" w:rsidRPr="00DB4256">
        <w:t xml:space="preserve">exposed vaccine in a separate container within the unit and label </w:t>
      </w:r>
      <w:r w:rsidR="00632A8D" w:rsidRPr="00B44118">
        <w:rPr>
          <w:b/>
          <w:bCs/>
        </w:rPr>
        <w:t>DO NOT US</w:t>
      </w:r>
      <w:r w:rsidR="00B44118" w:rsidRPr="00B44118">
        <w:rPr>
          <w:b/>
          <w:bCs/>
        </w:rPr>
        <w:t>E</w:t>
      </w:r>
      <w:r w:rsidRPr="00DB4256">
        <w:t>.</w:t>
      </w:r>
      <w:r w:rsidR="00632A8D" w:rsidRPr="00DB4256">
        <w:t xml:space="preserve"> </w:t>
      </w:r>
      <w:r w:rsidR="00230932" w:rsidRPr="00DB4256">
        <w:t>Do not discard the vaccine</w:t>
      </w:r>
      <w:r w:rsidR="00B44118">
        <w:t>(s)</w:t>
      </w:r>
      <w:r w:rsidRPr="00DB4256">
        <w:t>.</w:t>
      </w:r>
    </w:p>
    <w:p w14:paraId="7E8482D0" w14:textId="0A4C78D1" w:rsidR="00230932" w:rsidRPr="00DB4256" w:rsidRDefault="00230932" w:rsidP="00B216B6">
      <w:pPr>
        <w:pStyle w:val="BodyText"/>
        <w:numPr>
          <w:ilvl w:val="0"/>
          <w:numId w:val="19"/>
        </w:numPr>
      </w:pPr>
      <w:r w:rsidRPr="00DB4256">
        <w:t>Notify your Primary</w:t>
      </w:r>
      <w:r w:rsidR="00596C4A" w:rsidRPr="00DB4256">
        <w:t xml:space="preserve"> Coordinator, Backup Coordinator, or </w:t>
      </w:r>
      <w:r w:rsidRPr="00DB4256">
        <w:t>supervis</w:t>
      </w:r>
      <w:r w:rsidR="00F21AAA" w:rsidRPr="00DB4256">
        <w:t xml:space="preserve">or. </w:t>
      </w:r>
    </w:p>
    <w:p w14:paraId="44527DA4" w14:textId="77777777" w:rsidR="00F21AAA" w:rsidRPr="00DB4256" w:rsidRDefault="00F21AAA" w:rsidP="008C66CD">
      <w:pPr>
        <w:pStyle w:val="BodyText"/>
        <w:rPr>
          <w:sz w:val="28"/>
          <w:szCs w:val="28"/>
        </w:rPr>
      </w:pPr>
    </w:p>
    <w:p w14:paraId="1DDAB6F9" w14:textId="5B1F4657" w:rsidR="00B216B6" w:rsidRPr="00B44118" w:rsidRDefault="00B216B6" w:rsidP="008C66CD">
      <w:pPr>
        <w:pStyle w:val="BodyText"/>
        <w:rPr>
          <w:b/>
          <w:bCs/>
        </w:rPr>
      </w:pPr>
      <w:r w:rsidRPr="00B44118">
        <w:rPr>
          <w:b/>
          <w:bCs/>
        </w:rPr>
        <w:t>Download and Evaluate Details of Event</w:t>
      </w:r>
    </w:p>
    <w:p w14:paraId="053A3139" w14:textId="4DD22024" w:rsidR="00F21AAA" w:rsidRPr="00DB4256" w:rsidRDefault="00193E0F" w:rsidP="00B216B6">
      <w:pPr>
        <w:pStyle w:val="BodyText"/>
        <w:numPr>
          <w:ilvl w:val="0"/>
          <w:numId w:val="19"/>
        </w:numPr>
      </w:pPr>
      <w:r w:rsidRPr="00DB4256">
        <w:t xml:space="preserve">Download </w:t>
      </w:r>
      <w:r w:rsidR="00596C4A" w:rsidRPr="00DB4256">
        <w:t xml:space="preserve">DDL </w:t>
      </w:r>
      <w:r w:rsidR="00840E37" w:rsidRPr="00DB4256">
        <w:t>and</w:t>
      </w:r>
      <w:r w:rsidRPr="00DB4256">
        <w:t xml:space="preserve"> review all data. If multiple excursions have occurred, manufacturers will utilize the cumulative exposure time</w:t>
      </w:r>
      <w:r w:rsidR="00596C4A" w:rsidRPr="00DB4256">
        <w:t xml:space="preserve"> and </w:t>
      </w:r>
      <w:r w:rsidRPr="00DB4256">
        <w:t>temperatures.</w:t>
      </w:r>
    </w:p>
    <w:p w14:paraId="7604DD2C" w14:textId="193D53D0" w:rsidR="00640DD9" w:rsidRPr="00DB4256" w:rsidRDefault="00640DD9" w:rsidP="00B216B6">
      <w:pPr>
        <w:pStyle w:val="BodyText"/>
        <w:numPr>
          <w:ilvl w:val="0"/>
          <w:numId w:val="19"/>
        </w:numPr>
      </w:pPr>
      <w:r w:rsidRPr="00DB4256">
        <w:t xml:space="preserve">Document all details of the </w:t>
      </w:r>
      <w:r w:rsidR="00840E37" w:rsidRPr="00DB4256">
        <w:t>event and</w:t>
      </w:r>
      <w:r w:rsidRPr="00DB4256">
        <w:t xml:space="preserve"> ensure the LHD is notified and </w:t>
      </w:r>
      <w:r w:rsidR="00EB4BF6">
        <w:t xml:space="preserve">has been </w:t>
      </w:r>
      <w:r w:rsidRPr="00DB4256">
        <w:t>provide</w:t>
      </w:r>
      <w:r w:rsidR="00EB4BF6">
        <w:t>d</w:t>
      </w:r>
      <w:r w:rsidR="000515D8" w:rsidRPr="00DB4256">
        <w:t xml:space="preserve"> </w:t>
      </w:r>
      <w:r w:rsidR="00B216B6" w:rsidRPr="00DB4256">
        <w:t>data points.</w:t>
      </w:r>
      <w:r w:rsidR="000515D8" w:rsidRPr="00DB4256">
        <w:t xml:space="preserve"> </w:t>
      </w:r>
    </w:p>
    <w:p w14:paraId="14FFCD21" w14:textId="2FA7A6BD" w:rsidR="00B216B6" w:rsidRPr="00DB4256" w:rsidRDefault="000515D8" w:rsidP="00B216B6">
      <w:pPr>
        <w:pStyle w:val="BodyText"/>
        <w:numPr>
          <w:ilvl w:val="0"/>
          <w:numId w:val="19"/>
        </w:numPr>
      </w:pPr>
      <w:r w:rsidRPr="00DB4256">
        <w:t xml:space="preserve">If </w:t>
      </w:r>
      <w:r w:rsidR="00B216B6" w:rsidRPr="00DB4256">
        <w:t xml:space="preserve">the </w:t>
      </w:r>
      <w:r w:rsidRPr="00DB4256">
        <w:t>unit is not stabilizing, implement</w:t>
      </w:r>
      <w:r w:rsidR="00B216B6" w:rsidRPr="00DB4256">
        <w:t xml:space="preserve"> the</w:t>
      </w:r>
      <w:r w:rsidRPr="00DB4256">
        <w:t xml:space="preserve"> Emergency </w:t>
      </w:r>
      <w:r w:rsidR="00EB4BF6">
        <w:t xml:space="preserve">Response </w:t>
      </w:r>
      <w:r w:rsidRPr="00DB4256">
        <w:t xml:space="preserve">Plan for transport to </w:t>
      </w:r>
      <w:r w:rsidR="00596C4A" w:rsidRPr="00DB4256">
        <w:t xml:space="preserve">the </w:t>
      </w:r>
      <w:r w:rsidR="00E12DCC" w:rsidRPr="00DB4256">
        <w:t>backup</w:t>
      </w:r>
      <w:r w:rsidRPr="00DB4256">
        <w:t xml:space="preserve"> location</w:t>
      </w:r>
      <w:r w:rsidR="00596C4A" w:rsidRPr="00DB4256">
        <w:t xml:space="preserve"> or </w:t>
      </w:r>
      <w:r w:rsidRPr="00DB4256">
        <w:t xml:space="preserve">unit. Utilize CDC’s guidance when packing for emergency </w:t>
      </w:r>
      <w:r w:rsidR="00B216B6" w:rsidRPr="00DB4256">
        <w:t>transport and</w:t>
      </w:r>
      <w:r w:rsidR="004E4297" w:rsidRPr="00DB4256">
        <w:t xml:space="preserve"> always transport with </w:t>
      </w:r>
      <w:r w:rsidR="00B216B6" w:rsidRPr="00DB4256">
        <w:t xml:space="preserve">a </w:t>
      </w:r>
      <w:r w:rsidR="00596C4A" w:rsidRPr="00DB4256">
        <w:t>DDL</w:t>
      </w:r>
      <w:r w:rsidR="004E4297" w:rsidRPr="00DB4256">
        <w:t>.</w:t>
      </w:r>
      <w:r w:rsidR="00E12DCC" w:rsidRPr="00DB4256">
        <w:t xml:space="preserve"> </w:t>
      </w:r>
    </w:p>
    <w:p w14:paraId="639A7A79" w14:textId="77777777" w:rsidR="00B216B6" w:rsidRPr="00DB4256" w:rsidRDefault="004E02CF" w:rsidP="00B216B6">
      <w:pPr>
        <w:pStyle w:val="BodyText"/>
        <w:numPr>
          <w:ilvl w:val="1"/>
          <w:numId w:val="19"/>
        </w:numPr>
      </w:pPr>
      <w:r w:rsidRPr="00DB4256">
        <w:t>Ensure appropriate transport</w:t>
      </w:r>
      <w:r w:rsidR="0090755B" w:rsidRPr="00DB4256">
        <w:t xml:space="preserve">; see </w:t>
      </w:r>
      <w:hyperlink r:id="rId23" w:history="1">
        <w:r w:rsidR="0090755B" w:rsidRPr="00DB4256">
          <w:rPr>
            <w:rStyle w:val="Hyperlink"/>
          </w:rPr>
          <w:t>MDHHS Guidance on Vaccine Transport</w:t>
        </w:r>
      </w:hyperlink>
      <w:r w:rsidR="0090755B" w:rsidRPr="00DB4256">
        <w:t xml:space="preserve">. </w:t>
      </w:r>
    </w:p>
    <w:p w14:paraId="6DEF6959" w14:textId="049BED62" w:rsidR="00B216B6" w:rsidRPr="00DB4256" w:rsidRDefault="00AD59FE" w:rsidP="00B216B6">
      <w:pPr>
        <w:pStyle w:val="BodyText"/>
        <w:numPr>
          <w:ilvl w:val="1"/>
          <w:numId w:val="19"/>
        </w:numPr>
      </w:pPr>
      <w:r w:rsidRPr="00DB4256">
        <w:t xml:space="preserve">When </w:t>
      </w:r>
      <w:r w:rsidR="0090755B" w:rsidRPr="00DB4256">
        <w:t xml:space="preserve">packing refrigerated </w:t>
      </w:r>
      <w:r w:rsidR="009A655F" w:rsidRPr="00DB4256">
        <w:t>vaccine in an emergency, see</w:t>
      </w:r>
      <w:r w:rsidR="00B216B6" w:rsidRPr="00DB4256">
        <w:t xml:space="preserve"> CDC’s guidance on</w:t>
      </w:r>
      <w:r w:rsidR="009A655F" w:rsidRPr="00DB4256">
        <w:t xml:space="preserve"> </w:t>
      </w:r>
      <w:hyperlink r:id="rId24" w:history="1">
        <w:r w:rsidR="00B216B6" w:rsidRPr="00801258">
          <w:rPr>
            <w:rFonts w:asciiTheme="minorHAnsi" w:eastAsiaTheme="minorHAnsi" w:hAnsiTheme="minorHAnsi" w:cstheme="minorBidi"/>
            <w:color w:val="0070C0"/>
            <w:kern w:val="2"/>
            <w:u w:val="single"/>
            <w14:ligatures w14:val="standardContextual"/>
          </w:rPr>
          <w:t>Packing Vaccines for Transport during Emergencies</w:t>
        </w:r>
      </w:hyperlink>
      <w:r w:rsidR="00B216B6" w:rsidRPr="00DB4256">
        <w:rPr>
          <w:rFonts w:asciiTheme="minorHAnsi" w:eastAsiaTheme="minorHAnsi" w:hAnsiTheme="minorHAnsi" w:cstheme="minorBidi"/>
          <w:kern w:val="2"/>
          <w14:ligatures w14:val="standardContextual"/>
        </w:rPr>
        <w:t>.</w:t>
      </w:r>
    </w:p>
    <w:p w14:paraId="6A5679AD" w14:textId="201EE209" w:rsidR="009A655F" w:rsidRPr="00DB4256" w:rsidRDefault="009A655F" w:rsidP="00B216B6">
      <w:pPr>
        <w:pStyle w:val="BodyText"/>
        <w:numPr>
          <w:ilvl w:val="1"/>
          <w:numId w:val="19"/>
        </w:numPr>
      </w:pPr>
      <w:r w:rsidRPr="00DB4256">
        <w:t>Print and utilize</w:t>
      </w:r>
      <w:r w:rsidR="00B216B6" w:rsidRPr="00DB4256">
        <w:t xml:space="preserve"> the</w:t>
      </w:r>
      <w:r w:rsidRPr="00DB4256">
        <w:t xml:space="preserve"> </w:t>
      </w:r>
      <w:hyperlink r:id="rId25" w:history="1">
        <w:r w:rsidR="00B216B6" w:rsidRPr="00801258">
          <w:rPr>
            <w:rFonts w:asciiTheme="minorHAnsi" w:eastAsiaTheme="minorHAnsi" w:hAnsiTheme="minorHAnsi" w:cstheme="minorBidi"/>
            <w:color w:val="0070C0"/>
            <w:kern w:val="2"/>
            <w:u w:val="single"/>
            <w14:ligatures w14:val="standardContextual"/>
          </w:rPr>
          <w:t>Vaccine Transport Temperature Log</w:t>
        </w:r>
      </w:hyperlink>
      <w:r w:rsidR="00B216B6" w:rsidRPr="00DB4256">
        <w:rPr>
          <w:rFonts w:asciiTheme="minorHAnsi" w:eastAsiaTheme="minorHAnsi" w:hAnsiTheme="minorHAnsi" w:cstheme="minorBidi"/>
          <w:kern w:val="2"/>
          <w14:ligatures w14:val="standardContextual"/>
        </w:rPr>
        <w:t>.</w:t>
      </w:r>
    </w:p>
    <w:p w14:paraId="29531FDE" w14:textId="77777777" w:rsidR="0023561B" w:rsidRPr="0023561B" w:rsidRDefault="0023561B" w:rsidP="00B216B6">
      <w:pPr>
        <w:pStyle w:val="BodyText"/>
        <w:ind w:left="720"/>
      </w:pPr>
    </w:p>
    <w:p w14:paraId="33F2E776" w14:textId="06816143" w:rsidR="00B216B6" w:rsidRPr="00B44118" w:rsidRDefault="00B216B6" w:rsidP="00DE7186">
      <w:pPr>
        <w:pStyle w:val="BodyText"/>
        <w:rPr>
          <w:b/>
          <w:bCs/>
        </w:rPr>
      </w:pPr>
      <w:r w:rsidRPr="00B44118">
        <w:rPr>
          <w:b/>
          <w:bCs/>
        </w:rPr>
        <w:t>Contact Manufacturers and LHD</w:t>
      </w:r>
    </w:p>
    <w:p w14:paraId="1FFEDF1E" w14:textId="3FEA33D0" w:rsidR="00DE7186" w:rsidRPr="00DB4256" w:rsidRDefault="00DE7186" w:rsidP="00B216B6">
      <w:pPr>
        <w:pStyle w:val="BodyText"/>
        <w:numPr>
          <w:ilvl w:val="0"/>
          <w:numId w:val="19"/>
        </w:numPr>
      </w:pPr>
      <w:r w:rsidRPr="00DB4256">
        <w:t xml:space="preserve">Contact vaccine manufacturers for </w:t>
      </w:r>
      <w:r w:rsidR="00FD53D6" w:rsidRPr="00DB4256">
        <w:t xml:space="preserve">viability decisions. They will request excursion </w:t>
      </w:r>
      <w:r w:rsidR="00771327" w:rsidRPr="00DB4256">
        <w:t xml:space="preserve">temperatures, time, vaccines, etc. Contact information is </w:t>
      </w:r>
      <w:r w:rsidR="00EB4BF6">
        <w:t xml:space="preserve">located </w:t>
      </w:r>
      <w:r w:rsidR="00771327" w:rsidRPr="00DB4256">
        <w:t>in the Emergency Response Worksheet</w:t>
      </w:r>
      <w:r w:rsidR="007A2AB8" w:rsidRPr="00DB4256">
        <w:t xml:space="preserve">. </w:t>
      </w:r>
    </w:p>
    <w:p w14:paraId="7FD35BFB" w14:textId="1DC91BEF" w:rsidR="007A2AB8" w:rsidRPr="00DB4256" w:rsidRDefault="007A2AB8" w:rsidP="00B216B6">
      <w:pPr>
        <w:pStyle w:val="BodyText"/>
        <w:numPr>
          <w:ilvl w:val="0"/>
          <w:numId w:val="19"/>
        </w:numPr>
      </w:pPr>
      <w:r w:rsidRPr="00DB4256">
        <w:t xml:space="preserve">Contact the LHD and provide all documentation, including manufacturer reports. Details for vaccine losses can be reviewed in the MDHHS VFC Loss Policy </w:t>
      </w:r>
      <w:r w:rsidR="00B216B6" w:rsidRPr="00DB4256">
        <w:t>in the</w:t>
      </w:r>
      <w:r w:rsidRPr="00DB4256">
        <w:t xml:space="preserve"> </w:t>
      </w:r>
      <w:hyperlink r:id="rId26" w:history="1">
        <w:r w:rsidR="00B216B6" w:rsidRPr="00DB4256">
          <w:rPr>
            <w:rFonts w:asciiTheme="minorHAnsi" w:eastAsiaTheme="minorHAnsi" w:hAnsiTheme="minorHAnsi" w:cstheme="minorBidi"/>
            <w:color w:val="4472C4" w:themeColor="accent1"/>
            <w:kern w:val="2"/>
            <w:u w:val="single"/>
            <w14:ligatures w14:val="standardContextual"/>
          </w:rPr>
          <w:t>VFC Provider Manual</w:t>
        </w:r>
      </w:hyperlink>
      <w:r w:rsidR="00B216B6" w:rsidRPr="00DB4256">
        <w:rPr>
          <w:rFonts w:asciiTheme="minorHAnsi" w:eastAsiaTheme="minorHAnsi" w:hAnsiTheme="minorHAnsi" w:cstheme="minorBidi"/>
          <w:kern w:val="2"/>
          <w14:ligatures w14:val="standardContextual"/>
        </w:rPr>
        <w:t>.</w:t>
      </w:r>
    </w:p>
    <w:p w14:paraId="559FD1E6" w14:textId="77777777" w:rsidR="00196DB4" w:rsidRDefault="00196DB4" w:rsidP="00DE7186">
      <w:pPr>
        <w:pStyle w:val="BodyText"/>
        <w:rPr>
          <w:sz w:val="28"/>
          <w:szCs w:val="28"/>
        </w:rPr>
      </w:pPr>
    </w:p>
    <w:p w14:paraId="31ECC2A2" w14:textId="77777777" w:rsidR="00B216B6" w:rsidRDefault="00B216B6" w:rsidP="00DE7186">
      <w:pPr>
        <w:pStyle w:val="BodyText"/>
        <w:rPr>
          <w:sz w:val="28"/>
          <w:szCs w:val="28"/>
        </w:rPr>
      </w:pPr>
    </w:p>
    <w:p w14:paraId="216F5CF1" w14:textId="2833EF5A" w:rsidR="00447658" w:rsidRDefault="00447658" w:rsidP="00DE7186">
      <w:pPr>
        <w:pStyle w:val="BodyText"/>
        <w:rPr>
          <w:sz w:val="28"/>
          <w:szCs w:val="28"/>
        </w:rPr>
      </w:pPr>
      <w:r>
        <w:rPr>
          <w:rFonts w:cstheme="minorHAns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B7221BD" wp14:editId="14854BE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829425" cy="1835624"/>
                <wp:effectExtent l="0" t="0" r="28575" b="12700"/>
                <wp:wrapNone/>
                <wp:docPr id="99727875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18356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DFBB09" w14:textId="58326453" w:rsidR="00447658" w:rsidRPr="00A15B7A" w:rsidRDefault="00447658" w:rsidP="00447658">
                            <w:pPr>
                              <w:shd w:val="clear" w:color="auto" w:fill="D9E2F3" w:themeFill="accent1" w:themeFillTint="33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Additional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easures for </w:t>
                            </w:r>
                            <w:r w:rsidR="00DC397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xcursions:</w:t>
                            </w:r>
                          </w:p>
                          <w:p w14:paraId="10173239" w14:textId="77777777" w:rsidR="00447658" w:rsidRDefault="00447658" w:rsidP="0044765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4EE6209" w14:textId="77777777" w:rsidR="00447658" w:rsidRPr="00521CAF" w:rsidRDefault="00447658" w:rsidP="0044765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221BD" id="_x0000_s1035" type="#_x0000_t202" style="position:absolute;margin-left:0;margin-top:-.05pt;width:537.75pt;height:144.5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" fillcolor="window" strokeweight=".5pt">
                <v:textbox>
                  <w:txbxContent>
                    <w:p w14:paraId="46DFBB09" w14:textId="58326453" w:rsidR="00447658" w:rsidRPr="00A15B7A" w:rsidRDefault="00447658" w:rsidP="00447658">
                      <w:pPr>
                        <w:shd w:val="clear" w:color="auto" w:fill="D9E2F3" w:themeFill="accent1" w:themeFillTint="33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Additional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easures for </w:t>
                      </w:r>
                      <w:r w:rsidR="00DC397F">
                        <w:rPr>
                          <w:b/>
                          <w:bCs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xcursions:</w:t>
                      </w:r>
                    </w:p>
                    <w:p w14:paraId="10173239" w14:textId="77777777" w:rsidR="00447658" w:rsidRDefault="00447658" w:rsidP="00447658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4EE6209" w14:textId="77777777" w:rsidR="00447658" w:rsidRPr="00521CAF" w:rsidRDefault="00447658" w:rsidP="00447658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91D485" w14:textId="77777777" w:rsidR="00447658" w:rsidRDefault="00447658" w:rsidP="00DE7186">
      <w:pPr>
        <w:pStyle w:val="BodyText"/>
        <w:rPr>
          <w:sz w:val="28"/>
          <w:szCs w:val="28"/>
        </w:rPr>
      </w:pPr>
    </w:p>
    <w:p w14:paraId="44FCB439" w14:textId="77777777" w:rsidR="00447658" w:rsidRDefault="00447658" w:rsidP="00DE7186">
      <w:pPr>
        <w:pStyle w:val="BodyText"/>
        <w:rPr>
          <w:sz w:val="28"/>
          <w:szCs w:val="28"/>
        </w:rPr>
      </w:pPr>
    </w:p>
    <w:p w14:paraId="24070BD0" w14:textId="77777777" w:rsidR="00447658" w:rsidRDefault="00447658" w:rsidP="00DE7186">
      <w:pPr>
        <w:pStyle w:val="BodyText"/>
        <w:rPr>
          <w:sz w:val="28"/>
          <w:szCs w:val="28"/>
        </w:rPr>
      </w:pPr>
    </w:p>
    <w:p w14:paraId="309C21D6" w14:textId="77777777" w:rsidR="00447658" w:rsidRDefault="00447658" w:rsidP="00DE7186">
      <w:pPr>
        <w:pStyle w:val="BodyText"/>
        <w:rPr>
          <w:sz w:val="28"/>
          <w:szCs w:val="28"/>
        </w:rPr>
      </w:pPr>
    </w:p>
    <w:p w14:paraId="342F6375" w14:textId="77777777" w:rsidR="00447658" w:rsidRDefault="00447658" w:rsidP="00DE7186">
      <w:pPr>
        <w:pStyle w:val="BodyText"/>
        <w:rPr>
          <w:sz w:val="28"/>
          <w:szCs w:val="28"/>
        </w:rPr>
      </w:pPr>
    </w:p>
    <w:p w14:paraId="4685FE79" w14:textId="77777777" w:rsidR="00447658" w:rsidRDefault="00447658" w:rsidP="00DE7186">
      <w:pPr>
        <w:pStyle w:val="BodyText"/>
        <w:rPr>
          <w:sz w:val="28"/>
          <w:szCs w:val="28"/>
        </w:rPr>
      </w:pPr>
    </w:p>
    <w:p w14:paraId="5CD63BDE" w14:textId="77777777" w:rsidR="00447658" w:rsidRDefault="00447658" w:rsidP="00DE7186">
      <w:pPr>
        <w:pStyle w:val="BodyText"/>
        <w:rPr>
          <w:sz w:val="28"/>
          <w:szCs w:val="28"/>
        </w:rPr>
      </w:pPr>
    </w:p>
    <w:p w14:paraId="35EBF76B" w14:textId="77777777" w:rsidR="00F8190D" w:rsidRDefault="00F8190D" w:rsidP="00F8190D">
      <w:pPr>
        <w:rPr>
          <w:rFonts w:ascii="Calibri" w:eastAsia="Calibri" w:hAnsi="Calibri" w:cs="Calibri"/>
          <w:kern w:val="0"/>
          <w:sz w:val="28"/>
          <w:szCs w:val="28"/>
          <w14:ligatures w14:val="none"/>
        </w:rPr>
      </w:pPr>
    </w:p>
    <w:p w14:paraId="7B4635E6" w14:textId="6C450396" w:rsidR="00993548" w:rsidRPr="005159CC" w:rsidRDefault="00F8190D" w:rsidP="00517432">
      <w:pPr>
        <w:shd w:val="clear" w:color="auto" w:fill="D9D9D9" w:themeFill="background1" w:themeFillShade="D9"/>
        <w:jc w:val="center"/>
        <w:rPr>
          <w:b/>
          <w:bCs/>
          <w:sz w:val="32"/>
          <w:szCs w:val="32"/>
        </w:rPr>
      </w:pPr>
      <w:r w:rsidRPr="005159CC">
        <w:rPr>
          <w:b/>
          <w:bCs/>
          <w:sz w:val="32"/>
          <w:szCs w:val="32"/>
        </w:rPr>
        <w:t>Section 3: Emergency Response Worksheet</w:t>
      </w:r>
    </w:p>
    <w:p w14:paraId="1F43754A" w14:textId="5016B2A7" w:rsidR="00F8190D" w:rsidRPr="0023561B" w:rsidRDefault="00F8190D" w:rsidP="00993548">
      <w:pPr>
        <w:rPr>
          <w:sz w:val="24"/>
          <w:szCs w:val="24"/>
        </w:rPr>
      </w:pPr>
      <w:r w:rsidRPr="00DB4256">
        <w:rPr>
          <w:sz w:val="24"/>
          <w:szCs w:val="24"/>
        </w:rPr>
        <w:t xml:space="preserve">Utilize this worksheet to track transported </w:t>
      </w:r>
      <w:r w:rsidR="00993548" w:rsidRPr="00DB4256">
        <w:rPr>
          <w:sz w:val="24"/>
          <w:szCs w:val="24"/>
        </w:rPr>
        <w:t>vaccine or vaccines exposed to out-of-range temperature</w:t>
      </w:r>
      <w:r w:rsidR="00447658" w:rsidRPr="00DB4256">
        <w:rPr>
          <w:sz w:val="24"/>
          <w:szCs w:val="24"/>
        </w:rPr>
        <w:t>s</w:t>
      </w:r>
      <w:r w:rsidR="00993548" w:rsidRPr="00DB4256">
        <w:rPr>
          <w:sz w:val="24"/>
          <w:szCs w:val="24"/>
        </w:rPr>
        <w:t xml:space="preserve">. Document temperature information, and decision on viability </w:t>
      </w:r>
      <w:r w:rsidR="00447658" w:rsidRPr="00DB4256">
        <w:rPr>
          <w:sz w:val="24"/>
          <w:szCs w:val="24"/>
        </w:rPr>
        <w:t>after contacting the</w:t>
      </w:r>
      <w:r w:rsidR="00993548" w:rsidRPr="00DB4256">
        <w:rPr>
          <w:sz w:val="24"/>
          <w:szCs w:val="24"/>
        </w:rPr>
        <w:t xml:space="preserve"> manufacturers.</w:t>
      </w:r>
      <w:r w:rsidR="00993548" w:rsidRPr="0023561B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3960"/>
        <w:gridCol w:w="4225"/>
      </w:tblGrid>
      <w:tr w:rsidR="004F2601" w14:paraId="0D5C6E4A" w14:textId="77777777" w:rsidTr="00447658">
        <w:trPr>
          <w:trHeight w:val="908"/>
        </w:trPr>
        <w:tc>
          <w:tcPr>
            <w:tcW w:w="2605" w:type="dxa"/>
            <w:shd w:val="clear" w:color="auto" w:fill="D9E2F3" w:themeFill="accent1" w:themeFillTint="33"/>
          </w:tcPr>
          <w:p w14:paraId="6B77BDEF" w14:textId="5671AEE4" w:rsidR="004F2601" w:rsidRPr="0023561B" w:rsidRDefault="009815E4" w:rsidP="00993548">
            <w:pPr>
              <w:rPr>
                <w:b/>
                <w:bCs/>
                <w:sz w:val="24"/>
                <w:szCs w:val="24"/>
              </w:rPr>
            </w:pPr>
            <w:r w:rsidRPr="0023561B">
              <w:rPr>
                <w:b/>
                <w:bCs/>
                <w:sz w:val="24"/>
                <w:szCs w:val="24"/>
              </w:rPr>
              <w:t>Excursion Discovered</w:t>
            </w:r>
          </w:p>
        </w:tc>
        <w:tc>
          <w:tcPr>
            <w:tcW w:w="3960" w:type="dxa"/>
          </w:tcPr>
          <w:p w14:paraId="6BBE7D79" w14:textId="0AE4FF2E" w:rsidR="004F2601" w:rsidRPr="0023561B" w:rsidRDefault="00E97063" w:rsidP="00993548">
            <w:pPr>
              <w:rPr>
                <w:b/>
                <w:bCs/>
                <w:sz w:val="24"/>
                <w:szCs w:val="24"/>
              </w:rPr>
            </w:pPr>
            <w:r w:rsidRPr="0023561B">
              <w:rPr>
                <w:b/>
                <w:bCs/>
                <w:sz w:val="24"/>
                <w:szCs w:val="24"/>
              </w:rPr>
              <w:t xml:space="preserve">Time at Discovery: </w:t>
            </w:r>
          </w:p>
        </w:tc>
        <w:tc>
          <w:tcPr>
            <w:tcW w:w="4225" w:type="dxa"/>
          </w:tcPr>
          <w:p w14:paraId="05E06A58" w14:textId="6088468E" w:rsidR="004F2601" w:rsidRPr="0023561B" w:rsidRDefault="00E97063" w:rsidP="00993548">
            <w:pPr>
              <w:rPr>
                <w:b/>
                <w:bCs/>
                <w:sz w:val="24"/>
                <w:szCs w:val="24"/>
              </w:rPr>
            </w:pPr>
            <w:r w:rsidRPr="0023561B">
              <w:rPr>
                <w:b/>
                <w:bCs/>
                <w:sz w:val="24"/>
                <w:szCs w:val="24"/>
              </w:rPr>
              <w:t>Temp at Discovery:</w:t>
            </w:r>
          </w:p>
        </w:tc>
      </w:tr>
      <w:tr w:rsidR="004F2601" w14:paraId="5AF7444F" w14:textId="77777777" w:rsidTr="00447658">
        <w:trPr>
          <w:trHeight w:val="800"/>
        </w:trPr>
        <w:tc>
          <w:tcPr>
            <w:tcW w:w="2605" w:type="dxa"/>
            <w:shd w:val="clear" w:color="auto" w:fill="D9E2F3" w:themeFill="accent1" w:themeFillTint="33"/>
          </w:tcPr>
          <w:p w14:paraId="2DFFC8D4" w14:textId="1D79D99F" w:rsidR="004F2601" w:rsidRPr="0023561B" w:rsidRDefault="00E97063" w:rsidP="00993548">
            <w:pPr>
              <w:rPr>
                <w:b/>
                <w:bCs/>
                <w:sz w:val="24"/>
                <w:szCs w:val="24"/>
              </w:rPr>
            </w:pPr>
            <w:r w:rsidRPr="0023561B">
              <w:rPr>
                <w:b/>
                <w:bCs/>
                <w:sz w:val="24"/>
                <w:szCs w:val="24"/>
              </w:rPr>
              <w:t xml:space="preserve">Review </w:t>
            </w:r>
            <w:r w:rsidR="008309AB" w:rsidRPr="0023561B">
              <w:rPr>
                <w:b/>
                <w:bCs/>
                <w:sz w:val="24"/>
                <w:szCs w:val="24"/>
              </w:rPr>
              <w:t>D</w:t>
            </w:r>
            <w:r w:rsidRPr="0023561B">
              <w:rPr>
                <w:b/>
                <w:bCs/>
                <w:sz w:val="24"/>
                <w:szCs w:val="24"/>
              </w:rPr>
              <w:t>etails</w:t>
            </w:r>
          </w:p>
        </w:tc>
        <w:tc>
          <w:tcPr>
            <w:tcW w:w="3960" w:type="dxa"/>
          </w:tcPr>
          <w:p w14:paraId="48C82C7B" w14:textId="500D8B57" w:rsidR="004F2601" w:rsidRPr="0023561B" w:rsidRDefault="008309AB" w:rsidP="00993548">
            <w:pPr>
              <w:rPr>
                <w:b/>
                <w:bCs/>
                <w:sz w:val="24"/>
                <w:szCs w:val="24"/>
              </w:rPr>
            </w:pPr>
            <w:r w:rsidRPr="0023561B">
              <w:rPr>
                <w:b/>
                <w:bCs/>
                <w:sz w:val="24"/>
                <w:szCs w:val="24"/>
              </w:rPr>
              <w:t>Total time out-of-range:</w:t>
            </w:r>
          </w:p>
        </w:tc>
        <w:tc>
          <w:tcPr>
            <w:tcW w:w="4225" w:type="dxa"/>
          </w:tcPr>
          <w:p w14:paraId="425F3EC1" w14:textId="4AE24ACB" w:rsidR="004F2601" w:rsidRPr="0023561B" w:rsidRDefault="008309AB" w:rsidP="00993548">
            <w:pPr>
              <w:rPr>
                <w:b/>
                <w:bCs/>
                <w:sz w:val="24"/>
                <w:szCs w:val="24"/>
              </w:rPr>
            </w:pPr>
            <w:r w:rsidRPr="0023561B">
              <w:rPr>
                <w:b/>
                <w:bCs/>
                <w:sz w:val="24"/>
                <w:szCs w:val="24"/>
              </w:rPr>
              <w:t>Max or min temp reached:</w:t>
            </w:r>
          </w:p>
        </w:tc>
      </w:tr>
      <w:tr w:rsidR="007453C5" w14:paraId="1832AD44" w14:textId="77777777" w:rsidTr="00AD59FE">
        <w:trPr>
          <w:trHeight w:val="728"/>
        </w:trPr>
        <w:tc>
          <w:tcPr>
            <w:tcW w:w="2605" w:type="dxa"/>
            <w:vMerge w:val="restart"/>
            <w:shd w:val="clear" w:color="auto" w:fill="D9E2F3" w:themeFill="accent1" w:themeFillTint="33"/>
          </w:tcPr>
          <w:p w14:paraId="5B046E81" w14:textId="624445EE" w:rsidR="007453C5" w:rsidRPr="00565DC5" w:rsidRDefault="007453C5" w:rsidP="00993548">
            <w:pPr>
              <w:rPr>
                <w:b/>
                <w:bCs/>
                <w:sz w:val="24"/>
                <w:szCs w:val="24"/>
              </w:rPr>
            </w:pPr>
            <w:r w:rsidRPr="00565DC5">
              <w:rPr>
                <w:b/>
                <w:bCs/>
                <w:sz w:val="24"/>
                <w:szCs w:val="24"/>
              </w:rPr>
              <w:t>If transport occurs</w:t>
            </w:r>
          </w:p>
        </w:tc>
        <w:tc>
          <w:tcPr>
            <w:tcW w:w="3960" w:type="dxa"/>
          </w:tcPr>
          <w:p w14:paraId="5410229A" w14:textId="3C1BE2EE" w:rsidR="007453C5" w:rsidRPr="00565DC5" w:rsidRDefault="00DE518E" w:rsidP="00993548">
            <w:pPr>
              <w:rPr>
                <w:b/>
                <w:bCs/>
                <w:sz w:val="24"/>
                <w:szCs w:val="24"/>
              </w:rPr>
            </w:pPr>
            <w:r w:rsidRPr="00565DC5">
              <w:rPr>
                <w:b/>
                <w:bCs/>
                <w:sz w:val="24"/>
                <w:szCs w:val="24"/>
              </w:rPr>
              <w:t xml:space="preserve">Time at start of transport: </w:t>
            </w:r>
          </w:p>
        </w:tc>
        <w:tc>
          <w:tcPr>
            <w:tcW w:w="4225" w:type="dxa"/>
          </w:tcPr>
          <w:p w14:paraId="0A0C62B0" w14:textId="77C33E42" w:rsidR="007453C5" w:rsidRPr="00565DC5" w:rsidRDefault="00DE518E" w:rsidP="00993548">
            <w:pPr>
              <w:rPr>
                <w:b/>
                <w:bCs/>
                <w:sz w:val="24"/>
                <w:szCs w:val="24"/>
              </w:rPr>
            </w:pPr>
            <w:r w:rsidRPr="00565DC5">
              <w:rPr>
                <w:b/>
                <w:bCs/>
                <w:sz w:val="24"/>
                <w:szCs w:val="24"/>
              </w:rPr>
              <w:t>Temp at start of transport:</w:t>
            </w:r>
          </w:p>
        </w:tc>
      </w:tr>
      <w:tr w:rsidR="007453C5" w14:paraId="0A7AB960" w14:textId="77777777" w:rsidTr="00447658">
        <w:trPr>
          <w:trHeight w:val="710"/>
        </w:trPr>
        <w:tc>
          <w:tcPr>
            <w:tcW w:w="2605" w:type="dxa"/>
            <w:vMerge/>
            <w:shd w:val="clear" w:color="auto" w:fill="D9E2F3" w:themeFill="accent1" w:themeFillTint="33"/>
          </w:tcPr>
          <w:p w14:paraId="6B2DCD70" w14:textId="77777777" w:rsidR="007453C5" w:rsidRDefault="007453C5" w:rsidP="0099354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</w:tcPr>
          <w:p w14:paraId="572F2351" w14:textId="7159D33B" w:rsidR="007453C5" w:rsidRPr="00565DC5" w:rsidRDefault="00366FC2" w:rsidP="00993548">
            <w:pPr>
              <w:rPr>
                <w:b/>
                <w:bCs/>
                <w:sz w:val="24"/>
                <w:szCs w:val="24"/>
              </w:rPr>
            </w:pPr>
            <w:r w:rsidRPr="00565DC5">
              <w:rPr>
                <w:b/>
                <w:bCs/>
                <w:sz w:val="24"/>
                <w:szCs w:val="24"/>
              </w:rPr>
              <w:t>Time at end of transport:</w:t>
            </w:r>
          </w:p>
        </w:tc>
        <w:tc>
          <w:tcPr>
            <w:tcW w:w="4225" w:type="dxa"/>
          </w:tcPr>
          <w:p w14:paraId="466ACE57" w14:textId="6DF7172E" w:rsidR="007453C5" w:rsidRPr="00565DC5" w:rsidRDefault="00366FC2" w:rsidP="00993548">
            <w:pPr>
              <w:rPr>
                <w:b/>
                <w:bCs/>
                <w:sz w:val="24"/>
                <w:szCs w:val="24"/>
              </w:rPr>
            </w:pPr>
            <w:r w:rsidRPr="00565DC5">
              <w:rPr>
                <w:b/>
                <w:bCs/>
                <w:sz w:val="24"/>
                <w:szCs w:val="24"/>
              </w:rPr>
              <w:t>Temp at end of transport:</w:t>
            </w:r>
          </w:p>
        </w:tc>
      </w:tr>
    </w:tbl>
    <w:p w14:paraId="65A94419" w14:textId="77777777" w:rsidR="00447658" w:rsidRDefault="00447658" w:rsidP="001562E3">
      <w:pPr>
        <w:rPr>
          <w:b/>
          <w:bCs/>
          <w:sz w:val="24"/>
          <w:szCs w:val="24"/>
        </w:rPr>
      </w:pPr>
    </w:p>
    <w:p w14:paraId="0E4CD9FC" w14:textId="46813BD6" w:rsidR="00A24648" w:rsidRPr="00447658" w:rsidRDefault="00B03485" w:rsidP="001562E3">
      <w:pPr>
        <w:rPr>
          <w:b/>
          <w:bCs/>
          <w:sz w:val="24"/>
          <w:szCs w:val="24"/>
        </w:rPr>
      </w:pPr>
      <w:r w:rsidRPr="00DB4256">
        <w:rPr>
          <w:b/>
          <w:bCs/>
          <w:sz w:val="24"/>
          <w:szCs w:val="24"/>
        </w:rPr>
        <w:t xml:space="preserve">Excursion </w:t>
      </w:r>
      <w:r w:rsidR="00B14198" w:rsidRPr="00DB4256">
        <w:rPr>
          <w:b/>
          <w:bCs/>
          <w:sz w:val="24"/>
          <w:szCs w:val="24"/>
        </w:rPr>
        <w:t>f</w:t>
      </w:r>
      <w:r w:rsidRPr="00DB4256">
        <w:rPr>
          <w:b/>
          <w:bCs/>
          <w:sz w:val="24"/>
          <w:szCs w:val="24"/>
        </w:rPr>
        <w:t xml:space="preserve">ollow-up: </w:t>
      </w:r>
      <w:r w:rsidRPr="00DB4256">
        <w:rPr>
          <w:sz w:val="24"/>
          <w:szCs w:val="24"/>
        </w:rPr>
        <w:t xml:space="preserve">Utilize </w:t>
      </w:r>
      <w:r w:rsidR="00AD59FE" w:rsidRPr="00DB4256">
        <w:rPr>
          <w:sz w:val="24"/>
          <w:szCs w:val="24"/>
        </w:rPr>
        <w:t xml:space="preserve">the tool below </w:t>
      </w:r>
      <w:r w:rsidRPr="00DB4256">
        <w:rPr>
          <w:sz w:val="24"/>
          <w:szCs w:val="24"/>
        </w:rPr>
        <w:t>for vaccine exposed to out-of-range temperatures.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A24648" w14:paraId="2684A19D" w14:textId="77777777" w:rsidTr="00447658">
        <w:tc>
          <w:tcPr>
            <w:tcW w:w="2158" w:type="dxa"/>
            <w:shd w:val="clear" w:color="auto" w:fill="D9E2F3" w:themeFill="accent1" w:themeFillTint="33"/>
          </w:tcPr>
          <w:p w14:paraId="0CE403C0" w14:textId="23E7A7C3" w:rsidR="00A24648" w:rsidRPr="00565DC5" w:rsidRDefault="00C5087D" w:rsidP="00447658">
            <w:pPr>
              <w:rPr>
                <w:b/>
                <w:bCs/>
                <w:sz w:val="24"/>
                <w:szCs w:val="24"/>
              </w:rPr>
            </w:pPr>
            <w:r w:rsidRPr="00565DC5">
              <w:rPr>
                <w:b/>
                <w:bCs/>
                <w:sz w:val="24"/>
                <w:szCs w:val="24"/>
              </w:rPr>
              <w:t>V</w:t>
            </w:r>
            <w:r w:rsidR="00447658">
              <w:rPr>
                <w:b/>
                <w:bCs/>
                <w:sz w:val="24"/>
                <w:szCs w:val="24"/>
              </w:rPr>
              <w:t>accine</w:t>
            </w:r>
          </w:p>
        </w:tc>
        <w:tc>
          <w:tcPr>
            <w:tcW w:w="2158" w:type="dxa"/>
            <w:shd w:val="clear" w:color="auto" w:fill="D9E2F3" w:themeFill="accent1" w:themeFillTint="33"/>
          </w:tcPr>
          <w:p w14:paraId="22709BEB" w14:textId="437E6B02" w:rsidR="00A24648" w:rsidRPr="00565DC5" w:rsidRDefault="00C5087D" w:rsidP="00447658">
            <w:pPr>
              <w:rPr>
                <w:b/>
                <w:bCs/>
                <w:sz w:val="24"/>
                <w:szCs w:val="24"/>
              </w:rPr>
            </w:pPr>
            <w:r w:rsidRPr="00565DC5">
              <w:rPr>
                <w:b/>
                <w:bCs/>
                <w:sz w:val="24"/>
                <w:szCs w:val="24"/>
              </w:rPr>
              <w:t xml:space="preserve">VFC </w:t>
            </w:r>
            <w:r w:rsidR="00447658">
              <w:rPr>
                <w:b/>
                <w:bCs/>
                <w:sz w:val="24"/>
                <w:szCs w:val="24"/>
              </w:rPr>
              <w:t>or Private</w:t>
            </w:r>
          </w:p>
        </w:tc>
        <w:tc>
          <w:tcPr>
            <w:tcW w:w="2158" w:type="dxa"/>
            <w:shd w:val="clear" w:color="auto" w:fill="D9E2F3" w:themeFill="accent1" w:themeFillTint="33"/>
          </w:tcPr>
          <w:p w14:paraId="551A3E91" w14:textId="230A4980" w:rsidR="00A24648" w:rsidRPr="00565DC5" w:rsidRDefault="00C5087D" w:rsidP="00447658">
            <w:pPr>
              <w:rPr>
                <w:b/>
                <w:bCs/>
                <w:sz w:val="24"/>
                <w:szCs w:val="24"/>
              </w:rPr>
            </w:pPr>
            <w:r w:rsidRPr="00565DC5">
              <w:rPr>
                <w:b/>
                <w:bCs/>
                <w:sz w:val="24"/>
                <w:szCs w:val="24"/>
              </w:rPr>
              <w:t>L</w:t>
            </w:r>
            <w:r w:rsidR="00447658">
              <w:rPr>
                <w:b/>
                <w:bCs/>
                <w:sz w:val="24"/>
                <w:szCs w:val="24"/>
              </w:rPr>
              <w:t>ot</w:t>
            </w:r>
          </w:p>
        </w:tc>
        <w:tc>
          <w:tcPr>
            <w:tcW w:w="2158" w:type="dxa"/>
            <w:shd w:val="clear" w:color="auto" w:fill="D9E2F3" w:themeFill="accent1" w:themeFillTint="33"/>
          </w:tcPr>
          <w:p w14:paraId="6ADF235B" w14:textId="5994F69C" w:rsidR="00A24648" w:rsidRPr="00565DC5" w:rsidRDefault="00447658" w:rsidP="0044765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Number of Doses</w:t>
            </w:r>
          </w:p>
        </w:tc>
        <w:tc>
          <w:tcPr>
            <w:tcW w:w="2158" w:type="dxa"/>
            <w:shd w:val="clear" w:color="auto" w:fill="D9E2F3" w:themeFill="accent1" w:themeFillTint="33"/>
          </w:tcPr>
          <w:p w14:paraId="0D5C3C5E" w14:textId="6BD8F9C4" w:rsidR="00A24648" w:rsidRPr="00DB4256" w:rsidRDefault="00C5087D" w:rsidP="00447658">
            <w:pPr>
              <w:rPr>
                <w:b/>
                <w:bCs/>
                <w:sz w:val="24"/>
                <w:szCs w:val="24"/>
              </w:rPr>
            </w:pPr>
            <w:r w:rsidRPr="00DB4256">
              <w:rPr>
                <w:b/>
                <w:bCs/>
                <w:sz w:val="24"/>
                <w:szCs w:val="24"/>
              </w:rPr>
              <w:t>M</w:t>
            </w:r>
            <w:r w:rsidR="00447658" w:rsidRPr="00DB4256">
              <w:rPr>
                <w:b/>
                <w:bCs/>
                <w:sz w:val="24"/>
                <w:szCs w:val="24"/>
              </w:rPr>
              <w:t>anufacturer Decision Regarding Viability</w:t>
            </w:r>
          </w:p>
        </w:tc>
      </w:tr>
      <w:tr w:rsidR="00A24648" w14:paraId="47245751" w14:textId="77777777" w:rsidTr="00A24648">
        <w:tc>
          <w:tcPr>
            <w:tcW w:w="2158" w:type="dxa"/>
          </w:tcPr>
          <w:p w14:paraId="6ABDEEA3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1378E345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1FB391CE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46ED471B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17CDA44A" w14:textId="77777777" w:rsidR="00A24648" w:rsidRPr="00DB4256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24648" w14:paraId="49CF5BE8" w14:textId="77777777" w:rsidTr="00A24648">
        <w:tc>
          <w:tcPr>
            <w:tcW w:w="2158" w:type="dxa"/>
          </w:tcPr>
          <w:p w14:paraId="62767BF9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767EF1F2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7F14BFBB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5A0C5BA6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724CCBE" w14:textId="77777777" w:rsidR="00A24648" w:rsidRPr="00DB4256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24648" w14:paraId="4C1BA3C9" w14:textId="77777777" w:rsidTr="00A24648">
        <w:tc>
          <w:tcPr>
            <w:tcW w:w="2158" w:type="dxa"/>
          </w:tcPr>
          <w:p w14:paraId="71D3074D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47CC1241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7AE5160F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418C4478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3D2B95B9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24648" w14:paraId="264E562A" w14:textId="77777777" w:rsidTr="00A24648">
        <w:tc>
          <w:tcPr>
            <w:tcW w:w="2158" w:type="dxa"/>
          </w:tcPr>
          <w:p w14:paraId="309577F8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71282E5F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D87E514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516BFFC4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373FD154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24648" w14:paraId="610E9B90" w14:textId="77777777" w:rsidTr="00A24648">
        <w:tc>
          <w:tcPr>
            <w:tcW w:w="2158" w:type="dxa"/>
          </w:tcPr>
          <w:p w14:paraId="230B3106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7F6486B9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4E91555A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38843822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436A5368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24648" w14:paraId="704DCFEA" w14:textId="77777777" w:rsidTr="00A24648">
        <w:tc>
          <w:tcPr>
            <w:tcW w:w="2158" w:type="dxa"/>
          </w:tcPr>
          <w:p w14:paraId="65C75FBC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CB0987F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0DD71AE1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102EDBF2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70B87AD9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24648" w14:paraId="492FE66A" w14:textId="77777777" w:rsidTr="00A24648">
        <w:tc>
          <w:tcPr>
            <w:tcW w:w="2158" w:type="dxa"/>
          </w:tcPr>
          <w:p w14:paraId="3B153A20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3863A0D6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611E08F5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584A8953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3E832BB0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24648" w14:paraId="525FAE9D" w14:textId="77777777" w:rsidTr="00A24648">
        <w:tc>
          <w:tcPr>
            <w:tcW w:w="2158" w:type="dxa"/>
          </w:tcPr>
          <w:p w14:paraId="526B0553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6EB81166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6806480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69C5273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5613D859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24648" w14:paraId="162FC69A" w14:textId="77777777" w:rsidTr="00A24648">
        <w:tc>
          <w:tcPr>
            <w:tcW w:w="2158" w:type="dxa"/>
          </w:tcPr>
          <w:p w14:paraId="3BE18D3C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56F40E03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6BCA7369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50BA79AE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1CDAEFD7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24648" w14:paraId="5E96BA5F" w14:textId="77777777" w:rsidTr="00A24648">
        <w:tc>
          <w:tcPr>
            <w:tcW w:w="2158" w:type="dxa"/>
          </w:tcPr>
          <w:p w14:paraId="582BE405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6D773A7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327C8D5C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6F47C508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F5EB01B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24648" w14:paraId="1A25A20D" w14:textId="77777777" w:rsidTr="00A24648">
        <w:tc>
          <w:tcPr>
            <w:tcW w:w="2158" w:type="dxa"/>
          </w:tcPr>
          <w:p w14:paraId="0BEF2C9B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718EF672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14915FD7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816684A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7EABA6A9" w14:textId="77777777" w:rsidR="00A24648" w:rsidRDefault="00A24648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9FE" w14:paraId="4C30E4E3" w14:textId="77777777" w:rsidTr="00A24648">
        <w:tc>
          <w:tcPr>
            <w:tcW w:w="2158" w:type="dxa"/>
          </w:tcPr>
          <w:p w14:paraId="1BBA2E5A" w14:textId="77777777" w:rsidR="00AD59FE" w:rsidRDefault="00AD59FE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5090EDBD" w14:textId="77777777" w:rsidR="00AD59FE" w:rsidRDefault="00AD59FE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62FD4A98" w14:textId="77777777" w:rsidR="00AD59FE" w:rsidRDefault="00AD59FE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A238861" w14:textId="77777777" w:rsidR="00AD59FE" w:rsidRDefault="00AD59FE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3033BEF1" w14:textId="77777777" w:rsidR="00AD59FE" w:rsidRDefault="00AD59FE" w:rsidP="001562E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9FE" w14:paraId="35C2273B" w14:textId="77777777" w:rsidTr="00A24648">
        <w:tc>
          <w:tcPr>
            <w:tcW w:w="2158" w:type="dxa"/>
          </w:tcPr>
          <w:p w14:paraId="7638DE43" w14:textId="77777777" w:rsidR="00AD59FE" w:rsidRDefault="00AD59FE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7EB3AAD8" w14:textId="77777777" w:rsidR="00AD59FE" w:rsidRDefault="00AD59FE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4DAE2012" w14:textId="77777777" w:rsidR="00AD59FE" w:rsidRDefault="00AD59FE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C113944" w14:textId="77777777" w:rsidR="00AD59FE" w:rsidRDefault="00AD59FE" w:rsidP="001562E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8" w:type="dxa"/>
          </w:tcPr>
          <w:p w14:paraId="2BCEC0AB" w14:textId="77777777" w:rsidR="00AD59FE" w:rsidRDefault="00AD59FE" w:rsidP="001562E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2BF1C5F8" w14:textId="77777777" w:rsidR="005C1403" w:rsidRDefault="005C1403" w:rsidP="005159CC">
      <w:pPr>
        <w:rPr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85"/>
        <w:gridCol w:w="2070"/>
        <w:gridCol w:w="5739"/>
      </w:tblGrid>
      <w:tr w:rsidR="00447658" w14:paraId="119A01AA" w14:textId="77777777" w:rsidTr="00AE4F3B">
        <w:tc>
          <w:tcPr>
            <w:tcW w:w="2785" w:type="dxa"/>
            <w:shd w:val="clear" w:color="auto" w:fill="D9E2F3" w:themeFill="accent1" w:themeFillTint="33"/>
          </w:tcPr>
          <w:p w14:paraId="53C96CA5" w14:textId="442502F6" w:rsidR="00447658" w:rsidRPr="005C1403" w:rsidRDefault="00447658" w:rsidP="00447658">
            <w:pPr>
              <w:rPr>
                <w:b/>
                <w:bCs/>
                <w:sz w:val="24"/>
                <w:szCs w:val="24"/>
              </w:rPr>
            </w:pPr>
            <w:r w:rsidRPr="005C1403">
              <w:rPr>
                <w:b/>
                <w:bCs/>
                <w:sz w:val="24"/>
                <w:szCs w:val="24"/>
              </w:rPr>
              <w:t>M</w:t>
            </w:r>
            <w:r w:rsidR="005159CC" w:rsidRPr="005C1403">
              <w:rPr>
                <w:b/>
                <w:bCs/>
                <w:sz w:val="24"/>
                <w:szCs w:val="24"/>
              </w:rPr>
              <w:t>anufacturer Contacts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7159DE64" w14:textId="6375693C" w:rsidR="00447658" w:rsidRPr="005C1403" w:rsidRDefault="00447658" w:rsidP="00447658">
            <w:pPr>
              <w:rPr>
                <w:b/>
                <w:bCs/>
                <w:sz w:val="24"/>
                <w:szCs w:val="24"/>
              </w:rPr>
            </w:pPr>
            <w:r w:rsidRPr="005C1403">
              <w:rPr>
                <w:b/>
                <w:bCs/>
                <w:sz w:val="24"/>
                <w:szCs w:val="24"/>
              </w:rPr>
              <w:t>Phone</w:t>
            </w:r>
          </w:p>
        </w:tc>
        <w:tc>
          <w:tcPr>
            <w:tcW w:w="5739" w:type="dxa"/>
            <w:shd w:val="clear" w:color="auto" w:fill="D9E2F3" w:themeFill="accent1" w:themeFillTint="33"/>
          </w:tcPr>
          <w:p w14:paraId="1FB5841D" w14:textId="26096466" w:rsidR="00447658" w:rsidRPr="005C1403" w:rsidRDefault="00447658" w:rsidP="00447658">
            <w:pPr>
              <w:rPr>
                <w:b/>
                <w:bCs/>
                <w:sz w:val="24"/>
                <w:szCs w:val="24"/>
              </w:rPr>
            </w:pPr>
            <w:r w:rsidRPr="005C1403">
              <w:rPr>
                <w:b/>
                <w:bCs/>
                <w:sz w:val="24"/>
                <w:szCs w:val="24"/>
              </w:rPr>
              <w:t>URL</w:t>
            </w:r>
            <w:r w:rsidR="009B18CA">
              <w:rPr>
                <w:b/>
                <w:bCs/>
                <w:sz w:val="24"/>
                <w:szCs w:val="24"/>
              </w:rPr>
              <w:t xml:space="preserve"> or Email</w:t>
            </w:r>
          </w:p>
        </w:tc>
      </w:tr>
      <w:tr w:rsidR="00447658" w14:paraId="1BEC6510" w14:textId="77777777" w:rsidTr="00AE4F3B">
        <w:tc>
          <w:tcPr>
            <w:tcW w:w="2785" w:type="dxa"/>
            <w:shd w:val="clear" w:color="auto" w:fill="auto"/>
          </w:tcPr>
          <w:p w14:paraId="0390F18B" w14:textId="140713D9" w:rsidR="00447658" w:rsidRPr="009B18CA" w:rsidRDefault="00447658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AstraZeneca</w:t>
            </w:r>
          </w:p>
        </w:tc>
        <w:tc>
          <w:tcPr>
            <w:tcW w:w="2070" w:type="dxa"/>
            <w:shd w:val="clear" w:color="auto" w:fill="auto"/>
          </w:tcPr>
          <w:p w14:paraId="6A8F077C" w14:textId="028265AF" w:rsidR="00447658" w:rsidRPr="009B18CA" w:rsidRDefault="00447658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1-8</w:t>
            </w:r>
            <w:r w:rsidR="00651CB5">
              <w:rPr>
                <w:rFonts w:cstheme="minorHAnsi"/>
                <w:sz w:val="24"/>
                <w:szCs w:val="24"/>
              </w:rPr>
              <w:t>00-221-1638</w:t>
            </w:r>
          </w:p>
        </w:tc>
        <w:tc>
          <w:tcPr>
            <w:tcW w:w="5739" w:type="dxa"/>
            <w:shd w:val="clear" w:color="auto" w:fill="auto"/>
          </w:tcPr>
          <w:p w14:paraId="0C1EFD69" w14:textId="2BC61BE5" w:rsidR="00447658" w:rsidRPr="00AE4F3B" w:rsidRDefault="00505E85" w:rsidP="00447658">
            <w:pPr>
              <w:rPr>
                <w:rFonts w:cstheme="minorHAnsi"/>
                <w:color w:val="0070C0"/>
                <w:sz w:val="24"/>
                <w:szCs w:val="24"/>
              </w:rPr>
            </w:pPr>
            <w:r w:rsidRPr="00AE4F3B">
              <w:rPr>
                <w:rFonts w:cstheme="minorHAnsi"/>
                <w:color w:val="0070C0"/>
                <w:sz w:val="24"/>
                <w:szCs w:val="24"/>
              </w:rPr>
              <w:t>-</w:t>
            </w:r>
          </w:p>
        </w:tc>
      </w:tr>
      <w:tr w:rsidR="009B18CA" w14:paraId="7FA0B077" w14:textId="77777777" w:rsidTr="00AE4F3B">
        <w:tc>
          <w:tcPr>
            <w:tcW w:w="2785" w:type="dxa"/>
            <w:shd w:val="clear" w:color="auto" w:fill="auto"/>
          </w:tcPr>
          <w:p w14:paraId="4BE443A1" w14:textId="0FC76FCC" w:rsidR="009B18CA" w:rsidRPr="009B18CA" w:rsidRDefault="009B18CA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Bavarian Nordic</w:t>
            </w:r>
          </w:p>
        </w:tc>
        <w:tc>
          <w:tcPr>
            <w:tcW w:w="2070" w:type="dxa"/>
            <w:shd w:val="clear" w:color="auto" w:fill="auto"/>
          </w:tcPr>
          <w:p w14:paraId="0F035501" w14:textId="0BF0FAC9" w:rsidR="009B18CA" w:rsidRPr="009B18CA" w:rsidRDefault="009B18CA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1-844-422-8274</w:t>
            </w:r>
          </w:p>
        </w:tc>
        <w:tc>
          <w:tcPr>
            <w:tcW w:w="5739" w:type="dxa"/>
            <w:shd w:val="clear" w:color="auto" w:fill="auto"/>
          </w:tcPr>
          <w:p w14:paraId="0DE0AEDB" w14:textId="41DE5A05" w:rsidR="009B18CA" w:rsidRPr="00AE4F3B" w:rsidRDefault="00AE4F3B" w:rsidP="00447658">
            <w:pPr>
              <w:rPr>
                <w:rFonts w:cstheme="minorHAnsi"/>
                <w:color w:val="0070C0"/>
                <w:sz w:val="24"/>
                <w:szCs w:val="24"/>
              </w:rPr>
            </w:pPr>
            <w:r w:rsidRPr="00AE4F3B">
              <w:rPr>
                <w:rFonts w:cstheme="minorHAnsi"/>
                <w:color w:val="0070C0"/>
                <w:sz w:val="24"/>
                <w:szCs w:val="24"/>
              </w:rPr>
              <w:t>medical.information_NA@bavarian-nordic.com</w:t>
            </w:r>
          </w:p>
        </w:tc>
      </w:tr>
      <w:tr w:rsidR="009B18CA" w14:paraId="5790862D" w14:textId="77777777" w:rsidTr="00AE4F3B">
        <w:tc>
          <w:tcPr>
            <w:tcW w:w="2785" w:type="dxa"/>
            <w:shd w:val="clear" w:color="auto" w:fill="auto"/>
          </w:tcPr>
          <w:p w14:paraId="5BC453D9" w14:textId="487D61C7" w:rsidR="009B18CA" w:rsidRPr="009B18CA" w:rsidRDefault="009B18CA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CSL Seqirus</w:t>
            </w:r>
          </w:p>
        </w:tc>
        <w:tc>
          <w:tcPr>
            <w:tcW w:w="2070" w:type="dxa"/>
            <w:shd w:val="clear" w:color="auto" w:fill="auto"/>
          </w:tcPr>
          <w:p w14:paraId="15D19542" w14:textId="2AC4DC8C" w:rsidR="009B18CA" w:rsidRPr="009B18CA" w:rsidRDefault="009B18CA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1-855-358-8966</w:t>
            </w:r>
          </w:p>
        </w:tc>
        <w:tc>
          <w:tcPr>
            <w:tcW w:w="5739" w:type="dxa"/>
            <w:shd w:val="clear" w:color="auto" w:fill="auto"/>
          </w:tcPr>
          <w:p w14:paraId="2457CE42" w14:textId="5F09EB94" w:rsidR="009B18CA" w:rsidRPr="00AE4F3B" w:rsidRDefault="00AE4F3B" w:rsidP="00447658">
            <w:pPr>
              <w:rPr>
                <w:color w:val="0070C0"/>
                <w:sz w:val="24"/>
                <w:szCs w:val="24"/>
              </w:rPr>
            </w:pPr>
            <w:r w:rsidRPr="00AE4F3B">
              <w:rPr>
                <w:color w:val="0070C0"/>
                <w:sz w:val="24"/>
                <w:szCs w:val="24"/>
              </w:rPr>
              <w:t>customerservice.us@seqirus.com</w:t>
            </w:r>
          </w:p>
        </w:tc>
      </w:tr>
      <w:tr w:rsidR="00447658" w14:paraId="50C20844" w14:textId="77777777" w:rsidTr="00AE4F3B">
        <w:tc>
          <w:tcPr>
            <w:tcW w:w="2785" w:type="dxa"/>
            <w:shd w:val="clear" w:color="auto" w:fill="auto"/>
          </w:tcPr>
          <w:p w14:paraId="5C3E81EA" w14:textId="4E2807E8" w:rsidR="00447658" w:rsidRPr="009B18CA" w:rsidRDefault="00447658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Dynavax</w:t>
            </w:r>
          </w:p>
        </w:tc>
        <w:tc>
          <w:tcPr>
            <w:tcW w:w="2070" w:type="dxa"/>
            <w:shd w:val="clear" w:color="auto" w:fill="auto"/>
          </w:tcPr>
          <w:p w14:paraId="650ADFD2" w14:textId="5161FF94" w:rsidR="00447658" w:rsidRPr="009B18CA" w:rsidRDefault="00447658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</w:t>
            </w:r>
            <w:r w:rsidR="00651CB5">
              <w:rPr>
                <w:rFonts w:cstheme="minorHAnsi"/>
                <w:sz w:val="24"/>
                <w:szCs w:val="24"/>
              </w:rPr>
              <w:t>877-848-5100</w:t>
            </w:r>
          </w:p>
        </w:tc>
        <w:tc>
          <w:tcPr>
            <w:tcW w:w="5739" w:type="dxa"/>
            <w:shd w:val="clear" w:color="auto" w:fill="auto"/>
          </w:tcPr>
          <w:p w14:paraId="6D39781E" w14:textId="280BE271" w:rsidR="00447658" w:rsidRPr="00AE4F3B" w:rsidRDefault="00AE4F3B" w:rsidP="00447658">
            <w:pPr>
              <w:rPr>
                <w:color w:val="0070C0"/>
                <w:sz w:val="24"/>
                <w:szCs w:val="24"/>
              </w:rPr>
            </w:pPr>
            <w:r w:rsidRPr="00AE4F3B">
              <w:rPr>
                <w:color w:val="0070C0"/>
                <w:sz w:val="24"/>
                <w:szCs w:val="24"/>
              </w:rPr>
              <w:t>contact@dynavax.com</w:t>
            </w:r>
            <w:r w:rsidR="00651CB5" w:rsidRPr="00AE4F3B">
              <w:rPr>
                <w:color w:val="0070C0"/>
                <w:sz w:val="24"/>
                <w:szCs w:val="24"/>
              </w:rPr>
              <w:t xml:space="preserve"> </w:t>
            </w:r>
          </w:p>
        </w:tc>
      </w:tr>
      <w:tr w:rsidR="00447658" w14:paraId="71C78CFD" w14:textId="77777777" w:rsidTr="00AE4F3B">
        <w:tc>
          <w:tcPr>
            <w:tcW w:w="2785" w:type="dxa"/>
            <w:shd w:val="clear" w:color="auto" w:fill="auto"/>
          </w:tcPr>
          <w:p w14:paraId="67101C16" w14:textId="7B24B609" w:rsidR="00447658" w:rsidRPr="009B18CA" w:rsidRDefault="00447658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GlaxoSmithKline (GSK)</w:t>
            </w:r>
          </w:p>
        </w:tc>
        <w:tc>
          <w:tcPr>
            <w:tcW w:w="2070" w:type="dxa"/>
            <w:shd w:val="clear" w:color="auto" w:fill="auto"/>
          </w:tcPr>
          <w:p w14:paraId="1B721B0D" w14:textId="77777777" w:rsidR="00AE4F3B" w:rsidRDefault="00447658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1-888-825-5249</w:t>
            </w:r>
            <w:r w:rsidR="00651CB5">
              <w:rPr>
                <w:rFonts w:cstheme="minorHAnsi"/>
                <w:sz w:val="24"/>
                <w:szCs w:val="24"/>
              </w:rPr>
              <w:t xml:space="preserve"> or </w:t>
            </w:r>
          </w:p>
          <w:p w14:paraId="70125C3E" w14:textId="415CAD53" w:rsidR="00447658" w:rsidRPr="009B18CA" w:rsidRDefault="00651CB5" w:rsidP="0044765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1-866-475-8222</w:t>
            </w:r>
          </w:p>
        </w:tc>
        <w:tc>
          <w:tcPr>
            <w:tcW w:w="5739" w:type="dxa"/>
            <w:shd w:val="clear" w:color="auto" w:fill="auto"/>
          </w:tcPr>
          <w:p w14:paraId="0B69B814" w14:textId="141589CC" w:rsidR="00447658" w:rsidRPr="00AE4F3B" w:rsidRDefault="00AE4F3B" w:rsidP="00447658">
            <w:pPr>
              <w:rPr>
                <w:rFonts w:cstheme="minorHAnsi"/>
                <w:color w:val="0070C0"/>
                <w:sz w:val="24"/>
                <w:szCs w:val="24"/>
              </w:rPr>
            </w:pPr>
            <w:hyperlink r:id="rId27" w:history="1">
              <w:r w:rsidRPr="00AE4F3B">
                <w:rPr>
                  <w:color w:val="0070C0"/>
                  <w:sz w:val="24"/>
                  <w:szCs w:val="24"/>
                  <w:u w:val="single"/>
                </w:rPr>
                <w:t>Home | GSK US Medical Affairs</w:t>
              </w:r>
            </w:hyperlink>
          </w:p>
        </w:tc>
      </w:tr>
      <w:tr w:rsidR="00447658" w14:paraId="78C0FF6A" w14:textId="77777777" w:rsidTr="00AE4F3B">
        <w:tc>
          <w:tcPr>
            <w:tcW w:w="2785" w:type="dxa"/>
            <w:shd w:val="clear" w:color="auto" w:fill="auto"/>
          </w:tcPr>
          <w:p w14:paraId="52E31A0D" w14:textId="1EF658D9" w:rsidR="00447658" w:rsidRPr="009B18CA" w:rsidRDefault="009B18CA" w:rsidP="0044765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MassBiologics</w:t>
            </w:r>
          </w:p>
        </w:tc>
        <w:tc>
          <w:tcPr>
            <w:tcW w:w="2070" w:type="dxa"/>
            <w:shd w:val="clear" w:color="auto" w:fill="auto"/>
          </w:tcPr>
          <w:p w14:paraId="6D6B5902" w14:textId="5A93EC16" w:rsidR="00447658" w:rsidRPr="009B18CA" w:rsidRDefault="00447658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1-800-</w:t>
            </w:r>
            <w:r w:rsidR="00651CB5">
              <w:rPr>
                <w:rFonts w:cstheme="minorHAnsi"/>
                <w:sz w:val="24"/>
                <w:szCs w:val="24"/>
              </w:rPr>
              <w:t>457-4626</w:t>
            </w:r>
          </w:p>
        </w:tc>
        <w:tc>
          <w:tcPr>
            <w:tcW w:w="5739" w:type="dxa"/>
            <w:shd w:val="clear" w:color="auto" w:fill="auto"/>
          </w:tcPr>
          <w:p w14:paraId="4A429E55" w14:textId="5931F210" w:rsidR="00447658" w:rsidRPr="00AE4F3B" w:rsidRDefault="00AE4F3B" w:rsidP="00447658">
            <w:pPr>
              <w:rPr>
                <w:rFonts w:cstheme="minorHAnsi"/>
                <w:color w:val="0070C0"/>
                <w:sz w:val="24"/>
                <w:szCs w:val="24"/>
              </w:rPr>
            </w:pPr>
            <w:r w:rsidRPr="00AE4F3B">
              <w:rPr>
                <w:rFonts w:cstheme="minorHAnsi"/>
                <w:color w:val="0070C0"/>
                <w:sz w:val="24"/>
                <w:szCs w:val="24"/>
              </w:rPr>
              <w:t>-</w:t>
            </w:r>
          </w:p>
        </w:tc>
      </w:tr>
      <w:tr w:rsidR="00447658" w14:paraId="693A5E24" w14:textId="77777777" w:rsidTr="00AE4F3B">
        <w:tc>
          <w:tcPr>
            <w:tcW w:w="2785" w:type="dxa"/>
            <w:shd w:val="clear" w:color="auto" w:fill="auto"/>
          </w:tcPr>
          <w:p w14:paraId="3EC3EBCD" w14:textId="2BADB467" w:rsidR="00447658" w:rsidRPr="009B18CA" w:rsidRDefault="00447658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Merck</w:t>
            </w:r>
          </w:p>
        </w:tc>
        <w:tc>
          <w:tcPr>
            <w:tcW w:w="2070" w:type="dxa"/>
            <w:shd w:val="clear" w:color="auto" w:fill="auto"/>
          </w:tcPr>
          <w:p w14:paraId="7D39DBCE" w14:textId="4948DF92" w:rsidR="00447658" w:rsidRPr="009B18CA" w:rsidRDefault="009B18CA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1-877-829-6372</w:t>
            </w:r>
          </w:p>
        </w:tc>
        <w:tc>
          <w:tcPr>
            <w:tcW w:w="5739" w:type="dxa"/>
            <w:shd w:val="clear" w:color="auto" w:fill="auto"/>
          </w:tcPr>
          <w:p w14:paraId="2FB260DA" w14:textId="375F9590" w:rsidR="00447658" w:rsidRPr="00AE4F3B" w:rsidRDefault="00447658" w:rsidP="00447658">
            <w:pPr>
              <w:rPr>
                <w:rFonts w:cstheme="minorHAnsi"/>
                <w:color w:val="0070C0"/>
                <w:sz w:val="24"/>
                <w:szCs w:val="24"/>
              </w:rPr>
            </w:pPr>
            <w:hyperlink r:id="rId28" w:history="1">
              <w:r w:rsidRPr="00AE4F3B">
                <w:rPr>
                  <w:rStyle w:val="Hyperlink"/>
                  <w:rFonts w:cstheme="minorHAnsi"/>
                  <w:color w:val="0070C0"/>
                  <w:sz w:val="24"/>
                  <w:szCs w:val="24"/>
                </w:rPr>
                <w:t>https://cdcshipping.merck.com/</w:t>
              </w:r>
            </w:hyperlink>
          </w:p>
        </w:tc>
      </w:tr>
      <w:tr w:rsidR="00447658" w14:paraId="237CE40C" w14:textId="77777777" w:rsidTr="00AE4F3B">
        <w:tc>
          <w:tcPr>
            <w:tcW w:w="2785" w:type="dxa"/>
            <w:shd w:val="clear" w:color="auto" w:fill="auto"/>
          </w:tcPr>
          <w:p w14:paraId="7F3A67D6" w14:textId="3DD8ADAE" w:rsidR="00447658" w:rsidRPr="009B18CA" w:rsidRDefault="00B75822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Moderna</w:t>
            </w:r>
          </w:p>
        </w:tc>
        <w:tc>
          <w:tcPr>
            <w:tcW w:w="2070" w:type="dxa"/>
            <w:shd w:val="clear" w:color="auto" w:fill="auto"/>
          </w:tcPr>
          <w:p w14:paraId="7EAE77FF" w14:textId="5C263193" w:rsidR="00447658" w:rsidRPr="009B18CA" w:rsidRDefault="00B75822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1-866-663-3762</w:t>
            </w:r>
          </w:p>
        </w:tc>
        <w:tc>
          <w:tcPr>
            <w:tcW w:w="5739" w:type="dxa"/>
            <w:shd w:val="clear" w:color="auto" w:fill="auto"/>
          </w:tcPr>
          <w:p w14:paraId="063E6A33" w14:textId="2FA9ADBC" w:rsidR="00447658" w:rsidRPr="00AE4F3B" w:rsidRDefault="00AE4F3B" w:rsidP="00447658">
            <w:pPr>
              <w:rPr>
                <w:rFonts w:cstheme="minorHAnsi"/>
                <w:color w:val="0070C0"/>
                <w:sz w:val="24"/>
                <w:szCs w:val="24"/>
              </w:rPr>
            </w:pPr>
            <w:hyperlink r:id="rId29" w:history="1">
              <w:r w:rsidRPr="00AE4F3B">
                <w:rPr>
                  <w:rStyle w:val="Hyperlink"/>
                  <w:rFonts w:cstheme="minorHAnsi"/>
                  <w:color w:val="0070C0"/>
                  <w:sz w:val="24"/>
                  <w:szCs w:val="24"/>
                </w:rPr>
                <w:t>ModernaPV@modernatx.com</w:t>
              </w:r>
            </w:hyperlink>
            <w:r w:rsidRPr="00AE4F3B">
              <w:rPr>
                <w:rFonts w:cstheme="minorHAnsi"/>
                <w:color w:val="0070C0"/>
                <w:sz w:val="24"/>
                <w:szCs w:val="24"/>
              </w:rPr>
              <w:t xml:space="preserve"> </w:t>
            </w:r>
          </w:p>
        </w:tc>
      </w:tr>
      <w:tr w:rsidR="00447658" w14:paraId="25C96BF6" w14:textId="77777777" w:rsidTr="00AE4F3B">
        <w:tc>
          <w:tcPr>
            <w:tcW w:w="2785" w:type="dxa"/>
            <w:shd w:val="clear" w:color="auto" w:fill="auto"/>
          </w:tcPr>
          <w:p w14:paraId="094558B6" w14:textId="33766620" w:rsidR="00447658" w:rsidRPr="009B18CA" w:rsidRDefault="00B75822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Novavax</w:t>
            </w:r>
          </w:p>
        </w:tc>
        <w:tc>
          <w:tcPr>
            <w:tcW w:w="2070" w:type="dxa"/>
            <w:shd w:val="clear" w:color="auto" w:fill="auto"/>
          </w:tcPr>
          <w:p w14:paraId="4468E202" w14:textId="200C89E0" w:rsidR="00447658" w:rsidRPr="009B18CA" w:rsidRDefault="00B75822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1-844-668-2829</w:t>
            </w:r>
          </w:p>
        </w:tc>
        <w:tc>
          <w:tcPr>
            <w:tcW w:w="5739" w:type="dxa"/>
            <w:shd w:val="clear" w:color="auto" w:fill="auto"/>
          </w:tcPr>
          <w:p w14:paraId="06B340CB" w14:textId="4C959485" w:rsidR="00447658" w:rsidRPr="00AE4F3B" w:rsidRDefault="00AE4F3B" w:rsidP="00447658">
            <w:pPr>
              <w:rPr>
                <w:rFonts w:cstheme="minorHAnsi"/>
                <w:color w:val="0070C0"/>
                <w:sz w:val="24"/>
                <w:szCs w:val="24"/>
              </w:rPr>
            </w:pPr>
            <w:hyperlink r:id="rId30" w:history="1">
              <w:r w:rsidRPr="00AE4F3B">
                <w:rPr>
                  <w:color w:val="0070C0"/>
                  <w:sz w:val="24"/>
                  <w:szCs w:val="24"/>
                  <w:u w:val="single"/>
                </w:rPr>
                <w:t>https://www.novavax.com/contact-us/email-us</w:t>
              </w:r>
            </w:hyperlink>
          </w:p>
        </w:tc>
      </w:tr>
      <w:tr w:rsidR="00B75822" w14:paraId="00E7999E" w14:textId="77777777" w:rsidTr="00AE4F3B">
        <w:tc>
          <w:tcPr>
            <w:tcW w:w="2785" w:type="dxa"/>
            <w:shd w:val="clear" w:color="auto" w:fill="auto"/>
          </w:tcPr>
          <w:p w14:paraId="5740A2F3" w14:textId="54CD8D4C" w:rsidR="00B75822" w:rsidRPr="009B18CA" w:rsidRDefault="00B75822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Pfizer</w:t>
            </w:r>
          </w:p>
        </w:tc>
        <w:tc>
          <w:tcPr>
            <w:tcW w:w="2070" w:type="dxa"/>
            <w:shd w:val="clear" w:color="auto" w:fill="auto"/>
          </w:tcPr>
          <w:p w14:paraId="65B817D2" w14:textId="461249F9" w:rsidR="00B75822" w:rsidRPr="009B18CA" w:rsidRDefault="00B75822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1-800-438-1985</w:t>
            </w:r>
          </w:p>
        </w:tc>
        <w:tc>
          <w:tcPr>
            <w:tcW w:w="5739" w:type="dxa"/>
            <w:shd w:val="clear" w:color="auto" w:fill="auto"/>
          </w:tcPr>
          <w:p w14:paraId="6276C16F" w14:textId="37EF24FB" w:rsidR="00B75822" w:rsidRPr="00AE4F3B" w:rsidRDefault="00AE4F3B" w:rsidP="00447658">
            <w:pPr>
              <w:rPr>
                <w:rFonts w:cstheme="minorHAnsi"/>
                <w:color w:val="0070C0"/>
                <w:sz w:val="24"/>
                <w:szCs w:val="24"/>
              </w:rPr>
            </w:pPr>
            <w:hyperlink r:id="rId31" w:history="1">
              <w:r w:rsidRPr="00AE4F3B">
                <w:rPr>
                  <w:rStyle w:val="Hyperlink"/>
                  <w:rFonts w:cstheme="minorHAnsi"/>
                  <w:color w:val="0070C0"/>
                  <w:sz w:val="24"/>
                  <w:szCs w:val="24"/>
                </w:rPr>
                <w:t>https://www.pfizermedicalinformation.com/</w:t>
              </w:r>
            </w:hyperlink>
            <w:r w:rsidRPr="00AE4F3B">
              <w:rPr>
                <w:rFonts w:cstheme="minorHAnsi"/>
                <w:color w:val="0070C0"/>
                <w:sz w:val="24"/>
                <w:szCs w:val="24"/>
              </w:rPr>
              <w:t xml:space="preserve"> </w:t>
            </w:r>
          </w:p>
        </w:tc>
      </w:tr>
      <w:tr w:rsidR="00B75822" w14:paraId="5FAB7B1E" w14:textId="77777777" w:rsidTr="00AE4F3B">
        <w:tc>
          <w:tcPr>
            <w:tcW w:w="2785" w:type="dxa"/>
            <w:shd w:val="clear" w:color="auto" w:fill="auto"/>
          </w:tcPr>
          <w:p w14:paraId="67B642CB" w14:textId="2622C3A4" w:rsidR="00B75822" w:rsidRPr="009B18CA" w:rsidRDefault="00B75822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Sanofi Pasteur</w:t>
            </w:r>
          </w:p>
        </w:tc>
        <w:tc>
          <w:tcPr>
            <w:tcW w:w="2070" w:type="dxa"/>
            <w:shd w:val="clear" w:color="auto" w:fill="auto"/>
          </w:tcPr>
          <w:p w14:paraId="562D456E" w14:textId="37B6DB3F" w:rsidR="00B75822" w:rsidRPr="009B18CA" w:rsidRDefault="00B75822" w:rsidP="00447658">
            <w:pPr>
              <w:rPr>
                <w:rFonts w:cstheme="minorHAnsi"/>
                <w:sz w:val="24"/>
                <w:szCs w:val="24"/>
              </w:rPr>
            </w:pPr>
            <w:r w:rsidRPr="009B18CA">
              <w:rPr>
                <w:rFonts w:cstheme="minorHAnsi"/>
                <w:sz w:val="24"/>
                <w:szCs w:val="24"/>
              </w:rPr>
              <w:t>1-800-822-2463</w:t>
            </w:r>
          </w:p>
        </w:tc>
        <w:tc>
          <w:tcPr>
            <w:tcW w:w="5739" w:type="dxa"/>
            <w:shd w:val="clear" w:color="auto" w:fill="auto"/>
          </w:tcPr>
          <w:p w14:paraId="21CD6514" w14:textId="427B185D" w:rsidR="00B75822" w:rsidRPr="00AE4F3B" w:rsidRDefault="00B75822" w:rsidP="00447658">
            <w:pPr>
              <w:rPr>
                <w:rFonts w:cstheme="minorHAnsi"/>
                <w:color w:val="0070C0"/>
                <w:sz w:val="24"/>
                <w:szCs w:val="24"/>
              </w:rPr>
            </w:pPr>
            <w:hyperlink r:id="rId32" w:history="1">
              <w:r w:rsidRPr="00AE4F3B">
                <w:rPr>
                  <w:rStyle w:val="Hyperlink"/>
                  <w:rFonts w:cstheme="minorHAnsi"/>
                  <w:color w:val="0070C0"/>
                  <w:sz w:val="24"/>
                  <w:szCs w:val="24"/>
                </w:rPr>
                <w:t>http://www.sanofiusmedicalinformation.com</w:t>
              </w:r>
            </w:hyperlink>
          </w:p>
        </w:tc>
      </w:tr>
    </w:tbl>
    <w:p w14:paraId="47867C7C" w14:textId="2E3C7197" w:rsidR="00447658" w:rsidRPr="00447658" w:rsidRDefault="00447658" w:rsidP="00B75822">
      <w:pPr>
        <w:spacing w:after="0"/>
        <w:rPr>
          <w:b/>
          <w:bCs/>
          <w:sz w:val="28"/>
          <w:szCs w:val="28"/>
          <w:u w:val="single"/>
        </w:rPr>
        <w:sectPr w:rsidR="00447658" w:rsidRPr="00447658" w:rsidSect="00F24876">
          <w:footerReference w:type="default" r:id="rId33"/>
          <w:pgSz w:w="12240" w:h="15840"/>
          <w:pgMar w:top="720" w:right="720" w:bottom="720" w:left="720" w:header="720" w:footer="0" w:gutter="0"/>
          <w:cols w:space="720"/>
          <w:docGrid w:linePitch="360"/>
        </w:sectPr>
      </w:pPr>
    </w:p>
    <w:p w14:paraId="0D62775E" w14:textId="4FC7A507" w:rsidR="00C8410B" w:rsidRPr="00565DC5" w:rsidRDefault="00C8410B" w:rsidP="00B75822">
      <w:pPr>
        <w:pStyle w:val="NoSpacing"/>
        <w:rPr>
          <w:sz w:val="24"/>
          <w:szCs w:val="24"/>
        </w:rPr>
        <w:sectPr w:rsidR="00C8410B" w:rsidRPr="00565DC5" w:rsidSect="00F24876">
          <w:type w:val="continuous"/>
          <w:pgSz w:w="12240" w:h="15840"/>
          <w:pgMar w:top="720" w:right="720" w:bottom="720" w:left="720" w:header="720" w:footer="0" w:gutter="0"/>
          <w:cols w:num="2" w:space="720"/>
          <w:docGrid w:linePitch="360"/>
        </w:sectPr>
      </w:pPr>
    </w:p>
    <w:p w14:paraId="4FF685BD" w14:textId="3F7591CE" w:rsidR="00B75822" w:rsidRPr="005159CC" w:rsidRDefault="00025B43" w:rsidP="00517432">
      <w:pPr>
        <w:shd w:val="clear" w:color="auto" w:fill="D9D9D9" w:themeFill="background1" w:themeFillShade="D9"/>
        <w:spacing w:after="0" w:line="240" w:lineRule="auto"/>
        <w:jc w:val="center"/>
        <w:rPr>
          <w:b/>
          <w:bCs/>
          <w:sz w:val="32"/>
          <w:szCs w:val="32"/>
        </w:rPr>
      </w:pPr>
      <w:r w:rsidRPr="005159CC">
        <w:rPr>
          <w:b/>
          <w:bCs/>
          <w:sz w:val="32"/>
          <w:szCs w:val="32"/>
        </w:rPr>
        <w:t>Section 4: Transport</w:t>
      </w:r>
    </w:p>
    <w:p w14:paraId="45C5AEBE" w14:textId="77777777" w:rsidR="00B75822" w:rsidRPr="00B75822" w:rsidRDefault="00B75822" w:rsidP="00B75822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46D91EB8" w14:textId="00C91640" w:rsidR="00A4378A" w:rsidRPr="00DB4256" w:rsidRDefault="00A4378A" w:rsidP="00B75822">
      <w:pPr>
        <w:spacing w:line="240" w:lineRule="auto"/>
        <w:rPr>
          <w:strike/>
          <w:color w:val="FF0000"/>
          <w:sz w:val="24"/>
          <w:szCs w:val="24"/>
        </w:rPr>
      </w:pPr>
      <w:r w:rsidRPr="00DB4256">
        <w:rPr>
          <w:sz w:val="24"/>
          <w:szCs w:val="24"/>
        </w:rPr>
        <w:t xml:space="preserve">The requirements </w:t>
      </w:r>
      <w:r w:rsidR="00BB31F8" w:rsidRPr="00DB4256">
        <w:rPr>
          <w:sz w:val="24"/>
          <w:szCs w:val="24"/>
        </w:rPr>
        <w:t xml:space="preserve">below </w:t>
      </w:r>
      <w:r w:rsidRPr="00DB4256">
        <w:rPr>
          <w:sz w:val="24"/>
          <w:szCs w:val="24"/>
        </w:rPr>
        <w:t>apply to vaccine monitoring during transport. Transporting vaccine is not recommended and should only occur in an emergency</w:t>
      </w:r>
      <w:r w:rsidR="00A77556" w:rsidRPr="00DB4256">
        <w:rPr>
          <w:sz w:val="24"/>
          <w:szCs w:val="24"/>
        </w:rPr>
        <w:t>. Improper packing</w:t>
      </w:r>
      <w:r w:rsidR="00B14198" w:rsidRPr="00DB4256">
        <w:rPr>
          <w:sz w:val="24"/>
          <w:szCs w:val="24"/>
        </w:rPr>
        <w:t xml:space="preserve"> can affect the viability of vaccine.</w:t>
      </w:r>
    </w:p>
    <w:p w14:paraId="60A54743" w14:textId="32EFBB44" w:rsidR="008326EF" w:rsidRPr="00DB4256" w:rsidRDefault="008326EF" w:rsidP="00B75822">
      <w:pPr>
        <w:pStyle w:val="ListParagraph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DB4256">
        <w:rPr>
          <w:sz w:val="24"/>
          <w:szCs w:val="24"/>
        </w:rPr>
        <w:t xml:space="preserve">Notify the LHD before any transport of VFC vaccine (or ASAP if </w:t>
      </w:r>
      <w:r w:rsidR="00865AC2" w:rsidRPr="00DB4256">
        <w:rPr>
          <w:sz w:val="24"/>
          <w:szCs w:val="24"/>
        </w:rPr>
        <w:t xml:space="preserve">transport occurs after-hours). </w:t>
      </w:r>
    </w:p>
    <w:p w14:paraId="5A42E956" w14:textId="2D3BBF99" w:rsidR="00865AC2" w:rsidRPr="00DB4256" w:rsidRDefault="00865AC2" w:rsidP="000203C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DB4256">
        <w:rPr>
          <w:b/>
          <w:bCs/>
          <w:sz w:val="24"/>
          <w:szCs w:val="24"/>
        </w:rPr>
        <w:t>Important</w:t>
      </w:r>
      <w:r w:rsidRPr="00DB4256">
        <w:rPr>
          <w:sz w:val="24"/>
          <w:szCs w:val="24"/>
        </w:rPr>
        <w:t>: Different transport situations necessitate different methods of packing</w:t>
      </w:r>
      <w:r w:rsidR="00F45C71" w:rsidRPr="00DB4256">
        <w:rPr>
          <w:sz w:val="24"/>
          <w:szCs w:val="24"/>
        </w:rPr>
        <w:t>. For example, methods differ between emergency transport versus plan</w:t>
      </w:r>
      <w:r w:rsidR="000203CC" w:rsidRPr="00DB4256">
        <w:rPr>
          <w:sz w:val="24"/>
          <w:szCs w:val="24"/>
        </w:rPr>
        <w:t>n</w:t>
      </w:r>
      <w:r w:rsidR="00F45C71" w:rsidRPr="00DB4256">
        <w:rPr>
          <w:sz w:val="24"/>
          <w:szCs w:val="24"/>
        </w:rPr>
        <w:t xml:space="preserve">ed transport. </w:t>
      </w:r>
    </w:p>
    <w:p w14:paraId="74F20C86" w14:textId="00E067F2" w:rsidR="00F45C71" w:rsidRPr="00DB4256" w:rsidRDefault="00F45C71" w:rsidP="000203C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DB4256">
        <w:rPr>
          <w:sz w:val="24"/>
          <w:szCs w:val="24"/>
        </w:rPr>
        <w:t>Follo</w:t>
      </w:r>
      <w:r w:rsidR="000203CC" w:rsidRPr="00DB4256">
        <w:rPr>
          <w:sz w:val="24"/>
          <w:szCs w:val="24"/>
        </w:rPr>
        <w:t>w</w:t>
      </w:r>
      <w:r w:rsidRPr="00DB4256">
        <w:rPr>
          <w:sz w:val="24"/>
          <w:szCs w:val="24"/>
        </w:rPr>
        <w:t xml:space="preserve"> guidance for methods, packing, and temperature monitoring</w:t>
      </w:r>
      <w:r w:rsidR="00166C89" w:rsidRPr="00DB4256">
        <w:rPr>
          <w:sz w:val="24"/>
          <w:szCs w:val="24"/>
        </w:rPr>
        <w:t xml:space="preserve"> </w:t>
      </w:r>
      <w:r w:rsidR="008E4AB4" w:rsidRPr="00DB4256">
        <w:rPr>
          <w:sz w:val="24"/>
          <w:szCs w:val="24"/>
        </w:rPr>
        <w:t>found in the</w:t>
      </w:r>
      <w:r w:rsidRPr="00DB4256">
        <w:rPr>
          <w:sz w:val="24"/>
          <w:szCs w:val="24"/>
        </w:rPr>
        <w:t xml:space="preserve"> </w:t>
      </w:r>
      <w:hyperlink r:id="rId34" w:history="1">
        <w:r w:rsidRPr="00DB4256">
          <w:rPr>
            <w:rStyle w:val="Hyperlink"/>
            <w:sz w:val="24"/>
            <w:szCs w:val="24"/>
          </w:rPr>
          <w:t>MDHHS Guidance on Vaccine Transport</w:t>
        </w:r>
      </w:hyperlink>
      <w:r w:rsidRPr="00DB4256">
        <w:rPr>
          <w:sz w:val="24"/>
          <w:szCs w:val="24"/>
        </w:rPr>
        <w:t xml:space="preserve"> and </w:t>
      </w:r>
      <w:hyperlink r:id="rId35" w:history="1">
        <w:r w:rsidR="009B2B15" w:rsidRPr="00DB4256">
          <w:rPr>
            <w:rStyle w:val="Hyperlink"/>
            <w:sz w:val="24"/>
            <w:szCs w:val="24"/>
          </w:rPr>
          <w:t>CDC Storage and Handling Toolkit</w:t>
        </w:r>
      </w:hyperlink>
      <w:r w:rsidR="00166C89" w:rsidRPr="00DB4256">
        <w:rPr>
          <w:sz w:val="24"/>
          <w:szCs w:val="24"/>
        </w:rPr>
        <w:t xml:space="preserve">. </w:t>
      </w:r>
    </w:p>
    <w:p w14:paraId="7489BA6A" w14:textId="120EC552" w:rsidR="0055133C" w:rsidRPr="00DB4256" w:rsidRDefault="009B2B15" w:rsidP="0055133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B4BF6">
        <w:rPr>
          <w:b/>
          <w:bCs/>
          <w:sz w:val="24"/>
          <w:szCs w:val="24"/>
        </w:rPr>
        <w:t>D</w:t>
      </w:r>
      <w:r w:rsidR="00EB4BF6" w:rsidRPr="00EB4BF6">
        <w:rPr>
          <w:b/>
          <w:bCs/>
          <w:sz w:val="24"/>
          <w:szCs w:val="24"/>
        </w:rPr>
        <w:t>O</w:t>
      </w:r>
      <w:r w:rsidRPr="00EB4BF6">
        <w:rPr>
          <w:b/>
          <w:bCs/>
          <w:sz w:val="24"/>
          <w:szCs w:val="24"/>
        </w:rPr>
        <w:t xml:space="preserve"> NOT </w:t>
      </w:r>
      <w:r w:rsidR="00EB4BF6" w:rsidRPr="00EB4BF6">
        <w:rPr>
          <w:b/>
          <w:bCs/>
          <w:sz w:val="24"/>
          <w:szCs w:val="24"/>
        </w:rPr>
        <w:t>USE</w:t>
      </w:r>
      <w:r w:rsidRPr="00DB4256">
        <w:rPr>
          <w:sz w:val="24"/>
          <w:szCs w:val="24"/>
        </w:rPr>
        <w:t xml:space="preserve"> dry ice, cold pack</w:t>
      </w:r>
      <w:r w:rsidR="00166C89" w:rsidRPr="00DB4256">
        <w:rPr>
          <w:sz w:val="24"/>
          <w:szCs w:val="24"/>
        </w:rPr>
        <w:t>s</w:t>
      </w:r>
      <w:r w:rsidRPr="00DB4256">
        <w:rPr>
          <w:sz w:val="24"/>
          <w:szCs w:val="24"/>
        </w:rPr>
        <w:t xml:space="preserve"> from vaccine shipments, or soft-sided food/beverage coolers. </w:t>
      </w:r>
    </w:p>
    <w:p w14:paraId="16F27370" w14:textId="77777777" w:rsidR="00565DC5" w:rsidRPr="00565DC5" w:rsidRDefault="00565DC5" w:rsidP="009A08ED">
      <w:pPr>
        <w:pStyle w:val="ListParagraph"/>
        <w:rPr>
          <w:sz w:val="24"/>
          <w:szCs w:val="24"/>
        </w:rPr>
      </w:pPr>
    </w:p>
    <w:tbl>
      <w:tblPr>
        <w:tblStyle w:val="TableGrid"/>
        <w:tblW w:w="10710" w:type="dxa"/>
        <w:tblInd w:w="-5" w:type="dxa"/>
        <w:tblLook w:val="04A0" w:firstRow="1" w:lastRow="0" w:firstColumn="1" w:lastColumn="0" w:noHBand="0" w:noVBand="1"/>
      </w:tblPr>
      <w:tblGrid>
        <w:gridCol w:w="630"/>
        <w:gridCol w:w="10080"/>
      </w:tblGrid>
      <w:tr w:rsidR="00BB31F8" w:rsidRPr="004535FA" w14:paraId="53BEBB75" w14:textId="77777777" w:rsidTr="00507FF1">
        <w:trPr>
          <w:trHeight w:val="350"/>
        </w:trPr>
        <w:tc>
          <w:tcPr>
            <w:tcW w:w="10710" w:type="dxa"/>
            <w:gridSpan w:val="2"/>
            <w:shd w:val="clear" w:color="auto" w:fill="D9E2F3" w:themeFill="accent1" w:themeFillTint="33"/>
          </w:tcPr>
          <w:p w14:paraId="0BC305B6" w14:textId="337C031F" w:rsidR="00BB31F8" w:rsidRPr="004535FA" w:rsidRDefault="00BB31F8" w:rsidP="00507FF1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DB4256">
              <w:rPr>
                <w:rFonts w:cstheme="minorHAnsi"/>
                <w:b/>
                <w:bCs/>
                <w:sz w:val="24"/>
                <w:szCs w:val="24"/>
              </w:rPr>
              <w:t xml:space="preserve">Our </w:t>
            </w:r>
            <w:r w:rsidR="00CA4D0B">
              <w:rPr>
                <w:rFonts w:cstheme="minorHAnsi"/>
                <w:b/>
                <w:bCs/>
                <w:sz w:val="24"/>
                <w:szCs w:val="24"/>
              </w:rPr>
              <w:t>location</w:t>
            </w:r>
            <w:r w:rsidRPr="00DB4256">
              <w:rPr>
                <w:rFonts w:cstheme="minorHAnsi"/>
                <w:b/>
                <w:bCs/>
                <w:sz w:val="24"/>
                <w:szCs w:val="24"/>
              </w:rPr>
              <w:t xml:space="preserve"> utilizes the following materials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for transport:</w:t>
            </w:r>
          </w:p>
        </w:tc>
      </w:tr>
      <w:tr w:rsidR="00BB31F8" w:rsidRPr="008F2013" w14:paraId="20A8B1E4" w14:textId="77777777" w:rsidTr="00507FF1">
        <w:trPr>
          <w:trHeight w:val="386"/>
        </w:trPr>
        <w:tc>
          <w:tcPr>
            <w:tcW w:w="630" w:type="dxa"/>
          </w:tcPr>
          <w:p w14:paraId="572A5503" w14:textId="77777777" w:rsidR="00BB31F8" w:rsidRPr="00DB4256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2C6458A0" w14:textId="58E8A559" w:rsidR="00BB31F8" w:rsidRPr="00DB4256" w:rsidRDefault="00BB31F8" w:rsidP="00BB31F8">
            <w:pPr>
              <w:pStyle w:val="NoSpacing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Portable vaccine refrigerator/freezer units (preferred option)</w:t>
            </w:r>
            <w:r w:rsidR="00575631" w:rsidRPr="00DB4256">
              <w:rPr>
                <w:sz w:val="24"/>
                <w:szCs w:val="24"/>
              </w:rPr>
              <w:t>.</w:t>
            </w:r>
          </w:p>
        </w:tc>
      </w:tr>
      <w:tr w:rsidR="00BB31F8" w:rsidRPr="008F2013" w14:paraId="44F8D14D" w14:textId="77777777" w:rsidTr="00507FF1">
        <w:trPr>
          <w:trHeight w:val="386"/>
        </w:trPr>
        <w:tc>
          <w:tcPr>
            <w:tcW w:w="630" w:type="dxa"/>
          </w:tcPr>
          <w:p w14:paraId="124B17F4" w14:textId="77777777" w:rsidR="00BB31F8" w:rsidRPr="00DB4256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65E2B2F8" w14:textId="701C2464" w:rsidR="00BB31F8" w:rsidRPr="00DB4256" w:rsidRDefault="00BB31F8" w:rsidP="00BB31F8">
            <w:pPr>
              <w:pStyle w:val="NoSpacing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 xml:space="preserve">Qualified cooler built for vaccine transport (cool cube, </w:t>
            </w:r>
            <w:r w:rsidR="00F12F59" w:rsidRPr="00DB4256">
              <w:rPr>
                <w:sz w:val="24"/>
                <w:szCs w:val="24"/>
              </w:rPr>
              <w:t>T</w:t>
            </w:r>
            <w:r w:rsidRPr="00DB4256">
              <w:rPr>
                <w:sz w:val="24"/>
                <w:szCs w:val="24"/>
              </w:rPr>
              <w:t>empArmour, etc.)</w:t>
            </w:r>
            <w:r w:rsidR="00575631" w:rsidRPr="00DB4256">
              <w:rPr>
                <w:sz w:val="24"/>
                <w:szCs w:val="24"/>
              </w:rPr>
              <w:t>.</w:t>
            </w:r>
          </w:p>
        </w:tc>
      </w:tr>
      <w:tr w:rsidR="00BB31F8" w:rsidRPr="008F2013" w14:paraId="43972AC5" w14:textId="77777777" w:rsidTr="00507FF1">
        <w:trPr>
          <w:trHeight w:val="386"/>
        </w:trPr>
        <w:tc>
          <w:tcPr>
            <w:tcW w:w="630" w:type="dxa"/>
          </w:tcPr>
          <w:p w14:paraId="636A06B7" w14:textId="77777777" w:rsidR="00BB31F8" w:rsidRPr="00DB4256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7590804E" w14:textId="02AD0119" w:rsidR="00BB31F8" w:rsidRPr="00DB4256" w:rsidRDefault="00BB31F8" w:rsidP="00BB31F8">
            <w:pPr>
              <w:pStyle w:val="NoSpacing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Hard-sided cooler/container or Styrofoam (for emergency transport only)</w:t>
            </w:r>
            <w:r w:rsidR="00575631" w:rsidRPr="00DB4256">
              <w:rPr>
                <w:sz w:val="24"/>
                <w:szCs w:val="24"/>
              </w:rPr>
              <w:t>.</w:t>
            </w:r>
          </w:p>
        </w:tc>
      </w:tr>
      <w:tr w:rsidR="00BB31F8" w:rsidRPr="008F2013" w14:paraId="161A9341" w14:textId="77777777" w:rsidTr="00507FF1">
        <w:trPr>
          <w:trHeight w:val="386"/>
        </w:trPr>
        <w:tc>
          <w:tcPr>
            <w:tcW w:w="630" w:type="dxa"/>
          </w:tcPr>
          <w:p w14:paraId="4EC71BD4" w14:textId="77777777" w:rsidR="00BB31F8" w:rsidRPr="00DB4256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47836084" w14:textId="03EF74A2" w:rsidR="00BB31F8" w:rsidRPr="00DB4256" w:rsidRDefault="00BB31F8" w:rsidP="00BB31F8">
            <w:pPr>
              <w:pStyle w:val="NoSpacing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Proper coolant materials such as frozen water bottles that can be conditioned (for emergency transport only), or qualified materials such as inserts for vaccine orders.</w:t>
            </w:r>
          </w:p>
        </w:tc>
      </w:tr>
      <w:tr w:rsidR="00BB31F8" w:rsidRPr="008F2013" w14:paraId="483AC557" w14:textId="77777777" w:rsidTr="00575631">
        <w:trPr>
          <w:trHeight w:val="341"/>
        </w:trPr>
        <w:tc>
          <w:tcPr>
            <w:tcW w:w="630" w:type="dxa"/>
          </w:tcPr>
          <w:p w14:paraId="3901885D" w14:textId="77777777" w:rsidR="00BB31F8" w:rsidRPr="00DB4256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0AD92A5C" w14:textId="0A75782E" w:rsidR="00BB31F8" w:rsidRPr="00DB4256" w:rsidRDefault="00BB31F8" w:rsidP="00BB31F8">
            <w:pPr>
              <w:pStyle w:val="NoSpacing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 xml:space="preserve">Certified, calibrated continuous monitoring </w:t>
            </w:r>
            <w:r w:rsidR="00575631" w:rsidRPr="00DB4256">
              <w:rPr>
                <w:sz w:val="24"/>
                <w:szCs w:val="24"/>
              </w:rPr>
              <w:t>DDL</w:t>
            </w:r>
            <w:r w:rsidRPr="00DB4256">
              <w:rPr>
                <w:sz w:val="24"/>
                <w:szCs w:val="24"/>
              </w:rPr>
              <w:t xml:space="preserve"> for all coolers utilized.</w:t>
            </w:r>
          </w:p>
        </w:tc>
      </w:tr>
      <w:tr w:rsidR="00BB31F8" w:rsidRPr="008F2013" w14:paraId="765ECBDD" w14:textId="77777777" w:rsidTr="00507FF1">
        <w:trPr>
          <w:trHeight w:val="386"/>
        </w:trPr>
        <w:tc>
          <w:tcPr>
            <w:tcW w:w="630" w:type="dxa"/>
          </w:tcPr>
          <w:p w14:paraId="67EEE7A8" w14:textId="77777777" w:rsidR="00BB31F8" w:rsidRPr="00DB4256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533A15AF" w14:textId="01DC9726" w:rsidR="00BB31F8" w:rsidRPr="00DB4256" w:rsidRDefault="00633285" w:rsidP="00BB31F8">
            <w:pPr>
              <w:pStyle w:val="ListParagraph"/>
              <w:tabs>
                <w:tab w:val="left" w:pos="1245"/>
              </w:tabs>
              <w:ind w:left="0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Insulation</w:t>
            </w:r>
            <w:r w:rsidR="00BB31F8" w:rsidRPr="00DB4256">
              <w:rPr>
                <w:sz w:val="24"/>
                <w:szCs w:val="24"/>
              </w:rPr>
              <w:t xml:space="preserve"> materials: bubble wrap and cardboard (for emergency transport only).</w:t>
            </w:r>
          </w:p>
        </w:tc>
      </w:tr>
      <w:tr w:rsidR="00BB31F8" w:rsidRPr="008F2013" w14:paraId="13BE9D75" w14:textId="77777777" w:rsidTr="00633285">
        <w:trPr>
          <w:trHeight w:val="314"/>
        </w:trPr>
        <w:tc>
          <w:tcPr>
            <w:tcW w:w="630" w:type="dxa"/>
          </w:tcPr>
          <w:p w14:paraId="02560A2A" w14:textId="77777777" w:rsidR="00BB31F8" w:rsidRPr="00DB4256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39D0A109" w14:textId="3D32E6B2" w:rsidR="00BB31F8" w:rsidRPr="00DB4256" w:rsidRDefault="00633285" w:rsidP="00BB31F8">
            <w:pPr>
              <w:pStyle w:val="ListParagraph"/>
              <w:tabs>
                <w:tab w:val="left" w:pos="1245"/>
              </w:tabs>
              <w:ind w:left="0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 xml:space="preserve">Printed copy of the </w:t>
            </w:r>
            <w:r w:rsidR="00BB31F8" w:rsidRPr="00DB4256">
              <w:rPr>
                <w:sz w:val="24"/>
                <w:szCs w:val="24"/>
              </w:rPr>
              <w:t xml:space="preserve"> </w:t>
            </w:r>
            <w:hyperlink r:id="rId36" w:history="1">
              <w:r w:rsidR="00BB31F8" w:rsidRPr="00DB4256">
                <w:rPr>
                  <w:rStyle w:val="Hyperlink"/>
                  <w:sz w:val="24"/>
                  <w:szCs w:val="24"/>
                </w:rPr>
                <w:t>CDC Packing for Emergency Transport</w:t>
              </w:r>
            </w:hyperlink>
            <w:r w:rsidRPr="00DB4256">
              <w:rPr>
                <w:sz w:val="24"/>
                <w:szCs w:val="24"/>
              </w:rPr>
              <w:t xml:space="preserve"> guidance.</w:t>
            </w:r>
          </w:p>
        </w:tc>
      </w:tr>
      <w:tr w:rsidR="00BB31F8" w:rsidRPr="008F2013" w14:paraId="43A263B8" w14:textId="77777777" w:rsidTr="00507FF1">
        <w:trPr>
          <w:trHeight w:val="386"/>
        </w:trPr>
        <w:tc>
          <w:tcPr>
            <w:tcW w:w="630" w:type="dxa"/>
          </w:tcPr>
          <w:p w14:paraId="72908144" w14:textId="77777777" w:rsidR="00BB31F8" w:rsidRPr="00DB4256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57000993" w14:textId="77777777" w:rsidR="00BB31F8" w:rsidRPr="00DB4256" w:rsidRDefault="00BB31F8" w:rsidP="00BB31F8">
            <w:pPr>
              <w:pStyle w:val="ListParagraph"/>
              <w:tabs>
                <w:tab w:val="left" w:pos="1245"/>
              </w:tabs>
              <w:ind w:left="0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Printed copies of Vaccine Temperature Logs:</w:t>
            </w:r>
          </w:p>
          <w:p w14:paraId="32ED307D" w14:textId="175C9B76" w:rsidR="00BB31F8" w:rsidRPr="00DB4256" w:rsidRDefault="00BB31F8" w:rsidP="00BB31F8">
            <w:pPr>
              <w:pStyle w:val="ListParagraph"/>
              <w:numPr>
                <w:ilvl w:val="0"/>
                <w:numId w:val="11"/>
              </w:numPr>
              <w:tabs>
                <w:tab w:val="left" w:pos="1245"/>
              </w:tabs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Frozen vaccine transport: MDHHS, CDC</w:t>
            </w:r>
            <w:r w:rsidR="00633285" w:rsidRPr="00DB4256">
              <w:rPr>
                <w:sz w:val="24"/>
                <w:szCs w:val="24"/>
              </w:rPr>
              <w:t>,</w:t>
            </w:r>
            <w:r w:rsidRPr="00DB4256">
              <w:rPr>
                <w:sz w:val="24"/>
                <w:szCs w:val="24"/>
              </w:rPr>
              <w:t xml:space="preserve"> and Merck </w:t>
            </w:r>
            <w:r w:rsidR="00EB4BF6" w:rsidRPr="00EB4BF6">
              <w:rPr>
                <w:b/>
                <w:bCs/>
                <w:sz w:val="24"/>
                <w:szCs w:val="24"/>
              </w:rPr>
              <w:t>DO</w:t>
            </w:r>
            <w:r w:rsidRPr="00EB4BF6">
              <w:rPr>
                <w:b/>
                <w:bCs/>
                <w:sz w:val="24"/>
                <w:szCs w:val="24"/>
              </w:rPr>
              <w:t xml:space="preserve"> NOT </w:t>
            </w:r>
            <w:r w:rsidR="00EB4BF6" w:rsidRPr="00EB4BF6">
              <w:rPr>
                <w:b/>
                <w:bCs/>
                <w:sz w:val="24"/>
                <w:szCs w:val="24"/>
              </w:rPr>
              <w:t>RECOMMEND</w:t>
            </w:r>
            <w:r w:rsidRPr="00DB4256">
              <w:rPr>
                <w:sz w:val="24"/>
                <w:szCs w:val="24"/>
              </w:rPr>
              <w:t xml:space="preserve"> transporting frozen varicella</w:t>
            </w:r>
            <w:r w:rsidR="00633285" w:rsidRPr="00DB4256">
              <w:rPr>
                <w:sz w:val="24"/>
                <w:szCs w:val="24"/>
              </w:rPr>
              <w:t>-</w:t>
            </w:r>
            <w:r w:rsidRPr="00DB4256">
              <w:rPr>
                <w:sz w:val="24"/>
                <w:szCs w:val="24"/>
              </w:rPr>
              <w:t xml:space="preserve">containing vaccines. </w:t>
            </w:r>
          </w:p>
          <w:p w14:paraId="2CBC01EB" w14:textId="4082FCD8" w:rsidR="00BB31F8" w:rsidRPr="009E08D6" w:rsidRDefault="00BB31F8" w:rsidP="009E08D6">
            <w:pPr>
              <w:pStyle w:val="ListParagraph"/>
              <w:numPr>
                <w:ilvl w:val="0"/>
                <w:numId w:val="11"/>
              </w:numPr>
              <w:tabs>
                <w:tab w:val="left" w:pos="1245"/>
              </w:tabs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If frozen vaccine must be transported in an emergency, use a portable vaccine freezer unit or qualified container and pack-out that maintains temperatures between -58.0°F to +5.0°F</w:t>
            </w:r>
            <w:r w:rsidR="009E08D6">
              <w:rPr>
                <w:sz w:val="24"/>
                <w:szCs w:val="24"/>
              </w:rPr>
              <w:t xml:space="preserve">        (-</w:t>
            </w:r>
            <w:r w:rsidRPr="009E08D6">
              <w:rPr>
                <w:sz w:val="24"/>
                <w:szCs w:val="24"/>
              </w:rPr>
              <w:t xml:space="preserve">50.0°C to -15.0°C). </w:t>
            </w:r>
          </w:p>
        </w:tc>
      </w:tr>
    </w:tbl>
    <w:p w14:paraId="53AFD35D" w14:textId="77777777" w:rsidR="00FA4DF6" w:rsidRDefault="00FA4DF6" w:rsidP="0055133C">
      <w:pPr>
        <w:pStyle w:val="ListParagraph"/>
        <w:ind w:left="0"/>
        <w:rPr>
          <w:b/>
          <w:bCs/>
          <w:sz w:val="28"/>
          <w:szCs w:val="28"/>
        </w:rPr>
      </w:pPr>
    </w:p>
    <w:tbl>
      <w:tblPr>
        <w:tblStyle w:val="TableGrid"/>
        <w:tblW w:w="10710" w:type="dxa"/>
        <w:tblInd w:w="-5" w:type="dxa"/>
        <w:tblLook w:val="04A0" w:firstRow="1" w:lastRow="0" w:firstColumn="1" w:lastColumn="0" w:noHBand="0" w:noVBand="1"/>
      </w:tblPr>
      <w:tblGrid>
        <w:gridCol w:w="630"/>
        <w:gridCol w:w="10080"/>
      </w:tblGrid>
      <w:tr w:rsidR="00BB31F8" w:rsidRPr="004535FA" w14:paraId="74C321A6" w14:textId="77777777" w:rsidTr="00507FF1">
        <w:trPr>
          <w:trHeight w:val="350"/>
        </w:trPr>
        <w:tc>
          <w:tcPr>
            <w:tcW w:w="10710" w:type="dxa"/>
            <w:gridSpan w:val="2"/>
            <w:shd w:val="clear" w:color="auto" w:fill="D9E2F3" w:themeFill="accent1" w:themeFillTint="33"/>
          </w:tcPr>
          <w:p w14:paraId="005FC2DC" w14:textId="3E05427D" w:rsidR="00BB31F8" w:rsidRPr="00DB4256" w:rsidRDefault="00BB31F8" w:rsidP="00507FF1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 w:rsidRPr="00DB4256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Our </w:t>
            </w:r>
            <w:r w:rsidR="00CA4D0B">
              <w:rPr>
                <w:rFonts w:cstheme="minorHAnsi"/>
                <w:b/>
                <w:bCs/>
                <w:sz w:val="24"/>
                <w:szCs w:val="24"/>
              </w:rPr>
              <w:t>location</w:t>
            </w:r>
            <w:r w:rsidRPr="00DB4256">
              <w:rPr>
                <w:rFonts w:cstheme="minorHAnsi"/>
                <w:b/>
                <w:bCs/>
                <w:sz w:val="24"/>
                <w:szCs w:val="24"/>
              </w:rPr>
              <w:t xml:space="preserve"> implements the following measures for monitoring temperatures in transport:</w:t>
            </w:r>
          </w:p>
        </w:tc>
      </w:tr>
      <w:tr w:rsidR="00BB31F8" w:rsidRPr="008F2013" w14:paraId="0B86E3B4" w14:textId="77777777" w:rsidTr="00507FF1">
        <w:trPr>
          <w:trHeight w:val="386"/>
        </w:trPr>
        <w:tc>
          <w:tcPr>
            <w:tcW w:w="630" w:type="dxa"/>
          </w:tcPr>
          <w:p w14:paraId="7CEED231" w14:textId="77777777" w:rsidR="00BB31F8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710297CF" w14:textId="03E7643C" w:rsidR="00BB31F8" w:rsidRPr="00DB4256" w:rsidRDefault="00BB31F8" w:rsidP="00BB31F8">
            <w:pPr>
              <w:pStyle w:val="ListParagraph"/>
              <w:tabs>
                <w:tab w:val="left" w:pos="1245"/>
              </w:tabs>
              <w:ind w:left="0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A certified, calibrated DDL must be used to monitor and record temperatures.</w:t>
            </w:r>
          </w:p>
        </w:tc>
      </w:tr>
      <w:tr w:rsidR="00BB31F8" w:rsidRPr="008F2013" w14:paraId="06AB79D3" w14:textId="77777777" w:rsidTr="00507FF1">
        <w:trPr>
          <w:trHeight w:val="386"/>
        </w:trPr>
        <w:tc>
          <w:tcPr>
            <w:tcW w:w="630" w:type="dxa"/>
          </w:tcPr>
          <w:p w14:paraId="554365CE" w14:textId="77777777" w:rsidR="00BB31F8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15A56F4C" w14:textId="6C2708B6" w:rsidR="00BB31F8" w:rsidRPr="00DB4256" w:rsidRDefault="00BB31F8" w:rsidP="00BB31F8">
            <w:pPr>
              <w:pStyle w:val="ListParagraph"/>
              <w:tabs>
                <w:tab w:val="left" w:pos="1245"/>
              </w:tabs>
              <w:ind w:left="0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>Temperatures are recorded at the start and end of transport</w:t>
            </w:r>
            <w:r w:rsidR="00B573D9">
              <w:rPr>
                <w:sz w:val="24"/>
                <w:szCs w:val="24"/>
              </w:rPr>
              <w:t>.</w:t>
            </w:r>
            <w:r w:rsidRPr="00DB4256">
              <w:rPr>
                <w:sz w:val="24"/>
                <w:szCs w:val="24"/>
              </w:rPr>
              <w:t xml:space="preserve"> </w:t>
            </w:r>
            <w:r w:rsidR="00B573D9">
              <w:rPr>
                <w:sz w:val="24"/>
                <w:szCs w:val="24"/>
              </w:rPr>
              <w:t xml:space="preserve">Temperatures must be documented </w:t>
            </w:r>
            <w:r w:rsidRPr="00DB4256">
              <w:rPr>
                <w:sz w:val="24"/>
                <w:szCs w:val="24"/>
              </w:rPr>
              <w:t>hourly if longer than 1 hour.</w:t>
            </w:r>
          </w:p>
        </w:tc>
      </w:tr>
      <w:tr w:rsidR="00BB31F8" w:rsidRPr="008F2013" w14:paraId="27F97CC8" w14:textId="77777777" w:rsidTr="00507FF1">
        <w:trPr>
          <w:trHeight w:val="386"/>
        </w:trPr>
        <w:tc>
          <w:tcPr>
            <w:tcW w:w="630" w:type="dxa"/>
          </w:tcPr>
          <w:p w14:paraId="227658BD" w14:textId="77777777" w:rsidR="00BB31F8" w:rsidRDefault="00BB31F8" w:rsidP="00507FF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14:paraId="31370CF9" w14:textId="47A31D7B" w:rsidR="00BB31F8" w:rsidRPr="00DB4256" w:rsidRDefault="00BB31F8" w:rsidP="00BB31F8">
            <w:pPr>
              <w:pStyle w:val="ListParagraph"/>
              <w:tabs>
                <w:tab w:val="left" w:pos="1245"/>
              </w:tabs>
              <w:ind w:left="0"/>
              <w:rPr>
                <w:sz w:val="24"/>
                <w:szCs w:val="24"/>
              </w:rPr>
            </w:pPr>
            <w:r w:rsidRPr="00DB4256">
              <w:rPr>
                <w:sz w:val="24"/>
                <w:szCs w:val="24"/>
              </w:rPr>
              <w:t xml:space="preserve">If an excursion occurs due to improper packing, manufacturers must be contacted </w:t>
            </w:r>
            <w:r w:rsidR="00DC397F" w:rsidRPr="00DB4256">
              <w:rPr>
                <w:sz w:val="24"/>
                <w:szCs w:val="24"/>
              </w:rPr>
              <w:t>to determine vaccine viability.</w:t>
            </w:r>
          </w:p>
        </w:tc>
      </w:tr>
    </w:tbl>
    <w:p w14:paraId="1DB4FC69" w14:textId="3F04C1FE" w:rsidR="00BB31F8" w:rsidRDefault="004836FC" w:rsidP="0055133C">
      <w:pPr>
        <w:pStyle w:val="ListParagraph"/>
        <w:ind w:left="0"/>
        <w:rPr>
          <w:b/>
          <w:bCs/>
          <w:sz w:val="28"/>
          <w:szCs w:val="28"/>
        </w:rPr>
      </w:pPr>
      <w:r>
        <w:rPr>
          <w:rFonts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9310F1" wp14:editId="7B64218E">
                <wp:simplePos x="0" y="0"/>
                <wp:positionH relativeFrom="column">
                  <wp:posOffset>0</wp:posOffset>
                </wp:positionH>
                <wp:positionV relativeFrom="paragraph">
                  <wp:posOffset>234797</wp:posOffset>
                </wp:positionV>
                <wp:extent cx="6829425" cy="2245057"/>
                <wp:effectExtent l="0" t="0" r="28575" b="22225"/>
                <wp:wrapNone/>
                <wp:docPr id="71183576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22450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4D695B" w14:textId="77EF7DD0" w:rsidR="00DC397F" w:rsidRPr="00A15B7A" w:rsidRDefault="00DC397F" w:rsidP="00DC397F">
                            <w:pPr>
                              <w:shd w:val="clear" w:color="auto" w:fill="D9E2F3" w:themeFill="accent1" w:themeFillTint="33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Additional measures for transport:</w:t>
                            </w:r>
                          </w:p>
                          <w:p w14:paraId="32CF82CE" w14:textId="77777777" w:rsidR="00DC397F" w:rsidRDefault="00DC397F" w:rsidP="00DC397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DD9DBE5" w14:textId="77777777" w:rsidR="00DC397F" w:rsidRPr="00521CAF" w:rsidRDefault="00DC397F" w:rsidP="00DC397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310F1" id="_x0000_s1036" type="#_x0000_t202" style="position:absolute;margin-left:0;margin-top:18.5pt;width:537.75pt;height:176.8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" fillcolor="window" strokeweight=".5pt">
                <v:textbox>
                  <w:txbxContent>
                    <w:p w14:paraId="164D695B" w14:textId="77EF7DD0" w:rsidR="00DC397F" w:rsidRPr="00A15B7A" w:rsidRDefault="00DC397F" w:rsidP="00DC397F">
                      <w:pPr>
                        <w:shd w:val="clear" w:color="auto" w:fill="D9E2F3" w:themeFill="accent1" w:themeFillTint="33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Additional measures for transport:</w:t>
                      </w:r>
                    </w:p>
                    <w:p w14:paraId="32CF82CE" w14:textId="77777777" w:rsidR="00DC397F" w:rsidRDefault="00DC397F" w:rsidP="00DC397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DD9DBE5" w14:textId="77777777" w:rsidR="00DC397F" w:rsidRPr="00521CAF" w:rsidRDefault="00DC397F" w:rsidP="00DC397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8016E9" w14:textId="78E33211" w:rsidR="00DC397F" w:rsidRDefault="00DC397F" w:rsidP="00F642B8">
      <w:pPr>
        <w:pStyle w:val="ListParagraph"/>
        <w:tabs>
          <w:tab w:val="left" w:pos="1245"/>
        </w:tabs>
        <w:ind w:left="0"/>
        <w:rPr>
          <w:sz w:val="26"/>
          <w:szCs w:val="26"/>
        </w:rPr>
      </w:pPr>
    </w:p>
    <w:p w14:paraId="0A079939" w14:textId="77777777" w:rsidR="00DC397F" w:rsidRDefault="00DC397F" w:rsidP="00F642B8">
      <w:pPr>
        <w:pStyle w:val="ListParagraph"/>
        <w:tabs>
          <w:tab w:val="left" w:pos="1245"/>
        </w:tabs>
        <w:ind w:left="0"/>
        <w:rPr>
          <w:sz w:val="26"/>
          <w:szCs w:val="26"/>
        </w:rPr>
      </w:pPr>
    </w:p>
    <w:p w14:paraId="3A8713C8" w14:textId="77777777" w:rsidR="00DC397F" w:rsidRDefault="00DC397F" w:rsidP="00F642B8">
      <w:pPr>
        <w:pStyle w:val="ListParagraph"/>
        <w:tabs>
          <w:tab w:val="left" w:pos="1245"/>
        </w:tabs>
        <w:ind w:left="0"/>
        <w:rPr>
          <w:sz w:val="26"/>
          <w:szCs w:val="26"/>
        </w:rPr>
      </w:pPr>
    </w:p>
    <w:p w14:paraId="30B53A60" w14:textId="77777777" w:rsidR="00DC397F" w:rsidRDefault="00DC397F" w:rsidP="00F642B8">
      <w:pPr>
        <w:pStyle w:val="ListParagraph"/>
        <w:tabs>
          <w:tab w:val="left" w:pos="1245"/>
        </w:tabs>
        <w:ind w:left="0"/>
        <w:rPr>
          <w:sz w:val="26"/>
          <w:szCs w:val="26"/>
        </w:rPr>
      </w:pPr>
    </w:p>
    <w:p w14:paraId="4F28931E" w14:textId="77777777" w:rsidR="00DC397F" w:rsidRDefault="00DC397F" w:rsidP="00F642B8">
      <w:pPr>
        <w:pStyle w:val="ListParagraph"/>
        <w:tabs>
          <w:tab w:val="left" w:pos="1245"/>
        </w:tabs>
        <w:ind w:left="0"/>
        <w:rPr>
          <w:sz w:val="26"/>
          <w:szCs w:val="26"/>
        </w:rPr>
      </w:pPr>
    </w:p>
    <w:p w14:paraId="4CA63ECC" w14:textId="77777777" w:rsidR="00DC397F" w:rsidRDefault="00DC397F" w:rsidP="00F642B8">
      <w:pPr>
        <w:pStyle w:val="ListParagraph"/>
        <w:tabs>
          <w:tab w:val="left" w:pos="1245"/>
        </w:tabs>
        <w:ind w:left="0"/>
        <w:rPr>
          <w:sz w:val="26"/>
          <w:szCs w:val="26"/>
        </w:rPr>
      </w:pPr>
    </w:p>
    <w:p w14:paraId="17904FAD" w14:textId="77777777" w:rsidR="00DC397F" w:rsidRDefault="00DC397F" w:rsidP="00F642B8">
      <w:pPr>
        <w:pStyle w:val="ListParagraph"/>
        <w:tabs>
          <w:tab w:val="left" w:pos="1245"/>
        </w:tabs>
        <w:ind w:left="0"/>
        <w:rPr>
          <w:sz w:val="26"/>
          <w:szCs w:val="26"/>
        </w:rPr>
      </w:pPr>
    </w:p>
    <w:p w14:paraId="553D322A" w14:textId="39BA8C86" w:rsidR="002873DF" w:rsidRDefault="002873DF" w:rsidP="00F642B8">
      <w:pPr>
        <w:pStyle w:val="ListParagraph"/>
        <w:tabs>
          <w:tab w:val="left" w:pos="1245"/>
        </w:tabs>
        <w:ind w:left="0"/>
        <w:rPr>
          <w:sz w:val="26"/>
          <w:szCs w:val="26"/>
        </w:rPr>
      </w:pPr>
    </w:p>
    <w:p w14:paraId="53E1DE0A" w14:textId="77777777" w:rsidR="00552869" w:rsidRPr="00552869" w:rsidRDefault="00552869" w:rsidP="00552869"/>
    <w:p w14:paraId="13362090" w14:textId="77777777" w:rsidR="00552869" w:rsidRPr="00552869" w:rsidRDefault="00552869" w:rsidP="00552869"/>
    <w:p w14:paraId="7739D9B6" w14:textId="77777777" w:rsidR="00552869" w:rsidRPr="00552869" w:rsidRDefault="00552869" w:rsidP="00552869"/>
    <w:p w14:paraId="28AF9DD1" w14:textId="77777777" w:rsidR="00552869" w:rsidRPr="00552869" w:rsidRDefault="00552869" w:rsidP="00552869"/>
    <w:p w14:paraId="5740FBCE" w14:textId="77777777" w:rsidR="002F40C5" w:rsidRDefault="002F40C5" w:rsidP="00552869"/>
    <w:p w14:paraId="39561661" w14:textId="77777777" w:rsidR="002F40C5" w:rsidRDefault="002F40C5" w:rsidP="00552869"/>
    <w:p w14:paraId="021407BC" w14:textId="77777777" w:rsidR="002F40C5" w:rsidRDefault="002F40C5" w:rsidP="00552869"/>
    <w:p w14:paraId="2D0ACABA" w14:textId="77777777" w:rsidR="002F40C5" w:rsidRDefault="002F40C5" w:rsidP="00552869"/>
    <w:p w14:paraId="0DF88854" w14:textId="77777777" w:rsidR="002F40C5" w:rsidRDefault="002F40C5" w:rsidP="00552869"/>
    <w:p w14:paraId="23EAEA9B" w14:textId="77777777" w:rsidR="002F40C5" w:rsidRDefault="002F40C5" w:rsidP="00552869"/>
    <w:p w14:paraId="09372E8B" w14:textId="77777777" w:rsidR="002F40C5" w:rsidRDefault="002F40C5" w:rsidP="00552869"/>
    <w:p w14:paraId="5472605C" w14:textId="77777777" w:rsidR="002F40C5" w:rsidRDefault="002F40C5" w:rsidP="002F40C5"/>
    <w:p w14:paraId="4A6C276E" w14:textId="77777777" w:rsidR="002F40C5" w:rsidRDefault="002F40C5" w:rsidP="002F40C5"/>
    <w:p w14:paraId="07E470A0" w14:textId="77777777" w:rsidR="002F40C5" w:rsidRDefault="002F40C5" w:rsidP="002F40C5"/>
    <w:p w14:paraId="43903FC6" w14:textId="77777777" w:rsidR="00D1431B" w:rsidRDefault="00D1431B" w:rsidP="002F40C5"/>
    <w:p w14:paraId="53B6930B" w14:textId="77777777" w:rsidR="00D1431B" w:rsidRDefault="00D1431B" w:rsidP="002F40C5"/>
    <w:p w14:paraId="55022E28" w14:textId="77777777" w:rsidR="002F40C5" w:rsidRDefault="002F40C5" w:rsidP="002F40C5"/>
    <w:p w14:paraId="6E50E781" w14:textId="786FB61E" w:rsidR="00F07EE4" w:rsidRPr="00713A63" w:rsidRDefault="002F40C5" w:rsidP="00AA17BD">
      <w:pPr>
        <w:jc w:val="center"/>
        <w:rPr>
          <w:sz w:val="24"/>
          <w:szCs w:val="24"/>
        </w:rPr>
      </w:pPr>
      <w:r w:rsidRPr="00713A63">
        <w:rPr>
          <w:sz w:val="24"/>
          <w:szCs w:val="24"/>
        </w:rPr>
        <w:t xml:space="preserve">This document was </w:t>
      </w:r>
      <w:r w:rsidR="00894DD2">
        <w:rPr>
          <w:sz w:val="24"/>
          <w:szCs w:val="24"/>
        </w:rPr>
        <w:t xml:space="preserve">updated </w:t>
      </w:r>
      <w:r w:rsidRPr="00713A63">
        <w:rPr>
          <w:sz w:val="24"/>
          <w:szCs w:val="24"/>
        </w:rPr>
        <w:t xml:space="preserve">by the Michigan Department of Health and Human Services – Division of Immunization. Please visit the </w:t>
      </w:r>
      <w:hyperlink r:id="rId37" w:history="1">
        <w:r w:rsidR="00AA17BD" w:rsidRPr="00713A63">
          <w:rPr>
            <w:color w:val="0070C0"/>
            <w:sz w:val="24"/>
            <w:szCs w:val="24"/>
            <w:u w:val="single"/>
          </w:rPr>
          <w:t>Vaccines for Children (VFC)</w:t>
        </w:r>
      </w:hyperlink>
      <w:r w:rsidR="00AA17BD" w:rsidRPr="00713A63">
        <w:rPr>
          <w:color w:val="0070C0"/>
          <w:sz w:val="24"/>
          <w:szCs w:val="24"/>
        </w:rPr>
        <w:t xml:space="preserve"> </w:t>
      </w:r>
      <w:r w:rsidR="00E6086E" w:rsidRPr="00713A63">
        <w:rPr>
          <w:sz w:val="24"/>
          <w:szCs w:val="24"/>
        </w:rPr>
        <w:t xml:space="preserve">Resource Webpage </w:t>
      </w:r>
      <w:r w:rsidR="00AA17BD" w:rsidRPr="00713A63">
        <w:rPr>
          <w:sz w:val="24"/>
          <w:szCs w:val="24"/>
        </w:rPr>
        <w:t xml:space="preserve">for more information. Questions regarding this document can be sent to the LHD within the provider’s county or jurisdiction or to MDHHS at </w:t>
      </w:r>
      <w:hyperlink r:id="rId38" w:history="1">
        <w:r w:rsidR="00AA17BD" w:rsidRPr="00713A63">
          <w:rPr>
            <w:rStyle w:val="Hyperlink"/>
            <w:sz w:val="24"/>
            <w:szCs w:val="24"/>
          </w:rPr>
          <w:t>checcimms@michigan.gov</w:t>
        </w:r>
      </w:hyperlink>
      <w:r w:rsidR="00AA17BD" w:rsidRPr="00713A63">
        <w:rPr>
          <w:sz w:val="24"/>
          <w:szCs w:val="24"/>
        </w:rPr>
        <w:t>.</w:t>
      </w:r>
    </w:p>
    <w:sectPr w:rsidR="00F07EE4" w:rsidRPr="00713A63" w:rsidSect="00F24876">
      <w:type w:val="continuous"/>
      <w:pgSz w:w="12240" w:h="15840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37B71" w14:textId="77777777" w:rsidR="00F24876" w:rsidRDefault="00F24876" w:rsidP="000F4FF5">
      <w:pPr>
        <w:spacing w:after="0" w:line="240" w:lineRule="auto"/>
      </w:pPr>
      <w:r>
        <w:separator/>
      </w:r>
    </w:p>
  </w:endnote>
  <w:endnote w:type="continuationSeparator" w:id="0">
    <w:p w14:paraId="3202B8FF" w14:textId="77777777" w:rsidR="00F24876" w:rsidRDefault="00F24876" w:rsidP="000F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286339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0"/>
        <w:szCs w:val="20"/>
      </w:rPr>
    </w:sdtEndPr>
    <w:sdtContent>
      <w:p w14:paraId="73582A88" w14:textId="77777777" w:rsidR="00152C75" w:rsidRPr="00762CA8" w:rsidRDefault="005C1403" w:rsidP="004F37A8">
        <w:pPr>
          <w:pStyle w:val="NoSpacing"/>
          <w:jc w:val="right"/>
          <w:rPr>
            <w:sz w:val="20"/>
            <w:szCs w:val="20"/>
          </w:rPr>
        </w:pPr>
        <w:r w:rsidRPr="00762CA8">
          <w:rPr>
            <w:sz w:val="20"/>
            <w:szCs w:val="20"/>
          </w:rPr>
          <w:fldChar w:fldCharType="begin"/>
        </w:r>
        <w:r w:rsidRPr="00762CA8">
          <w:rPr>
            <w:sz w:val="20"/>
            <w:szCs w:val="20"/>
          </w:rPr>
          <w:instrText xml:space="preserve"> PAGE   \* MERGEFORMAT </w:instrText>
        </w:r>
        <w:r w:rsidRPr="00762CA8">
          <w:rPr>
            <w:sz w:val="20"/>
            <w:szCs w:val="20"/>
          </w:rPr>
          <w:fldChar w:fldCharType="separate"/>
        </w:r>
        <w:r w:rsidRPr="00762CA8">
          <w:rPr>
            <w:sz w:val="20"/>
            <w:szCs w:val="20"/>
          </w:rPr>
          <w:t>2</w:t>
        </w:r>
        <w:r w:rsidRPr="00762CA8">
          <w:rPr>
            <w:sz w:val="20"/>
            <w:szCs w:val="20"/>
          </w:rPr>
          <w:fldChar w:fldCharType="end"/>
        </w:r>
        <w:r w:rsidRPr="00762CA8">
          <w:rPr>
            <w:sz w:val="20"/>
            <w:szCs w:val="20"/>
          </w:rPr>
          <w:t xml:space="preserve"> | Page</w:t>
        </w:r>
      </w:p>
      <w:p w14:paraId="31781F6F" w14:textId="71EAEF40" w:rsidR="005C1403" w:rsidRPr="00762CA8" w:rsidRDefault="00152C75" w:rsidP="004F37A8">
        <w:pPr>
          <w:pStyle w:val="NoSpacing"/>
          <w:jc w:val="right"/>
          <w:rPr>
            <w:sz w:val="20"/>
            <w:szCs w:val="20"/>
          </w:rPr>
        </w:pPr>
        <w:r w:rsidRPr="00762CA8">
          <w:rPr>
            <w:sz w:val="20"/>
            <w:szCs w:val="20"/>
          </w:rPr>
          <w:t xml:space="preserve">Revised: </w:t>
        </w:r>
        <w:r w:rsidR="009E08D6">
          <w:rPr>
            <w:sz w:val="20"/>
            <w:szCs w:val="20"/>
          </w:rPr>
          <w:t>September 10</w:t>
        </w:r>
        <w:r w:rsidR="00C74C53">
          <w:rPr>
            <w:sz w:val="20"/>
            <w:szCs w:val="20"/>
          </w:rPr>
          <w:t xml:space="preserve">, </w:t>
        </w:r>
        <w:r w:rsidRPr="00762CA8">
          <w:rPr>
            <w:sz w:val="20"/>
            <w:szCs w:val="20"/>
          </w:rPr>
          <w:t>2025</w:t>
        </w:r>
      </w:p>
    </w:sdtContent>
  </w:sdt>
  <w:p w14:paraId="28B4934B" w14:textId="77777777" w:rsidR="005C1403" w:rsidRDefault="005C14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433A3" w14:textId="77777777" w:rsidR="00F24876" w:rsidRDefault="00F24876" w:rsidP="000F4FF5">
      <w:pPr>
        <w:spacing w:after="0" w:line="240" w:lineRule="auto"/>
      </w:pPr>
      <w:r>
        <w:separator/>
      </w:r>
    </w:p>
  </w:footnote>
  <w:footnote w:type="continuationSeparator" w:id="0">
    <w:p w14:paraId="6914F680" w14:textId="77777777" w:rsidR="00F24876" w:rsidRDefault="00F24876" w:rsidP="000F4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AE2"/>
    <w:multiLevelType w:val="hybridMultilevel"/>
    <w:tmpl w:val="0504EBDA"/>
    <w:lvl w:ilvl="0" w:tplc="84A2D2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373F8"/>
    <w:multiLevelType w:val="hybridMultilevel"/>
    <w:tmpl w:val="7BC496A2"/>
    <w:lvl w:ilvl="0" w:tplc="84A2D2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F1A8B"/>
    <w:multiLevelType w:val="hybridMultilevel"/>
    <w:tmpl w:val="8D3E134C"/>
    <w:lvl w:ilvl="0" w:tplc="CF66031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074F"/>
    <w:multiLevelType w:val="hybridMultilevel"/>
    <w:tmpl w:val="B8D67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D07C7"/>
    <w:multiLevelType w:val="hybridMultilevel"/>
    <w:tmpl w:val="0428C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50710"/>
    <w:multiLevelType w:val="hybridMultilevel"/>
    <w:tmpl w:val="C3228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C489F"/>
    <w:multiLevelType w:val="hybridMultilevel"/>
    <w:tmpl w:val="A490B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916DF"/>
    <w:multiLevelType w:val="hybridMultilevel"/>
    <w:tmpl w:val="3E04B1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5B3AD7"/>
    <w:multiLevelType w:val="hybridMultilevel"/>
    <w:tmpl w:val="0004FF6C"/>
    <w:lvl w:ilvl="0" w:tplc="84A2D2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2A44BA"/>
    <w:multiLevelType w:val="hybridMultilevel"/>
    <w:tmpl w:val="ADB0E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F299E"/>
    <w:multiLevelType w:val="hybridMultilevel"/>
    <w:tmpl w:val="8F1A544C"/>
    <w:lvl w:ilvl="0" w:tplc="84A2D2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13208"/>
    <w:multiLevelType w:val="hybridMultilevel"/>
    <w:tmpl w:val="E9E8F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21101"/>
    <w:multiLevelType w:val="hybridMultilevel"/>
    <w:tmpl w:val="12023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63604"/>
    <w:multiLevelType w:val="hybridMultilevel"/>
    <w:tmpl w:val="01800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C2D35"/>
    <w:multiLevelType w:val="hybridMultilevel"/>
    <w:tmpl w:val="1556D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56B41"/>
    <w:multiLevelType w:val="hybridMultilevel"/>
    <w:tmpl w:val="F708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206BF"/>
    <w:multiLevelType w:val="hybridMultilevel"/>
    <w:tmpl w:val="DAF45A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0644E2"/>
    <w:multiLevelType w:val="hybridMultilevel"/>
    <w:tmpl w:val="F4D09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12660"/>
    <w:multiLevelType w:val="hybridMultilevel"/>
    <w:tmpl w:val="E6AE2E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14D567F"/>
    <w:multiLevelType w:val="hybridMultilevel"/>
    <w:tmpl w:val="077A2B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B01D33"/>
    <w:multiLevelType w:val="hybridMultilevel"/>
    <w:tmpl w:val="AD701D2A"/>
    <w:lvl w:ilvl="0" w:tplc="CF66031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61F36"/>
    <w:multiLevelType w:val="hybridMultilevel"/>
    <w:tmpl w:val="1B40C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0609618">
    <w:abstractNumId w:val="3"/>
  </w:num>
  <w:num w:numId="2" w16cid:durableId="943997858">
    <w:abstractNumId w:val="13"/>
  </w:num>
  <w:num w:numId="3" w16cid:durableId="459501039">
    <w:abstractNumId w:val="7"/>
  </w:num>
  <w:num w:numId="4" w16cid:durableId="586114693">
    <w:abstractNumId w:val="8"/>
  </w:num>
  <w:num w:numId="5" w16cid:durableId="377631945">
    <w:abstractNumId w:val="10"/>
  </w:num>
  <w:num w:numId="6" w16cid:durableId="1066419567">
    <w:abstractNumId w:val="0"/>
  </w:num>
  <w:num w:numId="7" w16cid:durableId="1461528935">
    <w:abstractNumId w:val="1"/>
  </w:num>
  <w:num w:numId="8" w16cid:durableId="436561405">
    <w:abstractNumId w:val="18"/>
  </w:num>
  <w:num w:numId="9" w16cid:durableId="1097867840">
    <w:abstractNumId w:val="5"/>
  </w:num>
  <w:num w:numId="10" w16cid:durableId="670720712">
    <w:abstractNumId w:val="11"/>
  </w:num>
  <w:num w:numId="11" w16cid:durableId="577441334">
    <w:abstractNumId w:val="17"/>
  </w:num>
  <w:num w:numId="12" w16cid:durableId="1172184198">
    <w:abstractNumId w:val="19"/>
  </w:num>
  <w:num w:numId="13" w16cid:durableId="1431510663">
    <w:abstractNumId w:val="12"/>
  </w:num>
  <w:num w:numId="14" w16cid:durableId="12466310">
    <w:abstractNumId w:val="6"/>
  </w:num>
  <w:num w:numId="15" w16cid:durableId="1139879101">
    <w:abstractNumId w:val="21"/>
  </w:num>
  <w:num w:numId="16" w16cid:durableId="856830">
    <w:abstractNumId w:val="14"/>
  </w:num>
  <w:num w:numId="17" w16cid:durableId="1724258427">
    <w:abstractNumId w:val="15"/>
  </w:num>
  <w:num w:numId="18" w16cid:durableId="2066681486">
    <w:abstractNumId w:val="4"/>
  </w:num>
  <w:num w:numId="19" w16cid:durableId="1954971178">
    <w:abstractNumId w:val="16"/>
  </w:num>
  <w:num w:numId="20" w16cid:durableId="246042531">
    <w:abstractNumId w:val="2"/>
  </w:num>
  <w:num w:numId="21" w16cid:durableId="940337388">
    <w:abstractNumId w:val="20"/>
  </w:num>
  <w:num w:numId="22" w16cid:durableId="1900284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328"/>
    <w:rsid w:val="000022E9"/>
    <w:rsid w:val="0000768B"/>
    <w:rsid w:val="000101FA"/>
    <w:rsid w:val="00010C1D"/>
    <w:rsid w:val="0001628A"/>
    <w:rsid w:val="00016FBB"/>
    <w:rsid w:val="000201D1"/>
    <w:rsid w:val="000203CC"/>
    <w:rsid w:val="00021DF6"/>
    <w:rsid w:val="000230F4"/>
    <w:rsid w:val="0002438D"/>
    <w:rsid w:val="00025499"/>
    <w:rsid w:val="00025B43"/>
    <w:rsid w:val="000350A7"/>
    <w:rsid w:val="00042142"/>
    <w:rsid w:val="00042600"/>
    <w:rsid w:val="00042C45"/>
    <w:rsid w:val="00044580"/>
    <w:rsid w:val="000464D8"/>
    <w:rsid w:val="000515D8"/>
    <w:rsid w:val="0005285F"/>
    <w:rsid w:val="00052F04"/>
    <w:rsid w:val="000647C5"/>
    <w:rsid w:val="00070047"/>
    <w:rsid w:val="00073000"/>
    <w:rsid w:val="00077AE5"/>
    <w:rsid w:val="00080318"/>
    <w:rsid w:val="00085D5F"/>
    <w:rsid w:val="000A75D3"/>
    <w:rsid w:val="000C14D7"/>
    <w:rsid w:val="000C2B66"/>
    <w:rsid w:val="000C634E"/>
    <w:rsid w:val="000D1A8F"/>
    <w:rsid w:val="000D4768"/>
    <w:rsid w:val="000E6183"/>
    <w:rsid w:val="000F4FF5"/>
    <w:rsid w:val="00102A7E"/>
    <w:rsid w:val="001074B7"/>
    <w:rsid w:val="00113086"/>
    <w:rsid w:val="00124619"/>
    <w:rsid w:val="00132ECE"/>
    <w:rsid w:val="00135328"/>
    <w:rsid w:val="00136CBB"/>
    <w:rsid w:val="00142471"/>
    <w:rsid w:val="00152C75"/>
    <w:rsid w:val="00152DA8"/>
    <w:rsid w:val="001562E3"/>
    <w:rsid w:val="00160AA3"/>
    <w:rsid w:val="001656DC"/>
    <w:rsid w:val="00166C89"/>
    <w:rsid w:val="001737F5"/>
    <w:rsid w:val="00193E0F"/>
    <w:rsid w:val="00196CB1"/>
    <w:rsid w:val="00196DB4"/>
    <w:rsid w:val="001A5BE1"/>
    <w:rsid w:val="001B451F"/>
    <w:rsid w:val="001C2D35"/>
    <w:rsid w:val="001D187F"/>
    <w:rsid w:val="001D4FD8"/>
    <w:rsid w:val="001D5FF7"/>
    <w:rsid w:val="001D61D9"/>
    <w:rsid w:val="001E5454"/>
    <w:rsid w:val="001E63F9"/>
    <w:rsid w:val="0020380A"/>
    <w:rsid w:val="00215616"/>
    <w:rsid w:val="002262F1"/>
    <w:rsid w:val="00226E1A"/>
    <w:rsid w:val="00230932"/>
    <w:rsid w:val="002327CB"/>
    <w:rsid w:val="002348A1"/>
    <w:rsid w:val="0023561B"/>
    <w:rsid w:val="00240D90"/>
    <w:rsid w:val="00240D96"/>
    <w:rsid w:val="002410AD"/>
    <w:rsid w:val="00242BA6"/>
    <w:rsid w:val="002478AA"/>
    <w:rsid w:val="0025431E"/>
    <w:rsid w:val="00255998"/>
    <w:rsid w:val="002562E4"/>
    <w:rsid w:val="00260913"/>
    <w:rsid w:val="002758E5"/>
    <w:rsid w:val="002873DF"/>
    <w:rsid w:val="00287B9A"/>
    <w:rsid w:val="002959F5"/>
    <w:rsid w:val="002A2031"/>
    <w:rsid w:val="002A3E1C"/>
    <w:rsid w:val="002A4301"/>
    <w:rsid w:val="002A5517"/>
    <w:rsid w:val="002B4A6B"/>
    <w:rsid w:val="002B586B"/>
    <w:rsid w:val="002C6F21"/>
    <w:rsid w:val="002D4459"/>
    <w:rsid w:val="002D7F67"/>
    <w:rsid w:val="002F0D16"/>
    <w:rsid w:val="002F2ED7"/>
    <w:rsid w:val="002F3ECE"/>
    <w:rsid w:val="002F40C5"/>
    <w:rsid w:val="002F4AED"/>
    <w:rsid w:val="002F6073"/>
    <w:rsid w:val="002F62BB"/>
    <w:rsid w:val="00301DD1"/>
    <w:rsid w:val="00306866"/>
    <w:rsid w:val="003115F9"/>
    <w:rsid w:val="00323C1B"/>
    <w:rsid w:val="00324C82"/>
    <w:rsid w:val="00332CC8"/>
    <w:rsid w:val="00341A53"/>
    <w:rsid w:val="003441F8"/>
    <w:rsid w:val="003444E4"/>
    <w:rsid w:val="00366FC2"/>
    <w:rsid w:val="0037189B"/>
    <w:rsid w:val="0037233B"/>
    <w:rsid w:val="00386C28"/>
    <w:rsid w:val="003970A1"/>
    <w:rsid w:val="003A44F0"/>
    <w:rsid w:val="003A585F"/>
    <w:rsid w:val="003A5D19"/>
    <w:rsid w:val="003C07FF"/>
    <w:rsid w:val="003C1215"/>
    <w:rsid w:val="003C2427"/>
    <w:rsid w:val="003C4BD8"/>
    <w:rsid w:val="003C7C1E"/>
    <w:rsid w:val="003D0313"/>
    <w:rsid w:val="003D6A86"/>
    <w:rsid w:val="003E4272"/>
    <w:rsid w:val="003E7DD9"/>
    <w:rsid w:val="004008B1"/>
    <w:rsid w:val="00403135"/>
    <w:rsid w:val="0040635A"/>
    <w:rsid w:val="00406FB6"/>
    <w:rsid w:val="00410090"/>
    <w:rsid w:val="00410C08"/>
    <w:rsid w:val="0041246B"/>
    <w:rsid w:val="00415C1F"/>
    <w:rsid w:val="00416B3C"/>
    <w:rsid w:val="004238F7"/>
    <w:rsid w:val="00427C43"/>
    <w:rsid w:val="00427CA8"/>
    <w:rsid w:val="004436CA"/>
    <w:rsid w:val="0044558E"/>
    <w:rsid w:val="0044758D"/>
    <w:rsid w:val="00447658"/>
    <w:rsid w:val="00447C63"/>
    <w:rsid w:val="00451F79"/>
    <w:rsid w:val="00452D21"/>
    <w:rsid w:val="004535FA"/>
    <w:rsid w:val="00457D93"/>
    <w:rsid w:val="00466BC4"/>
    <w:rsid w:val="00470294"/>
    <w:rsid w:val="004770F2"/>
    <w:rsid w:val="004836FC"/>
    <w:rsid w:val="0048392D"/>
    <w:rsid w:val="00493B76"/>
    <w:rsid w:val="004A0637"/>
    <w:rsid w:val="004A099E"/>
    <w:rsid w:val="004A44F6"/>
    <w:rsid w:val="004B020B"/>
    <w:rsid w:val="004B440C"/>
    <w:rsid w:val="004C73F6"/>
    <w:rsid w:val="004D0F78"/>
    <w:rsid w:val="004D18FB"/>
    <w:rsid w:val="004D701F"/>
    <w:rsid w:val="004D7A90"/>
    <w:rsid w:val="004E02CF"/>
    <w:rsid w:val="004E13B1"/>
    <w:rsid w:val="004E4297"/>
    <w:rsid w:val="004E6F49"/>
    <w:rsid w:val="004F2601"/>
    <w:rsid w:val="004F37A8"/>
    <w:rsid w:val="004F4ACE"/>
    <w:rsid w:val="004F65D7"/>
    <w:rsid w:val="004F734C"/>
    <w:rsid w:val="004F7537"/>
    <w:rsid w:val="00505E85"/>
    <w:rsid w:val="00507A6D"/>
    <w:rsid w:val="00515228"/>
    <w:rsid w:val="005159CC"/>
    <w:rsid w:val="00517432"/>
    <w:rsid w:val="005207EF"/>
    <w:rsid w:val="00520FD2"/>
    <w:rsid w:val="00521CAF"/>
    <w:rsid w:val="00524771"/>
    <w:rsid w:val="005307D0"/>
    <w:rsid w:val="00532D4A"/>
    <w:rsid w:val="00537207"/>
    <w:rsid w:val="0054094F"/>
    <w:rsid w:val="0054500F"/>
    <w:rsid w:val="0055059D"/>
    <w:rsid w:val="0055133C"/>
    <w:rsid w:val="005527C3"/>
    <w:rsid w:val="00552869"/>
    <w:rsid w:val="00555B89"/>
    <w:rsid w:val="00561D4A"/>
    <w:rsid w:val="0056540D"/>
    <w:rsid w:val="00565DC5"/>
    <w:rsid w:val="005665CB"/>
    <w:rsid w:val="005675C4"/>
    <w:rsid w:val="005714C4"/>
    <w:rsid w:val="00575631"/>
    <w:rsid w:val="0059060C"/>
    <w:rsid w:val="0059062F"/>
    <w:rsid w:val="00596C4A"/>
    <w:rsid w:val="00596D33"/>
    <w:rsid w:val="00596F89"/>
    <w:rsid w:val="005A123D"/>
    <w:rsid w:val="005A6B47"/>
    <w:rsid w:val="005A7C2E"/>
    <w:rsid w:val="005C1403"/>
    <w:rsid w:val="005C60B2"/>
    <w:rsid w:val="005D083C"/>
    <w:rsid w:val="005D2526"/>
    <w:rsid w:val="005F34CE"/>
    <w:rsid w:val="00602D94"/>
    <w:rsid w:val="00606575"/>
    <w:rsid w:val="00610AEE"/>
    <w:rsid w:val="00614C1D"/>
    <w:rsid w:val="006321B5"/>
    <w:rsid w:val="0063249D"/>
    <w:rsid w:val="00632A8D"/>
    <w:rsid w:val="00633285"/>
    <w:rsid w:val="006404F1"/>
    <w:rsid w:val="00640DD9"/>
    <w:rsid w:val="00640F3B"/>
    <w:rsid w:val="00643193"/>
    <w:rsid w:val="00644485"/>
    <w:rsid w:val="00650356"/>
    <w:rsid w:val="00651A98"/>
    <w:rsid w:val="00651CB5"/>
    <w:rsid w:val="006560B2"/>
    <w:rsid w:val="00665918"/>
    <w:rsid w:val="00665AA9"/>
    <w:rsid w:val="00675766"/>
    <w:rsid w:val="0067736D"/>
    <w:rsid w:val="00682A34"/>
    <w:rsid w:val="0068347B"/>
    <w:rsid w:val="00685FD8"/>
    <w:rsid w:val="006A1268"/>
    <w:rsid w:val="006A633C"/>
    <w:rsid w:val="006B01FB"/>
    <w:rsid w:val="006B09FE"/>
    <w:rsid w:val="006D2741"/>
    <w:rsid w:val="006D2847"/>
    <w:rsid w:val="006E0E27"/>
    <w:rsid w:val="006E1486"/>
    <w:rsid w:val="006E1880"/>
    <w:rsid w:val="006F25C3"/>
    <w:rsid w:val="006F410B"/>
    <w:rsid w:val="006F4EAB"/>
    <w:rsid w:val="006F689A"/>
    <w:rsid w:val="0070026B"/>
    <w:rsid w:val="0070159C"/>
    <w:rsid w:val="007015A5"/>
    <w:rsid w:val="00710CF1"/>
    <w:rsid w:val="00713A63"/>
    <w:rsid w:val="007175CC"/>
    <w:rsid w:val="00725844"/>
    <w:rsid w:val="0072701C"/>
    <w:rsid w:val="007453C5"/>
    <w:rsid w:val="00745D2D"/>
    <w:rsid w:val="0074658F"/>
    <w:rsid w:val="00750F38"/>
    <w:rsid w:val="00752202"/>
    <w:rsid w:val="00752F4E"/>
    <w:rsid w:val="00755F1C"/>
    <w:rsid w:val="00756AC2"/>
    <w:rsid w:val="007575BD"/>
    <w:rsid w:val="00757BF6"/>
    <w:rsid w:val="0076176B"/>
    <w:rsid w:val="00762CA8"/>
    <w:rsid w:val="00771327"/>
    <w:rsid w:val="007720E0"/>
    <w:rsid w:val="007767A2"/>
    <w:rsid w:val="00784F4A"/>
    <w:rsid w:val="00791D5A"/>
    <w:rsid w:val="0079608B"/>
    <w:rsid w:val="007A0FB6"/>
    <w:rsid w:val="007A2AB8"/>
    <w:rsid w:val="007A2C0B"/>
    <w:rsid w:val="007A5C89"/>
    <w:rsid w:val="007A73E9"/>
    <w:rsid w:val="007B07C5"/>
    <w:rsid w:val="007C1707"/>
    <w:rsid w:val="007C6819"/>
    <w:rsid w:val="007E0047"/>
    <w:rsid w:val="007F5995"/>
    <w:rsid w:val="00801258"/>
    <w:rsid w:val="008118A2"/>
    <w:rsid w:val="0081687D"/>
    <w:rsid w:val="00817719"/>
    <w:rsid w:val="00820DD2"/>
    <w:rsid w:val="00824596"/>
    <w:rsid w:val="00827681"/>
    <w:rsid w:val="008309AB"/>
    <w:rsid w:val="0083176A"/>
    <w:rsid w:val="008326EF"/>
    <w:rsid w:val="00834337"/>
    <w:rsid w:val="008368F1"/>
    <w:rsid w:val="00840848"/>
    <w:rsid w:val="00840E37"/>
    <w:rsid w:val="00843A07"/>
    <w:rsid w:val="008467B2"/>
    <w:rsid w:val="00852260"/>
    <w:rsid w:val="008522C6"/>
    <w:rsid w:val="008529CD"/>
    <w:rsid w:val="00856E41"/>
    <w:rsid w:val="00861415"/>
    <w:rsid w:val="00865AC2"/>
    <w:rsid w:val="008663B1"/>
    <w:rsid w:val="00874217"/>
    <w:rsid w:val="00887D85"/>
    <w:rsid w:val="00894D1C"/>
    <w:rsid w:val="00894DD2"/>
    <w:rsid w:val="00895168"/>
    <w:rsid w:val="008B2388"/>
    <w:rsid w:val="008B5D42"/>
    <w:rsid w:val="008B72A1"/>
    <w:rsid w:val="008C65DD"/>
    <w:rsid w:val="008C66CD"/>
    <w:rsid w:val="008D63A2"/>
    <w:rsid w:val="008E300A"/>
    <w:rsid w:val="008E4AB4"/>
    <w:rsid w:val="008F2013"/>
    <w:rsid w:val="00900106"/>
    <w:rsid w:val="0090755B"/>
    <w:rsid w:val="009079C5"/>
    <w:rsid w:val="0091724A"/>
    <w:rsid w:val="009224F3"/>
    <w:rsid w:val="009225FD"/>
    <w:rsid w:val="00924A93"/>
    <w:rsid w:val="00926891"/>
    <w:rsid w:val="00932E45"/>
    <w:rsid w:val="00933EFF"/>
    <w:rsid w:val="00935E3A"/>
    <w:rsid w:val="0093660F"/>
    <w:rsid w:val="00936F54"/>
    <w:rsid w:val="00942EED"/>
    <w:rsid w:val="00947D35"/>
    <w:rsid w:val="009536A2"/>
    <w:rsid w:val="00955122"/>
    <w:rsid w:val="00955B42"/>
    <w:rsid w:val="00956860"/>
    <w:rsid w:val="009576C0"/>
    <w:rsid w:val="009615C4"/>
    <w:rsid w:val="00962625"/>
    <w:rsid w:val="00962698"/>
    <w:rsid w:val="00963A20"/>
    <w:rsid w:val="009815E4"/>
    <w:rsid w:val="009840DC"/>
    <w:rsid w:val="0098491D"/>
    <w:rsid w:val="00993548"/>
    <w:rsid w:val="00993C76"/>
    <w:rsid w:val="009970EB"/>
    <w:rsid w:val="009A08ED"/>
    <w:rsid w:val="009A655F"/>
    <w:rsid w:val="009B18CA"/>
    <w:rsid w:val="009B2B15"/>
    <w:rsid w:val="009B5510"/>
    <w:rsid w:val="009C1E01"/>
    <w:rsid w:val="009E08D6"/>
    <w:rsid w:val="009E381B"/>
    <w:rsid w:val="009E63BB"/>
    <w:rsid w:val="009F266E"/>
    <w:rsid w:val="009F4CBF"/>
    <w:rsid w:val="009F5C98"/>
    <w:rsid w:val="00A10010"/>
    <w:rsid w:val="00A121F9"/>
    <w:rsid w:val="00A13C4E"/>
    <w:rsid w:val="00A15B7A"/>
    <w:rsid w:val="00A2029B"/>
    <w:rsid w:val="00A24648"/>
    <w:rsid w:val="00A26070"/>
    <w:rsid w:val="00A41BC9"/>
    <w:rsid w:val="00A4378A"/>
    <w:rsid w:val="00A46154"/>
    <w:rsid w:val="00A506BE"/>
    <w:rsid w:val="00A64F25"/>
    <w:rsid w:val="00A70B86"/>
    <w:rsid w:val="00A74131"/>
    <w:rsid w:val="00A752F3"/>
    <w:rsid w:val="00A75E9C"/>
    <w:rsid w:val="00A77556"/>
    <w:rsid w:val="00A87C38"/>
    <w:rsid w:val="00A97540"/>
    <w:rsid w:val="00AA0E02"/>
    <w:rsid w:val="00AA17BD"/>
    <w:rsid w:val="00AA2030"/>
    <w:rsid w:val="00AB4388"/>
    <w:rsid w:val="00AC2A0A"/>
    <w:rsid w:val="00AC3CC4"/>
    <w:rsid w:val="00AC5F32"/>
    <w:rsid w:val="00AC7C58"/>
    <w:rsid w:val="00AD42C9"/>
    <w:rsid w:val="00AD489D"/>
    <w:rsid w:val="00AD59FE"/>
    <w:rsid w:val="00AD7739"/>
    <w:rsid w:val="00AE0BD3"/>
    <w:rsid w:val="00AE4966"/>
    <w:rsid w:val="00AE4F3B"/>
    <w:rsid w:val="00AE693A"/>
    <w:rsid w:val="00AF3DC3"/>
    <w:rsid w:val="00B001F3"/>
    <w:rsid w:val="00B03485"/>
    <w:rsid w:val="00B034D0"/>
    <w:rsid w:val="00B14198"/>
    <w:rsid w:val="00B216B6"/>
    <w:rsid w:val="00B25F76"/>
    <w:rsid w:val="00B275F3"/>
    <w:rsid w:val="00B37159"/>
    <w:rsid w:val="00B44118"/>
    <w:rsid w:val="00B45100"/>
    <w:rsid w:val="00B51865"/>
    <w:rsid w:val="00B573D9"/>
    <w:rsid w:val="00B6311E"/>
    <w:rsid w:val="00B67ABC"/>
    <w:rsid w:val="00B70FC7"/>
    <w:rsid w:val="00B75822"/>
    <w:rsid w:val="00B76973"/>
    <w:rsid w:val="00B95F4C"/>
    <w:rsid w:val="00B97B31"/>
    <w:rsid w:val="00BA13EC"/>
    <w:rsid w:val="00BB31F8"/>
    <w:rsid w:val="00BB5B5D"/>
    <w:rsid w:val="00BC0DCE"/>
    <w:rsid w:val="00BC3BD5"/>
    <w:rsid w:val="00BD0444"/>
    <w:rsid w:val="00BD1B6F"/>
    <w:rsid w:val="00BD6BEB"/>
    <w:rsid w:val="00BE00EF"/>
    <w:rsid w:val="00C16A95"/>
    <w:rsid w:val="00C20043"/>
    <w:rsid w:val="00C22C85"/>
    <w:rsid w:val="00C25DBD"/>
    <w:rsid w:val="00C31BC8"/>
    <w:rsid w:val="00C3294A"/>
    <w:rsid w:val="00C4074C"/>
    <w:rsid w:val="00C5087D"/>
    <w:rsid w:val="00C664D7"/>
    <w:rsid w:val="00C66B03"/>
    <w:rsid w:val="00C73E0A"/>
    <w:rsid w:val="00C74C53"/>
    <w:rsid w:val="00C823CD"/>
    <w:rsid w:val="00C8410B"/>
    <w:rsid w:val="00C86D78"/>
    <w:rsid w:val="00CA0DC8"/>
    <w:rsid w:val="00CA15A7"/>
    <w:rsid w:val="00CA2C66"/>
    <w:rsid w:val="00CA4D0B"/>
    <w:rsid w:val="00CB504C"/>
    <w:rsid w:val="00CB6FB8"/>
    <w:rsid w:val="00CC4D33"/>
    <w:rsid w:val="00CD3713"/>
    <w:rsid w:val="00CD4405"/>
    <w:rsid w:val="00CD582C"/>
    <w:rsid w:val="00CE0F7B"/>
    <w:rsid w:val="00CE2753"/>
    <w:rsid w:val="00CE57F5"/>
    <w:rsid w:val="00CE73C2"/>
    <w:rsid w:val="00CF3B85"/>
    <w:rsid w:val="00CF46EA"/>
    <w:rsid w:val="00CF521E"/>
    <w:rsid w:val="00D03FBE"/>
    <w:rsid w:val="00D04529"/>
    <w:rsid w:val="00D04AE3"/>
    <w:rsid w:val="00D0559E"/>
    <w:rsid w:val="00D1431B"/>
    <w:rsid w:val="00D276C1"/>
    <w:rsid w:val="00D31A2B"/>
    <w:rsid w:val="00D337EA"/>
    <w:rsid w:val="00D41062"/>
    <w:rsid w:val="00D74911"/>
    <w:rsid w:val="00D76186"/>
    <w:rsid w:val="00D84274"/>
    <w:rsid w:val="00D863EC"/>
    <w:rsid w:val="00D91C26"/>
    <w:rsid w:val="00D935C5"/>
    <w:rsid w:val="00D9659B"/>
    <w:rsid w:val="00DA1875"/>
    <w:rsid w:val="00DA2790"/>
    <w:rsid w:val="00DA6149"/>
    <w:rsid w:val="00DB09D5"/>
    <w:rsid w:val="00DB4256"/>
    <w:rsid w:val="00DB4462"/>
    <w:rsid w:val="00DB4BD6"/>
    <w:rsid w:val="00DB72CD"/>
    <w:rsid w:val="00DC0FB2"/>
    <w:rsid w:val="00DC397F"/>
    <w:rsid w:val="00DC4C3C"/>
    <w:rsid w:val="00DC4F91"/>
    <w:rsid w:val="00DC5BDF"/>
    <w:rsid w:val="00DC6EFD"/>
    <w:rsid w:val="00DE00A5"/>
    <w:rsid w:val="00DE4D76"/>
    <w:rsid w:val="00DE518E"/>
    <w:rsid w:val="00DE7186"/>
    <w:rsid w:val="00DF0DF0"/>
    <w:rsid w:val="00DF35F4"/>
    <w:rsid w:val="00E04380"/>
    <w:rsid w:val="00E053FA"/>
    <w:rsid w:val="00E12DCC"/>
    <w:rsid w:val="00E131AE"/>
    <w:rsid w:val="00E1463D"/>
    <w:rsid w:val="00E23E90"/>
    <w:rsid w:val="00E6086E"/>
    <w:rsid w:val="00E6214A"/>
    <w:rsid w:val="00E639C5"/>
    <w:rsid w:val="00E65F32"/>
    <w:rsid w:val="00E675D0"/>
    <w:rsid w:val="00E778B0"/>
    <w:rsid w:val="00E92F39"/>
    <w:rsid w:val="00E93B4B"/>
    <w:rsid w:val="00E97063"/>
    <w:rsid w:val="00EB4BF6"/>
    <w:rsid w:val="00EC18B8"/>
    <w:rsid w:val="00EC553E"/>
    <w:rsid w:val="00ED29C6"/>
    <w:rsid w:val="00ED4D87"/>
    <w:rsid w:val="00EE0402"/>
    <w:rsid w:val="00EE0E4E"/>
    <w:rsid w:val="00EE45EE"/>
    <w:rsid w:val="00EE6BD4"/>
    <w:rsid w:val="00F01F3F"/>
    <w:rsid w:val="00F068D1"/>
    <w:rsid w:val="00F0755E"/>
    <w:rsid w:val="00F07EE4"/>
    <w:rsid w:val="00F12F59"/>
    <w:rsid w:val="00F152A4"/>
    <w:rsid w:val="00F21AAA"/>
    <w:rsid w:val="00F24876"/>
    <w:rsid w:val="00F26C65"/>
    <w:rsid w:val="00F31A4F"/>
    <w:rsid w:val="00F43990"/>
    <w:rsid w:val="00F44B56"/>
    <w:rsid w:val="00F45C71"/>
    <w:rsid w:val="00F46D1A"/>
    <w:rsid w:val="00F52F4B"/>
    <w:rsid w:val="00F5313D"/>
    <w:rsid w:val="00F5408D"/>
    <w:rsid w:val="00F554FE"/>
    <w:rsid w:val="00F56600"/>
    <w:rsid w:val="00F62390"/>
    <w:rsid w:val="00F642B8"/>
    <w:rsid w:val="00F64925"/>
    <w:rsid w:val="00F676AD"/>
    <w:rsid w:val="00F75014"/>
    <w:rsid w:val="00F7730F"/>
    <w:rsid w:val="00F77DE5"/>
    <w:rsid w:val="00F8190D"/>
    <w:rsid w:val="00F8334B"/>
    <w:rsid w:val="00F85256"/>
    <w:rsid w:val="00F927A3"/>
    <w:rsid w:val="00FA0238"/>
    <w:rsid w:val="00FA1AC8"/>
    <w:rsid w:val="00FA4DF6"/>
    <w:rsid w:val="00FB4147"/>
    <w:rsid w:val="00FB4918"/>
    <w:rsid w:val="00FB7420"/>
    <w:rsid w:val="00FC0722"/>
    <w:rsid w:val="00FC22B4"/>
    <w:rsid w:val="00FC48D5"/>
    <w:rsid w:val="00FD05B9"/>
    <w:rsid w:val="00FD53D6"/>
    <w:rsid w:val="00FE47DE"/>
    <w:rsid w:val="00FE5A24"/>
    <w:rsid w:val="00FE741D"/>
    <w:rsid w:val="00FE78AB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4C0807"/>
  <w15:chartTrackingRefBased/>
  <w15:docId w15:val="{FB6292DA-EE7D-4878-8F7A-7FC76E60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35328"/>
    <w:pPr>
      <w:widowControl w:val="0"/>
      <w:autoSpaceDE w:val="0"/>
      <w:autoSpaceDN w:val="0"/>
      <w:spacing w:after="0" w:line="240" w:lineRule="auto"/>
      <w:ind w:left="897" w:right="893"/>
      <w:jc w:val="center"/>
      <w:outlineLvl w:val="0"/>
    </w:pPr>
    <w:rPr>
      <w:rFonts w:ascii="Calibri" w:eastAsia="Calibri" w:hAnsi="Calibri" w:cs="Calibri"/>
      <w:b/>
      <w:bCs/>
      <w:kern w:val="0"/>
      <w:sz w:val="40"/>
      <w:szCs w:val="4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3532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135328"/>
    <w:rPr>
      <w:rFonts w:ascii="Calibri" w:eastAsia="Calibri" w:hAnsi="Calibri" w:cs="Calibri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135328"/>
    <w:rPr>
      <w:rFonts w:ascii="Calibri" w:eastAsia="Calibri" w:hAnsi="Calibri" w:cs="Calibri"/>
      <w:b/>
      <w:bCs/>
      <w:kern w:val="0"/>
      <w:sz w:val="40"/>
      <w:szCs w:val="40"/>
      <w14:ligatures w14:val="none"/>
    </w:rPr>
  </w:style>
  <w:style w:type="table" w:styleId="TableGrid">
    <w:name w:val="Table Grid"/>
    <w:basedOn w:val="TableNormal"/>
    <w:uiPriority w:val="39"/>
    <w:rsid w:val="00135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6141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F4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FF5"/>
  </w:style>
  <w:style w:type="paragraph" w:styleId="Footer">
    <w:name w:val="footer"/>
    <w:basedOn w:val="Normal"/>
    <w:link w:val="FooterChar"/>
    <w:uiPriority w:val="99"/>
    <w:unhideWhenUsed/>
    <w:rsid w:val="000F4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FF5"/>
  </w:style>
  <w:style w:type="character" w:styleId="Hyperlink">
    <w:name w:val="Hyperlink"/>
    <w:basedOn w:val="DefaultParagraphFont"/>
    <w:uiPriority w:val="99"/>
    <w:unhideWhenUsed/>
    <w:rsid w:val="00935E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5E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4C8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D6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higan.gov/mdhhs/-/media/Project/Websites/mdhhs/Adult-and-Childrens-Services/Children-and-Families/Immunization-Information/VFC/Required-to-Post/Do-not-unplug.pdf?rev=612fc2a784c8457e9150e58b97a97115&amp;hash=68B610A178B845A09BC7A48B0E59F113" TargetMode="External"/><Relationship Id="rId18" Type="http://schemas.openxmlformats.org/officeDocument/2006/relationships/hyperlink" Target="https://www.michigan.gov/-/media/Project/Websites/mdhhs/Folder3/Folder41/Folder2/Folder141/Folder1/Folder241/Disposing_of_Unused_or_Expired_Vaccine_in_Michigan_2132018.pdf?rev=54d6da57dd5342ab931d3cc0e701084b" TargetMode="External"/><Relationship Id="rId26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cdc.gov/immunization-training/hcp/you-call-the-shots/index.html" TargetMode="External"/><Relationship Id="rId34" Type="http://schemas.openxmlformats.org/officeDocument/2006/relationships/hyperlink" Target="https://www.michigan.gov/mdhhs/-/media/Project/Websites/mdhhs/Folder3/Folder16/Folder2/Folder116/Folder1/Folder216/MDHHS-Guidance-on-Vaccine-Transport.pdf?rev=6db6b53e9f2f4283b8dedb845bd5921b&amp;hash=AF5B2A5709C7FB7A928F5B77D3504736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michigan.gov/mdhhs/adult-child-serv/childrenfamilies/immunizations/healthcare/vfc" TargetMode="External"/><Relationship Id="rId17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25" Type="http://schemas.openxmlformats.org/officeDocument/2006/relationships/hyperlink" Target="https://www.michigan.gov/mdhhs/-/media/Project/Websites/mdhhs/Adult-and-Childrens-Services/Children-and-Families/Immunization-Information/Clinical/Temp-Logs/Vaccine-Transport-Temperature-Log.pdf?rev=1ced32c75b3743b4bb0f8e86f3f10d33&amp;hash=93FDF96ECF3E082AB1B08D5878C4D29C" TargetMode="External"/><Relationship Id="rId33" Type="http://schemas.openxmlformats.org/officeDocument/2006/relationships/footer" Target="footer1.xml"/><Relationship Id="rId38" Type="http://schemas.openxmlformats.org/officeDocument/2006/relationships/hyperlink" Target="mailto:checcimms@michigan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ichigan.gov/mdhhs/-/media/Project/Websites/mdhhs/Adult-and-Childrens-Services/Children-and-Families/Immunization-Information/VFC/Overview/Michigan-VFC-Provider-Manual.pdf?rev=4db13c5904bb45a59782948db971155d&amp;hash=437C4AAD0DF6AC8982605067661F666D" TargetMode="External"/><Relationship Id="rId20" Type="http://schemas.openxmlformats.org/officeDocument/2006/relationships/hyperlink" Target="https://www.michigan.gov/-/media/Project/Websites/mdhhs/Folder3/Folder39/Folder2/Folder139/Folder1/Folder239/VFC_Annual_Training.pdf?rev=bc73d6e227fb4f37b9c004e9831450a6" TargetMode="External"/><Relationship Id="rId29" Type="http://schemas.openxmlformats.org/officeDocument/2006/relationships/hyperlink" Target="mailto:ModernaPV@modernatx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chigan.gov/mdhhs/adult-child-serv/childrenfamilies/immunizations/healthcare/vfc" TargetMode="External"/><Relationship Id="rId24" Type="http://schemas.openxmlformats.org/officeDocument/2006/relationships/hyperlink" Target="https://www.cdc.gov/vaccines/hcp/admin/storage/downloads/emergency-transport.pdf" TargetMode="External"/><Relationship Id="rId32" Type="http://schemas.openxmlformats.org/officeDocument/2006/relationships/hyperlink" Target="http://www.sanofiusmedicalinformation.com" TargetMode="External"/><Relationship Id="rId37" Type="http://schemas.openxmlformats.org/officeDocument/2006/relationships/hyperlink" Target="https://www.michigan.gov/mdhhs/adult-child-serv/childrenfamilies/immunizations/healthcare/vfc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cdcshipping.merck.com/" TargetMode="External"/><Relationship Id="rId23" Type="http://schemas.openxmlformats.org/officeDocument/2006/relationships/hyperlink" Target="https://www.michigan.gov/mdhhs/-/media/Project/Websites/mdhhs/Folder3/Folder16/Folder2/Folder116/Folder1/Folder216/MDHHS-Guidance-on-Vaccine-Transport.pdf?rev=6db6b53e9f2f4283b8dedb845bd5921b&amp;hash=AF5B2A5709C7FB7A928F5B77D3504736" TargetMode="External"/><Relationship Id="rId28" Type="http://schemas.openxmlformats.org/officeDocument/2006/relationships/hyperlink" Target="https://cdcshipping.merck.com/" TargetMode="External"/><Relationship Id="rId36" Type="http://schemas.openxmlformats.org/officeDocument/2006/relationships/hyperlink" Target="https://www.cdc.gov/vaccines/hcp/admin/storage/downloads/emergency-transport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michigan.gov/mdhhs/-/media/Project/Websites/mdhhs/Adult-and-Childrens-Services/Children-and-Families/Immunization-Information/VFC/Required-to-Post/Vaccine_Borrowing_Log.pdf?rev=e9678b7a92b348d9883c907ef3d9100a&amp;hash=912E777AF47C320226B1825BF06517DF" TargetMode="External"/><Relationship Id="rId31" Type="http://schemas.openxmlformats.org/officeDocument/2006/relationships/hyperlink" Target="https://www.pfizermedicalinformation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aers.hhs.gov/" TargetMode="External"/><Relationship Id="rId22" Type="http://schemas.openxmlformats.org/officeDocument/2006/relationships/hyperlink" Target="https://www2.cdc.gov/vaccines/ed/vaxadmin/va/ce.asp" TargetMode="External"/><Relationship Id="rId27" Type="http://schemas.openxmlformats.org/officeDocument/2006/relationships/hyperlink" Target="https://gskusmedicalaffairs.com/" TargetMode="External"/><Relationship Id="rId30" Type="http://schemas.openxmlformats.org/officeDocument/2006/relationships/hyperlink" Target="https://www.novavax.com/contact-us/email-us" TargetMode="External"/><Relationship Id="rId35" Type="http://schemas.openxmlformats.org/officeDocument/2006/relationships/hyperlink" Target="https://www.cdc.gov/vaccines/hcp/admin/storage/toolkit/storage-handling-toolkit.pdf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7A44D5BC55374E9C7DFBDFEE388A8C" ma:contentTypeVersion="3" ma:contentTypeDescription="Create a new document." ma:contentTypeScope="" ma:versionID="8eb5c56f22e41bd16432bc87af831968">
  <xsd:schema xmlns:xsd="http://www.w3.org/2001/XMLSchema" xmlns:xs="http://www.w3.org/2001/XMLSchema" xmlns:p="http://schemas.microsoft.com/office/2006/metadata/properties" xmlns:ns2="19bdf7e5-687e-491a-afb1-345ba0f2a67e" targetNamespace="http://schemas.microsoft.com/office/2006/metadata/properties" ma:root="true" ma:fieldsID="dba6d509c7aeadc1392ff50ddb709548" ns2:_="">
    <xsd:import namespace="19bdf7e5-687e-491a-afb1-345ba0f2a6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df7e5-687e-491a-afb1-345ba0f2a6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A030E4-F078-45CE-8007-583E9026C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A820DD-E07C-4602-A43E-267D9721BC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E62F2C-CED3-4896-B8C9-EEC03CDBA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df7e5-687e-491a-afb1-345ba0f2a6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FE4CE9-F236-4F93-9EBD-3CCD6E0E6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22807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Barnes</dc:creator>
  <cp:keywords/>
  <dc:description/>
  <cp:lastModifiedBy>Standhardt, Holly (DHHS)</cp:lastModifiedBy>
  <cp:revision>3</cp:revision>
  <dcterms:created xsi:type="dcterms:W3CDTF">2025-09-10T20:13:00Z</dcterms:created>
  <dcterms:modified xsi:type="dcterms:W3CDTF">2025-09-29T15:14:00Z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46dfe0-534f-4c95-815c-5b1af86b9823_Enabled">
    <vt:lpwstr>true</vt:lpwstr>
  </property>
  <property fmtid="{D5CDD505-2E9C-101B-9397-08002B2CF9AE}" pid="3" name="MSIP_Label_2f46dfe0-534f-4c95-815c-5b1af86b9823_SetDate">
    <vt:lpwstr>2023-11-17T10:36:00Z</vt:lpwstr>
  </property>
  <property fmtid="{D5CDD505-2E9C-101B-9397-08002B2CF9AE}" pid="4" name="MSIP_Label_2f46dfe0-534f-4c95-815c-5b1af86b9823_Method">
    <vt:lpwstr>Privileged</vt:lpwstr>
  </property>
  <property fmtid="{D5CDD505-2E9C-101B-9397-08002B2CF9AE}" pid="5" name="MSIP_Label_2f46dfe0-534f-4c95-815c-5b1af86b9823_Name">
    <vt:lpwstr>2f46dfe0-534f-4c95-815c-5b1af86b9823</vt:lpwstr>
  </property>
  <property fmtid="{D5CDD505-2E9C-101B-9397-08002B2CF9AE}" pid="6" name="MSIP_Label_2f46dfe0-534f-4c95-815c-5b1af86b9823_SiteId">
    <vt:lpwstr>d5fb7087-3777-42ad-966a-892ef47225d1</vt:lpwstr>
  </property>
  <property fmtid="{D5CDD505-2E9C-101B-9397-08002B2CF9AE}" pid="7" name="MSIP_Label_2f46dfe0-534f-4c95-815c-5b1af86b9823_ActionId">
    <vt:lpwstr>342beb3b-2dc6-47fb-aaf8-c0ec02d11a20</vt:lpwstr>
  </property>
  <property fmtid="{D5CDD505-2E9C-101B-9397-08002B2CF9AE}" pid="8" name="MSIP_Label_2f46dfe0-534f-4c95-815c-5b1af86b9823_ContentBits">
    <vt:lpwstr>0</vt:lpwstr>
  </property>
  <property fmtid="{D5CDD505-2E9C-101B-9397-08002B2CF9AE}" pid="9" name="ContentTypeId">
    <vt:lpwstr>0x010100687A44D5BC55374E9C7DFBDFEE388A8C</vt:lpwstr>
  </property>
</Properties>
</file>