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140"/>
        <w:gridCol w:w="1350"/>
        <w:gridCol w:w="1440"/>
        <w:gridCol w:w="1176"/>
        <w:gridCol w:w="1254"/>
      </w:tblGrid>
      <w:tr w:rsidR="00ED5D33" w:rsidRPr="00BF3054" w:rsidTr="00577A59">
        <w:trPr>
          <w:trHeight w:val="873"/>
        </w:trPr>
        <w:tc>
          <w:tcPr>
            <w:tcW w:w="5000" w:type="pct"/>
            <w:gridSpan w:val="5"/>
            <w:shd w:val="clear" w:color="auto" w:fill="auto"/>
            <w:noWrap/>
            <w:vAlign w:val="bottom"/>
          </w:tcPr>
          <w:bookmarkStart w:id="0" w:name="_GoBack"/>
          <w:bookmarkEnd w:id="0"/>
          <w:p w:rsidR="00ED5D33" w:rsidRPr="00986578" w:rsidRDefault="00ED5D33" w:rsidP="00B93D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5D33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-497840</wp:posOffset>
                      </wp:positionV>
                      <wp:extent cx="5917565" cy="428625"/>
                      <wp:effectExtent l="0" t="0" r="26035" b="285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756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6EDF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D5D33" w:rsidRPr="00F31915" w:rsidRDefault="00ED5D33" w:rsidP="0029467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F31915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28"/>
                                      <w:szCs w:val="24"/>
                                    </w:rPr>
                                    <w:t>Injecting Drug Users 90% Capacity Treatment Report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.4pt;margin-top:-39.2pt;width:465.95pt;height:33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" fillcolor="#e6edf6">
                      <v:textbox>
                        <w:txbxContent>
                          <w:p w:rsidR="00ED5D33" w:rsidRPr="00F31915" w:rsidRDefault="00ED5D33" w:rsidP="0029467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F31915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4"/>
                              </w:rPr>
                              <w:t>Injecting Drug Users 90% Capacity Treatment Report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F1107" w:rsidRPr="00BF3054" w:rsidTr="00577A59">
        <w:trPr>
          <w:trHeight w:val="720"/>
        </w:trPr>
        <w:tc>
          <w:tcPr>
            <w:tcW w:w="5000" w:type="pct"/>
            <w:gridSpan w:val="5"/>
            <w:shd w:val="clear" w:color="auto" w:fill="auto"/>
            <w:noWrap/>
            <w:vAlign w:val="center"/>
          </w:tcPr>
          <w:p w:rsidR="009F1107" w:rsidRPr="00577A59" w:rsidRDefault="009F1107" w:rsidP="009F1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77A59">
              <w:rPr>
                <w:rFonts w:ascii="Arial" w:eastAsia="Times New Roman" w:hAnsi="Arial" w:cs="Arial"/>
                <w:sz w:val="20"/>
                <w:szCs w:val="20"/>
              </w:rPr>
              <w:t xml:space="preserve">This report must be submitted electronically to: </w:t>
            </w:r>
            <w:hyperlink r:id="rId7" w:history="1">
              <w:r w:rsidRPr="00577A59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MDHHS-BHDDA-Contracts-MGMT@michigan.gov</w:t>
              </w:r>
            </w:hyperlink>
            <w:r w:rsidRPr="00577A59">
              <w:rPr>
                <w:rFonts w:ascii="Arial" w:eastAsia="Times New Roman" w:hAnsi="Arial" w:cs="Arial"/>
                <w:sz w:val="20"/>
                <w:szCs w:val="20"/>
              </w:rPr>
              <w:t>. Reports are due 1/31/17, 4/30/17, 7/31/17 and 10/31/17.</w:t>
            </w:r>
          </w:p>
        </w:tc>
      </w:tr>
      <w:tr w:rsidR="006B3083" w:rsidRPr="00BF3054" w:rsidTr="00577A59">
        <w:trPr>
          <w:trHeight w:val="54"/>
        </w:trPr>
        <w:tc>
          <w:tcPr>
            <w:tcW w:w="5000" w:type="pct"/>
            <w:gridSpan w:val="5"/>
            <w:tcBorders>
              <w:bottom w:val="nil"/>
            </w:tcBorders>
            <w:shd w:val="clear" w:color="auto" w:fill="auto"/>
            <w:noWrap/>
            <w:vAlign w:val="center"/>
          </w:tcPr>
          <w:p w:rsidR="006B3083" w:rsidRPr="009F1107" w:rsidRDefault="006B3083" w:rsidP="009F1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5871" w:rsidRPr="00BF3054" w:rsidTr="00D57D02">
        <w:trPr>
          <w:trHeight w:val="402"/>
        </w:trPr>
        <w:tc>
          <w:tcPr>
            <w:tcW w:w="221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871" w:rsidRPr="00F21D09" w:rsidRDefault="00835871" w:rsidP="00B93D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21D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Fiscal Year:</w:t>
            </w:r>
          </w:p>
        </w:tc>
        <w:tc>
          <w:tcPr>
            <w:tcW w:w="2788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5871" w:rsidRPr="00986578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86578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="00986578" w:rsidRPr="00986578">
              <w:rPr>
                <w:rFonts w:ascii="Arial" w:eastAsia="Times New Roman" w:hAnsi="Arial" w:cs="Arial"/>
                <w:b/>
                <w:sz w:val="20"/>
                <w:szCs w:val="20"/>
              </w:rPr>
              <w:t>2017</w:t>
            </w:r>
          </w:p>
        </w:tc>
      </w:tr>
      <w:tr w:rsidR="00835871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871" w:rsidRPr="00F21D09" w:rsidRDefault="00835871" w:rsidP="008358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21D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Prepaid Inpatient Health Plan Name:</w:t>
            </w:r>
          </w:p>
        </w:tc>
        <w:tc>
          <w:tcPr>
            <w:tcW w:w="27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35871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871" w:rsidRPr="00F21D09" w:rsidRDefault="00835871" w:rsidP="00B93D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21D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Contact Person:</w:t>
            </w:r>
          </w:p>
        </w:tc>
        <w:tc>
          <w:tcPr>
            <w:tcW w:w="27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35871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871" w:rsidRPr="00F21D09" w:rsidRDefault="00835871" w:rsidP="00B93D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21D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Contact Person's Email Address:</w:t>
            </w:r>
          </w:p>
        </w:tc>
        <w:tc>
          <w:tcPr>
            <w:tcW w:w="2788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57D02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871" w:rsidRPr="00F21D09" w:rsidRDefault="00835871" w:rsidP="00B93D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21D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Report Quarter: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ED5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6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835871" w:rsidRPr="00BB4519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14:textFill>
                  <w14:noFill/>
                </w14:textFill>
              </w:rPr>
            </w:pPr>
            <w:r w:rsidRPr="00BB4519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14:textFill>
                  <w14:noFill/>
                </w14:textFill>
              </w:rPr>
              <w:t> </w:t>
            </w:r>
          </w:p>
        </w:tc>
      </w:tr>
      <w:tr w:rsidR="00ED5D33" w:rsidRPr="00BF3054" w:rsidTr="00E62CC9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5871" w:rsidRPr="00F21D09" w:rsidRDefault="00835871" w:rsidP="00B93D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21D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IDU Providers Reached </w:t>
            </w:r>
            <w:r w:rsidRPr="00F21D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90% Capacity During the Quarter: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noProof/>
                <w:sz w:val="20"/>
                <w:szCs w:val="20"/>
              </w:rPr>
              <w:id w:val="492756614"/>
              <w:lock w:val="contentLocked"/>
              <w:placeholder>
                <w:docPart w:val="DefaultPlaceholder_1081868574"/>
              </w:placeholder>
              <w:group/>
            </w:sdtPr>
            <w:sdtEndPr/>
            <w:sdtContent>
              <w:p w:rsidR="00C42F2D" w:rsidRDefault="00A31723" w:rsidP="00C42F2D">
                <w:pPr>
                  <w:spacing w:after="0" w:line="240" w:lineRule="auto"/>
                  <w:rPr>
                    <w:rFonts w:ascii="Arial" w:eastAsia="Times New Roman" w:hAnsi="Arial" w:cs="Arial"/>
                    <w:noProof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id w:val="14193620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A3802">
                      <w:rPr>
                        <w:rFonts w:ascii="MS Gothic" w:eastAsia="MS Gothic" w:hAnsi="MS Gothic" w:cs="Arial" w:hint="eastAsia"/>
                        <w:noProof/>
                        <w:sz w:val="20"/>
                        <w:szCs w:val="20"/>
                      </w:rPr>
                      <w:t>☐</w:t>
                    </w:r>
                  </w:sdtContent>
                </w:sdt>
                <w:r w:rsidR="00C42F2D">
                  <w:rPr>
                    <w:rFonts w:ascii="Arial" w:eastAsia="Times New Roman" w:hAnsi="Arial" w:cs="Arial"/>
                    <w:noProof/>
                    <w:sz w:val="20"/>
                    <w:szCs w:val="20"/>
                  </w:rPr>
                  <w:t xml:space="preserve">  Yes</w:t>
                </w:r>
              </w:p>
              <w:p w:rsidR="00835871" w:rsidRPr="00BF3054" w:rsidRDefault="00A31723" w:rsidP="00C42F2D">
                <w:pPr>
                  <w:spacing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id w:val="5661498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A3802">
                      <w:rPr>
                        <w:rFonts w:ascii="MS Gothic" w:eastAsia="MS Gothic" w:hAnsi="MS Gothic" w:cs="Arial" w:hint="eastAsia"/>
                        <w:noProof/>
                        <w:sz w:val="20"/>
                        <w:szCs w:val="20"/>
                      </w:rPr>
                      <w:t>☐</w:t>
                    </w:r>
                  </w:sdtContent>
                </w:sdt>
                <w:r w:rsidR="00C42F2D">
                  <w:rPr>
                    <w:rFonts w:ascii="Arial" w:eastAsia="Times New Roman" w:hAnsi="Arial" w:cs="Arial"/>
                    <w:noProof/>
                    <w:sz w:val="20"/>
                    <w:szCs w:val="20"/>
                  </w:rPr>
                  <w:t xml:space="preserve">  No</w:t>
                </w:r>
              </w:p>
            </w:sdtContent>
          </w:sdt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835871" w:rsidRPr="00BB4519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14:textFill>
                  <w14:noFill/>
                </w14:textFill>
              </w:rPr>
            </w:pPr>
            <w:r w:rsidRPr="00BB4519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14:textFill>
                  <w14:noFill/>
                </w14:textFill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835871" w:rsidRPr="00BB4519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14:textFill>
                  <w14:noFill/>
                </w14:textFill>
              </w:rPr>
            </w:pPr>
            <w:r w:rsidRPr="00BB4519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14:textFill>
                  <w14:noFill/>
                </w14:textFill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35871" w:rsidRPr="00BB4519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14:textFill>
                  <w14:noFill/>
                </w14:textFill>
              </w:rPr>
            </w:pPr>
            <w:r w:rsidRPr="00BB4519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14:textFill>
                  <w14:noFill/>
                </w14:textFill>
              </w:rPr>
              <w:t> </w:t>
            </w:r>
          </w:p>
        </w:tc>
      </w:tr>
      <w:tr w:rsidR="00D57D02" w:rsidRPr="00BF3054" w:rsidTr="00E62CC9">
        <w:trPr>
          <w:trHeight w:val="349"/>
        </w:trPr>
        <w:tc>
          <w:tcPr>
            <w:tcW w:w="22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Column A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Column B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Column C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Column D</w:t>
            </w: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Column E</w:t>
            </w:r>
          </w:p>
        </w:tc>
      </w:tr>
      <w:tr w:rsidR="00D57D02" w:rsidRPr="00BF3054" w:rsidTr="00D57D02">
        <w:trPr>
          <w:trHeight w:val="108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871" w:rsidRPr="00BF3054" w:rsidRDefault="00835871" w:rsidP="00B9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Names of Providers Serving Injecting Drug Users at or Above 90% Capacity During the Quarter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71" w:rsidRPr="00BF3054" w:rsidRDefault="00835871" w:rsidP="00B9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Start Date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of Being at 90% Capacity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71" w:rsidRPr="00BF3054" w:rsidRDefault="00835871" w:rsidP="00B9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End Date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of Being at 90% Capacity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71" w:rsidRPr="00BF3054" w:rsidRDefault="00835871" w:rsidP="00B9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License Number</w:t>
            </w:r>
          </w:p>
        </w:tc>
        <w:tc>
          <w:tcPr>
            <w:tcW w:w="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871" w:rsidRPr="00BF3054" w:rsidRDefault="00835871" w:rsidP="00BB45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Inventory of </w:t>
            </w:r>
            <w:r w:rsidR="00BB45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Behavioral Health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Services Number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(I-</w:t>
            </w:r>
            <w:r w:rsidR="00BB45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BHS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#)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D5D3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835871" w:rsidRPr="00BF3054" w:rsidRDefault="00835871" w:rsidP="00B9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DA05CA" w:rsidRDefault="00DA05CA" w:rsidP="006B3083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132"/>
        <w:gridCol w:w="1347"/>
        <w:gridCol w:w="1436"/>
        <w:gridCol w:w="1173"/>
        <w:gridCol w:w="1252"/>
      </w:tblGrid>
      <w:tr w:rsidR="006B3083" w:rsidRPr="00BF3054" w:rsidTr="00E62CC9">
        <w:trPr>
          <w:trHeight w:val="313"/>
        </w:trPr>
        <w:tc>
          <w:tcPr>
            <w:tcW w:w="22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Column A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Column B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Column C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Column D</w:t>
            </w: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Column E</w:t>
            </w:r>
          </w:p>
        </w:tc>
      </w:tr>
      <w:tr w:rsidR="006B3083" w:rsidRPr="00BF3054" w:rsidTr="006B3083">
        <w:trPr>
          <w:trHeight w:val="108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Names of Providers Serving Injecting Drug Users at or Above 90% Capacity During the Quarter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Start Date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of Being at 90% Capacity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End Date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of Being at 90% Capacity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License Number</w:t>
            </w:r>
          </w:p>
        </w:tc>
        <w:tc>
          <w:tcPr>
            <w:tcW w:w="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083" w:rsidRPr="00BF3054" w:rsidRDefault="006B3083" w:rsidP="00355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Inventory of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Behavioral Health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Services Number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(I-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BHS</w:t>
            </w: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#)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3083" w:rsidRPr="00BF3054" w:rsidTr="00E62CC9">
        <w:trPr>
          <w:trHeight w:val="402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B3083" w:rsidRPr="00BF3054" w:rsidRDefault="006B3083" w:rsidP="0035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6B3083" w:rsidRDefault="006B3083" w:rsidP="006B3083"/>
    <w:sectPr w:rsidR="006B308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723" w:rsidRDefault="00A31723" w:rsidP="00835871">
      <w:pPr>
        <w:spacing w:after="0" w:line="240" w:lineRule="auto"/>
      </w:pPr>
      <w:r>
        <w:separator/>
      </w:r>
    </w:p>
  </w:endnote>
  <w:endnote w:type="continuationSeparator" w:id="0">
    <w:p w:rsidR="00A31723" w:rsidRDefault="00A31723" w:rsidP="00835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36122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62CC9" w:rsidRDefault="00E62CC9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30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30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E62CC9" w:rsidRDefault="00E62CC9" w:rsidP="00577A59">
            <w:pPr>
              <w:pStyle w:val="Footer"/>
              <w:jc w:val="right"/>
            </w:pPr>
            <w:r w:rsidRPr="00E62CC9">
              <w:rPr>
                <w:bCs/>
                <w:sz w:val="20"/>
                <w:szCs w:val="24"/>
              </w:rPr>
              <w:t>Revised 1/30/2017</w:t>
            </w:r>
          </w:p>
        </w:sdtContent>
      </w:sdt>
    </w:sdtContent>
  </w:sdt>
  <w:p w:rsidR="002443AE" w:rsidRDefault="00244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723" w:rsidRDefault="00A31723" w:rsidP="00835871">
      <w:pPr>
        <w:spacing w:after="0" w:line="240" w:lineRule="auto"/>
      </w:pPr>
      <w:r>
        <w:separator/>
      </w:r>
    </w:p>
  </w:footnote>
  <w:footnote w:type="continuationSeparator" w:id="0">
    <w:p w:rsidR="00A31723" w:rsidRDefault="00A31723" w:rsidP="00835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871" w:rsidRPr="00294673" w:rsidRDefault="00835871" w:rsidP="00835871">
    <w:pPr>
      <w:pStyle w:val="Header"/>
      <w:jc w:val="center"/>
      <w:rPr>
        <w:rFonts w:ascii="Arial" w:hAnsi="Arial" w:cs="Arial"/>
      </w:rPr>
    </w:pPr>
    <w:r w:rsidRPr="00294673">
      <w:rPr>
        <w:rFonts w:ascii="Arial" w:hAnsi="Arial" w:cs="Arial"/>
      </w:rPr>
      <w:t>Michigan Department of Health</w:t>
    </w:r>
    <w:r w:rsidR="002443AE" w:rsidRPr="00294673">
      <w:rPr>
        <w:rFonts w:ascii="Arial" w:hAnsi="Arial" w:cs="Arial"/>
      </w:rPr>
      <w:t xml:space="preserve"> and Human Services</w:t>
    </w:r>
  </w:p>
  <w:p w:rsidR="00835871" w:rsidRPr="00294673" w:rsidRDefault="00835871" w:rsidP="00835871">
    <w:pPr>
      <w:pStyle w:val="Header"/>
      <w:jc w:val="center"/>
      <w:rPr>
        <w:rFonts w:ascii="Arial" w:hAnsi="Arial" w:cs="Arial"/>
      </w:rPr>
    </w:pPr>
    <w:r w:rsidRPr="00294673">
      <w:rPr>
        <w:rFonts w:ascii="Arial" w:hAnsi="Arial" w:cs="Arial"/>
      </w:rPr>
      <w:t xml:space="preserve">Behavioral Health </w:t>
    </w:r>
    <w:r w:rsidR="00F21D09" w:rsidRPr="00294673">
      <w:rPr>
        <w:rFonts w:ascii="Arial" w:hAnsi="Arial" w:cs="Arial"/>
      </w:rPr>
      <w:t>and</w:t>
    </w:r>
    <w:r w:rsidRPr="00294673">
      <w:rPr>
        <w:rFonts w:ascii="Arial" w:hAnsi="Arial" w:cs="Arial"/>
      </w:rPr>
      <w:t xml:space="preserve"> Development</w:t>
    </w:r>
    <w:r w:rsidR="00F21D09" w:rsidRPr="00294673">
      <w:rPr>
        <w:rFonts w:ascii="Arial" w:hAnsi="Arial" w:cs="Arial"/>
      </w:rPr>
      <w:t>al</w:t>
    </w:r>
    <w:r w:rsidRPr="00294673">
      <w:rPr>
        <w:rFonts w:ascii="Arial" w:hAnsi="Arial" w:cs="Arial"/>
      </w:rPr>
      <w:t xml:space="preserve"> Disabilities Administration</w:t>
    </w:r>
  </w:p>
  <w:p w:rsidR="00835871" w:rsidRPr="00294673" w:rsidRDefault="00835871" w:rsidP="00835871">
    <w:pPr>
      <w:pStyle w:val="Header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71"/>
    <w:rsid w:val="002443AE"/>
    <w:rsid w:val="00294673"/>
    <w:rsid w:val="003A5D12"/>
    <w:rsid w:val="00577A59"/>
    <w:rsid w:val="00613079"/>
    <w:rsid w:val="006B3083"/>
    <w:rsid w:val="00835871"/>
    <w:rsid w:val="008637D9"/>
    <w:rsid w:val="00986578"/>
    <w:rsid w:val="009F1107"/>
    <w:rsid w:val="00A31723"/>
    <w:rsid w:val="00BA3802"/>
    <w:rsid w:val="00BB4519"/>
    <w:rsid w:val="00C42F2D"/>
    <w:rsid w:val="00C758BF"/>
    <w:rsid w:val="00D43C2A"/>
    <w:rsid w:val="00D57D02"/>
    <w:rsid w:val="00DA05CA"/>
    <w:rsid w:val="00E62CC9"/>
    <w:rsid w:val="00ED5D33"/>
    <w:rsid w:val="00F21D09"/>
    <w:rsid w:val="00F3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4CE5A8-F339-40C5-B7D4-68D088DC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87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8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87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58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87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3AE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110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637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DHHS-BHDDA-Contracts-MGMT@michigan.go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0F3D1-1075-46F6-81D7-AA6B9021564D}"/>
      </w:docPartPr>
      <w:docPartBody>
        <w:p w:rsidR="00F248DD" w:rsidRDefault="008A3147">
          <w:r w:rsidRPr="00FA3EC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47"/>
    <w:rsid w:val="008A3147"/>
    <w:rsid w:val="00A7191C"/>
    <w:rsid w:val="00F2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314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06155-C680-47C9-9AEE-7B704F2FB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Injecting Drug Users 90% Capacity Treatment</dc:title>
  <dc:subject>Injecting Drug Users 90% Capacity Treatment</dc:subject>
  <dc:creator>Michigan Department of Health and Human Services</dc:creator>
  <cp:keywords>MDHHS;Injecting Drug Users;90% Capacity;Treatment</cp:keywords>
  <cp:lastModifiedBy>Simmons, Scott (DTMB)</cp:lastModifiedBy>
  <cp:revision>2</cp:revision>
  <cp:lastPrinted>2017-02-23T17:55:00Z</cp:lastPrinted>
  <dcterms:created xsi:type="dcterms:W3CDTF">2017-03-03T14:22:00Z</dcterms:created>
  <dcterms:modified xsi:type="dcterms:W3CDTF">2017-03-03T14:22:00Z</dcterms:modified>
</cp:coreProperties>
</file>