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0063E" w14:textId="77777777" w:rsidR="00DC3431" w:rsidRPr="00E96732" w:rsidRDefault="00DC3431" w:rsidP="00E96732">
      <w:pPr>
        <w:spacing w:after="0"/>
        <w:ind w:right="-720"/>
        <w:rPr>
          <w:rFonts w:asciiTheme="majorHAnsi" w:hAnsiTheme="majorHAnsi" w:cstheme="majorHAnsi"/>
          <w:color w:val="000000" w:themeColor="text1"/>
          <w:sz w:val="24"/>
          <w:szCs w:val="24"/>
        </w:rPr>
      </w:pPr>
    </w:p>
    <w:p w14:paraId="4BCC6ACA" w14:textId="77777777" w:rsidR="00DC3431" w:rsidRPr="006D34A4" w:rsidRDefault="00DC3431" w:rsidP="00E96732">
      <w:pPr>
        <w:spacing w:after="0"/>
        <w:ind w:right="-720"/>
        <w:rPr>
          <w:rFonts w:asciiTheme="majorHAnsi" w:hAnsiTheme="majorHAnsi" w:cstheme="majorHAnsi"/>
          <w:color w:val="000000" w:themeColor="text1"/>
        </w:rPr>
      </w:pPr>
    </w:p>
    <w:p w14:paraId="7C29A14B" w14:textId="77777777" w:rsidR="0092389C" w:rsidRPr="006D34A4" w:rsidRDefault="00CF0E8A" w:rsidP="0092389C">
      <w:pPr>
        <w:pStyle w:val="ListParagraph"/>
        <w:numPr>
          <w:ilvl w:val="0"/>
          <w:numId w:val="13"/>
        </w:numPr>
        <w:bidi/>
        <w:spacing w:after="0"/>
        <w:rPr>
          <w:rFonts w:asciiTheme="majorHAnsi" w:hAnsiTheme="majorHAnsi" w:cstheme="majorHAnsi"/>
        </w:rPr>
      </w:pPr>
      <w:r w:rsidRPr="006D34A4">
        <w:rPr>
          <w:rFonts w:asciiTheme="majorHAnsi" w:hAnsiTheme="majorHAnsi" w:cstheme="majorHAnsi"/>
          <w:rtl/>
          <w:lang w:val="ar"/>
        </w:rPr>
        <w:t>استخدم هذه الأداة لتحديد البالغين الذين لا تظهر عليهم الأعراض وإعطائهم الأولوية لإجراء اختبار السل.</w:t>
      </w:r>
    </w:p>
    <w:p w14:paraId="641DB93F" w14:textId="77777777" w:rsidR="0092389C" w:rsidRPr="006D34A4" w:rsidRDefault="00CF0E8A" w:rsidP="0092389C">
      <w:pPr>
        <w:pStyle w:val="ListParagraph"/>
        <w:numPr>
          <w:ilvl w:val="0"/>
          <w:numId w:val="13"/>
        </w:numPr>
        <w:bidi/>
        <w:spacing w:after="0"/>
        <w:rPr>
          <w:rFonts w:asciiTheme="majorHAnsi" w:hAnsiTheme="majorHAnsi" w:cstheme="majorHAnsi"/>
        </w:rPr>
      </w:pPr>
      <w:r w:rsidRPr="006D34A4">
        <w:rPr>
          <w:rFonts w:asciiTheme="majorHAnsi" w:hAnsiTheme="majorHAnsi" w:cstheme="majorHAnsi"/>
          <w:rtl/>
          <w:lang w:val="ar"/>
        </w:rPr>
        <w:t xml:space="preserve">لا تكرر اختبار السل إذا لم تظهر عوامل خطر جديدة منذ الاختبار الأخير الذي أجريته. </w:t>
      </w:r>
    </w:p>
    <w:p w14:paraId="6358A197" w14:textId="77777777" w:rsidR="008A495C" w:rsidRPr="006D34A4" w:rsidRDefault="00CF0E8A" w:rsidP="0092389C">
      <w:pPr>
        <w:pStyle w:val="ListParagraph"/>
        <w:numPr>
          <w:ilvl w:val="0"/>
          <w:numId w:val="13"/>
        </w:numPr>
        <w:bidi/>
        <w:spacing w:after="0"/>
        <w:rPr>
          <w:rFonts w:asciiTheme="majorHAnsi" w:hAnsiTheme="majorHAnsi" w:cstheme="majorHAnsi"/>
        </w:rPr>
      </w:pPr>
      <w:r w:rsidRPr="006D34A4">
        <w:rPr>
          <w:rFonts w:asciiTheme="majorHAnsi" w:hAnsiTheme="majorHAnsi" w:cstheme="majorHAnsi"/>
          <w:rtl/>
          <w:lang w:val="ar"/>
        </w:rPr>
        <w:t xml:space="preserve">لا تعالج عدوى السل الكامنة حتى يتم التأكد من عدم الإصابة بمرض السل النشط. </w:t>
      </w:r>
      <w:r w:rsidR="00314E1F" w:rsidRPr="006D34A4">
        <w:rPr>
          <w:rFonts w:asciiTheme="majorHAnsi" w:hAnsiTheme="majorHAnsi" w:cstheme="majorHAnsi"/>
          <w:bCs/>
          <w:vertAlign w:val="superscript"/>
          <w:rtl/>
          <w:lang w:val="ar"/>
        </w:rPr>
        <w:t xml:space="preserve"> ‡</w:t>
      </w:r>
    </w:p>
    <w:tbl>
      <w:tblPr>
        <w:tblStyle w:val="TableGrid"/>
        <w:tblpPr w:leftFromText="180" w:rightFromText="180" w:vertAnchor="page" w:horzAnchor="margin" w:tblpY="4338"/>
        <w:bidiVisual/>
        <w:tblW w:w="105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97"/>
      </w:tblGrid>
      <w:tr w:rsidR="004811D9" w14:paraId="4EB61E7E" w14:textId="77777777" w:rsidTr="006D34A4">
        <w:trPr>
          <w:trHeight w:val="585"/>
        </w:trPr>
        <w:tc>
          <w:tcPr>
            <w:tcW w:w="10597" w:type="dxa"/>
            <w:tcBorders>
              <w:top w:val="single" w:sz="18" w:space="0" w:color="1F3864" w:themeColor="accent5" w:themeShade="80"/>
              <w:left w:val="single" w:sz="18" w:space="0" w:color="1F3864" w:themeColor="accent5" w:themeShade="80"/>
              <w:right w:val="single" w:sz="18" w:space="0" w:color="1F3864" w:themeColor="accent5" w:themeShade="80"/>
            </w:tcBorders>
            <w:shd w:val="clear" w:color="auto" w:fill="1F3864" w:themeFill="accent5" w:themeFillShade="80"/>
            <w:vAlign w:val="center"/>
          </w:tcPr>
          <w:p w14:paraId="5A3C19C9" w14:textId="77777777" w:rsidR="007A7DED" w:rsidRPr="007E5383" w:rsidRDefault="00CF0E8A" w:rsidP="007A7DED">
            <w:pPr>
              <w:bidi/>
              <w:jc w:val="center"/>
              <w:rPr>
                <w:rFonts w:asciiTheme="majorHAnsi" w:hAnsiTheme="majorHAnsi" w:cstheme="majorHAnsi"/>
                <w:bCs/>
                <w:color w:val="FFFFFF" w:themeColor="background1"/>
                <w:sz w:val="28"/>
                <w:szCs w:val="28"/>
              </w:rPr>
            </w:pPr>
            <w:r w:rsidRPr="007E5383">
              <w:rPr>
                <w:rFonts w:asciiTheme="majorHAnsi" w:hAnsiTheme="majorHAnsi" w:cstheme="majorHAnsi"/>
                <w:bCs/>
                <w:color w:val="FFFFFF" w:themeColor="background1"/>
                <w:sz w:val="28"/>
                <w:szCs w:val="28"/>
                <w:rtl/>
                <w:lang w:val="ar"/>
              </w:rPr>
              <w:t>يوصى بإجراء اختبار مرض السل إذا تم وضع علامة على أي من المربعات أدناه</w:t>
            </w:r>
          </w:p>
        </w:tc>
      </w:tr>
      <w:tr w:rsidR="004811D9" w14:paraId="7E4A5EE7" w14:textId="77777777" w:rsidTr="006D34A4">
        <w:trPr>
          <w:trHeight w:val="2070"/>
        </w:trPr>
        <w:tc>
          <w:tcPr>
            <w:tcW w:w="10597" w:type="dxa"/>
            <w:tcBorders>
              <w:left w:val="single" w:sz="18" w:space="0" w:color="1F3864" w:themeColor="accent5" w:themeShade="80"/>
              <w:bottom w:val="single" w:sz="8" w:space="0" w:color="C5E0B3" w:themeColor="accent6" w:themeTint="66"/>
              <w:right w:val="single" w:sz="18" w:space="0" w:color="1F3864" w:themeColor="accent5" w:themeShade="80"/>
            </w:tcBorders>
            <w:vAlign w:val="center"/>
          </w:tcPr>
          <w:p w14:paraId="3BBCA5E2" w14:textId="77777777" w:rsidR="007A7DED" w:rsidRPr="0092389C" w:rsidRDefault="00200E62" w:rsidP="007A7DED">
            <w:pPr>
              <w:bidi/>
              <w:rPr>
                <w:rFonts w:asciiTheme="majorHAnsi" w:hAnsiTheme="majorHAnsi" w:cstheme="majorHAnsi"/>
                <w:sz w:val="28"/>
                <w:szCs w:val="28"/>
              </w:rPr>
            </w:pPr>
            <w:sdt>
              <w:sdtPr>
                <w:rPr>
                  <w:rFonts w:asciiTheme="majorHAnsi" w:hAnsiTheme="majorHAnsi" w:cstheme="majorHAnsi"/>
                  <w:b/>
                  <w:sz w:val="28"/>
                  <w:szCs w:val="28"/>
                  <w:rtl/>
                </w:rPr>
                <w:id w:val="1331648617"/>
                <w14:checkbox>
                  <w14:checked w14:val="0"/>
                  <w14:checkedState w14:val="2612" w14:font="MS Gothic"/>
                  <w14:uncheckedState w14:val="2610" w14:font="MS Gothic"/>
                </w14:checkbox>
              </w:sdtPr>
              <w:sdtEndPr/>
              <w:sdtContent>
                <w:r w:rsidR="00CF0E8A">
                  <w:rPr>
                    <w:rFonts w:ascii="MS Gothic" w:eastAsia="MS Gothic" w:hAnsi="MS Gothic" w:cstheme="majorHAnsi" w:hint="eastAsia"/>
                    <w:b/>
                    <w:sz w:val="28"/>
                    <w:szCs w:val="28"/>
                    <w:rtl/>
                    <w:lang w:val="ar"/>
                  </w:rPr>
                  <w:t>☐</w:t>
                </w:r>
              </w:sdtContent>
            </w:sdt>
            <w:r w:rsidR="00CF0E8A">
              <w:rPr>
                <w:rFonts w:asciiTheme="majorHAnsi" w:hAnsiTheme="majorHAnsi" w:cstheme="majorHAnsi"/>
                <w:b/>
                <w:sz w:val="28"/>
                <w:szCs w:val="28"/>
                <w:rtl/>
                <w:lang w:val="ar"/>
              </w:rPr>
              <w:t xml:space="preserve">  </w:t>
            </w:r>
            <w:r w:rsidR="00CF0E8A" w:rsidRPr="006D34A4">
              <w:rPr>
                <w:rFonts w:asciiTheme="majorHAnsi" w:hAnsiTheme="majorHAnsi" w:cstheme="majorHAnsi"/>
                <w:bCs/>
                <w:sz w:val="28"/>
                <w:szCs w:val="28"/>
                <w:rtl/>
                <w:lang w:val="ar"/>
              </w:rPr>
              <w:t>الولادة، أو السفر أو الإقامة</w:t>
            </w:r>
            <w:r w:rsidR="00CF0E8A" w:rsidRPr="0092389C">
              <w:rPr>
                <w:rFonts w:asciiTheme="majorHAnsi" w:hAnsiTheme="majorHAnsi" w:cstheme="majorHAnsi"/>
                <w:sz w:val="28"/>
                <w:szCs w:val="28"/>
                <w:rtl/>
                <w:lang w:val="ar"/>
              </w:rPr>
              <w:t xml:space="preserve"> في بلد </w:t>
            </w:r>
            <w:r w:rsidR="00CF0E8A">
              <w:rPr>
                <w:rFonts w:asciiTheme="majorHAnsi" w:hAnsiTheme="majorHAnsi" w:cstheme="majorHAnsi"/>
                <w:b/>
                <w:sz w:val="28"/>
                <w:szCs w:val="28"/>
                <w:rtl/>
                <w:lang w:val="ar"/>
              </w:rPr>
              <w:t>معدل مرض السل فيه مرتفع</w:t>
            </w:r>
            <w:r w:rsidR="00CF0E8A" w:rsidRPr="0092389C">
              <w:rPr>
                <w:rFonts w:asciiTheme="majorHAnsi" w:hAnsiTheme="majorHAnsi" w:cstheme="majorHAnsi"/>
                <w:sz w:val="28"/>
                <w:szCs w:val="28"/>
                <w:rtl/>
                <w:lang w:val="ar"/>
              </w:rPr>
              <w:t>، لمدة شهر واحد على الأقل</w:t>
            </w:r>
          </w:p>
          <w:p w14:paraId="4F34AE56" w14:textId="77777777" w:rsidR="007A7DED" w:rsidRPr="00B02707" w:rsidRDefault="00CF0E8A" w:rsidP="007A7DED">
            <w:pPr>
              <w:pStyle w:val="ListParagraph"/>
              <w:numPr>
                <w:ilvl w:val="0"/>
                <w:numId w:val="10"/>
              </w:numPr>
              <w:bidi/>
              <w:ind w:hanging="225"/>
              <w:rPr>
                <w:rFonts w:asciiTheme="majorHAnsi" w:hAnsiTheme="majorHAnsi" w:cstheme="majorHAnsi"/>
                <w:sz w:val="24"/>
                <w:szCs w:val="24"/>
              </w:rPr>
            </w:pPr>
            <w:r w:rsidRPr="00B02707">
              <w:rPr>
                <w:rFonts w:asciiTheme="majorHAnsi" w:hAnsiTheme="majorHAnsi" w:cstheme="majorHAnsi"/>
                <w:rtl/>
                <w:lang w:val="ar"/>
              </w:rPr>
              <w:t>يشمل أي بلد آخر غير الولايات المتحدة أو كندا أو أستراليا أو نيوزيلندا أو أي بلد في غرب أوروبا أو شمالها</w:t>
            </w:r>
          </w:p>
          <w:p w14:paraId="3310EDEA" w14:textId="77777777" w:rsidR="007A7DED" w:rsidRPr="00B02707" w:rsidRDefault="00CF0E8A" w:rsidP="007A7DED">
            <w:pPr>
              <w:pStyle w:val="ListParagraph"/>
              <w:numPr>
                <w:ilvl w:val="0"/>
                <w:numId w:val="10"/>
              </w:numPr>
              <w:bidi/>
              <w:ind w:hanging="225"/>
              <w:rPr>
                <w:rFonts w:asciiTheme="majorHAnsi" w:hAnsiTheme="majorHAnsi" w:cstheme="majorHAnsi"/>
                <w:sz w:val="24"/>
                <w:szCs w:val="24"/>
              </w:rPr>
            </w:pPr>
            <w:r>
              <w:rPr>
                <w:rFonts w:asciiTheme="majorHAnsi" w:hAnsiTheme="majorHAnsi" w:cstheme="majorHAnsi"/>
                <w:rtl/>
                <w:lang w:val="ar"/>
              </w:rPr>
              <w:t>إعطاء الأولوية للمرضى الذين يعانون من واحد على الأقل من المخاطر الطبية القابلة للتطور (راجع دليل المستخدم في الصفحة 2 لهذه القائمة)</w:t>
            </w:r>
          </w:p>
          <w:p w14:paraId="2B83E73A" w14:textId="77777777" w:rsidR="007A7DED" w:rsidRPr="00B02707" w:rsidRDefault="00CF0E8A" w:rsidP="007A7DED">
            <w:pPr>
              <w:pStyle w:val="ListParagraph"/>
              <w:numPr>
                <w:ilvl w:val="0"/>
                <w:numId w:val="10"/>
              </w:numPr>
              <w:bidi/>
              <w:ind w:hanging="225"/>
              <w:rPr>
                <w:rFonts w:asciiTheme="majorHAnsi" w:hAnsiTheme="majorHAnsi" w:cstheme="majorHAnsi"/>
                <w:sz w:val="24"/>
                <w:szCs w:val="24"/>
              </w:rPr>
            </w:pPr>
            <w:r w:rsidRPr="00B02707">
              <w:rPr>
                <w:rFonts w:asciiTheme="majorHAnsi" w:hAnsiTheme="majorHAnsi" w:cstheme="majorHAnsi"/>
                <w:rtl/>
                <w:lang w:val="ar"/>
              </w:rPr>
              <w:t>يُفضل تحليل مقايسات إطلاق إنترفيرون غاما (IGRA) على اختبار السلين الجلدي للأشخاص غير المولودين في الولايات المتحدة والذين تبلغ أعمارهم عامين أو أكثر.</w:t>
            </w:r>
          </w:p>
        </w:tc>
      </w:tr>
      <w:tr w:rsidR="004811D9" w14:paraId="204942C6" w14:textId="77777777" w:rsidTr="006D34A4">
        <w:trPr>
          <w:trHeight w:val="1447"/>
        </w:trPr>
        <w:tc>
          <w:tcPr>
            <w:tcW w:w="10597" w:type="dxa"/>
            <w:tcBorders>
              <w:top w:val="single" w:sz="8" w:space="0" w:color="C5E0B3" w:themeColor="accent6" w:themeTint="66"/>
              <w:left w:val="single" w:sz="18" w:space="0" w:color="1F3864" w:themeColor="accent5" w:themeShade="80"/>
              <w:bottom w:val="single" w:sz="8" w:space="0" w:color="C5E0B3" w:themeColor="accent6" w:themeTint="66"/>
              <w:right w:val="single" w:sz="18" w:space="0" w:color="1F3864" w:themeColor="accent5" w:themeShade="80"/>
            </w:tcBorders>
            <w:vAlign w:val="center"/>
          </w:tcPr>
          <w:p w14:paraId="0627C506" w14:textId="77777777" w:rsidR="007A7DED" w:rsidRPr="0092389C" w:rsidRDefault="00200E62" w:rsidP="007A7DED">
            <w:pPr>
              <w:bidi/>
              <w:rPr>
                <w:rFonts w:asciiTheme="majorHAnsi" w:hAnsiTheme="majorHAnsi" w:cstheme="majorHAnsi"/>
                <w:sz w:val="28"/>
                <w:szCs w:val="28"/>
              </w:rPr>
            </w:pPr>
            <w:sdt>
              <w:sdtPr>
                <w:rPr>
                  <w:rFonts w:asciiTheme="majorHAnsi" w:hAnsiTheme="majorHAnsi" w:cstheme="majorHAnsi"/>
                  <w:b/>
                  <w:sz w:val="28"/>
                  <w:szCs w:val="28"/>
                  <w:rtl/>
                </w:rPr>
                <w:id w:val="23181541"/>
                <w14:checkbox>
                  <w14:checked w14:val="0"/>
                  <w14:checkedState w14:val="2612" w14:font="MS Gothic"/>
                  <w14:uncheckedState w14:val="2610" w14:font="MS Gothic"/>
                </w14:checkbox>
              </w:sdtPr>
              <w:sdtEndPr/>
              <w:sdtContent>
                <w:r w:rsidR="00CF0E8A">
                  <w:rPr>
                    <w:rFonts w:ascii="MS Gothic" w:eastAsia="MS Gothic" w:hAnsi="MS Gothic" w:cstheme="majorHAnsi" w:hint="eastAsia"/>
                    <w:b/>
                    <w:sz w:val="28"/>
                    <w:szCs w:val="28"/>
                    <w:rtl/>
                    <w:lang w:val="ar"/>
                  </w:rPr>
                  <w:t>☐</w:t>
                </w:r>
              </w:sdtContent>
            </w:sdt>
            <w:r w:rsidR="00CF0E8A">
              <w:rPr>
                <w:rFonts w:asciiTheme="majorHAnsi" w:hAnsiTheme="majorHAnsi" w:cstheme="majorHAnsi"/>
                <w:b/>
                <w:sz w:val="28"/>
                <w:szCs w:val="28"/>
                <w:rtl/>
                <w:lang w:val="ar"/>
              </w:rPr>
              <w:t xml:space="preserve">  </w:t>
            </w:r>
            <w:r w:rsidR="00CF0E8A" w:rsidRPr="006D34A4">
              <w:rPr>
                <w:rFonts w:asciiTheme="majorHAnsi" w:hAnsiTheme="majorHAnsi" w:cstheme="majorHAnsi"/>
                <w:bCs/>
                <w:sz w:val="28"/>
                <w:szCs w:val="28"/>
                <w:rtl/>
                <w:lang w:val="ar"/>
              </w:rPr>
              <w:t>ضعف المناعة،</w:t>
            </w:r>
            <w:r w:rsidR="00CF0E8A" w:rsidRPr="0092389C">
              <w:rPr>
                <w:rFonts w:asciiTheme="majorHAnsi" w:hAnsiTheme="majorHAnsi" w:cstheme="majorHAnsi"/>
                <w:sz w:val="28"/>
                <w:szCs w:val="28"/>
                <w:rtl/>
                <w:lang w:val="ar"/>
              </w:rPr>
              <w:t xml:space="preserve"> الحالي أو المخطط له</w:t>
            </w:r>
          </w:p>
          <w:p w14:paraId="3EBE2975" w14:textId="77777777" w:rsidR="007A7DED" w:rsidRPr="00B02707" w:rsidRDefault="00CF0E8A" w:rsidP="007A7DED">
            <w:pPr>
              <w:pStyle w:val="ListParagraph"/>
              <w:bidi/>
              <w:ind w:left="435"/>
              <w:rPr>
                <w:rFonts w:asciiTheme="majorHAnsi" w:hAnsiTheme="majorHAnsi" w:cstheme="majorHAnsi"/>
                <w:sz w:val="24"/>
                <w:szCs w:val="24"/>
              </w:rPr>
            </w:pPr>
            <w:r w:rsidRPr="00B02707">
              <w:rPr>
                <w:rFonts w:asciiTheme="majorHAnsi" w:hAnsiTheme="majorHAnsi" w:cstheme="majorHAnsi"/>
                <w:rtl/>
                <w:lang w:val="ar"/>
              </w:rPr>
              <w:t>عدوى فيروس نقص المناعة البشرية، متلقي زرع الأعضاء، المعالج بمضاد عامل نخر الورم ألفا (على سبيل المثال، إينفليكسيماب، إيتانيرسيبت، وغيرها)، الستيرويدات (أي ما يعادل بريدنيزون ≥ 15 ملغم / كغم / يوم لمدة ≥ شهر واحد) أو أدوية أخرى مُضعِفة للمناعة</w:t>
            </w:r>
          </w:p>
        </w:tc>
      </w:tr>
      <w:tr w:rsidR="004811D9" w14:paraId="74EA4DA2" w14:textId="77777777" w:rsidTr="006D34A4">
        <w:trPr>
          <w:trHeight w:val="727"/>
        </w:trPr>
        <w:tc>
          <w:tcPr>
            <w:tcW w:w="10597" w:type="dxa"/>
            <w:tcBorders>
              <w:top w:val="single" w:sz="8" w:space="0" w:color="C5E0B3" w:themeColor="accent6" w:themeTint="66"/>
              <w:left w:val="single" w:sz="18" w:space="0" w:color="1F3864" w:themeColor="accent5" w:themeShade="80"/>
              <w:right w:val="single" w:sz="18" w:space="0" w:color="1F3864" w:themeColor="accent5" w:themeShade="80"/>
            </w:tcBorders>
            <w:vAlign w:val="center"/>
          </w:tcPr>
          <w:p w14:paraId="35937488" w14:textId="77777777" w:rsidR="007A7DED" w:rsidRPr="0092389C" w:rsidRDefault="00200E62" w:rsidP="007A7DED">
            <w:pPr>
              <w:bidi/>
              <w:rPr>
                <w:rFonts w:asciiTheme="majorHAnsi" w:hAnsiTheme="majorHAnsi" w:cstheme="majorHAnsi"/>
                <w:sz w:val="28"/>
                <w:szCs w:val="28"/>
              </w:rPr>
            </w:pPr>
            <w:sdt>
              <w:sdtPr>
                <w:rPr>
                  <w:rFonts w:asciiTheme="majorHAnsi" w:hAnsiTheme="majorHAnsi" w:cstheme="majorHAnsi"/>
                  <w:b/>
                  <w:sz w:val="28"/>
                  <w:szCs w:val="28"/>
                  <w:rtl/>
                </w:rPr>
                <w:id w:val="1886016261"/>
                <w14:checkbox>
                  <w14:checked w14:val="0"/>
                  <w14:checkedState w14:val="2612" w14:font="MS Gothic"/>
                  <w14:uncheckedState w14:val="2610" w14:font="MS Gothic"/>
                </w14:checkbox>
              </w:sdtPr>
              <w:sdtEndPr/>
              <w:sdtContent>
                <w:r w:rsidR="00CF0E8A">
                  <w:rPr>
                    <w:rFonts w:ascii="MS Gothic" w:eastAsia="MS Gothic" w:hAnsi="MS Gothic" w:cstheme="majorHAnsi" w:hint="eastAsia"/>
                    <w:b/>
                    <w:sz w:val="28"/>
                    <w:szCs w:val="28"/>
                    <w:rtl/>
                    <w:lang w:val="ar"/>
                  </w:rPr>
                  <w:t>☐</w:t>
                </w:r>
              </w:sdtContent>
            </w:sdt>
            <w:r w:rsidR="00CF0E8A" w:rsidRPr="006D34A4">
              <w:rPr>
                <w:rFonts w:asciiTheme="majorHAnsi" w:hAnsiTheme="majorHAnsi" w:cstheme="majorHAnsi"/>
                <w:bCs/>
                <w:sz w:val="28"/>
                <w:szCs w:val="28"/>
                <w:rtl/>
                <w:lang w:val="ar"/>
              </w:rPr>
              <w:t>الاتصال الوثيق</w:t>
            </w:r>
            <w:r w:rsidR="00CF0E8A" w:rsidRPr="0092389C">
              <w:rPr>
                <w:rFonts w:asciiTheme="majorHAnsi" w:hAnsiTheme="majorHAnsi" w:cstheme="majorHAnsi"/>
                <w:sz w:val="28"/>
                <w:szCs w:val="28"/>
                <w:rtl/>
                <w:lang w:val="ar"/>
              </w:rPr>
              <w:t xml:space="preserve"> بشخص مصاب بمرض السل المعدي خلال حياته</w:t>
            </w:r>
          </w:p>
        </w:tc>
      </w:tr>
      <w:tr w:rsidR="004811D9" w14:paraId="3A88A41C" w14:textId="77777777" w:rsidTr="006D34A4">
        <w:trPr>
          <w:trHeight w:val="630"/>
        </w:trPr>
        <w:tc>
          <w:tcPr>
            <w:tcW w:w="10597" w:type="dxa"/>
            <w:tcBorders>
              <w:left w:val="single" w:sz="18" w:space="0" w:color="1F3864" w:themeColor="accent5" w:themeShade="80"/>
              <w:bottom w:val="single" w:sz="18" w:space="0" w:color="1F3864" w:themeColor="accent5" w:themeShade="80"/>
              <w:right w:val="single" w:sz="18" w:space="0" w:color="1F3864" w:themeColor="accent5" w:themeShade="80"/>
            </w:tcBorders>
            <w:shd w:val="clear" w:color="auto" w:fill="1F3864" w:themeFill="accent5" w:themeFillShade="80"/>
            <w:vAlign w:val="center"/>
          </w:tcPr>
          <w:p w14:paraId="5BB143F3" w14:textId="77777777" w:rsidR="007A7DED" w:rsidRPr="007E5383" w:rsidRDefault="00CF0E8A" w:rsidP="007A7DED">
            <w:pPr>
              <w:bidi/>
              <w:jc w:val="center"/>
              <w:rPr>
                <w:rFonts w:asciiTheme="majorHAnsi" w:hAnsiTheme="majorHAnsi" w:cstheme="majorHAnsi"/>
                <w:bCs/>
                <w:sz w:val="28"/>
                <w:szCs w:val="28"/>
              </w:rPr>
            </w:pPr>
            <w:r w:rsidRPr="007E5383">
              <w:rPr>
                <w:rFonts w:asciiTheme="majorHAnsi" w:hAnsiTheme="majorHAnsi" w:cstheme="majorHAnsi"/>
                <w:bCs/>
                <w:color w:val="FFFFFF" w:themeColor="background1"/>
                <w:sz w:val="28"/>
                <w:szCs w:val="28"/>
                <w:rtl/>
                <w:lang w:val="ar"/>
              </w:rPr>
              <w:t>علاج عدوى السل الكامنة إذا كانت نتيجة اختبار السل إيجابية وتم التأكد من عدم الإصابة بمرض السل النشط</w:t>
            </w:r>
            <w:r w:rsidRPr="007E5383">
              <w:rPr>
                <w:rFonts w:asciiTheme="majorHAnsi" w:hAnsiTheme="majorHAnsi" w:cstheme="majorHAnsi"/>
                <w:bCs/>
                <w:color w:val="FFFFFF" w:themeColor="background1"/>
                <w:sz w:val="28"/>
                <w:szCs w:val="28"/>
                <w:vertAlign w:val="superscript"/>
                <w:rtl/>
                <w:lang w:val="ar"/>
              </w:rPr>
              <w:t>‡</w:t>
            </w:r>
          </w:p>
        </w:tc>
      </w:tr>
      <w:tr w:rsidR="004811D9" w14:paraId="01874B86" w14:textId="77777777" w:rsidTr="006D34A4">
        <w:trPr>
          <w:trHeight w:val="582"/>
        </w:trPr>
        <w:tc>
          <w:tcPr>
            <w:tcW w:w="10597" w:type="dxa"/>
            <w:tcBorders>
              <w:top w:val="single" w:sz="18" w:space="0" w:color="1F3864" w:themeColor="accent5" w:themeShade="80"/>
            </w:tcBorders>
            <w:vAlign w:val="center"/>
          </w:tcPr>
          <w:p w14:paraId="270C900E" w14:textId="77777777" w:rsidR="007A7DED" w:rsidRDefault="00200E62" w:rsidP="007A7DED">
            <w:pPr>
              <w:bidi/>
              <w:rPr>
                <w:rFonts w:asciiTheme="majorHAnsi" w:hAnsiTheme="majorHAnsi" w:cstheme="majorHAnsi"/>
                <w:sz w:val="28"/>
                <w:szCs w:val="28"/>
                <w:lang w:val="ar"/>
              </w:rPr>
            </w:pPr>
            <w:sdt>
              <w:sdtPr>
                <w:rPr>
                  <w:rFonts w:asciiTheme="majorHAnsi" w:hAnsiTheme="majorHAnsi" w:cstheme="majorHAnsi"/>
                  <w:b/>
                  <w:sz w:val="28"/>
                  <w:szCs w:val="28"/>
                  <w:rtl/>
                </w:rPr>
                <w:id w:val="1277061231"/>
                <w14:checkbox>
                  <w14:checked w14:val="0"/>
                  <w14:checkedState w14:val="2612" w14:font="MS Gothic"/>
                  <w14:uncheckedState w14:val="2610" w14:font="MS Gothic"/>
                </w14:checkbox>
              </w:sdtPr>
              <w:sdtEndPr/>
              <w:sdtContent>
                <w:r w:rsidR="00CF0E8A">
                  <w:rPr>
                    <w:rFonts w:ascii="MS Gothic" w:eastAsia="MS Gothic" w:hAnsi="MS Gothic" w:cstheme="majorHAnsi" w:hint="eastAsia"/>
                    <w:b/>
                    <w:sz w:val="28"/>
                    <w:szCs w:val="28"/>
                    <w:rtl/>
                    <w:lang w:val="ar"/>
                  </w:rPr>
                  <w:t>☐</w:t>
                </w:r>
              </w:sdtContent>
            </w:sdt>
            <w:r w:rsidR="00CF0E8A">
              <w:rPr>
                <w:rFonts w:asciiTheme="majorHAnsi" w:hAnsiTheme="majorHAnsi" w:cstheme="majorHAnsi"/>
                <w:b/>
                <w:sz w:val="28"/>
                <w:szCs w:val="28"/>
                <w:rtl/>
                <w:lang w:val="ar"/>
              </w:rPr>
              <w:t xml:space="preserve">  </w:t>
            </w:r>
            <w:r w:rsidR="00CF0E8A" w:rsidRPr="006D34A4">
              <w:rPr>
                <w:rFonts w:asciiTheme="majorHAnsi" w:hAnsiTheme="majorHAnsi" w:cstheme="majorHAnsi"/>
                <w:bCs/>
                <w:sz w:val="28"/>
                <w:szCs w:val="28"/>
                <w:rtl/>
                <w:lang w:val="ar"/>
              </w:rPr>
              <w:t>لا شيء</w:t>
            </w:r>
            <w:r w:rsidR="00CF0E8A" w:rsidRPr="006E26E3">
              <w:rPr>
                <w:rFonts w:asciiTheme="majorHAnsi" w:hAnsiTheme="majorHAnsi" w:cstheme="majorHAnsi"/>
                <w:sz w:val="28"/>
                <w:szCs w:val="28"/>
                <w:rtl/>
                <w:lang w:val="ar"/>
              </w:rPr>
              <w:t>؛ لم يتم تحديد إجراء اختبار مرض السل في الوقت الحالي</w:t>
            </w:r>
          </w:p>
          <w:p w14:paraId="27FF204F" w14:textId="77777777" w:rsidR="006D34A4" w:rsidRPr="006E26E3" w:rsidRDefault="006D34A4" w:rsidP="006D34A4">
            <w:pPr>
              <w:bidi/>
              <w:rPr>
                <w:rFonts w:asciiTheme="majorHAnsi" w:hAnsiTheme="majorHAnsi" w:cstheme="majorHAnsi"/>
                <w:sz w:val="28"/>
                <w:szCs w:val="28"/>
              </w:rPr>
            </w:pPr>
          </w:p>
        </w:tc>
      </w:tr>
    </w:tbl>
    <w:p w14:paraId="3E68F878" w14:textId="77777777" w:rsidR="007A7DED" w:rsidRPr="007A7DED" w:rsidRDefault="007A7DED" w:rsidP="007A7DED">
      <w:pPr>
        <w:spacing w:after="0"/>
        <w:rPr>
          <w:rFonts w:asciiTheme="majorHAnsi" w:hAnsiTheme="majorHAnsi" w:cstheme="majorHAnsi"/>
          <w:sz w:val="24"/>
          <w:szCs w:val="24"/>
        </w:rPr>
      </w:pPr>
    </w:p>
    <w:tbl>
      <w:tblPr>
        <w:tblStyle w:val="TableGrid"/>
        <w:tblpPr w:leftFromText="180" w:rightFromText="180" w:vertAnchor="text" w:horzAnchor="margin" w:tblpY="-59"/>
        <w:tblOverlap w:val="never"/>
        <w:bidiVisual/>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4590"/>
      </w:tblGrid>
      <w:tr w:rsidR="004811D9" w14:paraId="5D1403DA" w14:textId="77777777" w:rsidTr="006D34A4">
        <w:trPr>
          <w:trHeight w:val="490"/>
        </w:trPr>
        <w:tc>
          <w:tcPr>
            <w:tcW w:w="5490" w:type="dxa"/>
            <w:vAlign w:val="center"/>
          </w:tcPr>
          <w:p w14:paraId="5C10F48D" w14:textId="77777777" w:rsidR="007A7DED" w:rsidRPr="00E96732" w:rsidRDefault="00CF0E8A" w:rsidP="007A7DED">
            <w:pPr>
              <w:pStyle w:val="Default"/>
              <w:bidi/>
              <w:rPr>
                <w:rFonts w:asciiTheme="majorHAnsi" w:hAnsiTheme="majorHAnsi" w:cstheme="majorHAnsi"/>
                <w:color w:val="auto"/>
                <w:sz w:val="28"/>
                <w:szCs w:val="28"/>
              </w:rPr>
            </w:pPr>
            <w:r w:rsidRPr="00E96732">
              <w:rPr>
                <w:rFonts w:asciiTheme="majorHAnsi" w:hAnsiTheme="majorHAnsi" w:cstheme="majorHAnsi"/>
                <w:color w:val="auto"/>
                <w:sz w:val="28"/>
                <w:szCs w:val="28"/>
                <w:rtl/>
                <w:lang w:val="ar"/>
              </w:rPr>
              <w:t xml:space="preserve">الاسم: </w:t>
            </w:r>
            <w:sdt>
              <w:sdtPr>
                <w:rPr>
                  <w:rFonts w:asciiTheme="majorHAnsi" w:hAnsiTheme="majorHAnsi" w:cstheme="majorHAnsi"/>
                  <w:color w:val="auto"/>
                  <w:sz w:val="28"/>
                  <w:szCs w:val="28"/>
                  <w:rtl/>
                </w:rPr>
                <w:id w:val="2107560622"/>
                <w:placeholder>
                  <w:docPart w:val="4760CAD7BF114EEDA6ED59777B28B186"/>
                </w:placeholder>
                <w:showingPlcHdr/>
              </w:sdtPr>
              <w:sdtEndPr/>
              <w:sdtContent>
                <w:r w:rsidRPr="00E96732">
                  <w:rPr>
                    <w:rStyle w:val="PlaceholderText"/>
                    <w:sz w:val="28"/>
                    <w:szCs w:val="28"/>
                    <w:rtl/>
                    <w:lang w:val="ar"/>
                  </w:rPr>
                  <w:t>انقر أو اضغط هنا لإدخال النص</w:t>
                </w:r>
              </w:sdtContent>
            </w:sdt>
            <w:r w:rsidRPr="00E96732">
              <w:rPr>
                <w:rFonts w:asciiTheme="majorHAnsi" w:hAnsiTheme="majorHAnsi" w:cstheme="majorHAnsi"/>
                <w:color w:val="auto"/>
                <w:sz w:val="28"/>
                <w:szCs w:val="28"/>
                <w:rtl/>
                <w:lang w:val="ar"/>
              </w:rPr>
              <w:t>.</w:t>
            </w:r>
          </w:p>
        </w:tc>
        <w:tc>
          <w:tcPr>
            <w:tcW w:w="4590" w:type="dxa"/>
            <w:vAlign w:val="center"/>
          </w:tcPr>
          <w:p w14:paraId="1182AC2D" w14:textId="77777777" w:rsidR="007A7DED" w:rsidRPr="00E96732" w:rsidRDefault="00CF0E8A" w:rsidP="007A7DED">
            <w:pPr>
              <w:pStyle w:val="Default"/>
              <w:bidi/>
              <w:rPr>
                <w:rFonts w:asciiTheme="majorHAnsi" w:hAnsiTheme="majorHAnsi" w:cstheme="majorHAnsi"/>
                <w:color w:val="auto"/>
                <w:sz w:val="28"/>
                <w:szCs w:val="28"/>
              </w:rPr>
            </w:pPr>
            <w:r w:rsidRPr="00E96732">
              <w:rPr>
                <w:rFonts w:asciiTheme="majorHAnsi" w:hAnsiTheme="majorHAnsi" w:cstheme="majorHAnsi"/>
                <w:color w:val="auto"/>
                <w:sz w:val="28"/>
                <w:szCs w:val="28"/>
                <w:rtl/>
                <w:lang w:val="ar"/>
              </w:rPr>
              <w:t xml:space="preserve">التاريخ: </w:t>
            </w:r>
            <w:sdt>
              <w:sdtPr>
                <w:rPr>
                  <w:rFonts w:asciiTheme="majorHAnsi" w:hAnsiTheme="majorHAnsi" w:cstheme="majorHAnsi"/>
                  <w:color w:val="auto"/>
                  <w:sz w:val="28"/>
                  <w:szCs w:val="28"/>
                  <w:rtl/>
                </w:rPr>
                <w:id w:val="301452031"/>
                <w:placeholder>
                  <w:docPart w:val="4760CAD7BF114EEDA6ED59777B28B186"/>
                </w:placeholder>
                <w:showingPlcHdr/>
              </w:sdtPr>
              <w:sdtEndPr/>
              <w:sdtContent>
                <w:r w:rsidRPr="00E96732">
                  <w:rPr>
                    <w:rStyle w:val="PlaceholderText"/>
                    <w:sz w:val="28"/>
                    <w:szCs w:val="28"/>
                    <w:rtl/>
                    <w:lang w:val="ar"/>
                  </w:rPr>
                  <w:t>انقر أو اضغط هنا لإدخال النص</w:t>
                </w:r>
              </w:sdtContent>
            </w:sdt>
            <w:r w:rsidRPr="00E96732">
              <w:rPr>
                <w:rFonts w:asciiTheme="majorHAnsi" w:hAnsiTheme="majorHAnsi" w:cstheme="majorHAnsi"/>
                <w:color w:val="auto"/>
                <w:sz w:val="28"/>
                <w:szCs w:val="28"/>
                <w:rtl/>
                <w:lang w:val="ar"/>
              </w:rPr>
              <w:t>.</w:t>
            </w:r>
          </w:p>
        </w:tc>
      </w:tr>
    </w:tbl>
    <w:p w14:paraId="63E4A34D" w14:textId="77777777" w:rsidR="006D34A4" w:rsidRDefault="006D34A4" w:rsidP="007A7DED">
      <w:pPr>
        <w:bidi/>
        <w:spacing w:after="0"/>
        <w:jc w:val="center"/>
        <w:rPr>
          <w:rFonts w:asciiTheme="majorHAnsi" w:hAnsiTheme="majorHAnsi" w:cstheme="majorHAnsi"/>
          <w:i/>
          <w:iCs/>
          <w:sz w:val="24"/>
          <w:szCs w:val="24"/>
        </w:rPr>
      </w:pPr>
      <w:r>
        <w:rPr>
          <w:rFonts w:asciiTheme="majorHAnsi" w:hAnsiTheme="majorHAnsi" w:cstheme="majorHAnsi"/>
          <w:noProof/>
        </w:rPr>
        <mc:AlternateContent>
          <mc:Choice Requires="wps">
            <w:drawing>
              <wp:anchor distT="0" distB="0" distL="114300" distR="114300" simplePos="0" relativeHeight="251658240" behindDoc="0" locked="0" layoutInCell="1" allowOverlap="1" wp14:anchorId="0995B167" wp14:editId="4EC3694D">
                <wp:simplePos x="0" y="0"/>
                <wp:positionH relativeFrom="column">
                  <wp:posOffset>-31750</wp:posOffset>
                </wp:positionH>
                <wp:positionV relativeFrom="paragraph">
                  <wp:posOffset>3936255</wp:posOffset>
                </wp:positionV>
                <wp:extent cx="6734175" cy="0"/>
                <wp:effectExtent l="0" t="19050" r="28575" b="19050"/>
                <wp:wrapNone/>
                <wp:docPr id="10" name="Straight Connector 10"/>
                <wp:cNvGraphicFramePr/>
                <a:graphic xmlns:a="http://schemas.openxmlformats.org/drawingml/2006/main">
                  <a:graphicData uri="http://schemas.microsoft.com/office/word/2010/wordprocessingShape">
                    <wps:wsp>
                      <wps:cNvCnPr/>
                      <wps:spPr>
                        <a:xfrm>
                          <a:off x="0" y="0"/>
                          <a:ext cx="673417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E62E6D" id="Straight Connector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309.95pt" to="527.75pt,30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" strokecolor="black [3213]" strokeweight="2.25pt">
                <v:stroke joinstyle="miter"/>
              </v:line>
            </w:pict>
          </mc:Fallback>
        </mc:AlternateContent>
      </w:r>
      <w:r w:rsidR="00CF0E8A" w:rsidRPr="00603EF2">
        <w:rPr>
          <w:rFonts w:asciiTheme="majorHAnsi" w:hAnsiTheme="majorHAnsi" w:cstheme="majorHAnsi"/>
          <w:i/>
          <w:iCs/>
          <w:sz w:val="24"/>
          <w:szCs w:val="24"/>
          <w:rtl/>
          <w:lang w:val="ar"/>
        </w:rPr>
        <w:t>يجب إكمال هذا القسم من قبل أخصائي الرعاية الصحية الذي يجري التقييم</w:t>
      </w:r>
    </w:p>
    <w:p w14:paraId="5559AA65" w14:textId="77777777" w:rsidR="006D34A4" w:rsidRPr="006D34A4" w:rsidRDefault="006D34A4" w:rsidP="006D34A4">
      <w:pPr>
        <w:bidi/>
        <w:rPr>
          <w:rFonts w:asciiTheme="majorHAnsi" w:hAnsiTheme="majorHAnsi" w:cstheme="majorHAnsi"/>
          <w:sz w:val="24"/>
          <w:szCs w:val="24"/>
        </w:rPr>
      </w:pPr>
    </w:p>
    <w:p w14:paraId="6BEAD455" w14:textId="77777777" w:rsidR="006D34A4" w:rsidRPr="006D34A4" w:rsidRDefault="006D34A4" w:rsidP="006D34A4">
      <w:pPr>
        <w:bidi/>
        <w:rPr>
          <w:rFonts w:asciiTheme="majorHAnsi" w:hAnsiTheme="majorHAnsi" w:cstheme="majorHAnsi"/>
          <w:sz w:val="24"/>
          <w:szCs w:val="24"/>
        </w:rPr>
      </w:pPr>
    </w:p>
    <w:p w14:paraId="2AE0B372" w14:textId="77777777" w:rsidR="006D34A4" w:rsidRPr="006D34A4" w:rsidRDefault="006D34A4" w:rsidP="006D34A4">
      <w:pPr>
        <w:bidi/>
        <w:rPr>
          <w:rFonts w:asciiTheme="majorHAnsi" w:hAnsiTheme="majorHAnsi" w:cstheme="majorHAnsi"/>
          <w:sz w:val="24"/>
          <w:szCs w:val="24"/>
        </w:rPr>
      </w:pPr>
    </w:p>
    <w:p w14:paraId="0950EBEB" w14:textId="77777777" w:rsidR="006D34A4" w:rsidRPr="006D34A4" w:rsidRDefault="006D34A4" w:rsidP="006D34A4">
      <w:pPr>
        <w:bidi/>
        <w:rPr>
          <w:rFonts w:asciiTheme="majorHAnsi" w:hAnsiTheme="majorHAnsi" w:cstheme="majorHAnsi"/>
          <w:sz w:val="24"/>
          <w:szCs w:val="24"/>
        </w:rPr>
      </w:pPr>
    </w:p>
    <w:p w14:paraId="00773F23" w14:textId="77777777" w:rsidR="006D34A4" w:rsidRPr="006D34A4" w:rsidRDefault="006D34A4" w:rsidP="006D34A4">
      <w:pPr>
        <w:bidi/>
        <w:rPr>
          <w:rFonts w:asciiTheme="majorHAnsi" w:hAnsiTheme="majorHAnsi" w:cstheme="majorHAnsi"/>
          <w:sz w:val="24"/>
          <w:szCs w:val="24"/>
        </w:rPr>
      </w:pPr>
    </w:p>
    <w:p w14:paraId="79BDCDFF" w14:textId="77777777" w:rsidR="006D34A4" w:rsidRPr="006D34A4" w:rsidRDefault="006D34A4" w:rsidP="006D34A4">
      <w:pPr>
        <w:bidi/>
        <w:rPr>
          <w:rFonts w:asciiTheme="majorHAnsi" w:hAnsiTheme="majorHAnsi" w:cstheme="majorHAnsi"/>
          <w:sz w:val="24"/>
          <w:szCs w:val="24"/>
        </w:rPr>
      </w:pPr>
    </w:p>
    <w:p w14:paraId="019496E5" w14:textId="77777777" w:rsidR="006D34A4" w:rsidRPr="006D34A4" w:rsidRDefault="006D34A4" w:rsidP="006D34A4">
      <w:pPr>
        <w:bidi/>
        <w:rPr>
          <w:rFonts w:asciiTheme="majorHAnsi" w:hAnsiTheme="majorHAnsi" w:cstheme="majorHAnsi"/>
          <w:sz w:val="24"/>
          <w:szCs w:val="24"/>
        </w:rPr>
      </w:pPr>
    </w:p>
    <w:p w14:paraId="3C6D7362" w14:textId="77777777" w:rsidR="006D34A4" w:rsidRPr="006D34A4" w:rsidRDefault="006D34A4" w:rsidP="006D34A4">
      <w:pPr>
        <w:bidi/>
        <w:rPr>
          <w:rFonts w:asciiTheme="majorHAnsi" w:hAnsiTheme="majorHAnsi" w:cstheme="majorHAnsi"/>
          <w:sz w:val="24"/>
          <w:szCs w:val="24"/>
        </w:rPr>
      </w:pPr>
    </w:p>
    <w:p w14:paraId="4DF0462D" w14:textId="77777777" w:rsidR="000A2D70" w:rsidRPr="006D34A4" w:rsidRDefault="006D34A4" w:rsidP="006D34A4">
      <w:pPr>
        <w:tabs>
          <w:tab w:val="left" w:pos="8627"/>
        </w:tabs>
        <w:bidi/>
        <w:rPr>
          <w:rFonts w:asciiTheme="majorHAnsi" w:hAnsiTheme="majorHAnsi" w:cstheme="majorHAnsi"/>
          <w:sz w:val="24"/>
          <w:szCs w:val="24"/>
        </w:rPr>
      </w:pPr>
      <w:r>
        <w:rPr>
          <w:rFonts w:asciiTheme="majorHAnsi" w:hAnsiTheme="majorHAnsi" w:cstheme="majorHAnsi"/>
          <w:sz w:val="24"/>
          <w:szCs w:val="24"/>
          <w:rtl/>
        </w:rPr>
        <w:lastRenderedPageBreak/>
        <w:tab/>
      </w:r>
    </w:p>
    <w:tbl>
      <w:tblPr>
        <w:tblStyle w:val="TableGrid"/>
        <w:tblpPr w:leftFromText="180" w:rightFromText="180" w:vertAnchor="text" w:tblpY="164"/>
        <w:bidiVisual/>
        <w:tblW w:w="9810" w:type="dxa"/>
        <w:tblBorders>
          <w:top w:val="none" w:sz="0" w:space="0" w:color="auto"/>
          <w:left w:val="none" w:sz="0" w:space="0" w:color="auto"/>
          <w:bottom w:val="none" w:sz="0" w:space="0" w:color="auto"/>
          <w:right w:val="none" w:sz="0" w:space="0" w:color="auto"/>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259"/>
        <w:gridCol w:w="1002"/>
        <w:gridCol w:w="1158"/>
        <w:gridCol w:w="720"/>
        <w:gridCol w:w="631"/>
        <w:gridCol w:w="269"/>
        <w:gridCol w:w="192"/>
        <w:gridCol w:w="889"/>
        <w:gridCol w:w="371"/>
        <w:gridCol w:w="889"/>
        <w:gridCol w:w="269"/>
        <w:gridCol w:w="912"/>
        <w:gridCol w:w="461"/>
        <w:gridCol w:w="788"/>
      </w:tblGrid>
      <w:tr w:rsidR="004811D9" w14:paraId="2A3F43CA" w14:textId="77777777" w:rsidTr="006D34A4">
        <w:trPr>
          <w:trHeight w:val="432"/>
        </w:trPr>
        <w:tc>
          <w:tcPr>
            <w:tcW w:w="9810" w:type="dxa"/>
            <w:gridSpan w:val="14"/>
            <w:tcBorders>
              <w:top w:val="nil"/>
              <w:bottom w:val="nil"/>
            </w:tcBorders>
            <w:shd w:val="clear" w:color="auto" w:fill="1F3864" w:themeFill="accent5" w:themeFillShade="80"/>
            <w:vAlign w:val="center"/>
          </w:tcPr>
          <w:p w14:paraId="15C10DE8" w14:textId="77777777" w:rsidR="007A7DED" w:rsidRPr="00E96732" w:rsidRDefault="00CF0E8A" w:rsidP="007A7DED">
            <w:pPr>
              <w:pStyle w:val="BodyText"/>
              <w:bidi/>
              <w:jc w:val="center"/>
              <w:rPr>
                <w:rFonts w:asciiTheme="majorHAnsi" w:hAnsiTheme="majorHAnsi" w:cstheme="majorHAnsi"/>
                <w:sz w:val="28"/>
                <w:szCs w:val="28"/>
              </w:rPr>
            </w:pPr>
            <w:r w:rsidRPr="00E96732">
              <w:rPr>
                <w:rFonts w:asciiTheme="majorHAnsi" w:hAnsiTheme="majorHAnsi" w:cstheme="majorHAnsi"/>
                <w:sz w:val="28"/>
                <w:szCs w:val="28"/>
                <w:rtl/>
                <w:lang w:val="ar" w:bidi="ar-LB"/>
              </w:rPr>
              <w:t>الإجراء</w:t>
            </w:r>
            <w:r w:rsidRPr="00E96732">
              <w:rPr>
                <w:rFonts w:asciiTheme="majorHAnsi" w:hAnsiTheme="majorHAnsi" w:cstheme="majorHAnsi"/>
                <w:sz w:val="28"/>
                <w:szCs w:val="28"/>
                <w:rtl/>
                <w:lang w:val="ar"/>
              </w:rPr>
              <w:t xml:space="preserve"> </w:t>
            </w:r>
            <w:r w:rsidRPr="00E96732">
              <w:rPr>
                <w:rFonts w:asciiTheme="majorHAnsi" w:hAnsiTheme="majorHAnsi" w:cstheme="majorHAnsi"/>
                <w:sz w:val="28"/>
                <w:szCs w:val="28"/>
                <w:rtl/>
                <w:lang w:val="ar" w:bidi="ar-LB"/>
              </w:rPr>
              <w:t>المتخّذ</w:t>
            </w:r>
            <w:r w:rsidRPr="00E96732">
              <w:rPr>
                <w:rFonts w:asciiTheme="majorHAnsi" w:hAnsiTheme="majorHAnsi" w:cstheme="majorHAnsi"/>
                <w:sz w:val="28"/>
                <w:szCs w:val="28"/>
                <w:rtl/>
                <w:lang w:val="ar"/>
              </w:rPr>
              <w:t xml:space="preserve"> (</w:t>
            </w:r>
            <w:r w:rsidRPr="00E96732">
              <w:rPr>
                <w:rFonts w:asciiTheme="majorHAnsi" w:hAnsiTheme="majorHAnsi" w:cstheme="majorHAnsi"/>
                <w:sz w:val="28"/>
                <w:szCs w:val="28"/>
                <w:rtl/>
                <w:lang w:val="ar" w:bidi="ar-LB"/>
              </w:rPr>
              <w:t>حدد</w:t>
            </w:r>
            <w:r w:rsidRPr="00E96732">
              <w:rPr>
                <w:rFonts w:asciiTheme="majorHAnsi" w:hAnsiTheme="majorHAnsi" w:cstheme="majorHAnsi"/>
                <w:sz w:val="28"/>
                <w:szCs w:val="28"/>
                <w:rtl/>
                <w:lang w:val="ar"/>
              </w:rPr>
              <w:t xml:space="preserve"> </w:t>
            </w:r>
            <w:r w:rsidRPr="00E96732">
              <w:rPr>
                <w:rFonts w:asciiTheme="majorHAnsi" w:hAnsiTheme="majorHAnsi" w:cstheme="majorHAnsi"/>
                <w:sz w:val="28"/>
                <w:szCs w:val="28"/>
                <w:rtl/>
                <w:lang w:val="ar" w:bidi="ar-LB"/>
              </w:rPr>
              <w:t>كل</w:t>
            </w:r>
            <w:r w:rsidRPr="00E96732">
              <w:rPr>
                <w:rFonts w:asciiTheme="majorHAnsi" w:hAnsiTheme="majorHAnsi" w:cstheme="majorHAnsi"/>
                <w:sz w:val="28"/>
                <w:szCs w:val="28"/>
                <w:rtl/>
                <w:lang w:val="ar"/>
              </w:rPr>
              <w:t xml:space="preserve"> </w:t>
            </w:r>
            <w:r w:rsidRPr="00E96732">
              <w:rPr>
                <w:rFonts w:asciiTheme="majorHAnsi" w:hAnsiTheme="majorHAnsi" w:cstheme="majorHAnsi"/>
                <w:sz w:val="28"/>
                <w:szCs w:val="28"/>
                <w:rtl/>
                <w:lang w:val="ar" w:bidi="ar-LB"/>
              </w:rPr>
              <w:t>ما</w:t>
            </w:r>
            <w:r w:rsidRPr="00E96732">
              <w:rPr>
                <w:rFonts w:asciiTheme="majorHAnsi" w:hAnsiTheme="majorHAnsi" w:cstheme="majorHAnsi"/>
                <w:sz w:val="28"/>
                <w:szCs w:val="28"/>
                <w:rtl/>
                <w:lang w:val="ar"/>
              </w:rPr>
              <w:t xml:space="preserve"> </w:t>
            </w:r>
            <w:r w:rsidRPr="00E96732">
              <w:rPr>
                <w:rFonts w:asciiTheme="majorHAnsi" w:hAnsiTheme="majorHAnsi" w:cstheme="majorHAnsi"/>
                <w:sz w:val="28"/>
                <w:szCs w:val="28"/>
                <w:rtl/>
                <w:lang w:val="ar" w:bidi="ar-LB"/>
              </w:rPr>
              <w:t>ينطبق</w:t>
            </w:r>
            <w:r w:rsidRPr="00E96732">
              <w:rPr>
                <w:rFonts w:asciiTheme="majorHAnsi" w:hAnsiTheme="majorHAnsi" w:cstheme="majorHAnsi"/>
                <w:sz w:val="28"/>
                <w:szCs w:val="28"/>
                <w:rtl/>
                <w:lang w:val="ar"/>
              </w:rPr>
              <w:t>)</w:t>
            </w:r>
          </w:p>
        </w:tc>
      </w:tr>
      <w:tr w:rsidR="004811D9" w14:paraId="2EE953FA" w14:textId="77777777" w:rsidTr="006D34A4">
        <w:trPr>
          <w:trHeight w:val="432"/>
        </w:trPr>
        <w:tc>
          <w:tcPr>
            <w:tcW w:w="1259" w:type="dxa"/>
            <w:tcBorders>
              <w:top w:val="nil"/>
              <w:bottom w:val="single" w:sz="4" w:space="0" w:color="D9D9D9" w:themeColor="background1" w:themeShade="D9"/>
              <w:right w:val="nil"/>
            </w:tcBorders>
            <w:vAlign w:val="center"/>
          </w:tcPr>
          <w:p w14:paraId="5818734C" w14:textId="77777777" w:rsidR="007A7DED" w:rsidRPr="006D34A4" w:rsidRDefault="00CF0E8A" w:rsidP="007A7DED">
            <w:pPr>
              <w:pStyle w:val="BodyText"/>
              <w:bidi/>
              <w:jc w:val="center"/>
              <w:rPr>
                <w:rFonts w:asciiTheme="majorHAnsi" w:hAnsiTheme="majorHAnsi" w:cstheme="majorHAnsi"/>
                <w:sz w:val="22"/>
                <w:szCs w:val="22"/>
              </w:rPr>
            </w:pPr>
            <w:r w:rsidRPr="006D34A4">
              <w:rPr>
                <w:rFonts w:asciiTheme="majorHAnsi" w:hAnsiTheme="majorHAnsi" w:cstheme="majorHAnsi"/>
                <w:sz w:val="22"/>
                <w:szCs w:val="22"/>
                <w:rtl/>
                <w:lang w:val="ar" w:bidi="ar-LB"/>
              </w:rPr>
              <w:t>تم</w:t>
            </w:r>
            <w:r w:rsidRPr="006D34A4">
              <w:rPr>
                <w:rFonts w:asciiTheme="majorHAnsi" w:hAnsiTheme="majorHAnsi" w:cstheme="majorHAnsi"/>
                <w:sz w:val="22"/>
                <w:szCs w:val="22"/>
                <w:rtl/>
                <w:lang w:val="ar"/>
              </w:rPr>
              <w:t xml:space="preserve"> </w:t>
            </w:r>
            <w:r w:rsidRPr="006D34A4">
              <w:rPr>
                <w:rFonts w:asciiTheme="majorHAnsi" w:hAnsiTheme="majorHAnsi" w:cstheme="majorHAnsi"/>
                <w:sz w:val="22"/>
                <w:szCs w:val="22"/>
                <w:rtl/>
                <w:lang w:val="ar" w:bidi="ar-LB"/>
              </w:rPr>
              <w:t>طلب</w:t>
            </w:r>
            <w:r w:rsidRPr="006D34A4">
              <w:rPr>
                <w:rFonts w:asciiTheme="majorHAnsi" w:hAnsiTheme="majorHAnsi" w:cstheme="majorHAnsi"/>
                <w:sz w:val="22"/>
                <w:szCs w:val="22"/>
                <w:rtl/>
                <w:lang w:val="ar"/>
              </w:rPr>
              <w:t xml:space="preserve"> </w:t>
            </w:r>
            <w:r w:rsidRPr="006D34A4">
              <w:rPr>
                <w:rFonts w:asciiTheme="majorHAnsi" w:hAnsiTheme="majorHAnsi" w:cstheme="majorHAnsi"/>
                <w:sz w:val="22"/>
                <w:szCs w:val="22"/>
                <w:rtl/>
                <w:lang w:val="ar" w:bidi="ar-LB"/>
              </w:rPr>
              <w:t>القيام</w:t>
            </w:r>
            <w:r w:rsidRPr="006D34A4">
              <w:rPr>
                <w:rFonts w:asciiTheme="majorHAnsi" w:hAnsiTheme="majorHAnsi" w:cstheme="majorHAnsi"/>
                <w:sz w:val="22"/>
                <w:szCs w:val="22"/>
                <w:rtl/>
                <w:lang w:val="ar"/>
              </w:rPr>
              <w:t xml:space="preserve"> </w:t>
            </w:r>
            <w:r w:rsidRPr="006D34A4">
              <w:rPr>
                <w:rFonts w:asciiTheme="majorHAnsi" w:hAnsiTheme="majorHAnsi" w:cstheme="majorHAnsi"/>
                <w:sz w:val="22"/>
                <w:szCs w:val="22"/>
                <w:rtl/>
                <w:lang w:val="ar" w:bidi="ar-LB"/>
              </w:rPr>
              <w:t>باختبار</w:t>
            </w:r>
            <w:r w:rsidRPr="006D34A4">
              <w:rPr>
                <w:rFonts w:asciiTheme="majorHAnsi" w:hAnsiTheme="majorHAnsi" w:cstheme="majorHAnsi"/>
                <w:sz w:val="22"/>
                <w:szCs w:val="22"/>
                <w:rtl/>
                <w:lang w:val="ar"/>
              </w:rPr>
              <w:t xml:space="preserve"> </w:t>
            </w:r>
            <w:r w:rsidRPr="006D34A4">
              <w:rPr>
                <w:rFonts w:asciiTheme="majorHAnsi" w:hAnsiTheme="majorHAnsi" w:cstheme="majorHAnsi"/>
                <w:sz w:val="22"/>
                <w:szCs w:val="22"/>
                <w:rtl/>
                <w:lang w:val="ar" w:bidi="ar-LB"/>
              </w:rPr>
              <w:t>مرض</w:t>
            </w:r>
            <w:r w:rsidRPr="006D34A4">
              <w:rPr>
                <w:rFonts w:asciiTheme="majorHAnsi" w:hAnsiTheme="majorHAnsi" w:cstheme="majorHAnsi"/>
                <w:sz w:val="22"/>
                <w:szCs w:val="22"/>
                <w:rtl/>
                <w:lang w:val="ar"/>
              </w:rPr>
              <w:t xml:space="preserve"> </w:t>
            </w:r>
            <w:r w:rsidRPr="006D34A4">
              <w:rPr>
                <w:rFonts w:asciiTheme="majorHAnsi" w:hAnsiTheme="majorHAnsi" w:cstheme="majorHAnsi"/>
                <w:sz w:val="22"/>
                <w:szCs w:val="22"/>
                <w:rtl/>
                <w:lang w:val="ar" w:bidi="ar-LB"/>
              </w:rPr>
              <w:t>السل</w:t>
            </w:r>
            <w:r w:rsidRPr="006D34A4">
              <w:rPr>
                <w:rFonts w:asciiTheme="majorHAnsi" w:hAnsiTheme="majorHAnsi" w:cstheme="majorHAnsi"/>
                <w:sz w:val="22"/>
                <w:szCs w:val="22"/>
                <w:rtl/>
                <w:lang w:val="ar"/>
              </w:rPr>
              <w:t>:</w:t>
            </w:r>
          </w:p>
        </w:tc>
        <w:sdt>
          <w:sdtPr>
            <w:rPr>
              <w:rFonts w:asciiTheme="majorHAnsi" w:hAnsiTheme="majorHAnsi" w:cstheme="majorHAnsi"/>
              <w:sz w:val="22"/>
              <w:szCs w:val="22"/>
            </w:rPr>
            <w:id w:val="-2133845901"/>
            <w14:checkbox>
              <w14:checked w14:val="0"/>
              <w14:checkedState w14:val="2612" w14:font="MS Gothic"/>
              <w14:uncheckedState w14:val="2610" w14:font="MS Gothic"/>
            </w14:checkbox>
          </w:sdtPr>
          <w:sdtEndPr/>
          <w:sdtContent>
            <w:tc>
              <w:tcPr>
                <w:tcW w:w="1002" w:type="dxa"/>
                <w:tcBorders>
                  <w:top w:val="nil"/>
                  <w:left w:val="nil"/>
                  <w:bottom w:val="single" w:sz="4" w:space="0" w:color="D9D9D9" w:themeColor="background1" w:themeShade="D9"/>
                  <w:right w:val="nil"/>
                </w:tcBorders>
                <w:vAlign w:val="center"/>
              </w:tcPr>
              <w:p w14:paraId="3D0C1F6C" w14:textId="77777777" w:rsidR="007A7DED" w:rsidRPr="006D34A4" w:rsidRDefault="00CF0E8A" w:rsidP="007A7DED">
                <w:pPr>
                  <w:pStyle w:val="BodyText"/>
                  <w:jc w:val="center"/>
                  <w:rPr>
                    <w:rFonts w:asciiTheme="majorHAnsi" w:hAnsiTheme="majorHAnsi" w:cstheme="majorHAnsi"/>
                    <w:sz w:val="22"/>
                    <w:szCs w:val="22"/>
                  </w:rPr>
                </w:pPr>
                <w:r w:rsidRPr="006D34A4">
                  <w:rPr>
                    <w:rFonts w:ascii="MS Gothic" w:eastAsia="MS Gothic" w:hAnsi="MS Gothic" w:cstheme="majorHAnsi" w:hint="eastAsia"/>
                    <w:sz w:val="22"/>
                    <w:szCs w:val="22"/>
                  </w:rPr>
                  <w:t>☐</w:t>
                </w:r>
              </w:p>
            </w:tc>
          </w:sdtContent>
        </w:sdt>
        <w:tc>
          <w:tcPr>
            <w:tcW w:w="1158" w:type="dxa"/>
            <w:tcBorders>
              <w:top w:val="nil"/>
              <w:left w:val="nil"/>
              <w:bottom w:val="single" w:sz="4" w:space="0" w:color="D9D9D9" w:themeColor="background1" w:themeShade="D9"/>
              <w:right w:val="nil"/>
            </w:tcBorders>
            <w:vAlign w:val="center"/>
          </w:tcPr>
          <w:p w14:paraId="151E52E5" w14:textId="77777777" w:rsidR="007A7DED" w:rsidRPr="006D34A4" w:rsidRDefault="00CF0E8A" w:rsidP="007A7DED">
            <w:pPr>
              <w:pStyle w:val="BodyText"/>
              <w:bidi/>
              <w:rPr>
                <w:rFonts w:asciiTheme="majorHAnsi" w:hAnsiTheme="majorHAnsi" w:cstheme="majorHAnsi"/>
                <w:sz w:val="22"/>
                <w:szCs w:val="22"/>
              </w:rPr>
            </w:pPr>
            <w:r w:rsidRPr="006D34A4">
              <w:rPr>
                <w:rFonts w:asciiTheme="majorHAnsi" w:hAnsiTheme="majorHAnsi" w:cstheme="majorHAnsi"/>
                <w:sz w:val="22"/>
                <w:szCs w:val="22"/>
                <w:rtl/>
                <w:lang w:val="ar"/>
              </w:rPr>
              <w:t>نعم</w:t>
            </w:r>
          </w:p>
        </w:tc>
        <w:sdt>
          <w:sdtPr>
            <w:rPr>
              <w:rFonts w:asciiTheme="majorHAnsi" w:hAnsiTheme="majorHAnsi" w:cstheme="majorHAnsi"/>
              <w:sz w:val="22"/>
              <w:szCs w:val="22"/>
            </w:rPr>
            <w:id w:val="-677970039"/>
            <w14:checkbox>
              <w14:checked w14:val="0"/>
              <w14:checkedState w14:val="2612" w14:font="MS Gothic"/>
              <w14:uncheckedState w14:val="2610" w14:font="MS Gothic"/>
            </w14:checkbox>
          </w:sdtPr>
          <w:sdtEndPr/>
          <w:sdtContent>
            <w:tc>
              <w:tcPr>
                <w:tcW w:w="720" w:type="dxa"/>
                <w:tcBorders>
                  <w:top w:val="nil"/>
                  <w:left w:val="nil"/>
                  <w:bottom w:val="single" w:sz="4" w:space="0" w:color="D9D9D9" w:themeColor="background1" w:themeShade="D9"/>
                  <w:right w:val="nil"/>
                </w:tcBorders>
                <w:vAlign w:val="center"/>
              </w:tcPr>
              <w:p w14:paraId="475EDACE" w14:textId="77777777" w:rsidR="007A7DED" w:rsidRPr="006D34A4" w:rsidRDefault="006D34A4" w:rsidP="007A7DED">
                <w:pPr>
                  <w:pStyle w:val="BodyText"/>
                  <w:jc w:val="center"/>
                  <w:rPr>
                    <w:rFonts w:asciiTheme="majorHAnsi" w:hAnsiTheme="majorHAnsi" w:cstheme="majorHAnsi"/>
                    <w:sz w:val="22"/>
                    <w:szCs w:val="22"/>
                  </w:rPr>
                </w:pPr>
                <w:r>
                  <w:rPr>
                    <w:rFonts w:ascii="MS Gothic" w:eastAsia="MS Gothic" w:hAnsi="MS Gothic" w:cstheme="majorHAnsi" w:hint="eastAsia"/>
                    <w:sz w:val="22"/>
                    <w:szCs w:val="22"/>
                  </w:rPr>
                  <w:t>☐</w:t>
                </w:r>
              </w:p>
            </w:tc>
          </w:sdtContent>
        </w:sdt>
        <w:tc>
          <w:tcPr>
            <w:tcW w:w="900" w:type="dxa"/>
            <w:gridSpan w:val="2"/>
            <w:tcBorders>
              <w:top w:val="nil"/>
              <w:left w:val="nil"/>
              <w:bottom w:val="single" w:sz="4" w:space="0" w:color="D9D9D9" w:themeColor="background1" w:themeShade="D9"/>
              <w:right w:val="single" w:sz="4" w:space="0" w:color="D9D9D9" w:themeColor="background1" w:themeShade="D9"/>
            </w:tcBorders>
            <w:vAlign w:val="center"/>
          </w:tcPr>
          <w:p w14:paraId="1CFCF2D8" w14:textId="77777777" w:rsidR="007A7DED" w:rsidRPr="006D34A4" w:rsidRDefault="00CF0E8A" w:rsidP="007A7DED">
            <w:pPr>
              <w:pStyle w:val="BodyText"/>
              <w:bidi/>
              <w:rPr>
                <w:rFonts w:asciiTheme="majorHAnsi" w:hAnsiTheme="majorHAnsi" w:cstheme="majorHAnsi"/>
                <w:sz w:val="22"/>
                <w:szCs w:val="22"/>
              </w:rPr>
            </w:pPr>
            <w:r w:rsidRPr="006D34A4">
              <w:rPr>
                <w:rFonts w:asciiTheme="majorHAnsi" w:hAnsiTheme="majorHAnsi" w:cstheme="majorHAnsi"/>
                <w:sz w:val="22"/>
                <w:szCs w:val="22"/>
                <w:rtl/>
                <w:lang w:val="ar"/>
              </w:rPr>
              <w:t>كلا</w:t>
            </w:r>
          </w:p>
        </w:tc>
        <w:tc>
          <w:tcPr>
            <w:tcW w:w="2341" w:type="dxa"/>
            <w:gridSpan w:val="4"/>
            <w:tcBorders>
              <w:top w:val="nil"/>
              <w:left w:val="single" w:sz="4" w:space="0" w:color="D9D9D9" w:themeColor="background1" w:themeShade="D9"/>
              <w:bottom w:val="single" w:sz="4" w:space="0" w:color="D9D9D9" w:themeColor="background1" w:themeShade="D9"/>
              <w:right w:val="nil"/>
            </w:tcBorders>
            <w:vAlign w:val="center"/>
          </w:tcPr>
          <w:p w14:paraId="2EFD126D" w14:textId="77777777" w:rsidR="007A7DED" w:rsidRDefault="00CF0E8A" w:rsidP="007A7DED">
            <w:pPr>
              <w:pStyle w:val="BodyText"/>
              <w:bidi/>
              <w:jc w:val="right"/>
              <w:rPr>
                <w:rFonts w:asciiTheme="majorHAnsi" w:hAnsiTheme="majorHAnsi" w:cstheme="majorHAnsi"/>
              </w:rPr>
            </w:pPr>
            <w:r>
              <w:rPr>
                <w:rFonts w:asciiTheme="majorHAnsi" w:hAnsiTheme="majorHAnsi" w:cstheme="majorHAnsi"/>
                <w:rtl/>
                <w:lang w:val="ar" w:bidi="ar-LB"/>
              </w:rPr>
              <w:t>إذا</w:t>
            </w:r>
            <w:r>
              <w:rPr>
                <w:rFonts w:asciiTheme="majorHAnsi" w:hAnsiTheme="majorHAnsi" w:cstheme="majorHAnsi"/>
                <w:rtl/>
                <w:lang w:val="ar"/>
              </w:rPr>
              <w:t xml:space="preserve"> </w:t>
            </w:r>
            <w:r>
              <w:rPr>
                <w:rFonts w:asciiTheme="majorHAnsi" w:hAnsiTheme="majorHAnsi" w:cstheme="majorHAnsi"/>
                <w:rtl/>
                <w:lang w:val="ar" w:bidi="ar-LB"/>
              </w:rPr>
              <w:t>كانت</w:t>
            </w:r>
            <w:r>
              <w:rPr>
                <w:rFonts w:asciiTheme="majorHAnsi" w:hAnsiTheme="majorHAnsi" w:cstheme="majorHAnsi"/>
                <w:rtl/>
                <w:lang w:val="ar"/>
              </w:rPr>
              <w:t xml:space="preserve"> </w:t>
            </w:r>
            <w:r>
              <w:rPr>
                <w:rFonts w:asciiTheme="majorHAnsi" w:hAnsiTheme="majorHAnsi" w:cstheme="majorHAnsi"/>
                <w:rtl/>
                <w:lang w:val="ar" w:bidi="ar-LB"/>
              </w:rPr>
              <w:t>الإجابة</w:t>
            </w:r>
            <w:r>
              <w:rPr>
                <w:rFonts w:asciiTheme="majorHAnsi" w:hAnsiTheme="majorHAnsi" w:cstheme="majorHAnsi"/>
                <w:rtl/>
                <w:lang w:val="ar"/>
              </w:rPr>
              <w:t xml:space="preserve"> </w:t>
            </w:r>
            <w:r>
              <w:rPr>
                <w:rFonts w:asciiTheme="majorHAnsi" w:hAnsiTheme="majorHAnsi" w:cstheme="majorHAnsi"/>
                <w:rtl/>
                <w:lang w:val="ar" w:bidi="ar-LB"/>
              </w:rPr>
              <w:t>بنعم،</w:t>
            </w:r>
            <w:r>
              <w:rPr>
                <w:rFonts w:asciiTheme="majorHAnsi" w:hAnsiTheme="majorHAnsi" w:cstheme="majorHAnsi"/>
                <w:rtl/>
                <w:lang w:val="ar"/>
              </w:rPr>
              <w:t xml:space="preserve"> </w:t>
            </w:r>
            <w:r>
              <w:rPr>
                <w:rFonts w:asciiTheme="majorHAnsi" w:hAnsiTheme="majorHAnsi" w:cstheme="majorHAnsi"/>
                <w:rtl/>
                <w:lang w:val="ar" w:bidi="ar-LB"/>
              </w:rPr>
              <w:t>ما</w:t>
            </w:r>
            <w:r>
              <w:rPr>
                <w:rFonts w:asciiTheme="majorHAnsi" w:hAnsiTheme="majorHAnsi" w:cstheme="majorHAnsi"/>
                <w:rtl/>
                <w:lang w:val="ar"/>
              </w:rPr>
              <w:t xml:space="preserve"> </w:t>
            </w:r>
            <w:r>
              <w:rPr>
                <w:rFonts w:asciiTheme="majorHAnsi" w:hAnsiTheme="majorHAnsi" w:cstheme="majorHAnsi"/>
                <w:rtl/>
                <w:lang w:val="ar" w:bidi="ar-LB"/>
              </w:rPr>
              <w:t>نوع</w:t>
            </w:r>
            <w:r>
              <w:rPr>
                <w:rFonts w:asciiTheme="majorHAnsi" w:hAnsiTheme="majorHAnsi" w:cstheme="majorHAnsi"/>
                <w:rtl/>
                <w:lang w:val="ar"/>
              </w:rPr>
              <w:t xml:space="preserve"> </w:t>
            </w:r>
            <w:r>
              <w:rPr>
                <w:rFonts w:asciiTheme="majorHAnsi" w:hAnsiTheme="majorHAnsi" w:cstheme="majorHAnsi"/>
                <w:rtl/>
                <w:lang w:val="ar" w:bidi="ar-LB"/>
              </w:rPr>
              <w:t>الاختبار</w:t>
            </w:r>
            <w:r>
              <w:rPr>
                <w:rFonts w:asciiTheme="majorHAnsi" w:hAnsiTheme="majorHAnsi" w:cstheme="majorHAnsi"/>
                <w:rtl/>
                <w:lang w:val="ar"/>
              </w:rPr>
              <w:t>:</w:t>
            </w:r>
          </w:p>
        </w:tc>
        <w:sdt>
          <w:sdtPr>
            <w:rPr>
              <w:rFonts w:asciiTheme="majorHAnsi" w:hAnsiTheme="majorHAnsi" w:cstheme="majorHAnsi"/>
            </w:rPr>
            <w:id w:val="-1218975346"/>
            <w14:checkbox>
              <w14:checked w14:val="0"/>
              <w14:checkedState w14:val="2612" w14:font="MS Gothic"/>
              <w14:uncheckedState w14:val="2610" w14:font="MS Gothic"/>
            </w14:checkbox>
          </w:sdtPr>
          <w:sdtEndPr/>
          <w:sdtContent>
            <w:tc>
              <w:tcPr>
                <w:tcW w:w="269" w:type="dxa"/>
                <w:tcBorders>
                  <w:top w:val="nil"/>
                  <w:left w:val="nil"/>
                  <w:bottom w:val="single" w:sz="4" w:space="0" w:color="D9D9D9" w:themeColor="background1" w:themeShade="D9"/>
                  <w:right w:val="nil"/>
                </w:tcBorders>
                <w:vAlign w:val="center"/>
              </w:tcPr>
              <w:p w14:paraId="3DB89DCA" w14:textId="77777777" w:rsidR="007A7DED" w:rsidRDefault="00CF0E8A" w:rsidP="007A7DED">
                <w:pPr>
                  <w:pStyle w:val="BodyText"/>
                  <w:jc w:val="center"/>
                  <w:rPr>
                    <w:rFonts w:asciiTheme="majorHAnsi" w:hAnsiTheme="majorHAnsi" w:cstheme="majorHAnsi"/>
                  </w:rPr>
                </w:pPr>
                <w:r>
                  <w:rPr>
                    <w:rFonts w:ascii="MS Gothic" w:eastAsia="MS Gothic" w:hAnsi="MS Gothic" w:cstheme="majorHAnsi" w:hint="eastAsia"/>
                  </w:rPr>
                  <w:t>☐</w:t>
                </w:r>
              </w:p>
            </w:tc>
          </w:sdtContent>
        </w:sdt>
        <w:tc>
          <w:tcPr>
            <w:tcW w:w="912" w:type="dxa"/>
            <w:tcBorders>
              <w:top w:val="nil"/>
              <w:left w:val="nil"/>
              <w:bottom w:val="single" w:sz="4" w:space="0" w:color="D9D9D9" w:themeColor="background1" w:themeShade="D9"/>
              <w:right w:val="nil"/>
            </w:tcBorders>
            <w:vAlign w:val="center"/>
          </w:tcPr>
          <w:p w14:paraId="6E8A1F14" w14:textId="77777777" w:rsidR="007A7DED" w:rsidRPr="006D34A4" w:rsidRDefault="00CF0E8A" w:rsidP="007A7DED">
            <w:pPr>
              <w:pStyle w:val="BodyText"/>
              <w:bidi/>
              <w:rPr>
                <w:rFonts w:asciiTheme="majorHAnsi" w:hAnsiTheme="majorHAnsi" w:cstheme="majorHAnsi"/>
                <w:sz w:val="18"/>
                <w:szCs w:val="18"/>
              </w:rPr>
            </w:pPr>
            <w:r w:rsidRPr="006D34A4">
              <w:rPr>
                <w:rFonts w:asciiTheme="majorHAnsi" w:hAnsiTheme="majorHAnsi" w:cstheme="majorHAnsi"/>
                <w:sz w:val="18"/>
                <w:szCs w:val="18"/>
                <w:rtl/>
                <w:lang w:val="ar"/>
              </w:rPr>
              <w:t>فحص السلين الجلدي (TST)</w:t>
            </w:r>
          </w:p>
        </w:tc>
        <w:sdt>
          <w:sdtPr>
            <w:rPr>
              <w:rFonts w:asciiTheme="majorHAnsi" w:hAnsiTheme="majorHAnsi" w:cstheme="majorHAnsi"/>
              <w:sz w:val="18"/>
              <w:szCs w:val="18"/>
            </w:rPr>
            <w:id w:val="375586806"/>
            <w14:checkbox>
              <w14:checked w14:val="0"/>
              <w14:checkedState w14:val="2612" w14:font="MS Gothic"/>
              <w14:uncheckedState w14:val="2610" w14:font="MS Gothic"/>
            </w14:checkbox>
          </w:sdtPr>
          <w:sdtEndPr/>
          <w:sdtContent>
            <w:tc>
              <w:tcPr>
                <w:tcW w:w="461" w:type="dxa"/>
                <w:tcBorders>
                  <w:top w:val="nil"/>
                  <w:left w:val="nil"/>
                  <w:bottom w:val="single" w:sz="4" w:space="0" w:color="D9D9D9" w:themeColor="background1" w:themeShade="D9"/>
                  <w:right w:val="nil"/>
                </w:tcBorders>
                <w:vAlign w:val="center"/>
              </w:tcPr>
              <w:p w14:paraId="43D73428" w14:textId="77777777" w:rsidR="007A7DED" w:rsidRPr="006D34A4" w:rsidRDefault="00CF0E8A" w:rsidP="007A7DED">
                <w:pPr>
                  <w:pStyle w:val="BodyText"/>
                  <w:jc w:val="center"/>
                  <w:rPr>
                    <w:rFonts w:asciiTheme="majorHAnsi" w:hAnsiTheme="majorHAnsi" w:cstheme="majorHAnsi"/>
                    <w:sz w:val="18"/>
                    <w:szCs w:val="18"/>
                  </w:rPr>
                </w:pPr>
                <w:r w:rsidRPr="006D34A4">
                  <w:rPr>
                    <w:rFonts w:ascii="MS Gothic" w:eastAsia="MS Gothic" w:hAnsi="MS Gothic" w:cstheme="majorHAnsi" w:hint="eastAsia"/>
                    <w:sz w:val="18"/>
                    <w:szCs w:val="18"/>
                  </w:rPr>
                  <w:t>☐</w:t>
                </w:r>
              </w:p>
            </w:tc>
          </w:sdtContent>
        </w:sdt>
        <w:tc>
          <w:tcPr>
            <w:tcW w:w="788" w:type="dxa"/>
            <w:tcBorders>
              <w:top w:val="nil"/>
              <w:left w:val="nil"/>
              <w:bottom w:val="single" w:sz="4" w:space="0" w:color="D9D9D9" w:themeColor="background1" w:themeShade="D9"/>
            </w:tcBorders>
            <w:vAlign w:val="center"/>
          </w:tcPr>
          <w:p w14:paraId="31F8BFF8" w14:textId="77777777" w:rsidR="007A7DED" w:rsidRPr="006D34A4" w:rsidRDefault="00CF0E8A" w:rsidP="007A7DED">
            <w:pPr>
              <w:pStyle w:val="BodyText"/>
              <w:bidi/>
              <w:rPr>
                <w:rFonts w:asciiTheme="majorHAnsi" w:hAnsiTheme="majorHAnsi" w:cstheme="majorHAnsi"/>
                <w:sz w:val="18"/>
                <w:szCs w:val="18"/>
              </w:rPr>
            </w:pPr>
            <w:r w:rsidRPr="006D34A4">
              <w:rPr>
                <w:rFonts w:asciiTheme="majorHAnsi" w:hAnsiTheme="majorHAnsi" w:cstheme="majorHAnsi"/>
                <w:sz w:val="18"/>
                <w:szCs w:val="18"/>
                <w:rtl/>
                <w:lang w:val="ar" w:bidi="ar-LB"/>
              </w:rPr>
              <w:t>تحليل</w:t>
            </w:r>
            <w:r w:rsidRPr="006D34A4">
              <w:rPr>
                <w:rFonts w:asciiTheme="majorHAnsi" w:hAnsiTheme="majorHAnsi" w:cstheme="majorHAnsi"/>
                <w:sz w:val="18"/>
                <w:szCs w:val="18"/>
                <w:rtl/>
                <w:lang w:val="ar"/>
              </w:rPr>
              <w:t xml:space="preserve"> </w:t>
            </w:r>
            <w:r w:rsidRPr="006D34A4">
              <w:rPr>
                <w:rFonts w:asciiTheme="majorHAnsi" w:hAnsiTheme="majorHAnsi" w:cstheme="majorHAnsi"/>
                <w:sz w:val="18"/>
                <w:szCs w:val="18"/>
                <w:rtl/>
                <w:lang w:val="ar" w:bidi="ar-LB"/>
              </w:rPr>
              <w:t>مقايسات</w:t>
            </w:r>
            <w:r w:rsidRPr="006D34A4">
              <w:rPr>
                <w:rFonts w:asciiTheme="majorHAnsi" w:hAnsiTheme="majorHAnsi" w:cstheme="majorHAnsi"/>
                <w:sz w:val="18"/>
                <w:szCs w:val="18"/>
                <w:rtl/>
                <w:lang w:val="ar"/>
              </w:rPr>
              <w:t xml:space="preserve"> </w:t>
            </w:r>
            <w:r w:rsidRPr="006D34A4">
              <w:rPr>
                <w:rFonts w:asciiTheme="majorHAnsi" w:hAnsiTheme="majorHAnsi" w:cstheme="majorHAnsi"/>
                <w:sz w:val="18"/>
                <w:szCs w:val="18"/>
                <w:rtl/>
                <w:lang w:val="ar" w:bidi="ar-LB"/>
              </w:rPr>
              <w:t>إطلاق</w:t>
            </w:r>
            <w:r w:rsidRPr="006D34A4">
              <w:rPr>
                <w:rFonts w:asciiTheme="majorHAnsi" w:hAnsiTheme="majorHAnsi" w:cstheme="majorHAnsi"/>
                <w:sz w:val="18"/>
                <w:szCs w:val="18"/>
                <w:rtl/>
                <w:lang w:val="ar"/>
              </w:rPr>
              <w:t xml:space="preserve"> </w:t>
            </w:r>
            <w:r w:rsidRPr="006D34A4">
              <w:rPr>
                <w:rFonts w:asciiTheme="majorHAnsi" w:hAnsiTheme="majorHAnsi" w:cstheme="majorHAnsi"/>
                <w:sz w:val="18"/>
                <w:szCs w:val="18"/>
                <w:rtl/>
                <w:lang w:val="ar" w:bidi="ar-LB"/>
              </w:rPr>
              <w:t>إنترفيرون</w:t>
            </w:r>
            <w:r w:rsidRPr="006D34A4">
              <w:rPr>
                <w:rFonts w:asciiTheme="majorHAnsi" w:hAnsiTheme="majorHAnsi" w:cstheme="majorHAnsi"/>
                <w:sz w:val="18"/>
                <w:szCs w:val="18"/>
                <w:rtl/>
                <w:lang w:val="ar"/>
              </w:rPr>
              <w:t xml:space="preserve"> </w:t>
            </w:r>
            <w:r w:rsidRPr="006D34A4">
              <w:rPr>
                <w:rFonts w:asciiTheme="majorHAnsi" w:hAnsiTheme="majorHAnsi" w:cstheme="majorHAnsi"/>
                <w:sz w:val="18"/>
                <w:szCs w:val="18"/>
                <w:rtl/>
                <w:lang w:val="ar" w:bidi="ar-LB"/>
              </w:rPr>
              <w:t>غاما</w:t>
            </w:r>
            <w:r w:rsidRPr="006D34A4">
              <w:rPr>
                <w:rFonts w:asciiTheme="majorHAnsi" w:hAnsiTheme="majorHAnsi" w:cstheme="majorHAnsi"/>
                <w:sz w:val="18"/>
                <w:szCs w:val="18"/>
                <w:rtl/>
                <w:lang w:val="ar"/>
              </w:rPr>
              <w:t xml:space="preserve"> (IGRA)</w:t>
            </w:r>
          </w:p>
        </w:tc>
      </w:tr>
      <w:tr w:rsidR="004811D9" w14:paraId="4D27CAAB" w14:textId="77777777" w:rsidTr="006D34A4">
        <w:trPr>
          <w:trHeight w:val="288"/>
        </w:trPr>
        <w:tc>
          <w:tcPr>
            <w:tcW w:w="1259" w:type="dxa"/>
            <w:vMerge w:val="restart"/>
            <w:tcBorders>
              <w:top w:val="single" w:sz="4" w:space="0" w:color="D9D9D9" w:themeColor="background1" w:themeShade="D9"/>
              <w:right w:val="nil"/>
            </w:tcBorders>
            <w:vAlign w:val="center"/>
          </w:tcPr>
          <w:p w14:paraId="48477137" w14:textId="77777777" w:rsidR="007A7DED" w:rsidRPr="006D34A4" w:rsidRDefault="00CF0E8A" w:rsidP="007A7DED">
            <w:pPr>
              <w:pStyle w:val="BodyText"/>
              <w:bidi/>
              <w:rPr>
                <w:rFonts w:asciiTheme="majorHAnsi" w:hAnsiTheme="majorHAnsi" w:cstheme="majorHAnsi"/>
                <w:sz w:val="22"/>
                <w:szCs w:val="22"/>
              </w:rPr>
            </w:pPr>
            <w:proofErr w:type="spellStart"/>
            <w:r w:rsidRPr="006D34A4">
              <w:rPr>
                <w:rFonts w:asciiTheme="majorHAnsi" w:hAnsiTheme="majorHAnsi" w:cstheme="majorHAnsi"/>
                <w:sz w:val="22"/>
                <w:szCs w:val="22"/>
                <w:rtl/>
                <w:lang w:val="ar"/>
              </w:rPr>
              <w:t>نتيجة</w:t>
            </w:r>
            <w:proofErr w:type="spellEnd"/>
            <w:r w:rsidRPr="006D34A4">
              <w:rPr>
                <w:rFonts w:asciiTheme="majorHAnsi" w:hAnsiTheme="majorHAnsi" w:cstheme="majorHAnsi"/>
                <w:sz w:val="22"/>
                <w:szCs w:val="22"/>
                <w:rtl/>
                <w:lang w:val="ar"/>
              </w:rPr>
              <w:t xml:space="preserve"> </w:t>
            </w:r>
            <w:proofErr w:type="spellStart"/>
            <w:r w:rsidRPr="006D34A4">
              <w:rPr>
                <w:rFonts w:asciiTheme="majorHAnsi" w:hAnsiTheme="majorHAnsi" w:cstheme="majorHAnsi"/>
                <w:sz w:val="22"/>
                <w:szCs w:val="22"/>
                <w:rtl/>
                <w:lang w:val="ar"/>
              </w:rPr>
              <w:t>اختبار</w:t>
            </w:r>
            <w:proofErr w:type="spellEnd"/>
            <w:r w:rsidRPr="006D34A4">
              <w:rPr>
                <w:rFonts w:asciiTheme="majorHAnsi" w:hAnsiTheme="majorHAnsi" w:cstheme="majorHAnsi"/>
                <w:sz w:val="22"/>
                <w:szCs w:val="22"/>
                <w:rtl/>
                <w:lang w:val="ar"/>
              </w:rPr>
              <w:t xml:space="preserve"> </w:t>
            </w:r>
            <w:proofErr w:type="spellStart"/>
            <w:r w:rsidRPr="006D34A4">
              <w:rPr>
                <w:rFonts w:asciiTheme="majorHAnsi" w:hAnsiTheme="majorHAnsi" w:cstheme="majorHAnsi"/>
                <w:sz w:val="22"/>
                <w:szCs w:val="22"/>
                <w:rtl/>
                <w:lang w:val="ar"/>
              </w:rPr>
              <w:t>مرض</w:t>
            </w:r>
            <w:proofErr w:type="spellEnd"/>
            <w:r w:rsidRPr="006D34A4">
              <w:rPr>
                <w:rFonts w:asciiTheme="majorHAnsi" w:hAnsiTheme="majorHAnsi" w:cstheme="majorHAnsi"/>
                <w:sz w:val="22"/>
                <w:szCs w:val="22"/>
                <w:rtl/>
                <w:lang w:val="ar"/>
              </w:rPr>
              <w:t xml:space="preserve"> </w:t>
            </w:r>
            <w:proofErr w:type="spellStart"/>
            <w:r w:rsidRPr="006D34A4">
              <w:rPr>
                <w:rFonts w:asciiTheme="majorHAnsi" w:hAnsiTheme="majorHAnsi" w:cstheme="majorHAnsi"/>
                <w:sz w:val="22"/>
                <w:szCs w:val="22"/>
                <w:rtl/>
                <w:lang w:val="ar"/>
              </w:rPr>
              <w:t>السل</w:t>
            </w:r>
            <w:proofErr w:type="spellEnd"/>
            <w:r w:rsidRPr="006D34A4">
              <w:rPr>
                <w:rFonts w:asciiTheme="majorHAnsi" w:hAnsiTheme="majorHAnsi" w:cstheme="majorHAnsi"/>
                <w:sz w:val="22"/>
                <w:szCs w:val="22"/>
                <w:rtl/>
                <w:lang w:val="ar"/>
              </w:rPr>
              <w:t>:</w:t>
            </w:r>
          </w:p>
        </w:tc>
        <w:sdt>
          <w:sdtPr>
            <w:rPr>
              <w:rFonts w:asciiTheme="majorHAnsi" w:hAnsiTheme="majorHAnsi" w:cstheme="majorHAnsi"/>
              <w:sz w:val="22"/>
              <w:szCs w:val="22"/>
            </w:rPr>
            <w:id w:val="1527989677"/>
            <w14:checkbox>
              <w14:checked w14:val="0"/>
              <w14:checkedState w14:val="2612" w14:font="MS Gothic"/>
              <w14:uncheckedState w14:val="2610" w14:font="MS Gothic"/>
            </w14:checkbox>
          </w:sdtPr>
          <w:sdtEndPr/>
          <w:sdtContent>
            <w:tc>
              <w:tcPr>
                <w:tcW w:w="1002" w:type="dxa"/>
                <w:tcBorders>
                  <w:top w:val="single" w:sz="4" w:space="0" w:color="D9D9D9" w:themeColor="background1" w:themeShade="D9"/>
                  <w:left w:val="nil"/>
                  <w:bottom w:val="nil"/>
                  <w:right w:val="nil"/>
                </w:tcBorders>
                <w:vAlign w:val="center"/>
              </w:tcPr>
              <w:p w14:paraId="77CF2B2F" w14:textId="77777777" w:rsidR="007A7DED" w:rsidRPr="006D34A4" w:rsidRDefault="00CF0E8A" w:rsidP="007A7DED">
                <w:pPr>
                  <w:pStyle w:val="BodyText"/>
                  <w:jc w:val="center"/>
                  <w:rPr>
                    <w:rFonts w:asciiTheme="majorHAnsi" w:hAnsiTheme="majorHAnsi" w:cstheme="majorHAnsi"/>
                    <w:sz w:val="22"/>
                    <w:szCs w:val="22"/>
                  </w:rPr>
                </w:pPr>
                <w:r w:rsidRPr="006D34A4">
                  <w:rPr>
                    <w:rFonts w:ascii="MS Gothic" w:eastAsia="MS Gothic" w:hAnsi="MS Gothic" w:cstheme="majorHAnsi" w:hint="eastAsia"/>
                    <w:sz w:val="22"/>
                    <w:szCs w:val="22"/>
                  </w:rPr>
                  <w:t>☐</w:t>
                </w:r>
              </w:p>
            </w:tc>
          </w:sdtContent>
        </w:sdt>
        <w:tc>
          <w:tcPr>
            <w:tcW w:w="1158" w:type="dxa"/>
            <w:tcBorders>
              <w:top w:val="single" w:sz="4" w:space="0" w:color="D9D9D9" w:themeColor="background1" w:themeShade="D9"/>
              <w:left w:val="nil"/>
              <w:bottom w:val="nil"/>
              <w:right w:val="nil"/>
            </w:tcBorders>
            <w:vAlign w:val="center"/>
          </w:tcPr>
          <w:p w14:paraId="61B8B2F7" w14:textId="77777777" w:rsidR="007A7DED" w:rsidRPr="006D34A4" w:rsidRDefault="00CF0E8A" w:rsidP="007A7DED">
            <w:pPr>
              <w:pStyle w:val="BodyText"/>
              <w:bidi/>
              <w:rPr>
                <w:rFonts w:asciiTheme="majorHAnsi" w:hAnsiTheme="majorHAnsi" w:cstheme="majorHAnsi"/>
                <w:sz w:val="22"/>
                <w:szCs w:val="22"/>
              </w:rPr>
            </w:pPr>
            <w:r w:rsidRPr="006D34A4">
              <w:rPr>
                <w:rFonts w:asciiTheme="majorHAnsi" w:hAnsiTheme="majorHAnsi" w:cstheme="majorHAnsi"/>
                <w:sz w:val="22"/>
                <w:szCs w:val="22"/>
                <w:rtl/>
                <w:lang w:val="ar"/>
              </w:rPr>
              <w:t>إيجابية</w:t>
            </w:r>
          </w:p>
        </w:tc>
        <w:sdt>
          <w:sdtPr>
            <w:rPr>
              <w:rFonts w:asciiTheme="majorHAnsi" w:hAnsiTheme="majorHAnsi" w:cstheme="majorHAnsi"/>
              <w:sz w:val="22"/>
              <w:szCs w:val="22"/>
            </w:rPr>
            <w:id w:val="-1528626459"/>
            <w14:checkbox>
              <w14:checked w14:val="0"/>
              <w14:checkedState w14:val="2612" w14:font="MS Gothic"/>
              <w14:uncheckedState w14:val="2610" w14:font="MS Gothic"/>
            </w14:checkbox>
          </w:sdtPr>
          <w:sdtEndPr/>
          <w:sdtContent>
            <w:tc>
              <w:tcPr>
                <w:tcW w:w="720" w:type="dxa"/>
                <w:tcBorders>
                  <w:top w:val="single" w:sz="4" w:space="0" w:color="D9D9D9" w:themeColor="background1" w:themeShade="D9"/>
                  <w:left w:val="nil"/>
                  <w:bottom w:val="nil"/>
                  <w:right w:val="nil"/>
                </w:tcBorders>
                <w:vAlign w:val="center"/>
              </w:tcPr>
              <w:p w14:paraId="05B6A88B" w14:textId="77777777" w:rsidR="007A7DED" w:rsidRPr="006D34A4" w:rsidRDefault="00CF0E8A" w:rsidP="007A7DED">
                <w:pPr>
                  <w:pStyle w:val="BodyText"/>
                  <w:jc w:val="center"/>
                  <w:rPr>
                    <w:rFonts w:asciiTheme="majorHAnsi" w:hAnsiTheme="majorHAnsi" w:cstheme="majorHAnsi"/>
                    <w:sz w:val="22"/>
                    <w:szCs w:val="22"/>
                  </w:rPr>
                </w:pPr>
                <w:r w:rsidRPr="006D34A4">
                  <w:rPr>
                    <w:rFonts w:ascii="MS Gothic" w:eastAsia="MS Gothic" w:hAnsi="MS Gothic" w:cstheme="majorHAnsi" w:hint="eastAsia"/>
                    <w:sz w:val="22"/>
                    <w:szCs w:val="22"/>
                  </w:rPr>
                  <w:t>☐</w:t>
                </w:r>
              </w:p>
            </w:tc>
          </w:sdtContent>
        </w:sdt>
        <w:tc>
          <w:tcPr>
            <w:tcW w:w="900" w:type="dxa"/>
            <w:gridSpan w:val="2"/>
            <w:tcBorders>
              <w:top w:val="single" w:sz="4" w:space="0" w:color="D9D9D9" w:themeColor="background1" w:themeShade="D9"/>
              <w:left w:val="nil"/>
              <w:bottom w:val="nil"/>
              <w:right w:val="single" w:sz="4" w:space="0" w:color="D9D9D9" w:themeColor="background1" w:themeShade="D9"/>
            </w:tcBorders>
            <w:vAlign w:val="center"/>
          </w:tcPr>
          <w:p w14:paraId="4B6C84CF" w14:textId="77777777" w:rsidR="007A7DED" w:rsidRPr="006D34A4" w:rsidRDefault="00CF0E8A" w:rsidP="007A7DED">
            <w:pPr>
              <w:pStyle w:val="BodyText"/>
              <w:bidi/>
              <w:rPr>
                <w:rFonts w:asciiTheme="majorHAnsi" w:hAnsiTheme="majorHAnsi" w:cstheme="majorHAnsi"/>
                <w:sz w:val="22"/>
                <w:szCs w:val="22"/>
              </w:rPr>
            </w:pPr>
            <w:r w:rsidRPr="006D34A4">
              <w:rPr>
                <w:rFonts w:asciiTheme="majorHAnsi" w:hAnsiTheme="majorHAnsi" w:cstheme="majorHAnsi"/>
                <w:sz w:val="22"/>
                <w:szCs w:val="22"/>
                <w:rtl/>
                <w:lang w:val="ar"/>
              </w:rPr>
              <w:t>سلبية</w:t>
            </w:r>
          </w:p>
        </w:tc>
        <w:tc>
          <w:tcPr>
            <w:tcW w:w="4771" w:type="dxa"/>
            <w:gridSpan w:val="8"/>
            <w:vMerge w:val="restart"/>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1D2FC867" w14:textId="77777777" w:rsidR="007A7DED" w:rsidRPr="006D34A4" w:rsidRDefault="00CF0E8A" w:rsidP="007A7DED">
            <w:pPr>
              <w:pStyle w:val="BodyText"/>
              <w:bidi/>
              <w:ind w:left="75"/>
              <w:rPr>
                <w:rFonts w:asciiTheme="majorHAnsi" w:hAnsiTheme="majorHAnsi" w:cstheme="majorHAnsi"/>
                <w:sz w:val="22"/>
                <w:szCs w:val="22"/>
              </w:rPr>
            </w:pPr>
            <w:r w:rsidRPr="006D34A4">
              <w:rPr>
                <w:rFonts w:asciiTheme="majorHAnsi" w:hAnsiTheme="majorHAnsi" w:cstheme="majorHAnsi"/>
                <w:sz w:val="22"/>
                <w:szCs w:val="22"/>
                <w:rtl/>
                <w:lang w:val="ar" w:bidi="ar-LB"/>
              </w:rPr>
              <w:t>إذا</w:t>
            </w:r>
            <w:r w:rsidRPr="006D34A4">
              <w:rPr>
                <w:rFonts w:asciiTheme="majorHAnsi" w:hAnsiTheme="majorHAnsi" w:cstheme="majorHAnsi"/>
                <w:sz w:val="22"/>
                <w:szCs w:val="22"/>
                <w:rtl/>
                <w:lang w:val="ar"/>
              </w:rPr>
              <w:t xml:space="preserve"> </w:t>
            </w:r>
            <w:r w:rsidRPr="006D34A4">
              <w:rPr>
                <w:rFonts w:asciiTheme="majorHAnsi" w:hAnsiTheme="majorHAnsi" w:cstheme="majorHAnsi"/>
                <w:sz w:val="22"/>
                <w:szCs w:val="22"/>
                <w:rtl/>
                <w:lang w:val="ar" w:bidi="ar-LB"/>
              </w:rPr>
              <w:t>كان</w:t>
            </w:r>
            <w:r w:rsidRPr="006D34A4">
              <w:rPr>
                <w:rFonts w:asciiTheme="majorHAnsi" w:hAnsiTheme="majorHAnsi" w:cstheme="majorHAnsi"/>
                <w:sz w:val="22"/>
                <w:szCs w:val="22"/>
                <w:rtl/>
                <w:lang w:val="ar"/>
              </w:rPr>
              <w:t xml:space="preserve"> </w:t>
            </w:r>
            <w:r w:rsidRPr="006D34A4">
              <w:rPr>
                <w:rFonts w:asciiTheme="majorHAnsi" w:hAnsiTheme="majorHAnsi" w:cstheme="majorHAnsi"/>
                <w:sz w:val="22"/>
                <w:szCs w:val="22"/>
                <w:rtl/>
                <w:lang w:val="ar" w:bidi="ar-LB"/>
              </w:rPr>
              <w:t>فحص</w:t>
            </w:r>
            <w:r w:rsidRPr="006D34A4">
              <w:rPr>
                <w:rFonts w:asciiTheme="majorHAnsi" w:hAnsiTheme="majorHAnsi" w:cstheme="majorHAnsi"/>
                <w:sz w:val="22"/>
                <w:szCs w:val="22"/>
                <w:rtl/>
                <w:lang w:val="ar"/>
              </w:rPr>
              <w:t xml:space="preserve"> </w:t>
            </w:r>
            <w:r w:rsidRPr="006D34A4">
              <w:rPr>
                <w:rFonts w:asciiTheme="majorHAnsi" w:hAnsiTheme="majorHAnsi" w:cstheme="majorHAnsi"/>
                <w:sz w:val="22"/>
                <w:szCs w:val="22"/>
                <w:rtl/>
                <w:lang w:val="ar" w:bidi="ar-LB"/>
              </w:rPr>
              <w:t>السلين</w:t>
            </w:r>
            <w:r w:rsidRPr="006D34A4">
              <w:rPr>
                <w:rFonts w:asciiTheme="majorHAnsi" w:hAnsiTheme="majorHAnsi" w:cstheme="majorHAnsi"/>
                <w:sz w:val="22"/>
                <w:szCs w:val="22"/>
                <w:rtl/>
                <w:lang w:val="ar"/>
              </w:rPr>
              <w:t xml:space="preserve"> </w:t>
            </w:r>
            <w:r w:rsidRPr="006D34A4">
              <w:rPr>
                <w:rFonts w:asciiTheme="majorHAnsi" w:hAnsiTheme="majorHAnsi" w:cstheme="majorHAnsi"/>
                <w:sz w:val="22"/>
                <w:szCs w:val="22"/>
                <w:rtl/>
                <w:lang w:val="ar" w:bidi="ar-LB"/>
              </w:rPr>
              <w:t>الجلدي</w:t>
            </w:r>
            <w:r w:rsidRPr="006D34A4">
              <w:rPr>
                <w:rFonts w:asciiTheme="majorHAnsi" w:hAnsiTheme="majorHAnsi" w:cstheme="majorHAnsi"/>
                <w:sz w:val="22"/>
                <w:szCs w:val="22"/>
                <w:rtl/>
                <w:lang w:val="ar"/>
              </w:rPr>
              <w:t xml:space="preserve">: ____________ </w:t>
            </w:r>
            <w:r w:rsidRPr="006D34A4">
              <w:rPr>
                <w:rFonts w:asciiTheme="majorHAnsi" w:hAnsiTheme="majorHAnsi" w:cstheme="majorHAnsi"/>
                <w:sz w:val="22"/>
                <w:szCs w:val="22"/>
                <w:rtl/>
                <w:lang w:val="ar" w:bidi="ar-LB"/>
              </w:rPr>
              <w:t>ملم</w:t>
            </w:r>
            <w:r w:rsidRPr="006D34A4">
              <w:rPr>
                <w:rFonts w:asciiTheme="majorHAnsi" w:hAnsiTheme="majorHAnsi" w:cstheme="majorHAnsi"/>
                <w:sz w:val="22"/>
                <w:szCs w:val="22"/>
                <w:rtl/>
                <w:lang w:val="ar"/>
              </w:rPr>
              <w:t xml:space="preserve"> </w:t>
            </w:r>
            <w:r w:rsidRPr="006D34A4">
              <w:rPr>
                <w:rFonts w:asciiTheme="majorHAnsi" w:hAnsiTheme="majorHAnsi" w:cstheme="majorHAnsi"/>
                <w:sz w:val="22"/>
                <w:szCs w:val="22"/>
                <w:rtl/>
                <w:lang w:val="ar" w:bidi="ar-LB"/>
              </w:rPr>
              <w:t>من</w:t>
            </w:r>
            <w:r w:rsidRPr="006D34A4">
              <w:rPr>
                <w:rFonts w:asciiTheme="majorHAnsi" w:hAnsiTheme="majorHAnsi" w:cstheme="majorHAnsi"/>
                <w:sz w:val="22"/>
                <w:szCs w:val="22"/>
                <w:rtl/>
                <w:lang w:val="ar"/>
              </w:rPr>
              <w:t xml:space="preserve"> </w:t>
            </w:r>
            <w:r w:rsidRPr="006D34A4">
              <w:rPr>
                <w:rFonts w:asciiTheme="majorHAnsi" w:hAnsiTheme="majorHAnsi" w:cstheme="majorHAnsi"/>
                <w:sz w:val="22"/>
                <w:szCs w:val="22"/>
                <w:rtl/>
                <w:lang w:val="ar" w:bidi="ar-LB"/>
              </w:rPr>
              <w:t>التصلب</w:t>
            </w:r>
          </w:p>
        </w:tc>
      </w:tr>
      <w:tr w:rsidR="004811D9" w14:paraId="3421766C" w14:textId="77777777" w:rsidTr="006D34A4">
        <w:trPr>
          <w:trHeight w:val="287"/>
        </w:trPr>
        <w:tc>
          <w:tcPr>
            <w:tcW w:w="1259" w:type="dxa"/>
            <w:vMerge/>
            <w:tcBorders>
              <w:bottom w:val="single" w:sz="4" w:space="0" w:color="D9D9D9" w:themeColor="background1" w:themeShade="D9"/>
              <w:right w:val="nil"/>
            </w:tcBorders>
          </w:tcPr>
          <w:p w14:paraId="0A96E541" w14:textId="77777777" w:rsidR="007A7DED" w:rsidRDefault="007A7DED" w:rsidP="007A7DED">
            <w:pPr>
              <w:pStyle w:val="BodyText"/>
              <w:rPr>
                <w:rFonts w:asciiTheme="majorHAnsi" w:hAnsiTheme="majorHAnsi" w:cstheme="majorHAnsi"/>
              </w:rPr>
            </w:pPr>
          </w:p>
        </w:tc>
        <w:sdt>
          <w:sdtPr>
            <w:rPr>
              <w:rFonts w:asciiTheme="majorHAnsi" w:hAnsiTheme="majorHAnsi" w:cstheme="majorHAnsi"/>
            </w:rPr>
            <w:id w:val="-1677029019"/>
            <w14:checkbox>
              <w14:checked w14:val="0"/>
              <w14:checkedState w14:val="2612" w14:font="MS Gothic"/>
              <w14:uncheckedState w14:val="2610" w14:font="MS Gothic"/>
            </w14:checkbox>
          </w:sdtPr>
          <w:sdtEndPr/>
          <w:sdtContent>
            <w:tc>
              <w:tcPr>
                <w:tcW w:w="1002" w:type="dxa"/>
                <w:tcBorders>
                  <w:top w:val="nil"/>
                  <w:left w:val="nil"/>
                  <w:bottom w:val="single" w:sz="4" w:space="0" w:color="D9D9D9" w:themeColor="background1" w:themeShade="D9"/>
                  <w:right w:val="nil"/>
                </w:tcBorders>
                <w:vAlign w:val="center"/>
              </w:tcPr>
              <w:p w14:paraId="59E5AE00" w14:textId="77777777" w:rsidR="007A7DED" w:rsidRDefault="00CF0E8A" w:rsidP="007A7DED">
                <w:pPr>
                  <w:pStyle w:val="BodyText"/>
                  <w:jc w:val="center"/>
                  <w:rPr>
                    <w:rFonts w:asciiTheme="majorHAnsi" w:hAnsiTheme="majorHAnsi" w:cstheme="majorHAnsi"/>
                  </w:rPr>
                </w:pPr>
                <w:r>
                  <w:rPr>
                    <w:rFonts w:ascii="MS Gothic" w:eastAsia="MS Gothic" w:hAnsi="MS Gothic" w:cstheme="majorHAnsi" w:hint="eastAsia"/>
                  </w:rPr>
                  <w:t>☐</w:t>
                </w:r>
              </w:p>
            </w:tc>
          </w:sdtContent>
        </w:sdt>
        <w:tc>
          <w:tcPr>
            <w:tcW w:w="1158" w:type="dxa"/>
            <w:tcBorders>
              <w:top w:val="nil"/>
              <w:left w:val="nil"/>
              <w:bottom w:val="single" w:sz="4" w:space="0" w:color="D9D9D9" w:themeColor="background1" w:themeShade="D9"/>
              <w:right w:val="nil"/>
            </w:tcBorders>
            <w:vAlign w:val="center"/>
          </w:tcPr>
          <w:p w14:paraId="5B512977" w14:textId="77777777" w:rsidR="007A7DED" w:rsidRPr="006D34A4" w:rsidRDefault="00CF0E8A" w:rsidP="007A7DED">
            <w:pPr>
              <w:pStyle w:val="BodyText"/>
              <w:bidi/>
              <w:rPr>
                <w:rFonts w:asciiTheme="majorHAnsi" w:hAnsiTheme="majorHAnsi" w:cstheme="majorHAnsi"/>
                <w:sz w:val="22"/>
                <w:szCs w:val="22"/>
              </w:rPr>
            </w:pPr>
            <w:r w:rsidRPr="006D34A4">
              <w:rPr>
                <w:rFonts w:asciiTheme="majorHAnsi" w:hAnsiTheme="majorHAnsi" w:cstheme="majorHAnsi"/>
                <w:sz w:val="22"/>
                <w:szCs w:val="22"/>
                <w:rtl/>
                <w:lang w:val="ar"/>
              </w:rPr>
              <w:t>غير محدد</w:t>
            </w:r>
          </w:p>
        </w:tc>
        <w:sdt>
          <w:sdtPr>
            <w:rPr>
              <w:rFonts w:asciiTheme="majorHAnsi" w:hAnsiTheme="majorHAnsi" w:cstheme="majorHAnsi"/>
              <w:sz w:val="22"/>
              <w:szCs w:val="22"/>
            </w:rPr>
            <w:id w:val="1753005033"/>
            <w14:checkbox>
              <w14:checked w14:val="0"/>
              <w14:checkedState w14:val="2612" w14:font="MS Gothic"/>
              <w14:uncheckedState w14:val="2610" w14:font="MS Gothic"/>
            </w14:checkbox>
          </w:sdtPr>
          <w:sdtEndPr/>
          <w:sdtContent>
            <w:tc>
              <w:tcPr>
                <w:tcW w:w="720" w:type="dxa"/>
                <w:tcBorders>
                  <w:top w:val="nil"/>
                  <w:left w:val="nil"/>
                  <w:bottom w:val="single" w:sz="4" w:space="0" w:color="D9D9D9" w:themeColor="background1" w:themeShade="D9"/>
                  <w:right w:val="nil"/>
                </w:tcBorders>
                <w:vAlign w:val="center"/>
              </w:tcPr>
              <w:p w14:paraId="53B0908C" w14:textId="77777777" w:rsidR="007A7DED" w:rsidRPr="006D34A4" w:rsidRDefault="00CF0E8A" w:rsidP="007A7DED">
                <w:pPr>
                  <w:pStyle w:val="BodyText"/>
                  <w:jc w:val="center"/>
                  <w:rPr>
                    <w:rFonts w:asciiTheme="majorHAnsi" w:hAnsiTheme="majorHAnsi" w:cstheme="majorHAnsi"/>
                    <w:sz w:val="22"/>
                    <w:szCs w:val="22"/>
                  </w:rPr>
                </w:pPr>
                <w:r w:rsidRPr="006D34A4">
                  <w:rPr>
                    <w:rFonts w:ascii="MS Gothic" w:eastAsia="MS Gothic" w:hAnsi="MS Gothic" w:cstheme="majorHAnsi" w:hint="eastAsia"/>
                    <w:sz w:val="22"/>
                    <w:szCs w:val="22"/>
                  </w:rPr>
                  <w:t>☐</w:t>
                </w:r>
              </w:p>
            </w:tc>
          </w:sdtContent>
        </w:sdt>
        <w:tc>
          <w:tcPr>
            <w:tcW w:w="900" w:type="dxa"/>
            <w:gridSpan w:val="2"/>
            <w:tcBorders>
              <w:top w:val="nil"/>
              <w:left w:val="nil"/>
              <w:bottom w:val="single" w:sz="4" w:space="0" w:color="D9D9D9" w:themeColor="background1" w:themeShade="D9"/>
              <w:right w:val="single" w:sz="4" w:space="0" w:color="D9D9D9" w:themeColor="background1" w:themeShade="D9"/>
            </w:tcBorders>
            <w:vAlign w:val="center"/>
          </w:tcPr>
          <w:p w14:paraId="37A62E4A" w14:textId="77777777" w:rsidR="007A7DED" w:rsidRPr="006D34A4" w:rsidRDefault="006D34A4" w:rsidP="007A7DED">
            <w:pPr>
              <w:pStyle w:val="BodyText"/>
              <w:bidi/>
              <w:rPr>
                <w:rFonts w:asciiTheme="majorHAnsi" w:hAnsiTheme="majorHAnsi" w:cstheme="majorHAnsi"/>
                <w:sz w:val="22"/>
                <w:szCs w:val="22"/>
              </w:rPr>
            </w:pPr>
            <w:r>
              <w:rPr>
                <w:rFonts w:asciiTheme="majorHAnsi" w:hAnsiTheme="majorHAnsi" w:cstheme="majorHAnsi"/>
                <w:sz w:val="22"/>
                <w:szCs w:val="22"/>
                <w:rtl/>
                <w:lang w:val="ar" w:bidi="ar-SA"/>
              </w:rPr>
              <w:t>ع</w:t>
            </w:r>
            <w:r>
              <w:rPr>
                <w:rFonts w:asciiTheme="majorHAnsi" w:hAnsiTheme="majorHAnsi" w:cstheme="majorHAnsi" w:hint="cs"/>
                <w:sz w:val="22"/>
                <w:szCs w:val="22"/>
                <w:rtl/>
                <w:lang w:val="ar" w:bidi="ar-SA"/>
              </w:rPr>
              <w:t>لى</w:t>
            </w:r>
            <w:r w:rsidR="00CF0E8A" w:rsidRPr="006D34A4">
              <w:rPr>
                <w:rFonts w:asciiTheme="majorHAnsi" w:hAnsiTheme="majorHAnsi" w:cstheme="majorHAnsi"/>
                <w:sz w:val="22"/>
                <w:szCs w:val="22"/>
                <w:rtl/>
                <w:lang w:val="ar"/>
              </w:rPr>
              <w:t xml:space="preserve"> </w:t>
            </w:r>
            <w:proofErr w:type="spellStart"/>
            <w:r w:rsidR="00CF0E8A" w:rsidRPr="006D34A4">
              <w:rPr>
                <w:rFonts w:asciiTheme="majorHAnsi" w:hAnsiTheme="majorHAnsi" w:cstheme="majorHAnsi"/>
                <w:sz w:val="22"/>
                <w:szCs w:val="22"/>
                <w:rtl/>
                <w:lang w:val="ar"/>
              </w:rPr>
              <w:t>الحدود</w:t>
            </w:r>
            <w:proofErr w:type="spellEnd"/>
          </w:p>
        </w:tc>
        <w:tc>
          <w:tcPr>
            <w:tcW w:w="4771" w:type="dxa"/>
            <w:gridSpan w:val="8"/>
            <w:vMerge/>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7D4AA824" w14:textId="77777777" w:rsidR="007A7DED" w:rsidRPr="006D34A4" w:rsidRDefault="007A7DED" w:rsidP="007A7DED">
            <w:pPr>
              <w:pStyle w:val="BodyText"/>
              <w:rPr>
                <w:rFonts w:asciiTheme="majorHAnsi" w:hAnsiTheme="majorHAnsi" w:cstheme="majorHAnsi"/>
                <w:sz w:val="22"/>
                <w:szCs w:val="22"/>
              </w:rPr>
            </w:pPr>
          </w:p>
        </w:tc>
      </w:tr>
      <w:tr w:rsidR="004811D9" w14:paraId="4106E655" w14:textId="77777777" w:rsidTr="006D34A4">
        <w:trPr>
          <w:trHeight w:val="67"/>
        </w:trPr>
        <w:tc>
          <w:tcPr>
            <w:tcW w:w="4770" w:type="dxa"/>
            <w:gridSpan w:val="5"/>
            <w:tcBorders>
              <w:top w:val="nil"/>
              <w:bottom w:val="single" w:sz="4" w:space="0" w:color="D9D9D9" w:themeColor="background1" w:themeShade="D9"/>
              <w:right w:val="nil"/>
            </w:tcBorders>
            <w:vAlign w:val="center"/>
          </w:tcPr>
          <w:p w14:paraId="02C8E521" w14:textId="77777777" w:rsidR="007A7DED" w:rsidRDefault="00CF0E8A" w:rsidP="007A7DED">
            <w:pPr>
              <w:pStyle w:val="BodyText"/>
              <w:bidi/>
              <w:rPr>
                <w:rFonts w:asciiTheme="majorHAnsi" w:hAnsiTheme="majorHAnsi" w:cstheme="majorHAnsi"/>
              </w:rPr>
            </w:pPr>
            <w:r>
              <w:rPr>
                <w:rFonts w:asciiTheme="majorHAnsi" w:hAnsiTheme="majorHAnsi" w:cstheme="majorHAnsi"/>
                <w:rtl/>
                <w:lang w:val="ar" w:bidi="ar-LB"/>
              </w:rPr>
              <w:t>يوصى</w:t>
            </w:r>
            <w:r>
              <w:rPr>
                <w:rFonts w:asciiTheme="majorHAnsi" w:hAnsiTheme="majorHAnsi" w:cstheme="majorHAnsi"/>
                <w:rtl/>
                <w:lang w:val="ar"/>
              </w:rPr>
              <w:t xml:space="preserve"> </w:t>
            </w:r>
            <w:r>
              <w:rPr>
                <w:rFonts w:asciiTheme="majorHAnsi" w:hAnsiTheme="majorHAnsi" w:cstheme="majorHAnsi"/>
                <w:rtl/>
                <w:lang w:val="ar" w:bidi="ar-LB"/>
              </w:rPr>
              <w:t>بإجراء</w:t>
            </w:r>
            <w:r>
              <w:rPr>
                <w:rFonts w:asciiTheme="majorHAnsi" w:hAnsiTheme="majorHAnsi" w:cstheme="majorHAnsi"/>
                <w:rtl/>
                <w:lang w:val="ar"/>
              </w:rPr>
              <w:t xml:space="preserve"> </w:t>
            </w:r>
            <w:r>
              <w:rPr>
                <w:rFonts w:asciiTheme="majorHAnsi" w:hAnsiTheme="majorHAnsi" w:cstheme="majorHAnsi"/>
                <w:rtl/>
                <w:lang w:val="ar" w:bidi="ar-LB"/>
              </w:rPr>
              <w:t>التقييم</w:t>
            </w:r>
            <w:r>
              <w:rPr>
                <w:rFonts w:asciiTheme="majorHAnsi" w:hAnsiTheme="majorHAnsi" w:cstheme="majorHAnsi"/>
                <w:rtl/>
                <w:lang w:val="ar"/>
              </w:rPr>
              <w:t xml:space="preserve"> </w:t>
            </w:r>
            <w:r>
              <w:rPr>
                <w:rFonts w:asciiTheme="majorHAnsi" w:hAnsiTheme="majorHAnsi" w:cstheme="majorHAnsi"/>
                <w:rtl/>
                <w:lang w:val="ar" w:bidi="ar-LB"/>
              </w:rPr>
              <w:t>الطبي</w:t>
            </w:r>
            <w:r>
              <w:rPr>
                <w:rFonts w:asciiTheme="majorHAnsi" w:hAnsiTheme="majorHAnsi" w:cstheme="majorHAnsi"/>
                <w:rtl/>
                <w:lang w:val="ar"/>
              </w:rPr>
              <w:t>/</w:t>
            </w:r>
            <w:r>
              <w:rPr>
                <w:rFonts w:asciiTheme="majorHAnsi" w:hAnsiTheme="majorHAnsi" w:cstheme="majorHAnsi"/>
                <w:rtl/>
                <w:lang w:val="ar" w:bidi="ar-LB"/>
              </w:rPr>
              <w:t>أشعة</w:t>
            </w:r>
            <w:r>
              <w:rPr>
                <w:rFonts w:asciiTheme="majorHAnsi" w:hAnsiTheme="majorHAnsi" w:cstheme="majorHAnsi"/>
                <w:rtl/>
                <w:lang w:val="ar"/>
              </w:rPr>
              <w:t xml:space="preserve"> </w:t>
            </w:r>
            <w:r>
              <w:rPr>
                <w:rFonts w:asciiTheme="majorHAnsi" w:hAnsiTheme="majorHAnsi" w:cstheme="majorHAnsi"/>
                <w:rtl/>
                <w:lang w:val="ar" w:bidi="ar-LB"/>
              </w:rPr>
              <w:t>الصدر</w:t>
            </w:r>
            <w:r>
              <w:rPr>
                <w:rFonts w:asciiTheme="majorHAnsi" w:hAnsiTheme="majorHAnsi" w:cstheme="majorHAnsi"/>
                <w:rtl/>
                <w:lang w:val="ar"/>
              </w:rPr>
              <w:t xml:space="preserve"> </w:t>
            </w:r>
            <w:r>
              <w:rPr>
                <w:rFonts w:asciiTheme="majorHAnsi" w:hAnsiTheme="majorHAnsi" w:cstheme="majorHAnsi"/>
                <w:rtl/>
                <w:lang w:val="ar" w:bidi="ar-LB"/>
              </w:rPr>
              <w:t>السينية</w:t>
            </w:r>
            <w:r>
              <w:rPr>
                <w:rFonts w:asciiTheme="majorHAnsi" w:hAnsiTheme="majorHAnsi" w:cstheme="majorHAnsi"/>
                <w:rtl/>
                <w:lang w:val="ar"/>
              </w:rPr>
              <w:t>:</w:t>
            </w:r>
          </w:p>
        </w:tc>
        <w:sdt>
          <w:sdtPr>
            <w:rPr>
              <w:rFonts w:asciiTheme="majorHAnsi" w:hAnsiTheme="majorHAnsi" w:cstheme="majorHAnsi"/>
            </w:rPr>
            <w:id w:val="-447776235"/>
            <w14:checkbox>
              <w14:checked w14:val="0"/>
              <w14:checkedState w14:val="2612" w14:font="MS Gothic"/>
              <w14:uncheckedState w14:val="2610" w14:font="MS Gothic"/>
            </w14:checkbox>
          </w:sdtPr>
          <w:sdtEndPr/>
          <w:sdtContent>
            <w:tc>
              <w:tcPr>
                <w:tcW w:w="461" w:type="dxa"/>
                <w:gridSpan w:val="2"/>
                <w:tcBorders>
                  <w:top w:val="nil"/>
                  <w:left w:val="nil"/>
                  <w:bottom w:val="single" w:sz="4" w:space="0" w:color="D9D9D9" w:themeColor="background1" w:themeShade="D9"/>
                  <w:right w:val="nil"/>
                </w:tcBorders>
                <w:vAlign w:val="center"/>
              </w:tcPr>
              <w:p w14:paraId="700AD8EF" w14:textId="77777777" w:rsidR="007A7DED" w:rsidRDefault="00CF0E8A" w:rsidP="007A7DED">
                <w:pPr>
                  <w:pStyle w:val="BodyText"/>
                  <w:rPr>
                    <w:rFonts w:asciiTheme="majorHAnsi" w:hAnsiTheme="majorHAnsi" w:cstheme="majorHAnsi"/>
                  </w:rPr>
                </w:pPr>
                <w:r>
                  <w:rPr>
                    <w:rFonts w:ascii="MS Gothic" w:eastAsia="MS Gothic" w:hAnsi="MS Gothic" w:cstheme="majorHAnsi" w:hint="eastAsia"/>
                  </w:rPr>
                  <w:t>☐</w:t>
                </w:r>
              </w:p>
            </w:tc>
          </w:sdtContent>
        </w:sdt>
        <w:tc>
          <w:tcPr>
            <w:tcW w:w="889" w:type="dxa"/>
            <w:tcBorders>
              <w:top w:val="nil"/>
              <w:left w:val="nil"/>
              <w:bottom w:val="single" w:sz="4" w:space="0" w:color="D9D9D9" w:themeColor="background1" w:themeShade="D9"/>
              <w:right w:val="nil"/>
            </w:tcBorders>
            <w:vAlign w:val="center"/>
          </w:tcPr>
          <w:p w14:paraId="6B3140A2" w14:textId="77777777" w:rsidR="007A7DED" w:rsidRDefault="00CF0E8A" w:rsidP="007A7DED">
            <w:pPr>
              <w:pStyle w:val="BodyText"/>
              <w:bidi/>
              <w:rPr>
                <w:rFonts w:asciiTheme="majorHAnsi" w:hAnsiTheme="majorHAnsi" w:cstheme="majorHAnsi"/>
              </w:rPr>
            </w:pPr>
            <w:r>
              <w:rPr>
                <w:rFonts w:asciiTheme="majorHAnsi" w:hAnsiTheme="majorHAnsi" w:cstheme="majorHAnsi"/>
                <w:rtl/>
                <w:lang w:val="ar"/>
              </w:rPr>
              <w:t>نعم</w:t>
            </w:r>
          </w:p>
        </w:tc>
        <w:sdt>
          <w:sdtPr>
            <w:rPr>
              <w:rFonts w:asciiTheme="majorHAnsi" w:hAnsiTheme="majorHAnsi" w:cstheme="majorHAnsi"/>
            </w:rPr>
            <w:id w:val="-887183564"/>
            <w14:checkbox>
              <w14:checked w14:val="0"/>
              <w14:checkedState w14:val="2612" w14:font="MS Gothic"/>
              <w14:uncheckedState w14:val="2610" w14:font="MS Gothic"/>
            </w14:checkbox>
          </w:sdtPr>
          <w:sdtEndPr/>
          <w:sdtContent>
            <w:tc>
              <w:tcPr>
                <w:tcW w:w="371" w:type="dxa"/>
                <w:tcBorders>
                  <w:top w:val="nil"/>
                  <w:left w:val="nil"/>
                  <w:bottom w:val="single" w:sz="4" w:space="0" w:color="D9D9D9" w:themeColor="background1" w:themeShade="D9"/>
                  <w:right w:val="nil"/>
                </w:tcBorders>
                <w:vAlign w:val="center"/>
              </w:tcPr>
              <w:p w14:paraId="5B8988B3" w14:textId="77777777" w:rsidR="007A7DED" w:rsidRDefault="00CF0E8A" w:rsidP="007A7DED">
                <w:pPr>
                  <w:pStyle w:val="BodyText"/>
                  <w:rPr>
                    <w:rFonts w:asciiTheme="majorHAnsi" w:hAnsiTheme="majorHAnsi" w:cstheme="majorHAnsi"/>
                  </w:rPr>
                </w:pPr>
                <w:r>
                  <w:rPr>
                    <w:rFonts w:ascii="MS Gothic" w:eastAsia="MS Gothic" w:hAnsi="MS Gothic" w:cstheme="majorHAnsi" w:hint="eastAsia"/>
                  </w:rPr>
                  <w:t>☐</w:t>
                </w:r>
              </w:p>
            </w:tc>
          </w:sdtContent>
        </w:sdt>
        <w:tc>
          <w:tcPr>
            <w:tcW w:w="3319" w:type="dxa"/>
            <w:gridSpan w:val="5"/>
            <w:tcBorders>
              <w:top w:val="nil"/>
              <w:left w:val="nil"/>
              <w:bottom w:val="single" w:sz="4" w:space="0" w:color="D9D9D9" w:themeColor="background1" w:themeShade="D9"/>
            </w:tcBorders>
            <w:vAlign w:val="center"/>
          </w:tcPr>
          <w:p w14:paraId="464E32FD" w14:textId="77777777" w:rsidR="007A7DED" w:rsidRDefault="00CF0E8A" w:rsidP="007A7DED">
            <w:pPr>
              <w:pStyle w:val="BodyText"/>
              <w:bidi/>
              <w:rPr>
                <w:rFonts w:asciiTheme="majorHAnsi" w:hAnsiTheme="majorHAnsi" w:cstheme="majorHAnsi"/>
              </w:rPr>
            </w:pPr>
            <w:r>
              <w:rPr>
                <w:rFonts w:asciiTheme="majorHAnsi" w:hAnsiTheme="majorHAnsi" w:cstheme="majorHAnsi"/>
                <w:rtl/>
                <w:lang w:val="ar"/>
              </w:rPr>
              <w:t>كلا</w:t>
            </w:r>
          </w:p>
        </w:tc>
      </w:tr>
      <w:tr w:rsidR="004811D9" w14:paraId="7ED10572" w14:textId="77777777" w:rsidTr="006D34A4">
        <w:trPr>
          <w:trHeight w:val="874"/>
        </w:trPr>
        <w:tc>
          <w:tcPr>
            <w:tcW w:w="9810" w:type="dxa"/>
            <w:gridSpan w:val="14"/>
            <w:tcBorders>
              <w:top w:val="single" w:sz="4" w:space="0" w:color="D9D9D9" w:themeColor="background1" w:themeShade="D9"/>
            </w:tcBorders>
          </w:tcPr>
          <w:p w14:paraId="40BF1D3A" w14:textId="77777777" w:rsidR="007A7DED" w:rsidRDefault="00CF0E8A" w:rsidP="007A7DED">
            <w:pPr>
              <w:pStyle w:val="BodyText"/>
              <w:bidi/>
              <w:rPr>
                <w:rFonts w:asciiTheme="majorHAnsi" w:hAnsiTheme="majorHAnsi" w:cstheme="majorHAnsi"/>
              </w:rPr>
            </w:pPr>
            <w:proofErr w:type="spellStart"/>
            <w:r>
              <w:rPr>
                <w:rFonts w:asciiTheme="majorHAnsi" w:hAnsiTheme="majorHAnsi" w:cstheme="majorHAnsi"/>
                <w:rtl/>
                <w:lang w:val="ar"/>
              </w:rPr>
              <w:t>ملحوظات</w:t>
            </w:r>
            <w:proofErr w:type="spellEnd"/>
            <w:r>
              <w:rPr>
                <w:rFonts w:asciiTheme="majorHAnsi" w:hAnsiTheme="majorHAnsi" w:cstheme="majorHAnsi"/>
                <w:rtl/>
                <w:lang w:val="ar"/>
              </w:rPr>
              <w:t xml:space="preserve">: </w:t>
            </w:r>
          </w:p>
        </w:tc>
      </w:tr>
    </w:tbl>
    <w:p w14:paraId="33CADC47" w14:textId="77777777" w:rsidR="0093076A" w:rsidRDefault="009A4B26" w:rsidP="00F472F1">
      <w:pPr>
        <w:pStyle w:val="BodyText"/>
        <w:bidi/>
        <w:ind w:right="-180"/>
        <w:rPr>
          <w:rFonts w:asciiTheme="majorHAnsi" w:hAnsiTheme="majorHAnsi" w:cstheme="majorHAnsi"/>
          <w:i/>
          <w:sz w:val="20"/>
          <w:szCs w:val="20"/>
        </w:rPr>
        <w:sectPr w:rsidR="0093076A" w:rsidSect="006D34A4">
          <w:headerReference w:type="default" r:id="rId8"/>
          <w:footerReference w:type="default" r:id="rId9"/>
          <w:pgSz w:w="12240" w:h="15840"/>
          <w:pgMar w:top="1080" w:right="1080" w:bottom="450" w:left="1080" w:header="720" w:footer="576" w:gutter="0"/>
          <w:cols w:space="720"/>
          <w:docGrid w:linePitch="360"/>
        </w:sectPr>
      </w:pPr>
      <w:r w:rsidRPr="000D0722">
        <w:rPr>
          <w:rFonts w:asciiTheme="majorHAnsi" w:hAnsiTheme="majorHAnsi" w:cstheme="majorHAnsi"/>
          <w:sz w:val="20"/>
          <w:szCs w:val="20"/>
          <w:vertAlign w:val="superscript"/>
          <w:rtl/>
          <w:lang w:val="ar"/>
        </w:rPr>
        <w:t>‡</w:t>
      </w:r>
      <w:r w:rsidRPr="000D0722">
        <w:rPr>
          <w:rFonts w:asciiTheme="majorHAnsi" w:hAnsiTheme="majorHAnsi" w:cstheme="majorHAnsi"/>
          <w:sz w:val="20"/>
          <w:szCs w:val="20"/>
          <w:rtl/>
          <w:lang w:val="ar"/>
        </w:rPr>
        <w:t xml:space="preserve"> </w:t>
      </w:r>
      <w:r w:rsidRPr="000D0722">
        <w:rPr>
          <w:rFonts w:asciiTheme="majorHAnsi" w:hAnsiTheme="majorHAnsi" w:cstheme="majorHAnsi"/>
          <w:sz w:val="20"/>
          <w:szCs w:val="20"/>
          <w:rtl/>
          <w:lang w:val="ar" w:bidi="ar-LB"/>
        </w:rPr>
        <w:t>للمرضى</w:t>
      </w:r>
      <w:r w:rsidRPr="000D0722">
        <w:rPr>
          <w:rFonts w:asciiTheme="majorHAnsi" w:hAnsiTheme="majorHAnsi" w:cstheme="majorHAnsi"/>
          <w:sz w:val="20"/>
          <w:szCs w:val="20"/>
          <w:rtl/>
          <w:lang w:val="ar"/>
        </w:rPr>
        <w:t xml:space="preserve"> </w:t>
      </w:r>
      <w:r w:rsidRPr="000D0722">
        <w:rPr>
          <w:rFonts w:asciiTheme="majorHAnsi" w:hAnsiTheme="majorHAnsi" w:cstheme="majorHAnsi"/>
          <w:sz w:val="20"/>
          <w:szCs w:val="20"/>
          <w:rtl/>
          <w:lang w:val="ar" w:bidi="ar-LB"/>
        </w:rPr>
        <w:t>الذين</w:t>
      </w:r>
      <w:r w:rsidRPr="000D0722">
        <w:rPr>
          <w:rFonts w:asciiTheme="majorHAnsi" w:hAnsiTheme="majorHAnsi" w:cstheme="majorHAnsi"/>
          <w:sz w:val="20"/>
          <w:szCs w:val="20"/>
          <w:rtl/>
          <w:lang w:val="ar"/>
        </w:rPr>
        <w:t xml:space="preserve"> </w:t>
      </w:r>
      <w:r w:rsidRPr="000D0722">
        <w:rPr>
          <w:rFonts w:asciiTheme="majorHAnsi" w:hAnsiTheme="majorHAnsi" w:cstheme="majorHAnsi"/>
          <w:sz w:val="20"/>
          <w:szCs w:val="20"/>
          <w:rtl/>
          <w:lang w:val="ar" w:bidi="ar-LB"/>
        </w:rPr>
        <w:t>يعانون</w:t>
      </w:r>
      <w:r w:rsidRPr="000D0722">
        <w:rPr>
          <w:rFonts w:asciiTheme="majorHAnsi" w:hAnsiTheme="majorHAnsi" w:cstheme="majorHAnsi"/>
          <w:sz w:val="20"/>
          <w:szCs w:val="20"/>
          <w:rtl/>
          <w:lang w:val="ar"/>
        </w:rPr>
        <w:t xml:space="preserve"> </w:t>
      </w:r>
      <w:r w:rsidRPr="000D0722">
        <w:rPr>
          <w:rFonts w:asciiTheme="majorHAnsi" w:hAnsiTheme="majorHAnsi" w:cstheme="majorHAnsi"/>
          <w:sz w:val="20"/>
          <w:szCs w:val="20"/>
          <w:rtl/>
          <w:lang w:val="ar" w:bidi="ar-LB"/>
        </w:rPr>
        <w:t>من</w:t>
      </w:r>
      <w:r w:rsidRPr="000D0722">
        <w:rPr>
          <w:rFonts w:asciiTheme="majorHAnsi" w:hAnsiTheme="majorHAnsi" w:cstheme="majorHAnsi"/>
          <w:sz w:val="20"/>
          <w:szCs w:val="20"/>
          <w:rtl/>
          <w:lang w:val="ar"/>
        </w:rPr>
        <w:t xml:space="preserve"> </w:t>
      </w:r>
      <w:r w:rsidRPr="000D0722">
        <w:rPr>
          <w:rFonts w:asciiTheme="majorHAnsi" w:hAnsiTheme="majorHAnsi" w:cstheme="majorHAnsi"/>
          <w:sz w:val="20"/>
          <w:szCs w:val="20"/>
          <w:rtl/>
          <w:lang w:val="ar" w:bidi="ar-LB"/>
        </w:rPr>
        <w:t>أعراض</w:t>
      </w:r>
      <w:r w:rsidRPr="000D0722">
        <w:rPr>
          <w:rFonts w:asciiTheme="majorHAnsi" w:hAnsiTheme="majorHAnsi" w:cstheme="majorHAnsi"/>
          <w:sz w:val="20"/>
          <w:szCs w:val="20"/>
          <w:rtl/>
          <w:lang w:val="ar"/>
        </w:rPr>
        <w:t xml:space="preserve"> </w:t>
      </w:r>
      <w:r w:rsidRPr="000D0722">
        <w:rPr>
          <w:rFonts w:asciiTheme="majorHAnsi" w:hAnsiTheme="majorHAnsi" w:cstheme="majorHAnsi"/>
          <w:sz w:val="20"/>
          <w:szCs w:val="20"/>
          <w:rtl/>
          <w:lang w:val="ar" w:bidi="ar-LB"/>
        </w:rPr>
        <w:t>مرض</w:t>
      </w:r>
      <w:r w:rsidRPr="000D0722">
        <w:rPr>
          <w:rFonts w:asciiTheme="majorHAnsi" w:hAnsiTheme="majorHAnsi" w:cstheme="majorHAnsi"/>
          <w:sz w:val="20"/>
          <w:szCs w:val="20"/>
          <w:rtl/>
          <w:lang w:val="ar"/>
        </w:rPr>
        <w:t xml:space="preserve"> </w:t>
      </w:r>
      <w:r w:rsidRPr="000D0722">
        <w:rPr>
          <w:rFonts w:asciiTheme="majorHAnsi" w:hAnsiTheme="majorHAnsi" w:cstheme="majorHAnsi"/>
          <w:sz w:val="20"/>
          <w:szCs w:val="20"/>
          <w:rtl/>
          <w:lang w:val="ar" w:bidi="ar-LB"/>
        </w:rPr>
        <w:t>السل</w:t>
      </w:r>
      <w:r w:rsidRPr="000D0722">
        <w:rPr>
          <w:rFonts w:asciiTheme="majorHAnsi" w:hAnsiTheme="majorHAnsi" w:cstheme="majorHAnsi"/>
          <w:sz w:val="20"/>
          <w:szCs w:val="20"/>
          <w:rtl/>
          <w:lang w:val="ar"/>
        </w:rPr>
        <w:t xml:space="preserve"> </w:t>
      </w:r>
      <w:r w:rsidRPr="000D0722">
        <w:rPr>
          <w:rFonts w:asciiTheme="majorHAnsi" w:hAnsiTheme="majorHAnsi" w:cstheme="majorHAnsi"/>
          <w:sz w:val="20"/>
          <w:szCs w:val="20"/>
          <w:rtl/>
          <w:lang w:val="ar" w:bidi="ar-LB"/>
        </w:rPr>
        <w:t>أو</w:t>
      </w:r>
      <w:r w:rsidRPr="000D0722">
        <w:rPr>
          <w:rFonts w:asciiTheme="majorHAnsi" w:hAnsiTheme="majorHAnsi" w:cstheme="majorHAnsi"/>
          <w:sz w:val="20"/>
          <w:szCs w:val="20"/>
          <w:rtl/>
          <w:lang w:val="ar"/>
        </w:rPr>
        <w:t xml:space="preserve"> </w:t>
      </w:r>
      <w:r w:rsidRPr="000D0722">
        <w:rPr>
          <w:rFonts w:asciiTheme="majorHAnsi" w:hAnsiTheme="majorHAnsi" w:cstheme="majorHAnsi"/>
          <w:sz w:val="20"/>
          <w:szCs w:val="20"/>
          <w:rtl/>
          <w:lang w:val="ar" w:bidi="ar-LB"/>
        </w:rPr>
        <w:t>إذا</w:t>
      </w:r>
      <w:r w:rsidRPr="000D0722">
        <w:rPr>
          <w:rFonts w:asciiTheme="majorHAnsi" w:hAnsiTheme="majorHAnsi" w:cstheme="majorHAnsi"/>
          <w:sz w:val="20"/>
          <w:szCs w:val="20"/>
          <w:rtl/>
          <w:lang w:val="ar"/>
        </w:rPr>
        <w:t xml:space="preserve"> </w:t>
      </w:r>
      <w:r w:rsidRPr="000D0722">
        <w:rPr>
          <w:rFonts w:asciiTheme="majorHAnsi" w:hAnsiTheme="majorHAnsi" w:cstheme="majorHAnsi"/>
          <w:sz w:val="20"/>
          <w:szCs w:val="20"/>
          <w:rtl/>
          <w:lang w:val="ar" w:bidi="ar-LB"/>
        </w:rPr>
        <w:t>كانت</w:t>
      </w:r>
      <w:bookmarkStart w:id="0" w:name="_Hlk13581656"/>
      <w:r w:rsidRPr="000D0722">
        <w:rPr>
          <w:rFonts w:asciiTheme="majorHAnsi" w:hAnsiTheme="majorHAnsi" w:cstheme="majorHAnsi"/>
          <w:sz w:val="20"/>
          <w:szCs w:val="20"/>
          <w:rtl/>
          <w:lang w:val="ar"/>
        </w:rPr>
        <w:t xml:space="preserve"> </w:t>
      </w:r>
      <w:r w:rsidRPr="000D0722">
        <w:rPr>
          <w:rFonts w:asciiTheme="majorHAnsi" w:hAnsiTheme="majorHAnsi" w:cstheme="majorHAnsi"/>
          <w:sz w:val="20"/>
          <w:szCs w:val="20"/>
          <w:rtl/>
          <w:lang w:val="ar" w:bidi="ar-LB"/>
        </w:rPr>
        <w:t>نتيجة</w:t>
      </w:r>
      <w:r w:rsidRPr="000D0722">
        <w:rPr>
          <w:rFonts w:asciiTheme="majorHAnsi" w:hAnsiTheme="majorHAnsi" w:cstheme="majorHAnsi"/>
          <w:sz w:val="20"/>
          <w:szCs w:val="20"/>
          <w:rtl/>
          <w:lang w:val="ar"/>
        </w:rPr>
        <w:t xml:space="preserve"> </w:t>
      </w:r>
      <w:r w:rsidRPr="000D0722">
        <w:rPr>
          <w:rFonts w:asciiTheme="majorHAnsi" w:hAnsiTheme="majorHAnsi" w:cstheme="majorHAnsi"/>
          <w:sz w:val="20"/>
          <w:szCs w:val="20"/>
          <w:rtl/>
          <w:lang w:val="ar" w:bidi="ar-LB"/>
        </w:rPr>
        <w:t>الصور</w:t>
      </w:r>
      <w:r w:rsidRPr="000D0722">
        <w:rPr>
          <w:rFonts w:asciiTheme="majorHAnsi" w:hAnsiTheme="majorHAnsi" w:cstheme="majorHAnsi"/>
          <w:sz w:val="20"/>
          <w:szCs w:val="20"/>
          <w:rtl/>
          <w:lang w:val="ar"/>
        </w:rPr>
        <w:t xml:space="preserve"> </w:t>
      </w:r>
      <w:r w:rsidRPr="000D0722">
        <w:rPr>
          <w:rFonts w:asciiTheme="majorHAnsi" w:hAnsiTheme="majorHAnsi" w:cstheme="majorHAnsi"/>
          <w:sz w:val="20"/>
          <w:szCs w:val="20"/>
          <w:rtl/>
          <w:lang w:val="ar" w:bidi="ar-LB"/>
        </w:rPr>
        <w:t>الإشعاعية</w:t>
      </w:r>
      <w:r w:rsidRPr="000D0722">
        <w:rPr>
          <w:rFonts w:asciiTheme="majorHAnsi" w:hAnsiTheme="majorHAnsi" w:cstheme="majorHAnsi"/>
          <w:sz w:val="20"/>
          <w:szCs w:val="20"/>
          <w:rtl/>
          <w:lang w:val="ar"/>
        </w:rPr>
        <w:t xml:space="preserve"> </w:t>
      </w:r>
      <w:r w:rsidRPr="000D0722">
        <w:rPr>
          <w:rFonts w:asciiTheme="majorHAnsi" w:hAnsiTheme="majorHAnsi" w:cstheme="majorHAnsi"/>
          <w:sz w:val="20"/>
          <w:szCs w:val="20"/>
          <w:rtl/>
          <w:lang w:val="ar" w:bidi="ar-LB"/>
        </w:rPr>
        <w:t>للصدر</w:t>
      </w:r>
      <w:r w:rsidRPr="000D0722">
        <w:rPr>
          <w:rFonts w:asciiTheme="majorHAnsi" w:hAnsiTheme="majorHAnsi" w:cstheme="majorHAnsi"/>
          <w:sz w:val="20"/>
          <w:szCs w:val="20"/>
          <w:rtl/>
          <w:lang w:val="ar"/>
        </w:rPr>
        <w:t xml:space="preserve"> </w:t>
      </w:r>
      <w:bookmarkEnd w:id="0"/>
      <w:r w:rsidRPr="000D0722">
        <w:rPr>
          <w:rFonts w:asciiTheme="majorHAnsi" w:hAnsiTheme="majorHAnsi" w:cstheme="majorHAnsi"/>
          <w:sz w:val="20"/>
          <w:szCs w:val="20"/>
          <w:rtl/>
          <w:lang w:val="ar" w:bidi="ar-LB"/>
        </w:rPr>
        <w:t>غير</w:t>
      </w:r>
      <w:r w:rsidRPr="000D0722">
        <w:rPr>
          <w:rFonts w:asciiTheme="majorHAnsi" w:hAnsiTheme="majorHAnsi" w:cstheme="majorHAnsi"/>
          <w:sz w:val="20"/>
          <w:szCs w:val="20"/>
          <w:rtl/>
          <w:lang w:val="ar"/>
        </w:rPr>
        <w:t xml:space="preserve"> </w:t>
      </w:r>
      <w:r w:rsidRPr="000D0722">
        <w:rPr>
          <w:rFonts w:asciiTheme="majorHAnsi" w:hAnsiTheme="majorHAnsi" w:cstheme="majorHAnsi"/>
          <w:sz w:val="20"/>
          <w:szCs w:val="20"/>
          <w:rtl/>
          <w:lang w:val="ar" w:bidi="ar-LB"/>
        </w:rPr>
        <w:t>طبيعية</w:t>
      </w:r>
      <w:r w:rsidRPr="000D0722">
        <w:rPr>
          <w:rFonts w:asciiTheme="majorHAnsi" w:hAnsiTheme="majorHAnsi" w:cstheme="majorHAnsi"/>
          <w:sz w:val="20"/>
          <w:szCs w:val="20"/>
          <w:rtl/>
          <w:lang w:val="ar"/>
        </w:rPr>
        <w:t xml:space="preserve"> </w:t>
      </w:r>
      <w:r w:rsidRPr="000D0722">
        <w:rPr>
          <w:rFonts w:asciiTheme="majorHAnsi" w:hAnsiTheme="majorHAnsi" w:cstheme="majorHAnsi"/>
          <w:sz w:val="20"/>
          <w:szCs w:val="20"/>
          <w:rtl/>
          <w:lang w:val="ar" w:bidi="ar-LB"/>
        </w:rPr>
        <w:t>ومتوافقة</w:t>
      </w:r>
      <w:r w:rsidRPr="000D0722">
        <w:rPr>
          <w:rFonts w:asciiTheme="majorHAnsi" w:hAnsiTheme="majorHAnsi" w:cstheme="majorHAnsi"/>
          <w:sz w:val="20"/>
          <w:szCs w:val="20"/>
          <w:rtl/>
          <w:lang w:val="ar"/>
        </w:rPr>
        <w:t xml:space="preserve"> </w:t>
      </w:r>
      <w:r w:rsidRPr="000D0722">
        <w:rPr>
          <w:rFonts w:asciiTheme="majorHAnsi" w:hAnsiTheme="majorHAnsi" w:cstheme="majorHAnsi"/>
          <w:sz w:val="20"/>
          <w:szCs w:val="20"/>
          <w:rtl/>
          <w:lang w:val="ar" w:bidi="ar-LB"/>
        </w:rPr>
        <w:t>مع</w:t>
      </w:r>
      <w:r w:rsidRPr="000D0722">
        <w:rPr>
          <w:rFonts w:asciiTheme="majorHAnsi" w:hAnsiTheme="majorHAnsi" w:cstheme="majorHAnsi"/>
          <w:sz w:val="20"/>
          <w:szCs w:val="20"/>
          <w:rtl/>
          <w:lang w:val="ar"/>
        </w:rPr>
        <w:t xml:space="preserve"> </w:t>
      </w:r>
      <w:r w:rsidRPr="000D0722">
        <w:rPr>
          <w:rFonts w:asciiTheme="majorHAnsi" w:hAnsiTheme="majorHAnsi" w:cstheme="majorHAnsi"/>
          <w:sz w:val="20"/>
          <w:szCs w:val="20"/>
          <w:rtl/>
          <w:lang w:val="ar" w:bidi="ar-LB"/>
        </w:rPr>
        <w:t>مرض</w:t>
      </w:r>
      <w:r w:rsidRPr="000D0722">
        <w:rPr>
          <w:rFonts w:asciiTheme="majorHAnsi" w:hAnsiTheme="majorHAnsi" w:cstheme="majorHAnsi"/>
          <w:sz w:val="20"/>
          <w:szCs w:val="20"/>
          <w:rtl/>
          <w:lang w:val="ar"/>
        </w:rPr>
        <w:t xml:space="preserve"> </w:t>
      </w:r>
      <w:r w:rsidRPr="000D0722">
        <w:rPr>
          <w:rFonts w:asciiTheme="majorHAnsi" w:hAnsiTheme="majorHAnsi" w:cstheme="majorHAnsi"/>
          <w:sz w:val="20"/>
          <w:szCs w:val="20"/>
          <w:rtl/>
          <w:lang w:val="ar" w:bidi="ar-LB"/>
        </w:rPr>
        <w:t>السل</w:t>
      </w:r>
      <w:r w:rsidRPr="000D0722">
        <w:rPr>
          <w:rFonts w:asciiTheme="majorHAnsi" w:hAnsiTheme="majorHAnsi" w:cstheme="majorHAnsi"/>
          <w:sz w:val="20"/>
          <w:szCs w:val="20"/>
          <w:rtl/>
          <w:lang w:val="ar"/>
        </w:rPr>
        <w:t xml:space="preserve"> </w:t>
      </w:r>
      <w:r w:rsidRPr="000D0722">
        <w:rPr>
          <w:rFonts w:asciiTheme="majorHAnsi" w:hAnsiTheme="majorHAnsi" w:cstheme="majorHAnsi"/>
          <w:sz w:val="20"/>
          <w:szCs w:val="20"/>
          <w:rtl/>
          <w:lang w:val="ar" w:bidi="ar-LB"/>
        </w:rPr>
        <w:t>النشط،</w:t>
      </w:r>
      <w:r w:rsidRPr="000D0722">
        <w:rPr>
          <w:rFonts w:asciiTheme="majorHAnsi" w:hAnsiTheme="majorHAnsi" w:cstheme="majorHAnsi"/>
          <w:sz w:val="20"/>
          <w:szCs w:val="20"/>
          <w:rtl/>
          <w:lang w:val="ar"/>
        </w:rPr>
        <w:t xml:space="preserve">  </w:t>
      </w:r>
      <w:r w:rsidRPr="000D0722">
        <w:rPr>
          <w:rFonts w:asciiTheme="majorHAnsi" w:hAnsiTheme="majorHAnsi" w:cstheme="majorHAnsi"/>
          <w:sz w:val="20"/>
          <w:szCs w:val="20"/>
          <w:rtl/>
          <w:lang w:val="ar" w:bidi="ar-LB"/>
        </w:rPr>
        <w:t>أجرِ</w:t>
      </w:r>
      <w:r w:rsidRPr="000D0722">
        <w:rPr>
          <w:rFonts w:asciiTheme="majorHAnsi" w:hAnsiTheme="majorHAnsi" w:cstheme="majorHAnsi"/>
          <w:sz w:val="20"/>
          <w:szCs w:val="20"/>
          <w:rtl/>
          <w:lang w:val="ar"/>
        </w:rPr>
        <w:t xml:space="preserve"> </w:t>
      </w:r>
      <w:r w:rsidRPr="000D0722">
        <w:rPr>
          <w:rFonts w:asciiTheme="majorHAnsi" w:hAnsiTheme="majorHAnsi" w:cstheme="majorHAnsi"/>
          <w:sz w:val="20"/>
          <w:szCs w:val="20"/>
          <w:rtl/>
          <w:lang w:val="ar" w:bidi="ar-LB"/>
        </w:rPr>
        <w:t>الاختبار</w:t>
      </w:r>
      <w:r w:rsidRPr="000D0722">
        <w:rPr>
          <w:rFonts w:asciiTheme="majorHAnsi" w:hAnsiTheme="majorHAnsi" w:cstheme="majorHAnsi"/>
          <w:sz w:val="20"/>
          <w:szCs w:val="20"/>
          <w:rtl/>
          <w:lang w:val="ar"/>
        </w:rPr>
        <w:t xml:space="preserve"> </w:t>
      </w:r>
      <w:r w:rsidRPr="000D0722">
        <w:rPr>
          <w:rFonts w:asciiTheme="majorHAnsi" w:hAnsiTheme="majorHAnsi" w:cstheme="majorHAnsi"/>
          <w:sz w:val="20"/>
          <w:szCs w:val="20"/>
          <w:rtl/>
          <w:lang w:val="ar" w:bidi="ar-LB"/>
        </w:rPr>
        <w:t>لمرض</w:t>
      </w:r>
      <w:r w:rsidRPr="000D0722">
        <w:rPr>
          <w:rFonts w:asciiTheme="majorHAnsi" w:hAnsiTheme="majorHAnsi" w:cstheme="majorHAnsi"/>
          <w:sz w:val="20"/>
          <w:szCs w:val="20"/>
          <w:rtl/>
          <w:lang w:val="ar"/>
        </w:rPr>
        <w:t xml:space="preserve"> </w:t>
      </w:r>
      <w:r w:rsidRPr="000D0722">
        <w:rPr>
          <w:rFonts w:asciiTheme="majorHAnsi" w:hAnsiTheme="majorHAnsi" w:cstheme="majorHAnsi"/>
          <w:sz w:val="20"/>
          <w:szCs w:val="20"/>
          <w:rtl/>
          <w:lang w:val="ar" w:bidi="ar-LB"/>
        </w:rPr>
        <w:t>السل</w:t>
      </w:r>
      <w:r w:rsidRPr="000D0722">
        <w:rPr>
          <w:rFonts w:asciiTheme="majorHAnsi" w:hAnsiTheme="majorHAnsi" w:cstheme="majorHAnsi"/>
          <w:sz w:val="20"/>
          <w:szCs w:val="20"/>
          <w:rtl/>
          <w:lang w:val="ar"/>
        </w:rPr>
        <w:t xml:space="preserve"> </w:t>
      </w:r>
      <w:r w:rsidRPr="000D0722">
        <w:rPr>
          <w:rFonts w:asciiTheme="majorHAnsi" w:hAnsiTheme="majorHAnsi" w:cstheme="majorHAnsi"/>
          <w:sz w:val="20"/>
          <w:szCs w:val="20"/>
          <w:rtl/>
          <w:lang w:val="ar" w:bidi="ar-LB"/>
        </w:rPr>
        <w:t>النشط</w:t>
      </w:r>
      <w:r w:rsidRPr="000D0722">
        <w:rPr>
          <w:rFonts w:asciiTheme="majorHAnsi" w:hAnsiTheme="majorHAnsi" w:cstheme="majorHAnsi"/>
          <w:sz w:val="20"/>
          <w:szCs w:val="20"/>
          <w:rtl/>
          <w:lang w:val="ar"/>
        </w:rPr>
        <w:t xml:space="preserve"> </w:t>
      </w:r>
      <w:r w:rsidRPr="000D0722">
        <w:rPr>
          <w:rFonts w:asciiTheme="majorHAnsi" w:hAnsiTheme="majorHAnsi" w:cstheme="majorHAnsi"/>
          <w:sz w:val="20"/>
          <w:szCs w:val="20"/>
          <w:rtl/>
          <w:lang w:val="ar" w:bidi="ar-LB"/>
        </w:rPr>
        <w:t>باستخدام</w:t>
      </w:r>
      <w:r w:rsidRPr="000D0722">
        <w:rPr>
          <w:rFonts w:asciiTheme="majorHAnsi" w:hAnsiTheme="majorHAnsi" w:cstheme="majorHAnsi"/>
          <w:sz w:val="20"/>
          <w:szCs w:val="20"/>
          <w:rtl/>
          <w:lang w:val="ar"/>
        </w:rPr>
        <w:t xml:space="preserve"> </w:t>
      </w:r>
      <w:r w:rsidRPr="000D0722">
        <w:rPr>
          <w:rFonts w:asciiTheme="majorHAnsi" w:hAnsiTheme="majorHAnsi" w:cstheme="majorHAnsi"/>
          <w:sz w:val="20"/>
          <w:szCs w:val="20"/>
          <w:rtl/>
          <w:lang w:val="ar" w:bidi="ar-LB"/>
        </w:rPr>
        <w:t>الصور</w:t>
      </w:r>
      <w:r w:rsidRPr="000D0722">
        <w:rPr>
          <w:rFonts w:asciiTheme="majorHAnsi" w:hAnsiTheme="majorHAnsi" w:cstheme="majorHAnsi"/>
          <w:sz w:val="20"/>
          <w:szCs w:val="20"/>
          <w:rtl/>
          <w:lang w:val="ar"/>
        </w:rPr>
        <w:t xml:space="preserve"> </w:t>
      </w:r>
      <w:r w:rsidRPr="000D0722">
        <w:rPr>
          <w:rFonts w:asciiTheme="majorHAnsi" w:hAnsiTheme="majorHAnsi" w:cstheme="majorHAnsi"/>
          <w:sz w:val="20"/>
          <w:szCs w:val="20"/>
          <w:rtl/>
          <w:lang w:val="ar" w:bidi="ar-LB"/>
        </w:rPr>
        <w:t>الإشعاعية</w:t>
      </w:r>
      <w:r w:rsidRPr="000D0722">
        <w:rPr>
          <w:rFonts w:asciiTheme="majorHAnsi" w:hAnsiTheme="majorHAnsi" w:cstheme="majorHAnsi"/>
          <w:sz w:val="20"/>
          <w:szCs w:val="20"/>
          <w:rtl/>
          <w:lang w:val="ar"/>
        </w:rPr>
        <w:t xml:space="preserve"> </w:t>
      </w:r>
      <w:r w:rsidRPr="000D0722">
        <w:rPr>
          <w:rFonts w:asciiTheme="majorHAnsi" w:hAnsiTheme="majorHAnsi" w:cstheme="majorHAnsi"/>
          <w:sz w:val="20"/>
          <w:szCs w:val="20"/>
          <w:rtl/>
          <w:lang w:val="ar" w:bidi="ar-LB"/>
        </w:rPr>
        <w:t>للصدر،</w:t>
      </w:r>
      <w:r w:rsidRPr="000D0722">
        <w:rPr>
          <w:rFonts w:asciiTheme="majorHAnsi" w:hAnsiTheme="majorHAnsi" w:cstheme="majorHAnsi"/>
          <w:sz w:val="20"/>
          <w:szCs w:val="20"/>
          <w:rtl/>
          <w:lang w:val="ar"/>
        </w:rPr>
        <w:t xml:space="preserve"> </w:t>
      </w:r>
      <w:hyperlink r:id="rId10" w:history="1">
        <w:r w:rsidRPr="000D0722">
          <w:rPr>
            <w:rStyle w:val="Hyperlink"/>
            <w:rFonts w:asciiTheme="majorHAnsi" w:hAnsiTheme="majorHAnsi" w:cstheme="majorHAnsi"/>
            <w:sz w:val="20"/>
            <w:szCs w:val="20"/>
            <w:rtl/>
            <w:lang w:val="ar" w:bidi="ar-LB"/>
          </w:rPr>
          <w:t>وفحص</w:t>
        </w:r>
        <w:r w:rsidRPr="000D0722">
          <w:rPr>
            <w:rStyle w:val="Hyperlink"/>
            <w:rFonts w:asciiTheme="majorHAnsi" w:hAnsiTheme="majorHAnsi" w:cstheme="majorHAnsi"/>
            <w:sz w:val="20"/>
            <w:szCs w:val="20"/>
            <w:rtl/>
            <w:lang w:val="ar"/>
          </w:rPr>
          <w:t xml:space="preserve"> </w:t>
        </w:r>
        <w:r w:rsidRPr="000D0722">
          <w:rPr>
            <w:rStyle w:val="Hyperlink"/>
            <w:rFonts w:asciiTheme="majorHAnsi" w:hAnsiTheme="majorHAnsi" w:cstheme="majorHAnsi"/>
            <w:sz w:val="20"/>
            <w:szCs w:val="20"/>
            <w:rtl/>
            <w:lang w:val="ar" w:bidi="ar-LB"/>
          </w:rPr>
          <w:t>الأعراض</w:t>
        </w:r>
      </w:hyperlink>
      <w:r w:rsidRPr="000D0722">
        <w:rPr>
          <w:rFonts w:asciiTheme="majorHAnsi" w:hAnsiTheme="majorHAnsi" w:cstheme="majorHAnsi"/>
          <w:sz w:val="20"/>
          <w:szCs w:val="20"/>
          <w:rtl/>
          <w:lang w:val="ar" w:bidi="ar-LB"/>
        </w:rPr>
        <w:t>،</w:t>
      </w:r>
      <w:r w:rsidRPr="000D0722">
        <w:rPr>
          <w:rFonts w:asciiTheme="majorHAnsi" w:hAnsiTheme="majorHAnsi" w:cstheme="majorHAnsi"/>
          <w:sz w:val="20"/>
          <w:szCs w:val="20"/>
          <w:rtl/>
          <w:lang w:val="ar"/>
        </w:rPr>
        <w:t xml:space="preserve"> </w:t>
      </w:r>
      <w:r w:rsidRPr="000D0722">
        <w:rPr>
          <w:rFonts w:asciiTheme="majorHAnsi" w:hAnsiTheme="majorHAnsi" w:cstheme="majorHAnsi"/>
          <w:sz w:val="20"/>
          <w:szCs w:val="20"/>
          <w:rtl/>
          <w:lang w:val="ar" w:bidi="ar-LB"/>
        </w:rPr>
        <w:t>وإذا</w:t>
      </w:r>
      <w:r w:rsidRPr="000D0722">
        <w:rPr>
          <w:rFonts w:asciiTheme="majorHAnsi" w:hAnsiTheme="majorHAnsi" w:cstheme="majorHAnsi"/>
          <w:sz w:val="20"/>
          <w:szCs w:val="20"/>
          <w:rtl/>
          <w:lang w:val="ar"/>
        </w:rPr>
        <w:t xml:space="preserve"> </w:t>
      </w:r>
      <w:r w:rsidRPr="000D0722">
        <w:rPr>
          <w:rFonts w:asciiTheme="majorHAnsi" w:hAnsiTheme="majorHAnsi" w:cstheme="majorHAnsi"/>
          <w:sz w:val="20"/>
          <w:szCs w:val="20"/>
          <w:rtl/>
          <w:lang w:val="ar" w:bidi="ar-LB"/>
        </w:rPr>
        <w:t>لزم</w:t>
      </w:r>
      <w:r w:rsidRPr="000D0722">
        <w:rPr>
          <w:rFonts w:asciiTheme="majorHAnsi" w:hAnsiTheme="majorHAnsi" w:cstheme="majorHAnsi"/>
          <w:sz w:val="20"/>
          <w:szCs w:val="20"/>
          <w:rtl/>
          <w:lang w:val="ar"/>
        </w:rPr>
        <w:t xml:space="preserve"> </w:t>
      </w:r>
      <w:r w:rsidRPr="000D0722">
        <w:rPr>
          <w:rFonts w:asciiTheme="majorHAnsi" w:hAnsiTheme="majorHAnsi" w:cstheme="majorHAnsi"/>
          <w:sz w:val="20"/>
          <w:szCs w:val="20"/>
          <w:rtl/>
          <w:lang w:val="ar" w:bidi="ar-LB"/>
        </w:rPr>
        <w:t>الأمر،</w:t>
      </w:r>
      <w:r w:rsidRPr="000D0722">
        <w:rPr>
          <w:rFonts w:asciiTheme="majorHAnsi" w:hAnsiTheme="majorHAnsi" w:cstheme="majorHAnsi"/>
          <w:sz w:val="20"/>
          <w:szCs w:val="20"/>
          <w:rtl/>
          <w:lang w:val="ar"/>
        </w:rPr>
        <w:t xml:space="preserve"> </w:t>
      </w:r>
      <w:r w:rsidRPr="000D0722">
        <w:rPr>
          <w:rFonts w:asciiTheme="majorHAnsi" w:hAnsiTheme="majorHAnsi" w:cstheme="majorHAnsi"/>
          <w:sz w:val="20"/>
          <w:szCs w:val="20"/>
          <w:rtl/>
          <w:lang w:val="ar" w:bidi="ar-LB"/>
        </w:rPr>
        <w:t>مسحات</w:t>
      </w:r>
      <w:r w:rsidRPr="000D0722">
        <w:rPr>
          <w:rFonts w:asciiTheme="majorHAnsi" w:hAnsiTheme="majorHAnsi" w:cstheme="majorHAnsi"/>
          <w:sz w:val="20"/>
          <w:szCs w:val="20"/>
          <w:rtl/>
          <w:lang w:val="ar"/>
        </w:rPr>
        <w:t xml:space="preserve"> </w:t>
      </w:r>
      <w:r w:rsidRPr="000D0722">
        <w:rPr>
          <w:rFonts w:asciiTheme="majorHAnsi" w:hAnsiTheme="majorHAnsi" w:cstheme="majorHAnsi"/>
          <w:sz w:val="20"/>
          <w:szCs w:val="20"/>
          <w:rtl/>
          <w:lang w:val="ar" w:bidi="ar-LB"/>
        </w:rPr>
        <w:t>اختبار</w:t>
      </w:r>
      <w:r w:rsidRPr="000D0722">
        <w:rPr>
          <w:rFonts w:asciiTheme="majorHAnsi" w:hAnsiTheme="majorHAnsi" w:cstheme="majorHAnsi"/>
          <w:sz w:val="20"/>
          <w:szCs w:val="20"/>
          <w:rtl/>
          <w:lang w:val="ar"/>
        </w:rPr>
        <w:t xml:space="preserve"> </w:t>
      </w:r>
      <w:r w:rsidRPr="000D0722">
        <w:rPr>
          <w:rFonts w:asciiTheme="majorHAnsi" w:hAnsiTheme="majorHAnsi" w:cstheme="majorHAnsi"/>
          <w:sz w:val="20"/>
          <w:szCs w:val="20"/>
          <w:rtl/>
          <w:lang w:val="ar" w:bidi="ar-LB"/>
        </w:rPr>
        <w:t>العصيات</w:t>
      </w:r>
      <w:r w:rsidRPr="000D0722">
        <w:rPr>
          <w:rFonts w:asciiTheme="majorHAnsi" w:hAnsiTheme="majorHAnsi" w:cstheme="majorHAnsi"/>
          <w:sz w:val="20"/>
          <w:szCs w:val="20"/>
          <w:rtl/>
          <w:lang w:val="ar"/>
        </w:rPr>
        <w:t xml:space="preserve"> </w:t>
      </w:r>
      <w:r w:rsidRPr="000D0722">
        <w:rPr>
          <w:rFonts w:asciiTheme="majorHAnsi" w:hAnsiTheme="majorHAnsi" w:cstheme="majorHAnsi"/>
          <w:sz w:val="20"/>
          <w:szCs w:val="20"/>
          <w:rtl/>
          <w:lang w:val="ar" w:bidi="ar-LB"/>
        </w:rPr>
        <w:t>الحمضية</w:t>
      </w:r>
      <w:r w:rsidRPr="000D0722">
        <w:rPr>
          <w:rFonts w:asciiTheme="majorHAnsi" w:hAnsiTheme="majorHAnsi" w:cstheme="majorHAnsi"/>
          <w:sz w:val="20"/>
          <w:szCs w:val="20"/>
          <w:rtl/>
          <w:lang w:val="ar"/>
        </w:rPr>
        <w:t xml:space="preserve"> </w:t>
      </w:r>
      <w:r w:rsidRPr="000D0722">
        <w:rPr>
          <w:rFonts w:asciiTheme="majorHAnsi" w:hAnsiTheme="majorHAnsi" w:cstheme="majorHAnsi"/>
          <w:sz w:val="20"/>
          <w:szCs w:val="20"/>
          <w:rtl/>
          <w:lang w:val="ar" w:bidi="ar-LB"/>
        </w:rPr>
        <w:t>السريعة،</w:t>
      </w:r>
      <w:r w:rsidRPr="000D0722">
        <w:rPr>
          <w:rFonts w:asciiTheme="majorHAnsi" w:hAnsiTheme="majorHAnsi" w:cstheme="majorHAnsi"/>
          <w:sz w:val="20"/>
          <w:szCs w:val="20"/>
          <w:rtl/>
          <w:lang w:val="ar"/>
        </w:rPr>
        <w:t xml:space="preserve"> </w:t>
      </w:r>
      <w:r w:rsidRPr="000D0722">
        <w:rPr>
          <w:rFonts w:asciiTheme="majorHAnsi" w:hAnsiTheme="majorHAnsi" w:cstheme="majorHAnsi"/>
          <w:sz w:val="20"/>
          <w:szCs w:val="20"/>
          <w:rtl/>
          <w:lang w:val="ar" w:bidi="ar-LB"/>
        </w:rPr>
        <w:t>والزرع،</w:t>
      </w:r>
      <w:r w:rsidRPr="000D0722">
        <w:rPr>
          <w:rFonts w:asciiTheme="majorHAnsi" w:hAnsiTheme="majorHAnsi" w:cstheme="majorHAnsi"/>
          <w:sz w:val="20"/>
          <w:szCs w:val="20"/>
          <w:rtl/>
          <w:lang w:val="ar"/>
        </w:rPr>
        <w:t xml:space="preserve"> </w:t>
      </w:r>
      <w:r w:rsidRPr="000D0722">
        <w:rPr>
          <w:rFonts w:asciiTheme="majorHAnsi" w:hAnsiTheme="majorHAnsi" w:cstheme="majorHAnsi"/>
          <w:sz w:val="20"/>
          <w:szCs w:val="20"/>
          <w:rtl/>
          <w:lang w:val="ar" w:bidi="ar-LB"/>
        </w:rPr>
        <w:t>واختبار</w:t>
      </w:r>
      <w:r w:rsidRPr="000D0722">
        <w:rPr>
          <w:rFonts w:asciiTheme="majorHAnsi" w:hAnsiTheme="majorHAnsi" w:cstheme="majorHAnsi"/>
          <w:sz w:val="20"/>
          <w:szCs w:val="20"/>
          <w:rtl/>
          <w:lang w:val="ar"/>
        </w:rPr>
        <w:t xml:space="preserve"> </w:t>
      </w:r>
      <w:r w:rsidRPr="000D0722">
        <w:rPr>
          <w:rFonts w:asciiTheme="majorHAnsi" w:hAnsiTheme="majorHAnsi" w:cstheme="majorHAnsi"/>
          <w:sz w:val="20"/>
          <w:szCs w:val="20"/>
          <w:rtl/>
          <w:lang w:val="ar" w:bidi="ar-LB"/>
        </w:rPr>
        <w:t>تضخيم</w:t>
      </w:r>
      <w:r w:rsidRPr="000D0722">
        <w:rPr>
          <w:rFonts w:asciiTheme="majorHAnsi" w:hAnsiTheme="majorHAnsi" w:cstheme="majorHAnsi"/>
          <w:sz w:val="20"/>
          <w:szCs w:val="20"/>
          <w:rtl/>
          <w:lang w:val="ar"/>
        </w:rPr>
        <w:t xml:space="preserve"> </w:t>
      </w:r>
      <w:r w:rsidRPr="000D0722">
        <w:rPr>
          <w:rFonts w:asciiTheme="majorHAnsi" w:hAnsiTheme="majorHAnsi" w:cstheme="majorHAnsi"/>
          <w:sz w:val="20"/>
          <w:szCs w:val="20"/>
          <w:rtl/>
          <w:lang w:val="ar" w:bidi="ar-LB"/>
        </w:rPr>
        <w:t>الحمض</w:t>
      </w:r>
      <w:r w:rsidRPr="000D0722">
        <w:rPr>
          <w:rFonts w:asciiTheme="majorHAnsi" w:hAnsiTheme="majorHAnsi" w:cstheme="majorHAnsi"/>
          <w:sz w:val="20"/>
          <w:szCs w:val="20"/>
          <w:rtl/>
          <w:lang w:val="ar"/>
        </w:rPr>
        <w:t xml:space="preserve"> </w:t>
      </w:r>
      <w:r w:rsidRPr="000D0722">
        <w:rPr>
          <w:rFonts w:asciiTheme="majorHAnsi" w:hAnsiTheme="majorHAnsi" w:cstheme="majorHAnsi"/>
          <w:sz w:val="20"/>
          <w:szCs w:val="20"/>
          <w:rtl/>
          <w:lang w:val="ar" w:bidi="ar-LB"/>
        </w:rPr>
        <w:t>النووي</w:t>
      </w:r>
      <w:r w:rsidRPr="000D0722">
        <w:rPr>
          <w:rFonts w:asciiTheme="majorHAnsi" w:hAnsiTheme="majorHAnsi" w:cstheme="majorHAnsi"/>
          <w:sz w:val="20"/>
          <w:szCs w:val="20"/>
          <w:rtl/>
          <w:lang w:val="ar"/>
        </w:rPr>
        <w:t>.</w:t>
      </w:r>
    </w:p>
    <w:tbl>
      <w:tblPr>
        <w:tblStyle w:val="TableGrid"/>
        <w:tblpPr w:leftFromText="180" w:rightFromText="180" w:vertAnchor="text" w:horzAnchor="margin" w:tblpXSpec="center" w:tblpY="75"/>
        <w:bidiVisual/>
        <w:tblW w:w="11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28"/>
        <w:gridCol w:w="360"/>
        <w:gridCol w:w="5328"/>
      </w:tblGrid>
      <w:tr w:rsidR="004811D9" w:rsidRPr="006D34A4" w14:paraId="1CB43DA3" w14:textId="77777777" w:rsidTr="006D34A4">
        <w:trPr>
          <w:trHeight w:val="12690"/>
        </w:trPr>
        <w:tc>
          <w:tcPr>
            <w:tcW w:w="5328" w:type="dxa"/>
          </w:tcPr>
          <w:p w14:paraId="08715EFF" w14:textId="77777777" w:rsidR="00357CF4" w:rsidRPr="006D34A4" w:rsidRDefault="00357CF4" w:rsidP="00363EC4">
            <w:pPr>
              <w:contextualSpacing/>
              <w:rPr>
                <w:rFonts w:asciiTheme="minorBidi" w:hAnsiTheme="minorBidi"/>
                <w:b/>
                <w:color w:val="000000" w:themeColor="text1"/>
                <w:sz w:val="24"/>
                <w:szCs w:val="24"/>
              </w:rPr>
            </w:pPr>
          </w:p>
          <w:p w14:paraId="00560FE4" w14:textId="77777777" w:rsidR="00F14577" w:rsidRPr="006D34A4" w:rsidRDefault="00CF0E8A" w:rsidP="00363EC4">
            <w:pPr>
              <w:bidi/>
              <w:contextualSpacing/>
              <w:rPr>
                <w:rFonts w:asciiTheme="minorBidi" w:hAnsiTheme="minorBidi"/>
                <w:b/>
                <w:color w:val="1F3864" w:themeColor="accent5" w:themeShade="80"/>
                <w:sz w:val="24"/>
                <w:szCs w:val="24"/>
              </w:rPr>
            </w:pPr>
            <w:r w:rsidRPr="006D34A4">
              <w:rPr>
                <w:rFonts w:asciiTheme="minorBidi" w:hAnsiTheme="minorBidi"/>
                <w:b/>
                <w:color w:val="1F3864" w:themeColor="accent5" w:themeShade="80"/>
                <w:sz w:val="24"/>
                <w:szCs w:val="24"/>
                <w:rtl/>
                <w:lang w:val="ar"/>
              </w:rPr>
              <w:t>إعطاء الأولوية للأشخاص الذين يعانون من مخاطر قابلة للتطور</w:t>
            </w:r>
          </w:p>
          <w:p w14:paraId="00AC5A99" w14:textId="77777777" w:rsidR="001B4356" w:rsidRPr="006D34A4" w:rsidRDefault="00CF0E8A" w:rsidP="00CB3BDB">
            <w:pPr>
              <w:bidi/>
              <w:contextualSpacing/>
              <w:rPr>
                <w:rFonts w:asciiTheme="minorBidi" w:hAnsiTheme="minorBidi"/>
                <w:b/>
                <w:sz w:val="24"/>
                <w:szCs w:val="24"/>
              </w:rPr>
            </w:pPr>
            <w:r w:rsidRPr="006D34A4">
              <w:rPr>
                <w:rFonts w:asciiTheme="minorBidi" w:hAnsiTheme="minorBidi"/>
                <w:b/>
                <w:sz w:val="24"/>
                <w:szCs w:val="24"/>
                <w:rtl/>
                <w:lang w:val="ar"/>
              </w:rPr>
              <w:t>إذا كانت موارد النظام الصحي لا تسمح بإجراء اختبار لجميع الأشخاص غير المولودين في الولايات المتحدة من بلد يعاني من ارتفاع معدل الإصابة بمرض السل، يجب إعطاء المرضى الذين يعانون من واحد على الأقل من المخاطر الطبية القابلة للتطور التالية:</w:t>
            </w:r>
          </w:p>
          <w:p w14:paraId="6F1C5EF8" w14:textId="77777777" w:rsidR="006E26E3" w:rsidRPr="006D34A4" w:rsidRDefault="006E26E3" w:rsidP="00CB3BDB">
            <w:pPr>
              <w:contextualSpacing/>
              <w:rPr>
                <w:rFonts w:asciiTheme="minorBidi" w:hAnsiTheme="minorBidi"/>
                <w:b/>
                <w:sz w:val="24"/>
                <w:szCs w:val="24"/>
              </w:rPr>
            </w:pPr>
          </w:p>
          <w:p w14:paraId="2E7451EF" w14:textId="77777777" w:rsidR="00F14577" w:rsidRPr="006D34A4" w:rsidRDefault="00CF0E8A" w:rsidP="001B4356">
            <w:pPr>
              <w:bidi/>
              <w:contextualSpacing/>
              <w:jc w:val="center"/>
              <w:rPr>
                <w:rFonts w:asciiTheme="minorBidi" w:hAnsiTheme="minorBidi"/>
                <w:b/>
                <w:i/>
                <w:iCs/>
                <w:sz w:val="24"/>
                <w:szCs w:val="24"/>
              </w:rPr>
            </w:pPr>
            <w:r w:rsidRPr="006D34A4">
              <w:rPr>
                <w:rFonts w:asciiTheme="minorBidi" w:hAnsiTheme="minorBidi"/>
                <w:b/>
                <w:i/>
                <w:iCs/>
                <w:sz w:val="24"/>
                <w:szCs w:val="24"/>
                <w:rtl/>
                <w:lang w:val="ar"/>
              </w:rPr>
              <w:t xml:space="preserve">مرض السكري </w:t>
            </w:r>
            <w:r w:rsidRPr="006D34A4">
              <w:rPr>
                <w:rFonts w:asciiTheme="minorBidi" w:hAnsiTheme="minorBidi"/>
                <w:b/>
                <w:color w:val="1F3864" w:themeColor="accent5" w:themeShade="80"/>
                <w:sz w:val="24"/>
                <w:szCs w:val="24"/>
                <w:rtl/>
                <w:lang w:val="ar"/>
              </w:rPr>
              <w:sym w:font="Wingdings 2" w:char="F0B8"/>
            </w:r>
            <w:r w:rsidRPr="006D34A4">
              <w:rPr>
                <w:rFonts w:asciiTheme="minorBidi" w:hAnsiTheme="minorBidi"/>
                <w:b/>
                <w:i/>
                <w:iCs/>
                <w:sz w:val="24"/>
                <w:szCs w:val="24"/>
                <w:rtl/>
                <w:lang w:val="ar"/>
              </w:rPr>
              <w:t xml:space="preserve"> مدخن خلال العام الماضي </w:t>
            </w:r>
            <w:r w:rsidRPr="006D34A4">
              <w:rPr>
                <w:rFonts w:asciiTheme="minorBidi" w:hAnsiTheme="minorBidi"/>
                <w:b/>
                <w:color w:val="1F3864" w:themeColor="accent5" w:themeShade="80"/>
                <w:sz w:val="24"/>
                <w:szCs w:val="24"/>
                <w:rtl/>
                <w:lang w:val="ar"/>
              </w:rPr>
              <w:sym w:font="Wingdings 2" w:char="F0B8"/>
            </w:r>
            <w:r w:rsidRPr="006D34A4">
              <w:rPr>
                <w:rFonts w:asciiTheme="minorBidi" w:hAnsiTheme="minorBidi"/>
                <w:b/>
                <w:i/>
                <w:iCs/>
                <w:sz w:val="24"/>
                <w:szCs w:val="24"/>
                <w:rtl/>
                <w:lang w:val="ar"/>
              </w:rPr>
              <w:t xml:space="preserve"> مرض الكلى في المرحلة الأخيرة </w:t>
            </w:r>
            <w:r w:rsidRPr="006D34A4">
              <w:rPr>
                <w:rFonts w:asciiTheme="minorBidi" w:hAnsiTheme="minorBidi"/>
                <w:b/>
                <w:color w:val="1F3864" w:themeColor="accent5" w:themeShade="80"/>
                <w:sz w:val="24"/>
                <w:szCs w:val="24"/>
                <w:rtl/>
                <w:lang w:val="ar"/>
              </w:rPr>
              <w:sym w:font="Wingdings 2" w:char="F0B8"/>
            </w:r>
            <w:r w:rsidRPr="006D34A4">
              <w:rPr>
                <w:rFonts w:asciiTheme="minorBidi" w:hAnsiTheme="minorBidi"/>
                <w:b/>
                <w:i/>
                <w:iCs/>
                <w:sz w:val="24"/>
                <w:szCs w:val="24"/>
                <w:rtl/>
                <w:lang w:val="ar"/>
              </w:rPr>
              <w:t xml:space="preserve"> سرطان الدم أو سرطان الغدد الليمفاوية </w:t>
            </w:r>
            <w:r w:rsidRPr="006D34A4">
              <w:rPr>
                <w:rFonts w:asciiTheme="minorBidi" w:hAnsiTheme="minorBidi"/>
                <w:b/>
                <w:color w:val="1F3864" w:themeColor="accent5" w:themeShade="80"/>
                <w:sz w:val="24"/>
                <w:szCs w:val="24"/>
                <w:rtl/>
                <w:lang w:val="ar"/>
              </w:rPr>
              <w:sym w:font="Wingdings 2" w:char="F0B8"/>
            </w:r>
            <w:r w:rsidRPr="006D34A4">
              <w:rPr>
                <w:rFonts w:asciiTheme="minorBidi" w:hAnsiTheme="minorBidi"/>
                <w:b/>
                <w:i/>
                <w:iCs/>
                <w:sz w:val="24"/>
                <w:szCs w:val="24"/>
                <w:rtl/>
                <w:lang w:val="ar"/>
              </w:rPr>
              <w:t xml:space="preserve"> السحار السيليسي </w:t>
            </w:r>
            <w:r w:rsidRPr="006D34A4">
              <w:rPr>
                <w:rFonts w:asciiTheme="minorBidi" w:hAnsiTheme="minorBidi"/>
                <w:b/>
                <w:color w:val="1F3864" w:themeColor="accent5" w:themeShade="80"/>
                <w:sz w:val="24"/>
                <w:szCs w:val="24"/>
                <w:rtl/>
                <w:lang w:val="ar"/>
              </w:rPr>
              <w:sym w:font="Wingdings 2" w:char="F0B8"/>
            </w:r>
            <w:r w:rsidRPr="006D34A4">
              <w:rPr>
                <w:rFonts w:asciiTheme="minorBidi" w:hAnsiTheme="minorBidi"/>
                <w:b/>
                <w:i/>
                <w:iCs/>
                <w:sz w:val="24"/>
                <w:szCs w:val="24"/>
                <w:rtl/>
                <w:lang w:val="ar"/>
              </w:rPr>
              <w:t xml:space="preserve"> سرطان الرأس أو الرقبة </w:t>
            </w:r>
            <w:r w:rsidRPr="006D34A4">
              <w:rPr>
                <w:rFonts w:asciiTheme="minorBidi" w:hAnsiTheme="minorBidi"/>
                <w:b/>
                <w:color w:val="1F3864" w:themeColor="accent5" w:themeShade="80"/>
                <w:sz w:val="24"/>
                <w:szCs w:val="24"/>
                <w:rtl/>
                <w:lang w:val="ar"/>
              </w:rPr>
              <w:sym w:font="Wingdings 2" w:char="F0B8"/>
            </w:r>
            <w:r w:rsidRPr="006D34A4">
              <w:rPr>
                <w:rFonts w:asciiTheme="minorBidi" w:hAnsiTheme="minorBidi"/>
                <w:b/>
                <w:i/>
                <w:iCs/>
                <w:sz w:val="24"/>
                <w:szCs w:val="24"/>
                <w:rtl/>
                <w:lang w:val="ar"/>
              </w:rPr>
              <w:t xml:space="preserve"> تغيير مجرى الأمعاء/ استئصال المعدة </w:t>
            </w:r>
            <w:r w:rsidRPr="006D34A4">
              <w:rPr>
                <w:rFonts w:asciiTheme="minorBidi" w:hAnsiTheme="minorBidi"/>
                <w:b/>
                <w:color w:val="1F3864" w:themeColor="accent5" w:themeShade="80"/>
                <w:sz w:val="24"/>
                <w:szCs w:val="24"/>
                <w:rtl/>
                <w:lang w:val="ar"/>
              </w:rPr>
              <w:sym w:font="Wingdings 2" w:char="F0B8"/>
            </w:r>
            <w:r w:rsidRPr="006D34A4">
              <w:rPr>
                <w:rFonts w:asciiTheme="minorBidi" w:hAnsiTheme="minorBidi"/>
                <w:b/>
                <w:i/>
                <w:iCs/>
                <w:sz w:val="24"/>
                <w:szCs w:val="24"/>
                <w:rtl/>
                <w:lang w:val="ar"/>
              </w:rPr>
              <w:t xml:space="preserve"> سوء الامتصاص المزمن </w:t>
            </w:r>
            <w:r w:rsidRPr="006D34A4">
              <w:rPr>
                <w:rFonts w:asciiTheme="minorBidi" w:hAnsiTheme="minorBidi"/>
                <w:b/>
                <w:color w:val="1F3864" w:themeColor="accent5" w:themeShade="80"/>
                <w:sz w:val="24"/>
                <w:szCs w:val="24"/>
                <w:rtl/>
                <w:lang w:val="ar"/>
              </w:rPr>
              <w:sym w:font="Wingdings 2" w:char="F0B8"/>
            </w:r>
            <w:r w:rsidRPr="006D34A4">
              <w:rPr>
                <w:rFonts w:asciiTheme="minorBidi" w:hAnsiTheme="minorBidi"/>
                <w:b/>
                <w:i/>
                <w:iCs/>
                <w:sz w:val="24"/>
                <w:szCs w:val="24"/>
                <w:rtl/>
                <w:lang w:val="ar"/>
              </w:rPr>
              <w:t xml:space="preserve"> مؤشر كتلة الجسم ≥ 20 </w:t>
            </w:r>
            <w:r w:rsidRPr="006D34A4">
              <w:rPr>
                <w:rFonts w:asciiTheme="minorBidi" w:hAnsiTheme="minorBidi"/>
                <w:b/>
                <w:color w:val="1F3864" w:themeColor="accent5" w:themeShade="80"/>
                <w:sz w:val="24"/>
                <w:szCs w:val="24"/>
                <w:rtl/>
                <w:lang w:val="ar"/>
              </w:rPr>
              <w:sym w:font="Wingdings 2" w:char="F0B8"/>
            </w:r>
            <w:r w:rsidRPr="006D34A4">
              <w:rPr>
                <w:rFonts w:asciiTheme="minorBidi" w:hAnsiTheme="minorBidi"/>
                <w:b/>
                <w:i/>
                <w:iCs/>
                <w:sz w:val="24"/>
                <w:szCs w:val="24"/>
                <w:rtl/>
                <w:lang w:val="ar"/>
              </w:rPr>
              <w:t xml:space="preserve"> تاريخ نتائج التصوير الشعاعي للصدر التي تشير إلى وجود مرض السل السابق أو غير النشط (بدون علاج مسبق). تشمل التهاب النسيج الليفي أو عُقَيدات الغدة الدرقية ولكنها لا تشمل عُقَيدات الغدة الدرقية الفردية أو كثافة التهاب الجنبة. بالإضافة إلى اختبار عدوى السل الكامنة، أجرِ اختبار مرض السل النشط.</w:t>
            </w:r>
          </w:p>
          <w:p w14:paraId="3F780408" w14:textId="77777777" w:rsidR="0093076A" w:rsidRPr="006D34A4" w:rsidRDefault="0093076A" w:rsidP="00363EC4">
            <w:pPr>
              <w:contextualSpacing/>
              <w:rPr>
                <w:rFonts w:asciiTheme="minorBidi" w:hAnsiTheme="minorBidi"/>
                <w:b/>
                <w:sz w:val="24"/>
                <w:szCs w:val="24"/>
              </w:rPr>
            </w:pPr>
          </w:p>
          <w:p w14:paraId="7A3F884F" w14:textId="77777777" w:rsidR="00933052" w:rsidRPr="006D34A4" w:rsidRDefault="00CF0E8A" w:rsidP="00933052">
            <w:pPr>
              <w:bidi/>
              <w:contextualSpacing/>
              <w:rPr>
                <w:rFonts w:asciiTheme="minorBidi" w:hAnsiTheme="minorBidi"/>
                <w:b/>
                <w:color w:val="1F3864" w:themeColor="accent5" w:themeShade="80"/>
                <w:sz w:val="24"/>
                <w:szCs w:val="24"/>
              </w:rPr>
            </w:pPr>
            <w:r w:rsidRPr="006D34A4">
              <w:rPr>
                <w:rFonts w:asciiTheme="minorBidi" w:hAnsiTheme="minorBidi"/>
                <w:b/>
                <w:color w:val="1F3864" w:themeColor="accent5" w:themeShade="80"/>
                <w:sz w:val="24"/>
                <w:szCs w:val="24"/>
                <w:rtl/>
                <w:lang w:val="ar"/>
              </w:rPr>
              <w:t>تجنب اختبار الأشخاص المعرضين لخطر منخفض</w:t>
            </w:r>
          </w:p>
          <w:p w14:paraId="725D43FE" w14:textId="77777777" w:rsidR="00933052" w:rsidRPr="006D34A4" w:rsidRDefault="00CF0E8A" w:rsidP="00933052">
            <w:pPr>
              <w:bidi/>
              <w:contextualSpacing/>
              <w:rPr>
                <w:rFonts w:asciiTheme="minorBidi" w:hAnsiTheme="minorBidi"/>
                <w:b/>
                <w:sz w:val="24"/>
                <w:szCs w:val="24"/>
              </w:rPr>
            </w:pPr>
            <w:r w:rsidRPr="006D34A4">
              <w:rPr>
                <w:rFonts w:asciiTheme="minorBidi" w:hAnsiTheme="minorBidi"/>
                <w:b/>
                <w:sz w:val="24"/>
                <w:szCs w:val="24"/>
                <w:rtl/>
                <w:lang w:val="ar"/>
              </w:rPr>
              <w:t>لا يُنصح بإجراء الاختبار الروتيني للأشخاص الذين ليس لديهم عوامل خطر، وقد يؤدي هذا الاختبار إلى تقييمات وعلاجات غير ضرورية بسبب نتائج الاختبار الإيجابية الكاذبة.</w:t>
            </w:r>
          </w:p>
          <w:p w14:paraId="7F066CDE" w14:textId="77777777" w:rsidR="00D063D3" w:rsidRPr="006D34A4" w:rsidRDefault="00D063D3" w:rsidP="00363EC4">
            <w:pPr>
              <w:contextualSpacing/>
              <w:rPr>
                <w:rFonts w:asciiTheme="minorBidi" w:hAnsiTheme="minorBidi"/>
                <w:b/>
                <w:sz w:val="24"/>
                <w:szCs w:val="24"/>
              </w:rPr>
            </w:pPr>
          </w:p>
          <w:p w14:paraId="348B7BC2" w14:textId="77777777" w:rsidR="000E7264" w:rsidRPr="006D34A4" w:rsidRDefault="00CF0E8A" w:rsidP="000E7264">
            <w:pPr>
              <w:bidi/>
              <w:contextualSpacing/>
              <w:rPr>
                <w:rFonts w:asciiTheme="minorBidi" w:hAnsiTheme="minorBidi"/>
                <w:b/>
                <w:color w:val="002060"/>
                <w:sz w:val="24"/>
                <w:szCs w:val="24"/>
              </w:rPr>
            </w:pPr>
            <w:r w:rsidRPr="006D34A4">
              <w:rPr>
                <w:rFonts w:asciiTheme="minorBidi" w:hAnsiTheme="minorBidi"/>
                <w:b/>
                <w:color w:val="1F3864" w:themeColor="accent5" w:themeShade="80"/>
                <w:sz w:val="24"/>
                <w:szCs w:val="24"/>
                <w:rtl/>
                <w:lang w:val="ar"/>
              </w:rPr>
              <w:t>تكرار تقييم المخاطر واختبار مرض السل</w:t>
            </w:r>
          </w:p>
          <w:p w14:paraId="661785BC" w14:textId="77777777" w:rsidR="00FC1142" w:rsidRPr="006D34A4" w:rsidRDefault="00CF0E8A" w:rsidP="00357CF4">
            <w:pPr>
              <w:bidi/>
              <w:contextualSpacing/>
              <w:rPr>
                <w:rFonts w:asciiTheme="minorBidi" w:hAnsiTheme="minorBidi"/>
                <w:b/>
                <w:sz w:val="24"/>
                <w:szCs w:val="24"/>
              </w:rPr>
            </w:pPr>
            <w:r w:rsidRPr="006D34A4">
              <w:rPr>
                <w:rFonts w:asciiTheme="minorBidi" w:hAnsiTheme="minorBidi"/>
                <w:b/>
                <w:sz w:val="24"/>
                <w:szCs w:val="24"/>
                <w:rtl/>
                <w:lang w:val="ar"/>
              </w:rPr>
              <w:t>يجب إجراء تقييم المخاطر مرة واحدة على الأقل. يمكن فحص الأشخاص بحثاً عن عوامل خطر جديدة في الزيارات الصحية الوقائية اللاحقة. يجب أن تتم إعادة إجراء الاختبار فقط لدى الأشخاص الذين كانت نتيجة اختبارهم سلبية سابقاً ولديهم عوامل خطر جديدة منذ آخر تقييم أجروه.</w:t>
            </w:r>
          </w:p>
          <w:p w14:paraId="2F726958" w14:textId="77777777" w:rsidR="006479B5" w:rsidRPr="006D34A4" w:rsidRDefault="006479B5" w:rsidP="00357CF4">
            <w:pPr>
              <w:contextualSpacing/>
              <w:rPr>
                <w:rFonts w:asciiTheme="minorBidi" w:hAnsiTheme="minorBidi"/>
                <w:b/>
                <w:sz w:val="24"/>
                <w:szCs w:val="24"/>
              </w:rPr>
            </w:pPr>
          </w:p>
          <w:p w14:paraId="53402BF6" w14:textId="77777777" w:rsidR="00532BB0" w:rsidRPr="006D34A4" w:rsidRDefault="00CF0E8A" w:rsidP="00532BB0">
            <w:pPr>
              <w:bidi/>
              <w:contextualSpacing/>
              <w:rPr>
                <w:rFonts w:asciiTheme="minorBidi" w:hAnsiTheme="minorBidi"/>
                <w:b/>
                <w:color w:val="1F3864" w:themeColor="accent5" w:themeShade="80"/>
                <w:sz w:val="24"/>
                <w:szCs w:val="24"/>
              </w:rPr>
            </w:pPr>
            <w:r w:rsidRPr="006D34A4">
              <w:rPr>
                <w:rFonts w:asciiTheme="minorBidi" w:hAnsiTheme="minorBidi"/>
                <w:b/>
                <w:color w:val="1F3864" w:themeColor="accent5" w:themeShade="80"/>
                <w:sz w:val="24"/>
                <w:szCs w:val="24"/>
                <w:rtl/>
                <w:lang w:val="ar"/>
              </w:rPr>
              <w:t>الاختبار الإلزامي</w:t>
            </w:r>
          </w:p>
          <w:p w14:paraId="5FE351C9" w14:textId="77777777" w:rsidR="00314E1F" w:rsidRDefault="00CF0E8A" w:rsidP="00532BB0">
            <w:pPr>
              <w:bidi/>
              <w:contextualSpacing/>
              <w:rPr>
                <w:rFonts w:asciiTheme="minorBidi" w:hAnsiTheme="minorBidi"/>
                <w:b/>
                <w:sz w:val="24"/>
                <w:szCs w:val="24"/>
                <w:lang w:val="ar"/>
              </w:rPr>
            </w:pPr>
            <w:r w:rsidRPr="006D34A4">
              <w:rPr>
                <w:rFonts w:asciiTheme="minorBidi" w:hAnsiTheme="minorBidi"/>
                <w:b/>
                <w:sz w:val="24"/>
                <w:szCs w:val="24"/>
                <w:rtl/>
                <w:lang w:val="ar"/>
              </w:rPr>
              <w:t>قد يكون هناك مجموعة معينة من السكان الملزمين بإجراء اختبار بموجب لوائح الولاية (على سبيل المثال، العاملين في مجال الرعاية الصحية، أو المقيمين أو الموظفين في المؤسسات الإصلاحية، أو مؤسسات علاج تعاطي المخدرات، أو ملاجئ المشردين، إلخ.) وتم إنشاء تقييم المخاطر هذا لتركيز الاختبار على المرضى الأكثر تعرضاً للخطر وهو لا يحل محل الاختبار الإلزامي. يرجى الرجوع إلى</w:t>
            </w:r>
            <w:hyperlink r:id="rId11" w:history="1">
              <w:r w:rsidRPr="006D34A4">
                <w:rPr>
                  <w:rStyle w:val="Hyperlink"/>
                  <w:rFonts w:asciiTheme="minorBidi" w:hAnsiTheme="minorBidi"/>
                  <w:b/>
                  <w:sz w:val="24"/>
                  <w:szCs w:val="24"/>
                  <w:rtl/>
                  <w:lang w:val="ar"/>
                </w:rPr>
                <w:t xml:space="preserve"> إدارة الترخيص والشؤون التنظيمية في ميشيغان </w:t>
              </w:r>
            </w:hyperlink>
            <w:r w:rsidRPr="006D34A4">
              <w:rPr>
                <w:rFonts w:asciiTheme="minorBidi" w:hAnsiTheme="minorBidi"/>
                <w:b/>
                <w:sz w:val="24"/>
                <w:szCs w:val="24"/>
                <w:rtl/>
                <w:lang w:val="ar"/>
              </w:rPr>
              <w:t>للحصول على مزيد من المعلومات حول تنظيم فحص مرض السل في ميشيغان.</w:t>
            </w:r>
          </w:p>
          <w:p w14:paraId="2EC5688F" w14:textId="77777777" w:rsidR="006D34A4" w:rsidRDefault="006D34A4" w:rsidP="006D34A4">
            <w:pPr>
              <w:bidi/>
              <w:contextualSpacing/>
              <w:rPr>
                <w:rFonts w:asciiTheme="minorBidi" w:hAnsiTheme="minorBidi"/>
                <w:b/>
                <w:sz w:val="24"/>
                <w:szCs w:val="24"/>
              </w:rPr>
            </w:pPr>
          </w:p>
          <w:p w14:paraId="6648F5F0" w14:textId="77777777" w:rsidR="006D34A4" w:rsidRDefault="006D34A4" w:rsidP="006D34A4">
            <w:pPr>
              <w:bidi/>
              <w:contextualSpacing/>
              <w:rPr>
                <w:rFonts w:asciiTheme="minorBidi" w:hAnsiTheme="minorBidi"/>
                <w:b/>
                <w:sz w:val="24"/>
                <w:szCs w:val="24"/>
              </w:rPr>
            </w:pPr>
          </w:p>
          <w:p w14:paraId="180FD6AD" w14:textId="77777777" w:rsidR="006D34A4" w:rsidRDefault="006D34A4" w:rsidP="006D34A4">
            <w:pPr>
              <w:bidi/>
              <w:contextualSpacing/>
              <w:rPr>
                <w:rFonts w:asciiTheme="minorBidi" w:hAnsiTheme="minorBidi"/>
                <w:b/>
                <w:sz w:val="24"/>
                <w:szCs w:val="24"/>
              </w:rPr>
            </w:pPr>
          </w:p>
          <w:p w14:paraId="32AB6033" w14:textId="77777777" w:rsidR="006D34A4" w:rsidRPr="006D34A4" w:rsidRDefault="006D34A4" w:rsidP="006D34A4">
            <w:pPr>
              <w:bidi/>
              <w:contextualSpacing/>
              <w:rPr>
                <w:rFonts w:asciiTheme="minorBidi" w:hAnsiTheme="minorBidi"/>
                <w:b/>
                <w:sz w:val="24"/>
                <w:szCs w:val="24"/>
              </w:rPr>
            </w:pPr>
          </w:p>
          <w:p w14:paraId="73964497" w14:textId="77777777" w:rsidR="00CB3BDB" w:rsidRPr="006D34A4" w:rsidRDefault="00CB3BDB" w:rsidP="00357CF4">
            <w:pPr>
              <w:contextualSpacing/>
              <w:rPr>
                <w:rFonts w:asciiTheme="minorBidi" w:hAnsiTheme="minorBidi"/>
                <w:b/>
                <w:color w:val="000000" w:themeColor="text1"/>
                <w:sz w:val="24"/>
                <w:szCs w:val="24"/>
              </w:rPr>
            </w:pPr>
          </w:p>
          <w:p w14:paraId="66D23A4E" w14:textId="77777777" w:rsidR="00357CF4" w:rsidRPr="006D34A4" w:rsidRDefault="00CF0E8A" w:rsidP="00357CF4">
            <w:pPr>
              <w:bidi/>
              <w:contextualSpacing/>
              <w:rPr>
                <w:rFonts w:asciiTheme="minorBidi" w:hAnsiTheme="minorBidi"/>
                <w:b/>
                <w:sz w:val="24"/>
                <w:szCs w:val="24"/>
              </w:rPr>
            </w:pPr>
            <w:r w:rsidRPr="006D34A4">
              <w:rPr>
                <w:rFonts w:asciiTheme="minorBidi" w:hAnsiTheme="minorBidi"/>
                <w:b/>
                <w:color w:val="1F3864" w:themeColor="accent5" w:themeShade="80"/>
                <w:sz w:val="24"/>
                <w:szCs w:val="24"/>
                <w:rtl/>
                <w:lang w:val="ar"/>
              </w:rPr>
              <w:lastRenderedPageBreak/>
              <w:t>العمر كعامل</w:t>
            </w:r>
          </w:p>
          <w:p w14:paraId="2A13C071" w14:textId="77777777" w:rsidR="00357CF4" w:rsidRPr="006D34A4" w:rsidRDefault="00CF0E8A" w:rsidP="00357CF4">
            <w:pPr>
              <w:bidi/>
              <w:contextualSpacing/>
              <w:rPr>
                <w:rFonts w:asciiTheme="minorBidi" w:hAnsiTheme="minorBidi"/>
                <w:b/>
                <w:sz w:val="24"/>
                <w:szCs w:val="24"/>
              </w:rPr>
            </w:pPr>
            <w:r w:rsidRPr="006D34A4">
              <w:rPr>
                <w:rFonts w:asciiTheme="minorBidi" w:hAnsiTheme="minorBidi"/>
                <w:b/>
                <w:sz w:val="24"/>
                <w:szCs w:val="24"/>
                <w:rtl/>
                <w:lang w:val="ar"/>
              </w:rPr>
              <w:t xml:space="preserve">إن أداة تقييم المخاطر هذه مخصصة للبالغين. </w:t>
            </w:r>
            <w:hyperlink r:id="rId12" w:history="1">
              <w:r w:rsidR="00E42401" w:rsidRPr="006D34A4">
                <w:rPr>
                  <w:rStyle w:val="Hyperlink"/>
                  <w:rFonts w:asciiTheme="minorBidi" w:hAnsiTheme="minorBidi"/>
                  <w:b/>
                  <w:sz w:val="24"/>
                  <w:szCs w:val="24"/>
                  <w:rtl/>
                  <w:lang w:val="ar"/>
                </w:rPr>
                <w:t>تم إنشاء أداة مماثلة للأطفال</w:t>
              </w:r>
            </w:hyperlink>
            <w:r w:rsidRPr="006D34A4">
              <w:rPr>
                <w:rFonts w:asciiTheme="minorBidi" w:hAnsiTheme="minorBidi"/>
                <w:b/>
                <w:sz w:val="24"/>
                <w:szCs w:val="24"/>
                <w:rtl/>
                <w:lang w:val="ar"/>
              </w:rPr>
              <w:t>. لا يتم أخذ العمر (بين البالغين) في الاعتبار في تقييم المخاطر هذا. ومع ذلك، فيتمتع البالغين الأصغر سناً بسنوات أكثر من الحياة المتوقعة ويمكن أن يحدث خلالها التطور من العدوى الكامنة إلى مرض السل النشط. بالإضافة إلى ذلك، قد تعطي بعض البرامج أو الأطباء الأولوية في الاختبار للأشخاص الأصغر سناً من غير المولودين في الولايات المتحدة عندما لا يتم اختبار جميعهم.</w:t>
            </w:r>
          </w:p>
          <w:p w14:paraId="52CA7D6D" w14:textId="77777777" w:rsidR="00044AAE" w:rsidRPr="006D34A4" w:rsidRDefault="00044AAE" w:rsidP="00363EC4">
            <w:pPr>
              <w:contextualSpacing/>
              <w:rPr>
                <w:rFonts w:asciiTheme="minorBidi" w:hAnsiTheme="minorBidi"/>
                <w:b/>
                <w:sz w:val="24"/>
                <w:szCs w:val="24"/>
              </w:rPr>
            </w:pPr>
          </w:p>
          <w:p w14:paraId="3D3A984A" w14:textId="77777777" w:rsidR="00242942" w:rsidRPr="006D34A4" w:rsidRDefault="00CF0E8A" w:rsidP="00242942">
            <w:pPr>
              <w:bidi/>
              <w:contextualSpacing/>
              <w:rPr>
                <w:rFonts w:asciiTheme="minorBidi" w:hAnsiTheme="minorBidi"/>
                <w:b/>
                <w:color w:val="1F3864" w:themeColor="accent5" w:themeShade="80"/>
                <w:sz w:val="24"/>
                <w:szCs w:val="24"/>
              </w:rPr>
            </w:pPr>
            <w:r w:rsidRPr="006D34A4">
              <w:rPr>
                <w:rFonts w:asciiTheme="minorBidi" w:hAnsiTheme="minorBidi"/>
                <w:b/>
                <w:color w:val="1F3864" w:themeColor="accent5" w:themeShade="80"/>
                <w:sz w:val="24"/>
                <w:szCs w:val="24"/>
                <w:rtl/>
                <w:lang w:val="ar"/>
              </w:rPr>
              <w:t>علاج عدوى السل الكامنة</w:t>
            </w:r>
          </w:p>
          <w:p w14:paraId="0BF1129F" w14:textId="77777777" w:rsidR="00242942" w:rsidRPr="006D34A4" w:rsidRDefault="00CF0E8A" w:rsidP="00242942">
            <w:pPr>
              <w:bidi/>
              <w:contextualSpacing/>
              <w:rPr>
                <w:rFonts w:asciiTheme="minorBidi" w:hAnsiTheme="minorBidi"/>
                <w:b/>
                <w:sz w:val="24"/>
                <w:szCs w:val="24"/>
              </w:rPr>
            </w:pPr>
            <w:r w:rsidRPr="006D34A4">
              <w:rPr>
                <w:rFonts w:asciiTheme="minorBidi" w:hAnsiTheme="minorBidi"/>
                <w:b/>
                <w:sz w:val="24"/>
                <w:szCs w:val="24"/>
                <w:rtl/>
                <w:lang w:val="ar"/>
              </w:rPr>
              <w:t>يجب تقديم العلاج للأشخاص المصابين بعدوى السل الكامنة وذوي عوامل الخطر القابلة للتطور إلى مرض السل النشط بمجرد التأكد من عدم الإصابة بمرض السل النشط. لقد تبين أن أنظمة علاج عدوى السل الكامنة ذات المدى القصير هي فعّالة بقدر 6 إلى 9 أشهر من العلاج الأحادي بالإيزونيازيد (isoniazid) ومن المرجح أن تكتمل. تعد التفاعلات الدوائية والاتصال بمرض السل المقاوم للأدوية من الأسباب النموذجية لعدم استخدام هذه الأنظمة.</w:t>
            </w:r>
          </w:p>
          <w:p w14:paraId="3A641908" w14:textId="77777777" w:rsidR="00044AAE" w:rsidRPr="006D34A4" w:rsidRDefault="00044AAE" w:rsidP="00242942">
            <w:pPr>
              <w:contextualSpacing/>
              <w:rPr>
                <w:rFonts w:asciiTheme="minorBidi" w:hAnsiTheme="minorBidi"/>
                <w:b/>
                <w:sz w:val="24"/>
                <w:szCs w:val="24"/>
              </w:rPr>
            </w:pPr>
          </w:p>
          <w:p w14:paraId="2D211562" w14:textId="77777777" w:rsidR="008E559F" w:rsidRPr="006D34A4" w:rsidRDefault="00CF0E8A" w:rsidP="008E559F">
            <w:pPr>
              <w:bidi/>
              <w:contextualSpacing/>
              <w:rPr>
                <w:rFonts w:asciiTheme="minorBidi" w:hAnsiTheme="minorBidi"/>
                <w:b/>
                <w:sz w:val="24"/>
                <w:szCs w:val="24"/>
              </w:rPr>
            </w:pPr>
            <w:r w:rsidRPr="006D34A4">
              <w:rPr>
                <w:rFonts w:asciiTheme="minorBidi" w:hAnsiTheme="minorBidi"/>
                <w:b/>
                <w:color w:val="1F3864" w:themeColor="accent5" w:themeShade="80"/>
                <w:sz w:val="24"/>
                <w:szCs w:val="24"/>
                <w:rtl/>
                <w:lang w:val="ar"/>
              </w:rPr>
              <w:t>رفض العلاج الموصى به لعدوى السل الكامنة</w:t>
            </w:r>
          </w:p>
          <w:p w14:paraId="693E2365" w14:textId="77777777" w:rsidR="00242942" w:rsidRPr="006D34A4" w:rsidRDefault="00CF0E8A" w:rsidP="008E559F">
            <w:pPr>
              <w:bidi/>
              <w:contextualSpacing/>
              <w:rPr>
                <w:rFonts w:asciiTheme="minorBidi" w:hAnsiTheme="minorBidi"/>
                <w:b/>
                <w:sz w:val="24"/>
                <w:szCs w:val="24"/>
              </w:rPr>
            </w:pPr>
            <w:r w:rsidRPr="006D34A4">
              <w:rPr>
                <w:rFonts w:asciiTheme="minorBidi" w:hAnsiTheme="minorBidi"/>
                <w:b/>
                <w:sz w:val="24"/>
                <w:szCs w:val="24"/>
                <w:rtl/>
                <w:lang w:val="ar"/>
              </w:rPr>
              <w:t>يجب تسجيل الرفض يجب تقديم توصيات للعلاج في اللقاءات المستقبلية مع الخدمات الطبية. إذا تم قبول العلاج لاحقاً، فيجب استبعاد احتمالية الإصابة بمرض السل، وتكرار التصوير الشعاعي للصدر إذا مر أكثر من 6 أشهر على إجراء التقييم الأولي؛ أو أكثر من 3 أشهر إذا كان هناك ضعف المناعة.</w:t>
            </w:r>
          </w:p>
          <w:p w14:paraId="0FE0CEE2" w14:textId="77777777" w:rsidR="00314E1F" w:rsidRPr="006D34A4" w:rsidRDefault="00314E1F" w:rsidP="008E559F">
            <w:pPr>
              <w:contextualSpacing/>
              <w:rPr>
                <w:rFonts w:asciiTheme="minorBidi" w:hAnsiTheme="minorBidi"/>
                <w:b/>
                <w:sz w:val="24"/>
                <w:szCs w:val="24"/>
              </w:rPr>
            </w:pPr>
          </w:p>
          <w:p w14:paraId="3E6D6AE0" w14:textId="77777777" w:rsidR="00314E1F" w:rsidRPr="006D34A4" w:rsidRDefault="00CF0E8A" w:rsidP="00314E1F">
            <w:pPr>
              <w:bidi/>
              <w:contextualSpacing/>
              <w:rPr>
                <w:rFonts w:asciiTheme="minorBidi" w:hAnsiTheme="minorBidi"/>
                <w:b/>
                <w:color w:val="000000" w:themeColor="text1"/>
                <w:sz w:val="24"/>
                <w:szCs w:val="24"/>
              </w:rPr>
            </w:pPr>
            <w:r w:rsidRPr="006D34A4">
              <w:rPr>
                <w:rFonts w:asciiTheme="minorBidi" w:hAnsiTheme="minorBidi"/>
                <w:b/>
                <w:color w:val="1F3864" w:themeColor="accent5" w:themeShade="80"/>
                <w:sz w:val="24"/>
                <w:szCs w:val="24"/>
                <w:rtl/>
                <w:lang w:val="ar"/>
              </w:rPr>
              <w:t>أنظمة علاج عدوى السل الكامنة</w:t>
            </w:r>
          </w:p>
          <w:tbl>
            <w:tblPr>
              <w:tblStyle w:val="TableGrid"/>
              <w:bidiVisual/>
              <w:tblW w:w="5215" w:type="dxa"/>
              <w:tblBorders>
                <w:top w:val="none" w:sz="0" w:space="0" w:color="auto"/>
                <w:left w:val="none" w:sz="0" w:space="0" w:color="auto"/>
                <w:bottom w:val="none" w:sz="0" w:space="0" w:color="auto"/>
                <w:right w:val="none" w:sz="0" w:space="0" w:color="auto"/>
                <w:insideH w:val="single" w:sz="4" w:space="0" w:color="1F3864" w:themeColor="accent5" w:themeShade="80"/>
                <w:insideV w:val="single" w:sz="4" w:space="0" w:color="1F3864" w:themeColor="accent5" w:themeShade="80"/>
              </w:tblBorders>
              <w:tblLayout w:type="fixed"/>
              <w:tblLook w:val="04A0" w:firstRow="1" w:lastRow="0" w:firstColumn="1" w:lastColumn="0" w:noHBand="0" w:noVBand="1"/>
            </w:tblPr>
            <w:tblGrid>
              <w:gridCol w:w="1351"/>
              <w:gridCol w:w="1360"/>
              <w:gridCol w:w="1436"/>
              <w:gridCol w:w="1068"/>
            </w:tblGrid>
            <w:tr w:rsidR="004811D9" w:rsidRPr="006D34A4" w14:paraId="6CE108E7" w14:textId="77777777" w:rsidTr="006D34A4">
              <w:trPr>
                <w:trHeight w:val="444"/>
              </w:trPr>
              <w:tc>
                <w:tcPr>
                  <w:tcW w:w="1351" w:type="dxa"/>
                  <w:shd w:val="clear" w:color="auto" w:fill="F2F2F2" w:themeFill="background1" w:themeFillShade="F2"/>
                  <w:vAlign w:val="center"/>
                </w:tcPr>
                <w:p w14:paraId="06A9E4C0" w14:textId="77777777" w:rsidR="00314E1F" w:rsidRPr="006D34A4" w:rsidRDefault="00CF0E8A" w:rsidP="00200E62">
                  <w:pPr>
                    <w:framePr w:hSpace="180" w:wrap="around" w:vAnchor="text" w:hAnchor="margin" w:xAlign="center" w:y="75"/>
                    <w:bidi/>
                    <w:contextualSpacing/>
                    <w:jc w:val="center"/>
                    <w:rPr>
                      <w:rFonts w:asciiTheme="minorBidi" w:hAnsiTheme="minorBidi"/>
                      <w:b/>
                      <w:sz w:val="20"/>
                      <w:szCs w:val="20"/>
                    </w:rPr>
                  </w:pPr>
                  <w:r w:rsidRPr="006D34A4">
                    <w:rPr>
                      <w:rFonts w:asciiTheme="minorBidi" w:hAnsiTheme="minorBidi"/>
                      <w:b/>
                      <w:sz w:val="20"/>
                      <w:szCs w:val="20"/>
                      <w:rtl/>
                      <w:lang w:val="ar"/>
                    </w:rPr>
                    <w:t>الأدوية</w:t>
                  </w:r>
                </w:p>
              </w:tc>
              <w:tc>
                <w:tcPr>
                  <w:tcW w:w="1360" w:type="dxa"/>
                  <w:shd w:val="clear" w:color="auto" w:fill="F2F2F2" w:themeFill="background1" w:themeFillShade="F2"/>
                  <w:vAlign w:val="center"/>
                </w:tcPr>
                <w:p w14:paraId="3EB95744" w14:textId="77777777" w:rsidR="00314E1F" w:rsidRPr="006D34A4" w:rsidRDefault="00CF0E8A" w:rsidP="00200E62">
                  <w:pPr>
                    <w:framePr w:hSpace="180" w:wrap="around" w:vAnchor="text" w:hAnchor="margin" w:xAlign="center" w:y="75"/>
                    <w:bidi/>
                    <w:contextualSpacing/>
                    <w:jc w:val="center"/>
                    <w:rPr>
                      <w:rFonts w:asciiTheme="minorBidi" w:hAnsiTheme="minorBidi"/>
                      <w:b/>
                      <w:sz w:val="20"/>
                      <w:szCs w:val="20"/>
                    </w:rPr>
                  </w:pPr>
                  <w:r w:rsidRPr="006D34A4">
                    <w:rPr>
                      <w:rFonts w:asciiTheme="minorBidi" w:hAnsiTheme="minorBidi"/>
                      <w:b/>
                      <w:sz w:val="20"/>
                      <w:szCs w:val="20"/>
                      <w:rtl/>
                      <w:lang w:val="ar"/>
                    </w:rPr>
                    <w:t>عدد المرات</w:t>
                  </w:r>
                </w:p>
              </w:tc>
              <w:tc>
                <w:tcPr>
                  <w:tcW w:w="1436" w:type="dxa"/>
                  <w:shd w:val="clear" w:color="auto" w:fill="F2F2F2" w:themeFill="background1" w:themeFillShade="F2"/>
                  <w:vAlign w:val="center"/>
                </w:tcPr>
                <w:p w14:paraId="6755AA69" w14:textId="77777777" w:rsidR="00314E1F" w:rsidRPr="006D34A4" w:rsidRDefault="00CF0E8A" w:rsidP="00200E62">
                  <w:pPr>
                    <w:framePr w:hSpace="180" w:wrap="around" w:vAnchor="text" w:hAnchor="margin" w:xAlign="center" w:y="75"/>
                    <w:bidi/>
                    <w:contextualSpacing/>
                    <w:jc w:val="center"/>
                    <w:rPr>
                      <w:rFonts w:asciiTheme="minorBidi" w:hAnsiTheme="minorBidi"/>
                      <w:b/>
                      <w:sz w:val="20"/>
                      <w:szCs w:val="20"/>
                    </w:rPr>
                  </w:pPr>
                  <w:r w:rsidRPr="006D34A4">
                    <w:rPr>
                      <w:rFonts w:asciiTheme="minorBidi" w:hAnsiTheme="minorBidi"/>
                      <w:b/>
                      <w:sz w:val="20"/>
                      <w:szCs w:val="20"/>
                      <w:rtl/>
                      <w:lang w:val="ar"/>
                    </w:rPr>
                    <w:t>المدة الزمنية</w:t>
                  </w:r>
                </w:p>
              </w:tc>
              <w:tc>
                <w:tcPr>
                  <w:tcW w:w="1068" w:type="dxa"/>
                  <w:shd w:val="clear" w:color="auto" w:fill="F2F2F2" w:themeFill="background1" w:themeFillShade="F2"/>
                  <w:vAlign w:val="center"/>
                </w:tcPr>
                <w:p w14:paraId="5C776EC3" w14:textId="77777777" w:rsidR="00314E1F" w:rsidRPr="006D34A4" w:rsidRDefault="00CF0E8A" w:rsidP="00200E62">
                  <w:pPr>
                    <w:framePr w:hSpace="180" w:wrap="around" w:vAnchor="text" w:hAnchor="margin" w:xAlign="center" w:y="75"/>
                    <w:bidi/>
                    <w:contextualSpacing/>
                    <w:jc w:val="center"/>
                    <w:rPr>
                      <w:rFonts w:asciiTheme="minorBidi" w:hAnsiTheme="minorBidi"/>
                      <w:b/>
                      <w:sz w:val="20"/>
                      <w:szCs w:val="20"/>
                    </w:rPr>
                  </w:pPr>
                  <w:r w:rsidRPr="006D34A4">
                    <w:rPr>
                      <w:rFonts w:asciiTheme="minorBidi" w:hAnsiTheme="minorBidi"/>
                      <w:b/>
                      <w:sz w:val="20"/>
                      <w:szCs w:val="20"/>
                      <w:rtl/>
                      <w:lang w:val="ar"/>
                    </w:rPr>
                    <w:t>الجرعات</w:t>
                  </w:r>
                </w:p>
              </w:tc>
            </w:tr>
            <w:tr w:rsidR="004811D9" w:rsidRPr="006D34A4" w14:paraId="5CD3DF03" w14:textId="77777777" w:rsidTr="006D34A4">
              <w:trPr>
                <w:trHeight w:val="648"/>
              </w:trPr>
              <w:tc>
                <w:tcPr>
                  <w:tcW w:w="1351" w:type="dxa"/>
                  <w:vAlign w:val="center"/>
                </w:tcPr>
                <w:p w14:paraId="101F6C80" w14:textId="77777777" w:rsidR="00314E1F" w:rsidRPr="006D34A4" w:rsidRDefault="00CF0E8A" w:rsidP="00200E62">
                  <w:pPr>
                    <w:framePr w:hSpace="180" w:wrap="around" w:vAnchor="text" w:hAnchor="margin" w:xAlign="center" w:y="75"/>
                    <w:bidi/>
                    <w:contextualSpacing/>
                    <w:jc w:val="center"/>
                    <w:rPr>
                      <w:rFonts w:asciiTheme="minorBidi" w:hAnsiTheme="minorBidi"/>
                      <w:b/>
                      <w:sz w:val="20"/>
                      <w:szCs w:val="20"/>
                    </w:rPr>
                  </w:pPr>
                  <w:r w:rsidRPr="006D34A4">
                    <w:rPr>
                      <w:rFonts w:asciiTheme="minorBidi" w:hAnsiTheme="minorBidi"/>
                      <w:b/>
                      <w:sz w:val="20"/>
                      <w:szCs w:val="20"/>
                      <w:rtl/>
                      <w:lang w:val="ar"/>
                    </w:rPr>
                    <w:t>إيزونيازيد (Isoniazid) وريفابينتين (Rifapentin)</w:t>
                  </w:r>
                </w:p>
              </w:tc>
              <w:tc>
                <w:tcPr>
                  <w:tcW w:w="1360" w:type="dxa"/>
                  <w:vAlign w:val="center"/>
                </w:tcPr>
                <w:p w14:paraId="2092113D" w14:textId="77777777" w:rsidR="00314E1F" w:rsidRPr="006D34A4" w:rsidRDefault="00CF0E8A" w:rsidP="00200E62">
                  <w:pPr>
                    <w:framePr w:hSpace="180" w:wrap="around" w:vAnchor="text" w:hAnchor="margin" w:xAlign="center" w:y="75"/>
                    <w:bidi/>
                    <w:contextualSpacing/>
                    <w:jc w:val="center"/>
                    <w:rPr>
                      <w:rFonts w:asciiTheme="minorBidi" w:hAnsiTheme="minorBidi"/>
                      <w:b/>
                      <w:sz w:val="20"/>
                      <w:szCs w:val="20"/>
                    </w:rPr>
                  </w:pPr>
                  <w:r w:rsidRPr="006D34A4">
                    <w:rPr>
                      <w:rFonts w:asciiTheme="minorBidi" w:hAnsiTheme="minorBidi"/>
                      <w:b/>
                      <w:sz w:val="20"/>
                      <w:szCs w:val="20"/>
                      <w:rtl/>
                      <w:lang w:val="ar"/>
                    </w:rPr>
                    <w:t xml:space="preserve">أسبوعياً </w:t>
                  </w:r>
                  <w:r w:rsidRPr="006D34A4">
                    <w:rPr>
                      <w:rFonts w:asciiTheme="minorBidi" w:hAnsiTheme="minorBidi"/>
                      <w:b/>
                      <w:sz w:val="20"/>
                      <w:szCs w:val="20"/>
                      <w:vertAlign w:val="superscript"/>
                      <w:rtl/>
                      <w:lang w:val="ar"/>
                    </w:rPr>
                    <w:t>†</w:t>
                  </w:r>
                </w:p>
              </w:tc>
              <w:tc>
                <w:tcPr>
                  <w:tcW w:w="1436" w:type="dxa"/>
                  <w:vAlign w:val="center"/>
                </w:tcPr>
                <w:p w14:paraId="1EAC277B" w14:textId="77777777" w:rsidR="00314E1F" w:rsidRPr="006D34A4" w:rsidRDefault="00CF0E8A" w:rsidP="00200E62">
                  <w:pPr>
                    <w:framePr w:hSpace="180" w:wrap="around" w:vAnchor="text" w:hAnchor="margin" w:xAlign="center" w:y="75"/>
                    <w:bidi/>
                    <w:contextualSpacing/>
                    <w:jc w:val="center"/>
                    <w:rPr>
                      <w:rFonts w:asciiTheme="minorBidi" w:hAnsiTheme="minorBidi"/>
                      <w:b/>
                      <w:sz w:val="20"/>
                      <w:szCs w:val="20"/>
                    </w:rPr>
                  </w:pPr>
                  <w:r w:rsidRPr="006D34A4">
                    <w:rPr>
                      <w:rFonts w:asciiTheme="minorBidi" w:hAnsiTheme="minorBidi"/>
                      <w:b/>
                      <w:sz w:val="20"/>
                      <w:szCs w:val="20"/>
                      <w:rtl/>
                      <w:lang w:val="ar"/>
                    </w:rPr>
                    <w:t>3 أشهر</w:t>
                  </w:r>
                </w:p>
              </w:tc>
              <w:tc>
                <w:tcPr>
                  <w:tcW w:w="1068" w:type="dxa"/>
                  <w:vAlign w:val="center"/>
                </w:tcPr>
                <w:p w14:paraId="4D7356C0" w14:textId="77777777" w:rsidR="00314E1F" w:rsidRPr="006D34A4" w:rsidRDefault="00CF0E8A" w:rsidP="00200E62">
                  <w:pPr>
                    <w:framePr w:hSpace="180" w:wrap="around" w:vAnchor="text" w:hAnchor="margin" w:xAlign="center" w:y="75"/>
                    <w:bidi/>
                    <w:contextualSpacing/>
                    <w:jc w:val="center"/>
                    <w:rPr>
                      <w:rFonts w:asciiTheme="minorBidi" w:hAnsiTheme="minorBidi"/>
                      <w:b/>
                      <w:sz w:val="20"/>
                      <w:szCs w:val="20"/>
                    </w:rPr>
                  </w:pPr>
                  <w:r w:rsidRPr="006D34A4">
                    <w:rPr>
                      <w:rFonts w:asciiTheme="minorBidi" w:hAnsiTheme="minorBidi"/>
                      <w:b/>
                      <w:sz w:val="20"/>
                      <w:szCs w:val="20"/>
                      <w:rtl/>
                      <w:lang w:val="ar"/>
                    </w:rPr>
                    <w:t>12</w:t>
                  </w:r>
                </w:p>
              </w:tc>
            </w:tr>
            <w:tr w:rsidR="004811D9" w:rsidRPr="006D34A4" w14:paraId="3773F505" w14:textId="77777777" w:rsidTr="006D34A4">
              <w:trPr>
                <w:trHeight w:val="576"/>
              </w:trPr>
              <w:tc>
                <w:tcPr>
                  <w:tcW w:w="1351" w:type="dxa"/>
                  <w:vAlign w:val="center"/>
                </w:tcPr>
                <w:p w14:paraId="471F5912" w14:textId="77777777" w:rsidR="00314E1F" w:rsidRPr="006D34A4" w:rsidRDefault="00CF0E8A" w:rsidP="00200E62">
                  <w:pPr>
                    <w:framePr w:hSpace="180" w:wrap="around" w:vAnchor="text" w:hAnchor="margin" w:xAlign="center" w:y="75"/>
                    <w:bidi/>
                    <w:contextualSpacing/>
                    <w:jc w:val="center"/>
                    <w:rPr>
                      <w:rFonts w:asciiTheme="minorBidi" w:hAnsiTheme="minorBidi"/>
                      <w:b/>
                      <w:sz w:val="20"/>
                      <w:szCs w:val="20"/>
                    </w:rPr>
                  </w:pPr>
                  <w:r w:rsidRPr="006D34A4">
                    <w:rPr>
                      <w:rFonts w:asciiTheme="minorBidi" w:hAnsiTheme="minorBidi"/>
                      <w:b/>
                      <w:sz w:val="20"/>
                      <w:szCs w:val="20"/>
                      <w:rtl/>
                      <w:lang w:val="ar"/>
                    </w:rPr>
                    <w:t>ريفامبين (Rifampin)</w:t>
                  </w:r>
                </w:p>
              </w:tc>
              <w:tc>
                <w:tcPr>
                  <w:tcW w:w="1360" w:type="dxa"/>
                  <w:vAlign w:val="center"/>
                </w:tcPr>
                <w:p w14:paraId="18A8DF5C" w14:textId="77777777" w:rsidR="00314E1F" w:rsidRPr="006D34A4" w:rsidRDefault="00CF0E8A" w:rsidP="00200E62">
                  <w:pPr>
                    <w:framePr w:hSpace="180" w:wrap="around" w:vAnchor="text" w:hAnchor="margin" w:xAlign="center" w:y="75"/>
                    <w:bidi/>
                    <w:contextualSpacing/>
                    <w:jc w:val="center"/>
                    <w:rPr>
                      <w:rFonts w:asciiTheme="minorBidi" w:hAnsiTheme="minorBidi"/>
                      <w:b/>
                      <w:sz w:val="20"/>
                      <w:szCs w:val="20"/>
                    </w:rPr>
                  </w:pPr>
                  <w:r w:rsidRPr="006D34A4">
                    <w:rPr>
                      <w:rFonts w:asciiTheme="minorBidi" w:hAnsiTheme="minorBidi"/>
                      <w:b/>
                      <w:sz w:val="20"/>
                      <w:szCs w:val="20"/>
                      <w:rtl/>
                      <w:lang w:val="ar"/>
                    </w:rPr>
                    <w:t>يومياً</w:t>
                  </w:r>
                </w:p>
              </w:tc>
              <w:tc>
                <w:tcPr>
                  <w:tcW w:w="1436" w:type="dxa"/>
                  <w:vAlign w:val="center"/>
                </w:tcPr>
                <w:p w14:paraId="218D7B67" w14:textId="77777777" w:rsidR="00314E1F" w:rsidRPr="006D34A4" w:rsidRDefault="00CF0E8A" w:rsidP="00200E62">
                  <w:pPr>
                    <w:framePr w:hSpace="180" w:wrap="around" w:vAnchor="text" w:hAnchor="margin" w:xAlign="center" w:y="75"/>
                    <w:bidi/>
                    <w:contextualSpacing/>
                    <w:jc w:val="center"/>
                    <w:rPr>
                      <w:rFonts w:asciiTheme="minorBidi" w:hAnsiTheme="minorBidi"/>
                      <w:b/>
                      <w:sz w:val="20"/>
                      <w:szCs w:val="20"/>
                    </w:rPr>
                  </w:pPr>
                  <w:r w:rsidRPr="006D34A4">
                    <w:rPr>
                      <w:rFonts w:asciiTheme="minorBidi" w:hAnsiTheme="minorBidi"/>
                      <w:b/>
                      <w:sz w:val="20"/>
                      <w:szCs w:val="20"/>
                      <w:rtl/>
                      <w:lang w:val="ar"/>
                    </w:rPr>
                    <w:t>4 أشهر</w:t>
                  </w:r>
                </w:p>
              </w:tc>
              <w:tc>
                <w:tcPr>
                  <w:tcW w:w="1068" w:type="dxa"/>
                  <w:vAlign w:val="center"/>
                </w:tcPr>
                <w:p w14:paraId="4BC3F3FC" w14:textId="77777777" w:rsidR="00314E1F" w:rsidRPr="006D34A4" w:rsidRDefault="00CF0E8A" w:rsidP="00200E62">
                  <w:pPr>
                    <w:framePr w:hSpace="180" w:wrap="around" w:vAnchor="text" w:hAnchor="margin" w:xAlign="center" w:y="75"/>
                    <w:bidi/>
                    <w:contextualSpacing/>
                    <w:jc w:val="center"/>
                    <w:rPr>
                      <w:rFonts w:asciiTheme="minorBidi" w:hAnsiTheme="minorBidi"/>
                      <w:b/>
                      <w:sz w:val="20"/>
                      <w:szCs w:val="20"/>
                    </w:rPr>
                  </w:pPr>
                  <w:r w:rsidRPr="006D34A4">
                    <w:rPr>
                      <w:rFonts w:asciiTheme="minorBidi" w:hAnsiTheme="minorBidi"/>
                      <w:b/>
                      <w:sz w:val="20"/>
                      <w:szCs w:val="20"/>
                      <w:rtl/>
                      <w:lang w:val="ar"/>
                    </w:rPr>
                    <w:t>120</w:t>
                  </w:r>
                </w:p>
              </w:tc>
            </w:tr>
            <w:tr w:rsidR="004811D9" w:rsidRPr="006D34A4" w14:paraId="649D87C7" w14:textId="77777777" w:rsidTr="006D34A4">
              <w:trPr>
                <w:trHeight w:val="648"/>
              </w:trPr>
              <w:tc>
                <w:tcPr>
                  <w:tcW w:w="1351" w:type="dxa"/>
                  <w:vAlign w:val="center"/>
                </w:tcPr>
                <w:p w14:paraId="768B9EEC" w14:textId="77777777" w:rsidR="00314E1F" w:rsidRPr="006D34A4" w:rsidRDefault="00CF0E8A" w:rsidP="00200E62">
                  <w:pPr>
                    <w:framePr w:hSpace="180" w:wrap="around" w:vAnchor="text" w:hAnchor="margin" w:xAlign="center" w:y="75"/>
                    <w:bidi/>
                    <w:contextualSpacing/>
                    <w:jc w:val="center"/>
                    <w:rPr>
                      <w:rFonts w:asciiTheme="minorBidi" w:hAnsiTheme="minorBidi"/>
                      <w:b/>
                      <w:sz w:val="20"/>
                      <w:szCs w:val="20"/>
                    </w:rPr>
                  </w:pPr>
                  <w:r w:rsidRPr="006D34A4">
                    <w:rPr>
                      <w:rFonts w:asciiTheme="minorBidi" w:hAnsiTheme="minorBidi"/>
                      <w:b/>
                      <w:sz w:val="20"/>
                      <w:szCs w:val="20"/>
                      <w:rtl/>
                      <w:lang w:val="ar"/>
                    </w:rPr>
                    <w:t>إيزونيازيد (Isoniazid) وريفامبين (Rifampin)</w:t>
                  </w:r>
                </w:p>
              </w:tc>
              <w:tc>
                <w:tcPr>
                  <w:tcW w:w="1360" w:type="dxa"/>
                  <w:vAlign w:val="center"/>
                </w:tcPr>
                <w:p w14:paraId="655CC954" w14:textId="77777777" w:rsidR="00314E1F" w:rsidRPr="006D34A4" w:rsidRDefault="00CF0E8A" w:rsidP="00200E62">
                  <w:pPr>
                    <w:framePr w:hSpace="180" w:wrap="around" w:vAnchor="text" w:hAnchor="margin" w:xAlign="center" w:y="75"/>
                    <w:bidi/>
                    <w:contextualSpacing/>
                    <w:jc w:val="center"/>
                    <w:rPr>
                      <w:rFonts w:asciiTheme="minorBidi" w:hAnsiTheme="minorBidi"/>
                      <w:b/>
                      <w:sz w:val="20"/>
                      <w:szCs w:val="20"/>
                    </w:rPr>
                  </w:pPr>
                  <w:r w:rsidRPr="006D34A4">
                    <w:rPr>
                      <w:rFonts w:asciiTheme="minorBidi" w:hAnsiTheme="minorBidi"/>
                      <w:b/>
                      <w:sz w:val="20"/>
                      <w:szCs w:val="20"/>
                      <w:rtl/>
                      <w:lang w:val="ar"/>
                    </w:rPr>
                    <w:t>يومياً</w:t>
                  </w:r>
                </w:p>
              </w:tc>
              <w:tc>
                <w:tcPr>
                  <w:tcW w:w="1436" w:type="dxa"/>
                  <w:vAlign w:val="center"/>
                </w:tcPr>
                <w:p w14:paraId="33A496A0" w14:textId="77777777" w:rsidR="00314E1F" w:rsidRPr="006D34A4" w:rsidRDefault="00CF0E8A" w:rsidP="00200E62">
                  <w:pPr>
                    <w:framePr w:hSpace="180" w:wrap="around" w:vAnchor="text" w:hAnchor="margin" w:xAlign="center" w:y="75"/>
                    <w:bidi/>
                    <w:contextualSpacing/>
                    <w:jc w:val="center"/>
                    <w:rPr>
                      <w:rFonts w:asciiTheme="minorBidi" w:hAnsiTheme="minorBidi"/>
                      <w:b/>
                      <w:sz w:val="20"/>
                      <w:szCs w:val="20"/>
                    </w:rPr>
                  </w:pPr>
                  <w:r w:rsidRPr="006D34A4">
                    <w:rPr>
                      <w:rFonts w:asciiTheme="minorBidi" w:hAnsiTheme="minorBidi"/>
                      <w:b/>
                      <w:sz w:val="20"/>
                      <w:szCs w:val="20"/>
                      <w:rtl/>
                      <w:lang w:val="ar"/>
                    </w:rPr>
                    <w:t>3 أشهر</w:t>
                  </w:r>
                </w:p>
              </w:tc>
              <w:tc>
                <w:tcPr>
                  <w:tcW w:w="1068" w:type="dxa"/>
                  <w:vAlign w:val="center"/>
                </w:tcPr>
                <w:p w14:paraId="4C333C4F" w14:textId="77777777" w:rsidR="00314E1F" w:rsidRPr="006D34A4" w:rsidRDefault="00CF0E8A" w:rsidP="00200E62">
                  <w:pPr>
                    <w:framePr w:hSpace="180" w:wrap="around" w:vAnchor="text" w:hAnchor="margin" w:xAlign="center" w:y="75"/>
                    <w:bidi/>
                    <w:contextualSpacing/>
                    <w:jc w:val="center"/>
                    <w:rPr>
                      <w:rFonts w:asciiTheme="minorBidi" w:hAnsiTheme="minorBidi"/>
                      <w:b/>
                      <w:sz w:val="20"/>
                      <w:szCs w:val="20"/>
                    </w:rPr>
                  </w:pPr>
                  <w:r w:rsidRPr="006D34A4">
                    <w:rPr>
                      <w:rFonts w:asciiTheme="minorBidi" w:hAnsiTheme="minorBidi"/>
                      <w:b/>
                      <w:sz w:val="20"/>
                      <w:szCs w:val="20"/>
                      <w:rtl/>
                      <w:lang w:val="ar"/>
                    </w:rPr>
                    <w:t>90</w:t>
                  </w:r>
                </w:p>
              </w:tc>
            </w:tr>
            <w:tr w:rsidR="006D34A4" w:rsidRPr="006D34A4" w14:paraId="3E3EE8E4" w14:textId="77777777" w:rsidTr="006D34A4">
              <w:trPr>
                <w:trHeight w:val="576"/>
              </w:trPr>
              <w:tc>
                <w:tcPr>
                  <w:tcW w:w="1351" w:type="dxa"/>
                  <w:vAlign w:val="center"/>
                </w:tcPr>
                <w:p w14:paraId="0A6EB869" w14:textId="77777777" w:rsidR="006D34A4" w:rsidRPr="006D34A4" w:rsidRDefault="006D34A4" w:rsidP="00200E62">
                  <w:pPr>
                    <w:framePr w:hSpace="180" w:wrap="around" w:vAnchor="text" w:hAnchor="margin" w:xAlign="center" w:y="75"/>
                    <w:bidi/>
                    <w:contextualSpacing/>
                    <w:jc w:val="center"/>
                    <w:rPr>
                      <w:rFonts w:asciiTheme="minorBidi" w:hAnsiTheme="minorBidi"/>
                      <w:b/>
                      <w:sz w:val="20"/>
                      <w:szCs w:val="20"/>
                    </w:rPr>
                  </w:pPr>
                  <w:r w:rsidRPr="006D34A4">
                    <w:rPr>
                      <w:rFonts w:asciiTheme="minorBidi" w:hAnsiTheme="minorBidi"/>
                      <w:b/>
                      <w:sz w:val="20"/>
                      <w:szCs w:val="20"/>
                      <w:rtl/>
                      <w:lang w:val="ar"/>
                    </w:rPr>
                    <w:t>إيزيونازيد (Isoniazid)</w:t>
                  </w:r>
                </w:p>
              </w:tc>
              <w:tc>
                <w:tcPr>
                  <w:tcW w:w="1360" w:type="dxa"/>
                  <w:vAlign w:val="center"/>
                </w:tcPr>
                <w:p w14:paraId="54A542D3" w14:textId="77777777" w:rsidR="006D34A4" w:rsidRPr="006D34A4" w:rsidRDefault="006D34A4" w:rsidP="00200E62">
                  <w:pPr>
                    <w:framePr w:hSpace="180" w:wrap="around" w:vAnchor="text" w:hAnchor="margin" w:xAlign="center" w:y="75"/>
                    <w:bidi/>
                    <w:contextualSpacing/>
                    <w:jc w:val="center"/>
                    <w:rPr>
                      <w:rFonts w:asciiTheme="minorBidi" w:hAnsiTheme="minorBidi"/>
                      <w:b/>
                      <w:sz w:val="20"/>
                      <w:szCs w:val="20"/>
                    </w:rPr>
                  </w:pPr>
                  <w:r w:rsidRPr="006D34A4">
                    <w:rPr>
                      <w:rFonts w:asciiTheme="minorBidi" w:hAnsiTheme="minorBidi"/>
                      <w:b/>
                      <w:sz w:val="20"/>
                      <w:szCs w:val="20"/>
                      <w:rtl/>
                      <w:lang w:val="ar"/>
                    </w:rPr>
                    <w:t xml:space="preserve">يومياً أو </w:t>
                  </w:r>
                </w:p>
                <w:p w14:paraId="630178B5" w14:textId="77777777" w:rsidR="006D34A4" w:rsidRPr="006D34A4" w:rsidRDefault="006D34A4" w:rsidP="00200E62">
                  <w:pPr>
                    <w:framePr w:hSpace="180" w:wrap="around" w:vAnchor="text" w:hAnchor="margin" w:xAlign="center" w:y="75"/>
                    <w:bidi/>
                    <w:contextualSpacing/>
                    <w:jc w:val="center"/>
                    <w:rPr>
                      <w:rFonts w:asciiTheme="minorBidi" w:hAnsiTheme="minorBidi"/>
                      <w:b/>
                      <w:sz w:val="20"/>
                      <w:szCs w:val="20"/>
                    </w:rPr>
                  </w:pPr>
                  <w:r w:rsidRPr="006D34A4">
                    <w:rPr>
                      <w:rFonts w:asciiTheme="minorBidi" w:hAnsiTheme="minorBidi"/>
                      <w:b/>
                      <w:sz w:val="20"/>
                      <w:szCs w:val="20"/>
                      <w:rtl/>
                      <w:lang w:val="ar"/>
                    </w:rPr>
                    <w:t xml:space="preserve">مرتين في الأسبوع </w:t>
                  </w:r>
                  <w:r w:rsidRPr="006D34A4">
                    <w:rPr>
                      <w:rFonts w:asciiTheme="minorBidi" w:hAnsiTheme="minorBidi"/>
                      <w:b/>
                      <w:sz w:val="20"/>
                      <w:szCs w:val="20"/>
                      <w:vertAlign w:val="superscript"/>
                      <w:rtl/>
                      <w:lang w:val="ar"/>
                    </w:rPr>
                    <w:t>†</w:t>
                  </w:r>
                </w:p>
              </w:tc>
              <w:tc>
                <w:tcPr>
                  <w:tcW w:w="1436" w:type="dxa"/>
                  <w:vAlign w:val="center"/>
                </w:tcPr>
                <w:p w14:paraId="4A80B2B6" w14:textId="77777777" w:rsidR="006D34A4" w:rsidRPr="006D34A4" w:rsidRDefault="006D34A4" w:rsidP="00200E62">
                  <w:pPr>
                    <w:framePr w:hSpace="180" w:wrap="around" w:vAnchor="text" w:hAnchor="margin" w:xAlign="center" w:y="75"/>
                    <w:bidi/>
                    <w:ind w:right="-135"/>
                    <w:contextualSpacing/>
                    <w:jc w:val="center"/>
                    <w:rPr>
                      <w:rFonts w:asciiTheme="minorBidi" w:hAnsiTheme="minorBidi"/>
                      <w:b/>
                      <w:sz w:val="20"/>
                      <w:szCs w:val="20"/>
                    </w:rPr>
                  </w:pPr>
                  <w:r w:rsidRPr="006D34A4">
                    <w:rPr>
                      <w:rFonts w:asciiTheme="minorBidi" w:hAnsiTheme="minorBidi"/>
                      <w:b/>
                      <w:sz w:val="20"/>
                      <w:szCs w:val="20"/>
                      <w:rtl/>
                      <w:lang w:val="ar"/>
                    </w:rPr>
                    <w:t>6 إلى 9 أشهر</w:t>
                  </w:r>
                </w:p>
              </w:tc>
              <w:tc>
                <w:tcPr>
                  <w:tcW w:w="1068" w:type="dxa"/>
                  <w:vAlign w:val="center"/>
                </w:tcPr>
                <w:p w14:paraId="4654CCBA" w14:textId="77777777" w:rsidR="006D34A4" w:rsidRDefault="006D34A4" w:rsidP="00200E62">
                  <w:pPr>
                    <w:framePr w:hSpace="180" w:wrap="around" w:vAnchor="text" w:hAnchor="margin" w:xAlign="center" w:y="75"/>
                    <w:ind w:right="-135"/>
                    <w:contextualSpacing/>
                    <w:jc w:val="center"/>
                    <w:rPr>
                      <w:rFonts w:asciiTheme="majorHAnsi" w:hAnsiTheme="majorHAnsi" w:cstheme="majorHAnsi"/>
                      <w:bCs/>
                      <w:sz w:val="24"/>
                      <w:szCs w:val="24"/>
                    </w:rPr>
                  </w:pPr>
                  <w:r>
                    <w:rPr>
                      <w:rFonts w:asciiTheme="majorHAnsi" w:hAnsiTheme="majorHAnsi" w:cstheme="majorHAnsi"/>
                      <w:bCs/>
                      <w:sz w:val="24"/>
                      <w:szCs w:val="24"/>
                    </w:rPr>
                    <w:t>52-270</w:t>
                  </w:r>
                </w:p>
              </w:tc>
            </w:tr>
          </w:tbl>
          <w:p w14:paraId="0E794D32" w14:textId="77777777" w:rsidR="006D34A4" w:rsidRPr="006D34A4" w:rsidRDefault="006D34A4" w:rsidP="008E559F">
            <w:pPr>
              <w:contextualSpacing/>
              <w:rPr>
                <w:rFonts w:asciiTheme="minorBidi" w:hAnsiTheme="minorBidi"/>
                <w:b/>
                <w:sz w:val="24"/>
                <w:szCs w:val="24"/>
              </w:rPr>
            </w:pPr>
          </w:p>
        </w:tc>
        <w:tc>
          <w:tcPr>
            <w:tcW w:w="360" w:type="dxa"/>
          </w:tcPr>
          <w:p w14:paraId="5E932CE3" w14:textId="77777777" w:rsidR="0093076A" w:rsidRPr="006D34A4" w:rsidRDefault="0093076A" w:rsidP="00363EC4">
            <w:pPr>
              <w:contextualSpacing/>
              <w:rPr>
                <w:rFonts w:asciiTheme="minorBidi" w:hAnsiTheme="minorBidi"/>
                <w:b/>
                <w:sz w:val="24"/>
                <w:szCs w:val="24"/>
              </w:rPr>
            </w:pPr>
          </w:p>
        </w:tc>
        <w:tc>
          <w:tcPr>
            <w:tcW w:w="5328" w:type="dxa"/>
          </w:tcPr>
          <w:p w14:paraId="4F2DE35F" w14:textId="77777777" w:rsidR="00357CF4" w:rsidRPr="006D34A4" w:rsidRDefault="00357CF4" w:rsidP="00363EC4">
            <w:pPr>
              <w:contextualSpacing/>
              <w:rPr>
                <w:rFonts w:asciiTheme="minorBidi" w:hAnsiTheme="minorBidi"/>
                <w:b/>
                <w:color w:val="000000" w:themeColor="text1"/>
                <w:sz w:val="24"/>
                <w:szCs w:val="24"/>
              </w:rPr>
            </w:pPr>
          </w:p>
          <w:p w14:paraId="2E78845C" w14:textId="77777777" w:rsidR="00532BB0" w:rsidRPr="006D34A4" w:rsidRDefault="00CF0E8A" w:rsidP="00532BB0">
            <w:pPr>
              <w:bidi/>
              <w:contextualSpacing/>
              <w:rPr>
                <w:rFonts w:asciiTheme="minorBidi" w:hAnsiTheme="minorBidi"/>
                <w:b/>
                <w:color w:val="1F3864" w:themeColor="accent5" w:themeShade="80"/>
                <w:sz w:val="24"/>
                <w:szCs w:val="24"/>
              </w:rPr>
            </w:pPr>
            <w:r w:rsidRPr="006D34A4">
              <w:rPr>
                <w:rFonts w:asciiTheme="minorBidi" w:hAnsiTheme="minorBidi"/>
                <w:b/>
                <w:color w:val="1F3864" w:themeColor="accent5" w:themeShade="80"/>
                <w:sz w:val="24"/>
                <w:szCs w:val="24"/>
                <w:rtl/>
                <w:lang w:val="ar"/>
              </w:rPr>
              <w:t>تفضيل تحليل مقايسات إطلاق إنترفيرون غاما في لقاح مرض السل الرئوي</w:t>
            </w:r>
          </w:p>
          <w:p w14:paraId="607A96E2" w14:textId="77777777" w:rsidR="00532BB0" w:rsidRPr="006D34A4" w:rsidRDefault="00CF0E8A" w:rsidP="00532BB0">
            <w:pPr>
              <w:bidi/>
              <w:contextualSpacing/>
              <w:rPr>
                <w:rFonts w:asciiTheme="minorBidi" w:hAnsiTheme="minorBidi"/>
                <w:b/>
                <w:color w:val="1F3864" w:themeColor="accent5" w:themeShade="80"/>
                <w:sz w:val="24"/>
                <w:szCs w:val="24"/>
              </w:rPr>
            </w:pPr>
            <w:r w:rsidRPr="006D34A4">
              <w:rPr>
                <w:rFonts w:asciiTheme="minorBidi" w:hAnsiTheme="minorBidi"/>
                <w:b/>
                <w:sz w:val="24"/>
                <w:szCs w:val="24"/>
                <w:rtl/>
                <w:lang w:val="ar"/>
              </w:rPr>
              <w:t>نظراً لأن تحليل مقايسات إطلاق إنترفيرون غاما قد زاد من تحديد الإصابة بعدوى السل لدى الأشخاص الذين تم تطعيمهم بلقاح مرض السل الرئوي، يفضّل استخدام تحليل مقايسات إطلاق إنترفيرون غاما على فحص السلين الجلدي. تم تلقيح معظم الأشخاص المولودين خارج الولايات المتحدة بلقاح مرض السل الرئوي.</w:t>
            </w:r>
          </w:p>
          <w:p w14:paraId="59FB57A8" w14:textId="77777777" w:rsidR="00532BB0" w:rsidRPr="006D34A4" w:rsidRDefault="00532BB0" w:rsidP="00363EC4">
            <w:pPr>
              <w:contextualSpacing/>
              <w:rPr>
                <w:rFonts w:asciiTheme="minorBidi" w:hAnsiTheme="minorBidi"/>
                <w:b/>
                <w:sz w:val="24"/>
                <w:szCs w:val="24"/>
              </w:rPr>
            </w:pPr>
          </w:p>
          <w:p w14:paraId="1A5EB607" w14:textId="77777777" w:rsidR="00996E7D" w:rsidRPr="006D34A4" w:rsidRDefault="00CF0E8A" w:rsidP="00996E7D">
            <w:pPr>
              <w:bidi/>
              <w:contextualSpacing/>
              <w:rPr>
                <w:rFonts w:asciiTheme="minorBidi" w:hAnsiTheme="minorBidi"/>
                <w:b/>
                <w:color w:val="1F3864" w:themeColor="accent5" w:themeShade="80"/>
                <w:sz w:val="24"/>
                <w:szCs w:val="24"/>
              </w:rPr>
            </w:pPr>
            <w:r w:rsidRPr="006D34A4">
              <w:rPr>
                <w:rFonts w:asciiTheme="minorBidi" w:hAnsiTheme="minorBidi"/>
                <w:b/>
                <w:color w:val="1F3864" w:themeColor="accent5" w:themeShade="80"/>
                <w:sz w:val="24"/>
                <w:szCs w:val="24"/>
                <w:rtl/>
                <w:lang w:val="ar"/>
              </w:rPr>
              <w:t>السفر إلى الخارج أو الإقامة</w:t>
            </w:r>
          </w:p>
          <w:p w14:paraId="3E79F6E5" w14:textId="77777777" w:rsidR="000E7264" w:rsidRPr="006D34A4" w:rsidRDefault="00CF0E8A" w:rsidP="000E7264">
            <w:pPr>
              <w:bidi/>
              <w:contextualSpacing/>
              <w:rPr>
                <w:rFonts w:asciiTheme="minorBidi" w:hAnsiTheme="minorBidi"/>
                <w:b/>
                <w:sz w:val="24"/>
                <w:szCs w:val="24"/>
              </w:rPr>
            </w:pPr>
            <w:r w:rsidRPr="006D34A4">
              <w:rPr>
                <w:rFonts w:asciiTheme="minorBidi" w:hAnsiTheme="minorBidi"/>
                <w:b/>
                <w:sz w:val="24"/>
                <w:szCs w:val="24"/>
                <w:rtl/>
                <w:lang w:val="ar"/>
              </w:rPr>
              <w:t>قد يشكل السفر إلى البلدان التي ترتفع فيها معدلات الإصابة بمرض السل خطر التعرض لهذا المرض في ظروف معينة (على سبيل المثال، المدة الممتدة، والاتصال المحتمل بأشخاص مصابين بمرض السل المعدي، وارتفاع معدل انتشار مرض السل في أماكن السفر، والسفر غير السياحي). يهدف الانتظار لمدة شهر واحد على الأقل لبدء الاختبار إلى تحديد نوع السفر الذي على المرجح يتضمن التعرض إلى مرض السل. يمكن أن تكون نتائج اختبارات فحص مرض السل سلبية بشكل خاطئ خلال 8 أسابيع بعد التعرض، لذلك من الأفضل إجرائها بعد 8 أسابيع من العودة من السفر.</w:t>
            </w:r>
          </w:p>
          <w:p w14:paraId="68018C8D" w14:textId="77777777" w:rsidR="000E7264" w:rsidRPr="006D34A4" w:rsidRDefault="000E7264" w:rsidP="00363EC4">
            <w:pPr>
              <w:contextualSpacing/>
              <w:rPr>
                <w:rFonts w:asciiTheme="minorBidi" w:hAnsiTheme="minorBidi"/>
                <w:b/>
                <w:sz w:val="24"/>
                <w:szCs w:val="24"/>
              </w:rPr>
            </w:pPr>
          </w:p>
          <w:p w14:paraId="1E79E381" w14:textId="77777777" w:rsidR="00996E7D" w:rsidRPr="006D34A4" w:rsidRDefault="00CF0E8A" w:rsidP="00996E7D">
            <w:pPr>
              <w:bidi/>
              <w:contextualSpacing/>
              <w:rPr>
                <w:rFonts w:asciiTheme="minorBidi" w:hAnsiTheme="minorBidi"/>
                <w:b/>
                <w:color w:val="1F3864" w:themeColor="accent5" w:themeShade="80"/>
                <w:sz w:val="24"/>
                <w:szCs w:val="24"/>
              </w:rPr>
            </w:pPr>
            <w:r w:rsidRPr="006D34A4">
              <w:rPr>
                <w:rFonts w:asciiTheme="minorBidi" w:hAnsiTheme="minorBidi"/>
                <w:b/>
                <w:color w:val="1F3864" w:themeColor="accent5" w:themeShade="80"/>
                <w:sz w:val="24"/>
                <w:szCs w:val="24"/>
                <w:rtl/>
                <w:lang w:val="ar"/>
              </w:rPr>
              <w:t>لا تؤكد النتيجة السلبية لاختبار مرض السل عدم الإصابة بمرض السل النشط</w:t>
            </w:r>
          </w:p>
          <w:p w14:paraId="45197D04" w14:textId="77777777" w:rsidR="00996E7D" w:rsidRPr="006D34A4" w:rsidRDefault="00CF0E8A" w:rsidP="00996E7D">
            <w:pPr>
              <w:bidi/>
              <w:contextualSpacing/>
              <w:rPr>
                <w:rFonts w:asciiTheme="minorBidi" w:hAnsiTheme="minorBidi"/>
                <w:b/>
                <w:sz w:val="24"/>
                <w:szCs w:val="24"/>
              </w:rPr>
            </w:pPr>
            <w:r w:rsidRPr="006D34A4">
              <w:rPr>
                <w:rFonts w:asciiTheme="minorBidi" w:hAnsiTheme="minorBidi"/>
                <w:b/>
                <w:sz w:val="24"/>
                <w:szCs w:val="24"/>
                <w:rtl/>
                <w:lang w:val="ar"/>
              </w:rPr>
              <w:t>لا تؤكد النتيجة السلبية لفحص السلين الجلدي أو لتحليل مقايسات إطلاق إنترفيرون غاما عدم الإصابة بمرض السل النشط في الواقع، يمكن أن تكون النتيجة السلبية لاختبار فحص السلين الجلدي أو لتحليل مقايسات إطلاق إنترفيرون غاما لدى مريض مصاب بمرض السل النشط علامة على مرض واسع النطاق ونتائج ضعيفة.</w:t>
            </w:r>
          </w:p>
          <w:p w14:paraId="7DDDE248" w14:textId="77777777" w:rsidR="00314E1F" w:rsidRPr="006D34A4" w:rsidRDefault="00314E1F" w:rsidP="00363EC4">
            <w:pPr>
              <w:contextualSpacing/>
              <w:rPr>
                <w:rFonts w:asciiTheme="minorBidi" w:hAnsiTheme="minorBidi"/>
                <w:b/>
                <w:color w:val="000000" w:themeColor="text1"/>
                <w:sz w:val="24"/>
                <w:szCs w:val="24"/>
              </w:rPr>
            </w:pPr>
          </w:p>
          <w:p w14:paraId="443EF092" w14:textId="77777777" w:rsidR="00314E1F" w:rsidRPr="006D34A4" w:rsidRDefault="00CF0E8A" w:rsidP="00314E1F">
            <w:pPr>
              <w:bidi/>
              <w:contextualSpacing/>
              <w:rPr>
                <w:rFonts w:asciiTheme="minorBidi" w:hAnsiTheme="minorBidi"/>
                <w:b/>
                <w:sz w:val="24"/>
                <w:szCs w:val="24"/>
              </w:rPr>
            </w:pPr>
            <w:r w:rsidRPr="006D34A4">
              <w:rPr>
                <w:rFonts w:asciiTheme="minorBidi" w:hAnsiTheme="minorBidi"/>
                <w:b/>
                <w:color w:val="1F3864" w:themeColor="accent5" w:themeShade="80"/>
                <w:sz w:val="24"/>
                <w:szCs w:val="24"/>
                <w:rtl/>
                <w:lang w:val="ar"/>
              </w:rPr>
              <w:t>تقييم لمرض السل النشط</w:t>
            </w:r>
          </w:p>
          <w:p w14:paraId="3D9FFA2A" w14:textId="77777777" w:rsidR="00314E1F" w:rsidRPr="006D34A4" w:rsidRDefault="00CF0E8A" w:rsidP="00314E1F">
            <w:pPr>
              <w:bidi/>
              <w:contextualSpacing/>
              <w:rPr>
                <w:rFonts w:asciiTheme="minorBidi" w:hAnsiTheme="minorBidi"/>
                <w:b/>
                <w:sz w:val="24"/>
                <w:szCs w:val="24"/>
              </w:rPr>
            </w:pPr>
            <w:r w:rsidRPr="006D34A4">
              <w:rPr>
                <w:rFonts w:asciiTheme="minorBidi" w:hAnsiTheme="minorBidi"/>
                <w:b/>
                <w:sz w:val="24"/>
                <w:szCs w:val="24"/>
                <w:rtl/>
                <w:lang w:val="ar"/>
              </w:rPr>
              <w:t xml:space="preserve">يجب فحص المرضى الذين يعانون من أي من الأعراض التالية التي لا يمكن تفسيرها للكشف عما إذا كانوا مصابين بمرض السل النشط: السعال لأكثر من 2-3 أسابيع، والحمى، والتعرق الليلي، وفقدان الوزن، ونفث الدم. أجرِ اختبار مرض السل النشط باستخدام التصوير الشعاعي للصدر، </w:t>
            </w:r>
            <w:hyperlink r:id="rId13" w:history="1">
              <w:r w:rsidRPr="006D34A4">
                <w:rPr>
                  <w:rStyle w:val="Hyperlink"/>
                  <w:rFonts w:asciiTheme="minorBidi" w:hAnsiTheme="minorBidi"/>
                  <w:b/>
                  <w:sz w:val="24"/>
                  <w:szCs w:val="24"/>
                  <w:rtl/>
                  <w:lang w:val="ar"/>
                </w:rPr>
                <w:t>وفحص الأعراض</w:t>
              </w:r>
            </w:hyperlink>
            <w:r w:rsidRPr="006D34A4">
              <w:rPr>
                <w:rFonts w:asciiTheme="minorBidi" w:hAnsiTheme="minorBidi"/>
                <w:b/>
                <w:sz w:val="24"/>
                <w:szCs w:val="24"/>
                <w:rtl/>
                <w:lang w:val="ar"/>
              </w:rPr>
              <w:t>، وإذا لزم الأمر، مسحات اختبار العصيات الحمضية السريعة، والزرع، واختبار تضخيم الحمض النووي.</w:t>
            </w:r>
          </w:p>
          <w:p w14:paraId="3D4CF107" w14:textId="77777777" w:rsidR="00314E1F" w:rsidRPr="006D34A4" w:rsidRDefault="00314E1F" w:rsidP="00314E1F">
            <w:pPr>
              <w:contextualSpacing/>
              <w:rPr>
                <w:rFonts w:asciiTheme="minorBidi" w:hAnsiTheme="minorBidi"/>
                <w:b/>
                <w:color w:val="000000" w:themeColor="text1"/>
                <w:sz w:val="24"/>
                <w:szCs w:val="24"/>
              </w:rPr>
            </w:pPr>
          </w:p>
          <w:p w14:paraId="4BC7763B" w14:textId="77777777" w:rsidR="00314E1F" w:rsidRPr="006D34A4" w:rsidRDefault="00314E1F" w:rsidP="00363EC4">
            <w:pPr>
              <w:contextualSpacing/>
              <w:rPr>
                <w:rFonts w:asciiTheme="minorBidi" w:hAnsiTheme="minorBidi"/>
                <w:b/>
                <w:color w:val="000000" w:themeColor="text1"/>
                <w:sz w:val="24"/>
                <w:szCs w:val="24"/>
              </w:rPr>
            </w:pPr>
          </w:p>
          <w:p w14:paraId="3E0F835C" w14:textId="77777777" w:rsidR="00314E1F" w:rsidRPr="006D34A4" w:rsidRDefault="00314E1F" w:rsidP="00363EC4">
            <w:pPr>
              <w:contextualSpacing/>
              <w:rPr>
                <w:rFonts w:asciiTheme="minorBidi" w:hAnsiTheme="minorBidi"/>
                <w:b/>
                <w:color w:val="000000" w:themeColor="text1"/>
                <w:sz w:val="24"/>
                <w:szCs w:val="24"/>
              </w:rPr>
            </w:pPr>
          </w:p>
          <w:p w14:paraId="742F36A9" w14:textId="77777777" w:rsidR="00314E1F" w:rsidRPr="006D34A4" w:rsidRDefault="00314E1F" w:rsidP="00363EC4">
            <w:pPr>
              <w:contextualSpacing/>
              <w:rPr>
                <w:rFonts w:asciiTheme="minorBidi" w:hAnsiTheme="minorBidi"/>
                <w:b/>
                <w:color w:val="000000" w:themeColor="text1"/>
                <w:sz w:val="24"/>
                <w:szCs w:val="24"/>
              </w:rPr>
            </w:pPr>
          </w:p>
          <w:p w14:paraId="5250F438" w14:textId="77777777" w:rsidR="00314E1F" w:rsidRPr="006D34A4" w:rsidRDefault="00314E1F" w:rsidP="00363EC4">
            <w:pPr>
              <w:contextualSpacing/>
              <w:rPr>
                <w:rFonts w:asciiTheme="minorBidi" w:hAnsiTheme="minorBidi"/>
                <w:b/>
                <w:color w:val="000000" w:themeColor="text1"/>
                <w:sz w:val="24"/>
                <w:szCs w:val="24"/>
              </w:rPr>
            </w:pPr>
          </w:p>
          <w:p w14:paraId="06B5E7E2" w14:textId="77777777" w:rsidR="00314E1F" w:rsidRPr="006D34A4" w:rsidRDefault="00314E1F" w:rsidP="00363EC4">
            <w:pPr>
              <w:contextualSpacing/>
              <w:rPr>
                <w:rFonts w:asciiTheme="minorBidi" w:hAnsiTheme="minorBidi"/>
                <w:b/>
                <w:color w:val="000000" w:themeColor="text1"/>
                <w:sz w:val="24"/>
                <w:szCs w:val="24"/>
              </w:rPr>
            </w:pPr>
          </w:p>
          <w:p w14:paraId="0B8D6CEC" w14:textId="77777777" w:rsidR="00314E1F" w:rsidRPr="006D34A4" w:rsidRDefault="00314E1F" w:rsidP="00363EC4">
            <w:pPr>
              <w:contextualSpacing/>
              <w:rPr>
                <w:rFonts w:asciiTheme="minorBidi" w:hAnsiTheme="minorBidi"/>
                <w:b/>
                <w:color w:val="000000" w:themeColor="text1"/>
                <w:sz w:val="24"/>
                <w:szCs w:val="24"/>
              </w:rPr>
            </w:pPr>
          </w:p>
          <w:p w14:paraId="4B984677" w14:textId="77777777" w:rsidR="00314E1F" w:rsidRPr="006D34A4" w:rsidRDefault="00314E1F" w:rsidP="00363EC4">
            <w:pPr>
              <w:contextualSpacing/>
              <w:rPr>
                <w:rFonts w:asciiTheme="minorBidi" w:hAnsiTheme="minorBidi"/>
                <w:b/>
                <w:color w:val="000000" w:themeColor="text1"/>
                <w:sz w:val="24"/>
                <w:szCs w:val="24"/>
              </w:rPr>
            </w:pPr>
          </w:p>
          <w:p w14:paraId="2BD42DEE" w14:textId="77777777" w:rsidR="00314E1F" w:rsidRPr="006D34A4" w:rsidRDefault="00CF0E8A" w:rsidP="00363EC4">
            <w:pPr>
              <w:contextualSpacing/>
              <w:rPr>
                <w:rFonts w:asciiTheme="minorBidi" w:hAnsiTheme="minorBidi"/>
                <w:b/>
                <w:color w:val="000000" w:themeColor="text1"/>
                <w:sz w:val="24"/>
                <w:szCs w:val="24"/>
              </w:rPr>
            </w:pPr>
            <w:r w:rsidRPr="006D34A4">
              <w:rPr>
                <w:rFonts w:asciiTheme="minorBidi" w:hAnsiTheme="minorBidi"/>
                <w:b/>
                <w:noProof/>
                <w:color w:val="808080" w:themeColor="background1" w:themeShade="80"/>
                <w:sz w:val="24"/>
                <w:szCs w:val="24"/>
              </w:rPr>
              <mc:AlternateContent>
                <mc:Choice Requires="wps">
                  <w:drawing>
                    <wp:anchor distT="0" distB="0" distL="114300" distR="114300" simplePos="0" relativeHeight="251665408" behindDoc="0" locked="0" layoutInCell="1" allowOverlap="1" wp14:anchorId="025A580E" wp14:editId="5EF0C35C">
                      <wp:simplePos x="0" y="0"/>
                      <wp:positionH relativeFrom="column">
                        <wp:posOffset>600406</wp:posOffset>
                      </wp:positionH>
                      <wp:positionV relativeFrom="paragraph">
                        <wp:posOffset>397151</wp:posOffset>
                      </wp:positionV>
                      <wp:extent cx="1200150" cy="314325"/>
                      <wp:effectExtent l="0" t="0" r="0" b="9525"/>
                      <wp:wrapNone/>
                      <wp:docPr id="31" name="Text Box 31"/>
                      <wp:cNvGraphicFramePr/>
                      <a:graphic xmlns:a="http://schemas.openxmlformats.org/drawingml/2006/main">
                        <a:graphicData uri="http://schemas.microsoft.com/office/word/2010/wordprocessingShape">
                          <wps:wsp>
                            <wps:cNvSpPr txBox="1"/>
                            <wps:spPr>
                              <a:xfrm>
                                <a:off x="0" y="0"/>
                                <a:ext cx="1200150" cy="314325"/>
                              </a:xfrm>
                              <a:prstGeom prst="rect">
                                <a:avLst/>
                              </a:prstGeom>
                              <a:solidFill>
                                <a:schemeClr val="lt1"/>
                              </a:solidFill>
                              <a:ln w="6350">
                                <a:noFill/>
                              </a:ln>
                            </wps:spPr>
                            <wps:txbx>
                              <w:txbxContent>
                                <w:p w14:paraId="217955A2" w14:textId="77777777" w:rsidR="000D2C06" w:rsidRPr="006D34A4" w:rsidRDefault="00CF0E8A" w:rsidP="000D2C06">
                                  <w:pPr>
                                    <w:bidi/>
                                    <w:spacing w:after="0"/>
                                    <w:jc w:val="right"/>
                                    <w:rPr>
                                      <w:rFonts w:asciiTheme="majorHAnsi" w:hAnsiTheme="majorHAnsi" w:cstheme="majorHAnsi"/>
                                      <w:sz w:val="20"/>
                                      <w:szCs w:val="20"/>
                                    </w:rPr>
                                  </w:pPr>
                                  <w:r w:rsidRPr="006D34A4">
                                    <w:rPr>
                                      <w:rFonts w:asciiTheme="majorHAnsi" w:hAnsiTheme="majorHAnsi" w:cstheme="majorHAnsi"/>
                                      <w:sz w:val="20"/>
                                      <w:szCs w:val="20"/>
                                      <w:rtl/>
                                      <w:lang w:val="ar"/>
                                    </w:rPr>
                                    <w:t xml:space="preserve">الصفحة </w:t>
                                  </w:r>
                                  <w:r w:rsidRPr="006D34A4">
                                    <w:rPr>
                                      <w:rFonts w:asciiTheme="majorHAnsi" w:hAnsiTheme="majorHAnsi" w:cstheme="majorHAnsi"/>
                                      <w:b/>
                                      <w:color w:val="1F3864" w:themeColor="accent5" w:themeShade="80"/>
                                      <w:sz w:val="20"/>
                                      <w:szCs w:val="20"/>
                                      <w:rtl/>
                                      <w:lang w:val="ar"/>
                                    </w:rPr>
                                    <w:t>|</w:t>
                                  </w:r>
                                  <w:r w:rsidRPr="006D34A4">
                                    <w:rPr>
                                      <w:rFonts w:asciiTheme="majorHAnsi" w:hAnsiTheme="majorHAnsi" w:cstheme="majorHAnsi"/>
                                      <w:sz w:val="20"/>
                                      <w:szCs w:val="20"/>
                                      <w:rtl/>
                                      <w:lang w:val="ar"/>
                                    </w:rPr>
                                    <w:t xml:space="preserve"> 2 من 3</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025A580E" id="_x0000_t202" coordsize="21600,21600" o:spt="202" path="m,l,21600r21600,l21600,xe">
                      <v:stroke joinstyle="miter"/>
                      <v:path gradientshapeok="t" o:connecttype="rect"/>
                    </v:shapetype>
                    <v:shape id="Text Box 31" o:spid="_x0000_s1026" type="#_x0000_t202" style="position:absolute;margin-left:47.3pt;margin-top:31.25pt;width:94.5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" fillcolor="white [3201]" stroked="f" strokeweight=".5pt">
                      <v:textbox>
                        <w:txbxContent>
                          <w:p w14:paraId="217955A2" w14:textId="77777777" w:rsidR="000D2C06" w:rsidRPr="006D34A4" w:rsidRDefault="00CF0E8A" w:rsidP="000D2C06">
                            <w:pPr>
                              <w:bidi/>
                              <w:spacing w:after="0"/>
                              <w:jc w:val="right"/>
                              <w:rPr>
                                <w:rFonts w:asciiTheme="majorHAnsi" w:hAnsiTheme="majorHAnsi" w:cstheme="majorHAnsi"/>
                                <w:sz w:val="20"/>
                                <w:szCs w:val="20"/>
                              </w:rPr>
                            </w:pPr>
                            <w:r w:rsidRPr="006D34A4">
                              <w:rPr>
                                <w:rFonts w:asciiTheme="majorHAnsi" w:hAnsiTheme="majorHAnsi" w:cstheme="majorHAnsi"/>
                                <w:sz w:val="20"/>
                                <w:szCs w:val="20"/>
                                <w:rtl/>
                                <w:lang w:val="ar"/>
                              </w:rPr>
                              <w:t xml:space="preserve">الصفحة </w:t>
                            </w:r>
                            <w:r w:rsidRPr="006D34A4">
                              <w:rPr>
                                <w:rFonts w:asciiTheme="majorHAnsi" w:hAnsiTheme="majorHAnsi" w:cstheme="majorHAnsi"/>
                                <w:b/>
                                <w:color w:val="1F3864" w:themeColor="accent5" w:themeShade="80"/>
                                <w:sz w:val="20"/>
                                <w:szCs w:val="20"/>
                                <w:rtl/>
                                <w:lang w:val="ar"/>
                              </w:rPr>
                              <w:t>|</w:t>
                            </w:r>
                            <w:r w:rsidRPr="006D34A4">
                              <w:rPr>
                                <w:rFonts w:asciiTheme="majorHAnsi" w:hAnsiTheme="majorHAnsi" w:cstheme="majorHAnsi"/>
                                <w:sz w:val="20"/>
                                <w:szCs w:val="20"/>
                                <w:rtl/>
                                <w:lang w:val="ar"/>
                              </w:rPr>
                              <w:t xml:space="preserve"> 2 من 3</w:t>
                            </w:r>
                          </w:p>
                        </w:txbxContent>
                      </v:textbox>
                    </v:shape>
                  </w:pict>
                </mc:Fallback>
              </mc:AlternateContent>
            </w:r>
          </w:p>
          <w:p w14:paraId="05F2D01E" w14:textId="77777777" w:rsidR="00314E1F" w:rsidRPr="006D34A4" w:rsidRDefault="00314E1F" w:rsidP="00363EC4">
            <w:pPr>
              <w:contextualSpacing/>
              <w:rPr>
                <w:rFonts w:asciiTheme="minorBidi" w:hAnsiTheme="minorBidi"/>
                <w:b/>
                <w:color w:val="000000" w:themeColor="text1"/>
                <w:sz w:val="24"/>
                <w:szCs w:val="24"/>
              </w:rPr>
            </w:pPr>
          </w:p>
          <w:p w14:paraId="4F26BB68" w14:textId="77777777" w:rsidR="0093076A" w:rsidRPr="006D34A4" w:rsidRDefault="00CF0E8A" w:rsidP="00363EC4">
            <w:pPr>
              <w:bidi/>
              <w:contextualSpacing/>
              <w:rPr>
                <w:rFonts w:asciiTheme="minorBidi" w:hAnsiTheme="minorBidi"/>
                <w:b/>
                <w:color w:val="1F3864" w:themeColor="accent5" w:themeShade="80"/>
                <w:sz w:val="24"/>
                <w:szCs w:val="24"/>
              </w:rPr>
            </w:pPr>
            <w:r w:rsidRPr="006D34A4">
              <w:rPr>
                <w:rFonts w:asciiTheme="minorBidi" w:hAnsiTheme="minorBidi"/>
                <w:b/>
                <w:color w:val="1F3864" w:themeColor="accent5" w:themeShade="80"/>
                <w:sz w:val="24"/>
                <w:szCs w:val="24"/>
                <w:rtl/>
                <w:lang w:val="ar"/>
              </w:rPr>
              <w:t>المراجع والمصادر</w:t>
            </w:r>
          </w:p>
          <w:p w14:paraId="1BF05A94" w14:textId="77777777" w:rsidR="0093076A" w:rsidRPr="006D34A4" w:rsidRDefault="00CF0E8A" w:rsidP="00FE7417">
            <w:pPr>
              <w:pStyle w:val="ListParagraph"/>
              <w:numPr>
                <w:ilvl w:val="0"/>
                <w:numId w:val="12"/>
              </w:numPr>
              <w:bidi/>
              <w:ind w:left="330" w:hanging="227"/>
              <w:rPr>
                <w:rFonts w:asciiTheme="minorBidi" w:hAnsiTheme="minorBidi"/>
                <w:b/>
                <w:sz w:val="24"/>
                <w:szCs w:val="24"/>
              </w:rPr>
            </w:pPr>
            <w:r w:rsidRPr="006D34A4">
              <w:rPr>
                <w:rFonts w:asciiTheme="minorBidi" w:hAnsiTheme="minorBidi"/>
                <w:b/>
                <w:sz w:val="24"/>
                <w:szCs w:val="24"/>
                <w:rtl/>
                <w:lang w:val="ar"/>
              </w:rPr>
              <w:t xml:space="preserve">أنظمة علاج عدوى السل الكامنة الموصى بها من قبل مراكز مكافحة الأمراض والوقاية منها </w:t>
            </w:r>
            <w:hyperlink r:id="rId14" w:history="1">
              <w:r w:rsidR="001D6E9E" w:rsidRPr="006D34A4">
                <w:rPr>
                  <w:rStyle w:val="Hyperlink"/>
                  <w:rFonts w:asciiTheme="minorBidi" w:hAnsiTheme="minorBidi"/>
                  <w:b/>
                  <w:sz w:val="24"/>
                  <w:szCs w:val="24"/>
                  <w:rtl/>
                  <w:lang w:val="ar"/>
                </w:rPr>
                <w:t xml:space="preserve"> www.cdc.gov/tb/topic/ treatment/ltbi.htm</w:t>
              </w:r>
            </w:hyperlink>
          </w:p>
          <w:p w14:paraId="6ECF926A" w14:textId="77777777" w:rsidR="00363EC4" w:rsidRPr="006D34A4" w:rsidRDefault="00CF0E8A" w:rsidP="00FE7417">
            <w:pPr>
              <w:pStyle w:val="ListParagraph"/>
              <w:numPr>
                <w:ilvl w:val="0"/>
                <w:numId w:val="12"/>
              </w:numPr>
              <w:bidi/>
              <w:ind w:left="330" w:hanging="227"/>
              <w:rPr>
                <w:rFonts w:asciiTheme="minorBidi" w:hAnsiTheme="minorBidi"/>
                <w:b/>
                <w:sz w:val="24"/>
                <w:szCs w:val="24"/>
              </w:rPr>
            </w:pPr>
            <w:r w:rsidRPr="006D34A4">
              <w:rPr>
                <w:rFonts w:asciiTheme="minorBidi" w:hAnsiTheme="minorBidi"/>
                <w:b/>
                <w:sz w:val="24"/>
                <w:szCs w:val="24"/>
                <w:rtl/>
                <w:lang w:val="ar"/>
              </w:rPr>
              <w:t xml:space="preserve">توصيات فرقة العمل المعنية بالخدمات الوقائية في الولايات المتحدة بشأن فحص عدوى السل الكامنة </w:t>
            </w:r>
            <w:hyperlink r:id="rId15" w:history="1">
              <w:r w:rsidR="001D6E9E" w:rsidRPr="006D34A4">
                <w:rPr>
                  <w:rStyle w:val="Hyperlink"/>
                  <w:rFonts w:asciiTheme="minorBidi" w:hAnsiTheme="minorBidi"/>
                  <w:b/>
                  <w:sz w:val="24"/>
                  <w:szCs w:val="24"/>
                  <w:rtl/>
                  <w:lang w:val="ar"/>
                </w:rPr>
                <w:t>www.uspreventiveservicestaskforce.org/Page/Document/UpdateSummaryFinal/latent-tuberculosis-infection-screening</w:t>
              </w:r>
            </w:hyperlink>
          </w:p>
          <w:p w14:paraId="2C30E49F" w14:textId="77777777" w:rsidR="00A14986" w:rsidRPr="006D34A4" w:rsidRDefault="00CF0E8A" w:rsidP="00FE7417">
            <w:pPr>
              <w:pStyle w:val="ListParagraph"/>
              <w:numPr>
                <w:ilvl w:val="0"/>
                <w:numId w:val="12"/>
              </w:numPr>
              <w:bidi/>
              <w:ind w:left="330" w:hanging="227"/>
              <w:rPr>
                <w:rFonts w:asciiTheme="minorBidi" w:hAnsiTheme="minorBidi"/>
                <w:b/>
                <w:sz w:val="24"/>
                <w:szCs w:val="24"/>
              </w:rPr>
            </w:pPr>
            <w:r w:rsidRPr="006D34A4">
              <w:rPr>
                <w:rFonts w:asciiTheme="minorBidi" w:hAnsiTheme="minorBidi"/>
                <w:b/>
                <w:sz w:val="24"/>
                <w:szCs w:val="24"/>
                <w:rtl/>
                <w:lang w:val="ar"/>
              </w:rPr>
              <w:t xml:space="preserve">تم تعديل هذا الكتيب من دليل المستخدم وتقييم مخاطر مرض السل لدى البالغين في كاليفورنيا، الذي أنشأته جمعية مراقبي مرض السل في كاليفورنيا، ووزارة الصحة العامة في كاليفورنيا، ومركز كاري الدولي لمرض السل </w:t>
            </w:r>
            <w:hyperlink r:id="rId16" w:history="1">
              <w:r w:rsidR="001D6E9E" w:rsidRPr="006D34A4">
                <w:rPr>
                  <w:rStyle w:val="Hyperlink"/>
                  <w:rFonts w:asciiTheme="minorBidi" w:hAnsiTheme="minorBidi"/>
                  <w:b/>
                  <w:sz w:val="24"/>
                  <w:szCs w:val="24"/>
                  <w:rtl/>
                  <w:lang w:val="ar"/>
                </w:rPr>
                <w:t>www.cdph.ca.gov/Programs/CID/DCDC/CDPH%20Document%20Library/TBCB-CA-TB-Risk-Assessment-and-Fact-Sheet.pdf</w:t>
              </w:r>
            </w:hyperlink>
          </w:p>
          <w:p w14:paraId="6ABF61D4" w14:textId="77777777" w:rsidR="00444D58" w:rsidRPr="006D34A4" w:rsidRDefault="00444D58" w:rsidP="00444D58">
            <w:pPr>
              <w:contextualSpacing/>
              <w:rPr>
                <w:rFonts w:asciiTheme="minorBidi" w:hAnsiTheme="minorBidi"/>
                <w:b/>
                <w:color w:val="000000" w:themeColor="text1"/>
                <w:sz w:val="24"/>
                <w:szCs w:val="24"/>
              </w:rPr>
            </w:pPr>
          </w:p>
          <w:p w14:paraId="4B18F973" w14:textId="77777777" w:rsidR="00933052" w:rsidRPr="006D34A4" w:rsidRDefault="00CF0E8A" w:rsidP="00444D58">
            <w:pPr>
              <w:bidi/>
              <w:contextualSpacing/>
              <w:rPr>
                <w:rFonts w:asciiTheme="minorBidi" w:hAnsiTheme="minorBidi"/>
                <w:b/>
                <w:color w:val="1F3864" w:themeColor="accent5" w:themeShade="80"/>
                <w:sz w:val="24"/>
                <w:szCs w:val="24"/>
              </w:rPr>
            </w:pPr>
            <w:r w:rsidRPr="006D34A4">
              <w:rPr>
                <w:rFonts w:asciiTheme="minorBidi" w:hAnsiTheme="minorBidi"/>
                <w:b/>
                <w:color w:val="1F3864" w:themeColor="accent5" w:themeShade="80"/>
                <w:sz w:val="24"/>
                <w:szCs w:val="24"/>
                <w:rtl/>
                <w:lang w:val="ar"/>
              </w:rPr>
              <w:t>الاختصارات</w:t>
            </w:r>
          </w:p>
          <w:p w14:paraId="18269F26" w14:textId="77777777" w:rsidR="00933052" w:rsidRPr="006D34A4" w:rsidRDefault="00CF0E8A" w:rsidP="00363EC4">
            <w:pPr>
              <w:bidi/>
              <w:contextualSpacing/>
              <w:rPr>
                <w:rFonts w:asciiTheme="minorBidi" w:hAnsiTheme="minorBidi"/>
                <w:b/>
                <w:color w:val="1F3864" w:themeColor="accent5" w:themeShade="80"/>
                <w:sz w:val="24"/>
                <w:szCs w:val="24"/>
              </w:rPr>
            </w:pPr>
            <w:r w:rsidRPr="006D34A4">
              <w:rPr>
                <w:rFonts w:asciiTheme="minorBidi" w:hAnsiTheme="minorBidi"/>
                <w:b/>
                <w:noProof/>
                <w:color w:val="808080" w:themeColor="background1" w:themeShade="80"/>
                <w:sz w:val="24"/>
                <w:szCs w:val="24"/>
              </w:rPr>
              <mc:AlternateContent>
                <mc:Choice Requires="wps">
                  <w:drawing>
                    <wp:anchor distT="0" distB="0" distL="114300" distR="114300" simplePos="0" relativeHeight="251661312" behindDoc="0" locked="0" layoutInCell="1" allowOverlap="1" wp14:anchorId="55839C0E" wp14:editId="3506AAB1">
                      <wp:simplePos x="0" y="0"/>
                      <wp:positionH relativeFrom="column">
                        <wp:posOffset>-412115</wp:posOffset>
                      </wp:positionH>
                      <wp:positionV relativeFrom="paragraph">
                        <wp:posOffset>1295676</wp:posOffset>
                      </wp:positionV>
                      <wp:extent cx="3667125" cy="314325"/>
                      <wp:effectExtent l="0" t="0" r="0" b="0"/>
                      <wp:wrapNone/>
                      <wp:docPr id="5" name="Text Box 5"/>
                      <wp:cNvGraphicFramePr/>
                      <a:graphic xmlns:a="http://schemas.openxmlformats.org/drawingml/2006/main">
                        <a:graphicData uri="http://schemas.microsoft.com/office/word/2010/wordprocessingShape">
                          <wps:wsp>
                            <wps:cNvSpPr txBox="1"/>
                            <wps:spPr>
                              <a:xfrm>
                                <a:off x="0" y="0"/>
                                <a:ext cx="3667125" cy="314325"/>
                              </a:xfrm>
                              <a:prstGeom prst="rect">
                                <a:avLst/>
                              </a:prstGeom>
                              <a:noFill/>
                              <a:ln w="6350">
                                <a:noFill/>
                              </a:ln>
                            </wps:spPr>
                            <wps:txbx>
                              <w:txbxContent>
                                <w:p w14:paraId="3D2D05BB" w14:textId="77777777" w:rsidR="008E559F" w:rsidRPr="000D0722" w:rsidRDefault="00CF0E8A" w:rsidP="008E559F">
                                  <w:pPr>
                                    <w:bidi/>
                                    <w:spacing w:after="0" w:line="240" w:lineRule="auto"/>
                                    <w:rPr>
                                      <w:rFonts w:asciiTheme="majorHAnsi" w:hAnsiTheme="majorHAnsi" w:cstheme="majorHAnsi"/>
                                      <w:sz w:val="20"/>
                                      <w:szCs w:val="20"/>
                                    </w:rPr>
                                  </w:pPr>
                                  <w:r w:rsidRPr="000D0722">
                                    <w:rPr>
                                      <w:rFonts w:asciiTheme="majorHAnsi" w:hAnsiTheme="majorHAnsi" w:cstheme="majorHAnsi"/>
                                      <w:bCs/>
                                      <w:sz w:val="20"/>
                                      <w:szCs w:val="20"/>
                                      <w:vertAlign w:val="superscript"/>
                                      <w:rtl/>
                                      <w:lang w:val="ar"/>
                                    </w:rPr>
                                    <w:t>†</w:t>
                                  </w:r>
                                  <w:r w:rsidRPr="000D0722">
                                    <w:rPr>
                                      <w:rFonts w:asciiTheme="majorHAnsi" w:hAnsiTheme="majorHAnsi" w:cstheme="majorHAnsi"/>
                                      <w:sz w:val="20"/>
                                      <w:szCs w:val="20"/>
                                      <w:rtl/>
                                      <w:lang w:val="ar"/>
                                    </w:rPr>
                                    <w:t xml:space="preserve"> يجب توفير الأنظمة المتقطعة عبر العلاج تحت المراقبة المباشرة</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5839C0E" id="Text Box 5" o:spid="_x0000_s1027" type="#_x0000_t202" style="position:absolute;left:0;text-align:left;margin-left:-32.45pt;margin-top:102pt;width:288.7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" filled="f" stroked="f" strokeweight=".5pt">
                      <v:textbox>
                        <w:txbxContent>
                          <w:p w14:paraId="3D2D05BB" w14:textId="77777777" w:rsidR="008E559F" w:rsidRPr="000D0722" w:rsidRDefault="00CF0E8A" w:rsidP="008E559F">
                            <w:pPr>
                              <w:bidi/>
                              <w:spacing w:after="0" w:line="240" w:lineRule="auto"/>
                              <w:rPr>
                                <w:rFonts w:asciiTheme="majorHAnsi" w:hAnsiTheme="majorHAnsi" w:cstheme="majorHAnsi"/>
                                <w:sz w:val="20"/>
                                <w:szCs w:val="20"/>
                              </w:rPr>
                            </w:pPr>
                            <w:r w:rsidRPr="000D0722">
                              <w:rPr>
                                <w:rFonts w:asciiTheme="majorHAnsi" w:hAnsiTheme="majorHAnsi" w:cstheme="majorHAnsi"/>
                                <w:bCs/>
                                <w:sz w:val="20"/>
                                <w:szCs w:val="20"/>
                                <w:vertAlign w:val="superscript"/>
                                <w:rtl/>
                                <w:lang w:val="ar"/>
                              </w:rPr>
                              <w:t>†</w:t>
                            </w:r>
                            <w:r w:rsidRPr="000D0722">
                              <w:rPr>
                                <w:rFonts w:asciiTheme="majorHAnsi" w:hAnsiTheme="majorHAnsi" w:cstheme="majorHAnsi"/>
                                <w:sz w:val="20"/>
                                <w:szCs w:val="20"/>
                                <w:rtl/>
                                <w:lang w:val="ar"/>
                              </w:rPr>
                              <w:t xml:space="preserve"> يجب توفير الأنظمة المتقطعة عبر العلاج تحت المراقبة المباشرة</w:t>
                            </w:r>
                          </w:p>
                        </w:txbxContent>
                      </v:textbox>
                    </v:shape>
                  </w:pict>
                </mc:Fallback>
              </mc:AlternateContent>
            </w:r>
            <w:r w:rsidR="00933052" w:rsidRPr="006D34A4">
              <w:rPr>
                <w:rFonts w:asciiTheme="minorBidi" w:hAnsiTheme="minorBidi"/>
                <w:b/>
                <w:sz w:val="24"/>
                <w:szCs w:val="24"/>
                <w:rtl/>
                <w:lang w:val="ar"/>
              </w:rPr>
              <w:t xml:space="preserve">"AFB"، </w:t>
            </w:r>
            <w:bookmarkStart w:id="1" w:name="_Hlk13581728"/>
            <w:r w:rsidR="00933052" w:rsidRPr="006D34A4">
              <w:rPr>
                <w:rFonts w:asciiTheme="minorBidi" w:hAnsiTheme="minorBidi"/>
                <w:b/>
                <w:sz w:val="24"/>
                <w:szCs w:val="24"/>
                <w:rtl/>
                <w:lang w:val="ar"/>
              </w:rPr>
              <w:t>اختبار العصيات الحمضية</w:t>
            </w:r>
            <w:bookmarkEnd w:id="1"/>
            <w:r w:rsidR="00933052" w:rsidRPr="006D34A4">
              <w:rPr>
                <w:rFonts w:asciiTheme="minorBidi" w:hAnsiTheme="minorBidi"/>
                <w:b/>
                <w:sz w:val="24"/>
                <w:szCs w:val="24"/>
                <w:rtl/>
                <w:lang w:val="ar"/>
              </w:rPr>
              <w:t>؛ "BCG"، لقاح مرض السل الرئوي؛ "CXR"، االتصوير الشعاعي للصدر؛ "DOT"، العلاج تحت المراقبة المباشرة؛ "HCP"، عامل الرعاية الصحية؛ "IGRA"، تحليل مقايسات إطلاق إنترفيرون غاما؛ "LTBI"، عدوى السل الكامنة؛ "NAAT"، اختبار تضخيم الحمض النووي؛ "TST"، فحص السلين الجلدي</w:t>
            </w:r>
          </w:p>
        </w:tc>
      </w:tr>
    </w:tbl>
    <w:p w14:paraId="49AD5EF8" w14:textId="77777777" w:rsidR="009A4B26" w:rsidRPr="004F6D7F" w:rsidRDefault="009A4B26" w:rsidP="004F6D7F">
      <w:pPr>
        <w:tabs>
          <w:tab w:val="left" w:pos="6436"/>
        </w:tabs>
        <w:rPr>
          <w:lang w:bidi="en-US"/>
        </w:rPr>
      </w:pPr>
    </w:p>
    <w:sectPr w:rsidR="009A4B26" w:rsidRPr="004F6D7F" w:rsidSect="00A14986">
      <w:headerReference w:type="even" r:id="rId17"/>
      <w:headerReference w:type="default" r:id="rId18"/>
      <w:footerReference w:type="default" r:id="rId19"/>
      <w:headerReference w:type="first" r:id="rId20"/>
      <w:pgSz w:w="12240" w:h="15840"/>
      <w:pgMar w:top="1080" w:right="1080" w:bottom="1080" w:left="108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70748" w14:textId="77777777" w:rsidR="00CF0E8A" w:rsidRDefault="00CF0E8A">
      <w:pPr>
        <w:spacing w:after="0" w:line="240" w:lineRule="auto"/>
      </w:pPr>
      <w:r>
        <w:separator/>
      </w:r>
    </w:p>
  </w:endnote>
  <w:endnote w:type="continuationSeparator" w:id="0">
    <w:p w14:paraId="00C8C265" w14:textId="77777777" w:rsidR="00CF0E8A" w:rsidRDefault="00CF0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 MediumCond">
    <w:altName w:val="Arial"/>
    <w:panose1 w:val="00000000000000000000"/>
    <w:charset w:val="00"/>
    <w:family w:val="swiss"/>
    <w:notTrueType/>
    <w:pitch w:val="default"/>
    <w:sig w:usb0="00000003" w:usb1="00000000" w:usb2="00000000" w:usb3="00000000" w:csb0="00000001" w:csb1="00000000"/>
  </w:font>
  <w:font w:name="HelveticaNeue LightCon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hnschrift">
    <w:panose1 w:val="020B0502040204020203"/>
    <w:charset w:val="00"/>
    <w:family w:val="swiss"/>
    <w:pitch w:val="variable"/>
    <w:sig w:usb0="A00002C7" w:usb1="00000002"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76786" w14:textId="77777777" w:rsidR="00EC6FAD" w:rsidRPr="00357CF4" w:rsidRDefault="006D34A4" w:rsidP="00310263">
    <w:pPr>
      <w:pStyle w:val="Footer"/>
      <w:tabs>
        <w:tab w:val="clear" w:pos="4680"/>
        <w:tab w:val="clear" w:pos="9360"/>
        <w:tab w:val="center" w:pos="8370"/>
        <w:tab w:val="right" w:pos="9990"/>
      </w:tabs>
      <w:bidi/>
      <w:ind w:right="90"/>
      <w:rPr>
        <w:rFonts w:asciiTheme="majorHAnsi" w:hAnsiTheme="majorHAnsi" w:cstheme="majorHAnsi"/>
        <w:sz w:val="20"/>
        <w:szCs w:val="20"/>
      </w:rPr>
    </w:pPr>
    <w:r w:rsidRPr="000D0722">
      <w:rPr>
        <w:noProof/>
        <w:color w:val="808080" w:themeColor="background1" w:themeShade="80"/>
        <w:sz w:val="20"/>
        <w:szCs w:val="20"/>
      </w:rPr>
      <mc:AlternateContent>
        <mc:Choice Requires="wps">
          <w:drawing>
            <wp:anchor distT="0" distB="0" distL="114300" distR="114300" simplePos="0" relativeHeight="251663360" behindDoc="0" locked="0" layoutInCell="1" allowOverlap="1" wp14:anchorId="24B90235" wp14:editId="68967B33">
              <wp:simplePos x="0" y="0"/>
              <wp:positionH relativeFrom="column">
                <wp:posOffset>103864</wp:posOffset>
              </wp:positionH>
              <wp:positionV relativeFrom="paragraph">
                <wp:posOffset>-96051</wp:posOffset>
              </wp:positionV>
              <wp:extent cx="1200150" cy="314325"/>
              <wp:effectExtent l="0" t="0" r="0" b="9525"/>
              <wp:wrapNone/>
              <wp:docPr id="8" name="Text Box 8"/>
              <wp:cNvGraphicFramePr/>
              <a:graphic xmlns:a="http://schemas.openxmlformats.org/drawingml/2006/main">
                <a:graphicData uri="http://schemas.microsoft.com/office/word/2010/wordprocessingShape">
                  <wps:wsp>
                    <wps:cNvSpPr txBox="1"/>
                    <wps:spPr>
                      <a:xfrm>
                        <a:off x="0" y="0"/>
                        <a:ext cx="1200150" cy="314325"/>
                      </a:xfrm>
                      <a:prstGeom prst="rect">
                        <a:avLst/>
                      </a:prstGeom>
                      <a:solidFill>
                        <a:schemeClr val="lt1"/>
                      </a:solidFill>
                      <a:ln w="6350">
                        <a:noFill/>
                      </a:ln>
                    </wps:spPr>
                    <wps:txbx>
                      <w:txbxContent>
                        <w:p w14:paraId="505C1122" w14:textId="77777777" w:rsidR="006D34A4" w:rsidRPr="006D34A4" w:rsidRDefault="006D34A4" w:rsidP="006D34A4">
                          <w:pPr>
                            <w:bidi/>
                            <w:spacing w:after="0"/>
                            <w:jc w:val="right"/>
                            <w:rPr>
                              <w:rFonts w:asciiTheme="majorHAnsi" w:hAnsiTheme="majorHAnsi" w:cstheme="majorHAnsi"/>
                              <w:sz w:val="20"/>
                              <w:szCs w:val="20"/>
                            </w:rPr>
                          </w:pPr>
                          <w:r w:rsidRPr="006D34A4">
                            <w:rPr>
                              <w:rFonts w:asciiTheme="majorHAnsi" w:hAnsiTheme="majorHAnsi" w:cstheme="majorHAnsi"/>
                              <w:sz w:val="20"/>
                              <w:szCs w:val="20"/>
                              <w:rtl/>
                              <w:lang w:val="ar"/>
                            </w:rPr>
                            <w:t xml:space="preserve">الصفحة </w:t>
                          </w:r>
                          <w:r w:rsidRPr="006D34A4">
                            <w:rPr>
                              <w:rFonts w:asciiTheme="majorHAnsi" w:hAnsiTheme="majorHAnsi" w:cstheme="majorHAnsi"/>
                              <w:b/>
                              <w:color w:val="1F3864" w:themeColor="accent5" w:themeShade="80"/>
                              <w:sz w:val="20"/>
                              <w:szCs w:val="20"/>
                              <w:rtl/>
                              <w:lang w:val="ar"/>
                            </w:rPr>
                            <w:t>|</w:t>
                          </w:r>
                          <w:r w:rsidRPr="006D34A4">
                            <w:rPr>
                              <w:rFonts w:asciiTheme="majorHAnsi" w:hAnsiTheme="majorHAnsi" w:cstheme="majorHAnsi"/>
                              <w:sz w:val="20"/>
                              <w:szCs w:val="20"/>
                              <w:rtl/>
                              <w:lang w:val="ar"/>
                            </w:rPr>
                            <w:t xml:space="preserve"> 1 من 3</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24B90235" id="_x0000_t202" coordsize="21600,21600" o:spt="202" path="m,l,21600r21600,l21600,xe">
              <v:stroke joinstyle="miter"/>
              <v:path gradientshapeok="t" o:connecttype="rect"/>
            </v:shapetype>
            <v:shape id="Text Box 8" o:spid="_x0000_s1028" type="#_x0000_t202" style="position:absolute;left:0;text-align:left;margin-left:8.2pt;margin-top:-7.55pt;width:94.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" fillcolor="white [3201]" stroked="f" strokeweight=".5pt">
              <v:textbox>
                <w:txbxContent>
                  <w:p w14:paraId="505C1122" w14:textId="77777777" w:rsidR="006D34A4" w:rsidRPr="006D34A4" w:rsidRDefault="006D34A4" w:rsidP="006D34A4">
                    <w:pPr>
                      <w:bidi/>
                      <w:spacing w:after="0"/>
                      <w:jc w:val="right"/>
                      <w:rPr>
                        <w:rFonts w:asciiTheme="majorHAnsi" w:hAnsiTheme="majorHAnsi" w:cstheme="majorHAnsi"/>
                        <w:sz w:val="20"/>
                        <w:szCs w:val="20"/>
                      </w:rPr>
                    </w:pPr>
                    <w:r w:rsidRPr="006D34A4">
                      <w:rPr>
                        <w:rFonts w:asciiTheme="majorHAnsi" w:hAnsiTheme="majorHAnsi" w:cstheme="majorHAnsi"/>
                        <w:sz w:val="20"/>
                        <w:szCs w:val="20"/>
                        <w:rtl/>
                        <w:lang w:val="ar"/>
                      </w:rPr>
                      <w:t xml:space="preserve">الصفحة </w:t>
                    </w:r>
                    <w:r w:rsidRPr="006D34A4">
                      <w:rPr>
                        <w:rFonts w:asciiTheme="majorHAnsi" w:hAnsiTheme="majorHAnsi" w:cstheme="majorHAnsi"/>
                        <w:b/>
                        <w:color w:val="1F3864" w:themeColor="accent5" w:themeShade="80"/>
                        <w:sz w:val="20"/>
                        <w:szCs w:val="20"/>
                        <w:rtl/>
                        <w:lang w:val="ar"/>
                      </w:rPr>
                      <w:t>|</w:t>
                    </w:r>
                    <w:r w:rsidRPr="006D34A4">
                      <w:rPr>
                        <w:rFonts w:asciiTheme="majorHAnsi" w:hAnsiTheme="majorHAnsi" w:cstheme="majorHAnsi"/>
                        <w:sz w:val="20"/>
                        <w:szCs w:val="20"/>
                        <w:rtl/>
                        <w:lang w:val="ar"/>
                      </w:rPr>
                      <w:t xml:space="preserve"> 1 من 3</w:t>
                    </w:r>
                  </w:p>
                </w:txbxContent>
              </v:textbox>
            </v:shape>
          </w:pict>
        </mc:Fallback>
      </mc:AlternateContent>
    </w:r>
    <w:r w:rsidR="00CF0E8A" w:rsidRPr="00357CF4">
      <w:rPr>
        <w:rFonts w:asciiTheme="majorHAnsi" w:hAnsiTheme="majorHAnsi" w:cstheme="majorHAnsi"/>
        <w:sz w:val="20"/>
        <w:szCs w:val="20"/>
        <w:rtl/>
        <w:lang w:val="ar"/>
      </w:rPr>
      <w:t>أداة تقييم مخاطر مرض السل لدى البالغين في ميشيغان (آذار/ مارس 2022)</w:t>
    </w:r>
    <w:r w:rsidRPr="006D34A4">
      <w:rPr>
        <w:noProof/>
        <w:color w:val="808080" w:themeColor="background1" w:themeShade="80"/>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48411" w14:textId="77777777" w:rsidR="0093076A" w:rsidRPr="00357CF4" w:rsidRDefault="006D34A4" w:rsidP="00310263">
    <w:pPr>
      <w:pStyle w:val="Footer"/>
      <w:tabs>
        <w:tab w:val="clear" w:pos="4680"/>
        <w:tab w:val="clear" w:pos="9360"/>
        <w:tab w:val="center" w:pos="8370"/>
        <w:tab w:val="right" w:pos="9990"/>
      </w:tabs>
      <w:bidi/>
      <w:ind w:right="90"/>
      <w:rPr>
        <w:rFonts w:asciiTheme="majorHAnsi" w:hAnsiTheme="majorHAnsi" w:cstheme="majorHAnsi"/>
        <w:sz w:val="20"/>
        <w:szCs w:val="20"/>
      </w:rPr>
    </w:pPr>
    <w:r w:rsidRPr="000D0722">
      <w:rPr>
        <w:noProof/>
        <w:color w:val="808080" w:themeColor="background1" w:themeShade="80"/>
        <w:sz w:val="20"/>
        <w:szCs w:val="20"/>
      </w:rPr>
      <mc:AlternateContent>
        <mc:Choice Requires="wps">
          <w:drawing>
            <wp:anchor distT="0" distB="0" distL="114300" distR="114300" simplePos="0" relativeHeight="251665408" behindDoc="0" locked="0" layoutInCell="1" allowOverlap="1" wp14:anchorId="62519655" wp14:editId="6F012D4B">
              <wp:simplePos x="0" y="0"/>
              <wp:positionH relativeFrom="column">
                <wp:posOffset>262890</wp:posOffset>
              </wp:positionH>
              <wp:positionV relativeFrom="paragraph">
                <wp:posOffset>15268</wp:posOffset>
              </wp:positionV>
              <wp:extent cx="1200150" cy="314325"/>
              <wp:effectExtent l="0" t="0" r="0" b="9525"/>
              <wp:wrapNone/>
              <wp:docPr id="32" name="Text Box 32"/>
              <wp:cNvGraphicFramePr/>
              <a:graphic xmlns:a="http://schemas.openxmlformats.org/drawingml/2006/main">
                <a:graphicData uri="http://schemas.microsoft.com/office/word/2010/wordprocessingShape">
                  <wps:wsp>
                    <wps:cNvSpPr txBox="1"/>
                    <wps:spPr>
                      <a:xfrm>
                        <a:off x="0" y="0"/>
                        <a:ext cx="1200150" cy="314325"/>
                      </a:xfrm>
                      <a:prstGeom prst="rect">
                        <a:avLst/>
                      </a:prstGeom>
                      <a:solidFill>
                        <a:schemeClr val="lt1"/>
                      </a:solidFill>
                      <a:ln w="6350">
                        <a:noFill/>
                      </a:ln>
                    </wps:spPr>
                    <wps:txbx>
                      <w:txbxContent>
                        <w:p w14:paraId="5B2A6329" w14:textId="77777777" w:rsidR="006D34A4" w:rsidRPr="006D34A4" w:rsidRDefault="006D34A4" w:rsidP="006D34A4">
                          <w:pPr>
                            <w:bidi/>
                            <w:spacing w:after="0"/>
                            <w:jc w:val="right"/>
                            <w:rPr>
                              <w:rFonts w:asciiTheme="majorHAnsi" w:hAnsiTheme="majorHAnsi" w:cstheme="majorHAnsi"/>
                              <w:sz w:val="20"/>
                              <w:szCs w:val="20"/>
                            </w:rPr>
                          </w:pPr>
                          <w:r w:rsidRPr="006D34A4">
                            <w:rPr>
                              <w:rFonts w:asciiTheme="majorHAnsi" w:hAnsiTheme="majorHAnsi" w:cstheme="majorHAnsi"/>
                              <w:sz w:val="20"/>
                              <w:szCs w:val="20"/>
                              <w:rtl/>
                              <w:lang w:val="ar"/>
                            </w:rPr>
                            <w:t xml:space="preserve">الصفحة </w:t>
                          </w:r>
                          <w:r w:rsidRPr="006D34A4">
                            <w:rPr>
                              <w:rFonts w:asciiTheme="majorHAnsi" w:hAnsiTheme="majorHAnsi" w:cstheme="majorHAnsi"/>
                              <w:b/>
                              <w:color w:val="1F3864" w:themeColor="accent5" w:themeShade="80"/>
                              <w:sz w:val="20"/>
                              <w:szCs w:val="20"/>
                              <w:rtl/>
                              <w:lang w:val="ar"/>
                            </w:rPr>
                            <w:t>|</w:t>
                          </w:r>
                          <w:r w:rsidRPr="006D34A4">
                            <w:rPr>
                              <w:rFonts w:asciiTheme="majorHAnsi" w:hAnsiTheme="majorHAnsi" w:cstheme="majorHAnsi"/>
                              <w:sz w:val="20"/>
                              <w:szCs w:val="20"/>
                              <w:rtl/>
                              <w:lang w:val="ar"/>
                            </w:rPr>
                            <w:t xml:space="preserve"> 3 من 3</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62519655" id="_x0000_t202" coordsize="21600,21600" o:spt="202" path="m,l,21600r21600,l21600,xe">
              <v:stroke joinstyle="miter"/>
              <v:path gradientshapeok="t" o:connecttype="rect"/>
            </v:shapetype>
            <v:shape id="Text Box 32" o:spid="_x0000_s1029" type="#_x0000_t202" style="position:absolute;left:0;text-align:left;margin-left:20.7pt;margin-top:1.2pt;width:94.5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" fillcolor="white [3201]" stroked="f" strokeweight=".5pt">
              <v:textbox>
                <w:txbxContent>
                  <w:p w14:paraId="5B2A6329" w14:textId="77777777" w:rsidR="006D34A4" w:rsidRPr="006D34A4" w:rsidRDefault="006D34A4" w:rsidP="006D34A4">
                    <w:pPr>
                      <w:bidi/>
                      <w:spacing w:after="0"/>
                      <w:jc w:val="right"/>
                      <w:rPr>
                        <w:rFonts w:asciiTheme="majorHAnsi" w:hAnsiTheme="majorHAnsi" w:cstheme="majorHAnsi"/>
                        <w:sz w:val="20"/>
                        <w:szCs w:val="20"/>
                      </w:rPr>
                    </w:pPr>
                    <w:r w:rsidRPr="006D34A4">
                      <w:rPr>
                        <w:rFonts w:asciiTheme="majorHAnsi" w:hAnsiTheme="majorHAnsi" w:cstheme="majorHAnsi"/>
                        <w:sz w:val="20"/>
                        <w:szCs w:val="20"/>
                        <w:rtl/>
                        <w:lang w:val="ar"/>
                      </w:rPr>
                      <w:t xml:space="preserve">الصفحة </w:t>
                    </w:r>
                    <w:r w:rsidRPr="006D34A4">
                      <w:rPr>
                        <w:rFonts w:asciiTheme="majorHAnsi" w:hAnsiTheme="majorHAnsi" w:cstheme="majorHAnsi"/>
                        <w:b/>
                        <w:color w:val="1F3864" w:themeColor="accent5" w:themeShade="80"/>
                        <w:sz w:val="20"/>
                        <w:szCs w:val="20"/>
                        <w:rtl/>
                        <w:lang w:val="ar"/>
                      </w:rPr>
                      <w:t>|</w:t>
                    </w:r>
                    <w:r w:rsidRPr="006D34A4">
                      <w:rPr>
                        <w:rFonts w:asciiTheme="majorHAnsi" w:hAnsiTheme="majorHAnsi" w:cstheme="majorHAnsi"/>
                        <w:sz w:val="20"/>
                        <w:szCs w:val="20"/>
                        <w:rtl/>
                        <w:lang w:val="ar"/>
                      </w:rPr>
                      <w:t xml:space="preserve"> 3 من 3</w:t>
                    </w:r>
                  </w:p>
                </w:txbxContent>
              </v:textbox>
            </v:shape>
          </w:pict>
        </mc:Fallback>
      </mc:AlternateContent>
    </w:r>
    <w:r w:rsidR="00CF0E8A" w:rsidRPr="00357CF4">
      <w:rPr>
        <w:rFonts w:asciiTheme="majorHAnsi" w:hAnsiTheme="majorHAnsi" w:cstheme="majorHAnsi"/>
        <w:sz w:val="20"/>
        <w:szCs w:val="20"/>
        <w:rtl/>
        <w:lang w:val="ar"/>
      </w:rPr>
      <w:t xml:space="preserve"> دليل المستخدم لتقييم مخاطر مرض السل لدى البالغين في ميشيغان (آذار/ مارس 2022)</w:t>
    </w:r>
    <w:r w:rsidRPr="006D34A4">
      <w:rPr>
        <w:noProof/>
        <w:color w:val="808080" w:themeColor="background1" w:themeShade="8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BDD9C" w14:textId="77777777" w:rsidR="00CF0E8A" w:rsidRDefault="00CF0E8A">
      <w:pPr>
        <w:spacing w:after="0" w:line="240" w:lineRule="auto"/>
      </w:pPr>
      <w:r>
        <w:separator/>
      </w:r>
    </w:p>
  </w:footnote>
  <w:footnote w:type="continuationSeparator" w:id="0">
    <w:p w14:paraId="5D4B35E2" w14:textId="77777777" w:rsidR="00CF0E8A" w:rsidRDefault="00CF0E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5ABC3" w14:textId="77777777" w:rsidR="00A14986" w:rsidRPr="0002182B" w:rsidRDefault="00CF0E8A" w:rsidP="00E96732">
    <w:pPr>
      <w:bidi/>
      <w:spacing w:after="0"/>
      <w:ind w:left="1440" w:right="1440"/>
      <w:jc w:val="center"/>
      <w:rPr>
        <w:rFonts w:ascii="Bahnschrift" w:hAnsi="Bahnschrift" w:cstheme="majorHAnsi"/>
        <w:sz w:val="40"/>
        <w:szCs w:val="40"/>
      </w:rPr>
    </w:pPr>
    <w:r w:rsidRPr="0002182B">
      <w:rPr>
        <w:rFonts w:asciiTheme="majorHAnsi" w:hAnsiTheme="majorHAnsi" w:cstheme="majorHAnsi"/>
        <w:noProof/>
        <w:sz w:val="40"/>
        <w:szCs w:val="40"/>
      </w:rPr>
      <w:drawing>
        <wp:anchor distT="0" distB="0" distL="114300" distR="114300" simplePos="0" relativeHeight="251658240" behindDoc="0" locked="0" layoutInCell="1" allowOverlap="1" wp14:anchorId="42C24504" wp14:editId="31DE8258">
          <wp:simplePos x="0" y="0"/>
          <wp:positionH relativeFrom="column">
            <wp:posOffset>5257504</wp:posOffset>
          </wp:positionH>
          <wp:positionV relativeFrom="paragraph">
            <wp:posOffset>-254635</wp:posOffset>
          </wp:positionV>
          <wp:extent cx="866598" cy="936924"/>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041484"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66598" cy="9369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57CF4">
      <w:rPr>
        <w:rFonts w:ascii="Bahnschrift" w:hAnsi="Bahnschrift" w:cstheme="majorHAnsi"/>
        <w:bCs/>
        <w:noProof/>
        <w:sz w:val="40"/>
        <w:szCs w:val="40"/>
      </w:rPr>
      <w:drawing>
        <wp:anchor distT="0" distB="0" distL="114300" distR="114300" simplePos="0" relativeHeight="251660288" behindDoc="0" locked="0" layoutInCell="1" allowOverlap="1" wp14:anchorId="403B4648" wp14:editId="3D04099B">
          <wp:simplePos x="0" y="0"/>
          <wp:positionH relativeFrom="column">
            <wp:posOffset>-435890</wp:posOffset>
          </wp:positionH>
          <wp:positionV relativeFrom="paragraph">
            <wp:posOffset>-92710</wp:posOffset>
          </wp:positionV>
          <wp:extent cx="1916562" cy="718185"/>
          <wp:effectExtent l="0" t="0" r="7620" b="571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120378"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916562" cy="718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2182B">
      <w:rPr>
        <w:rFonts w:ascii="Bahnschrift" w:hAnsi="Bahnschrift" w:cstheme="majorHAnsi"/>
        <w:sz w:val="40"/>
        <w:szCs w:val="40"/>
        <w:rtl/>
        <w:lang w:val="ar"/>
      </w:rPr>
      <w:t xml:space="preserve"> أداة تقييم مخاطر  </w:t>
    </w:r>
  </w:p>
  <w:p w14:paraId="540B0D56" w14:textId="77777777" w:rsidR="00A14986" w:rsidRPr="00DC3431" w:rsidRDefault="00CF0E8A" w:rsidP="00DC3431">
    <w:pPr>
      <w:tabs>
        <w:tab w:val="left" w:pos="2970"/>
      </w:tabs>
      <w:bidi/>
      <w:spacing w:after="0"/>
      <w:ind w:left="1800" w:right="1800"/>
      <w:jc w:val="center"/>
      <w:rPr>
        <w:rFonts w:ascii="Bahnschrift" w:hAnsi="Bahnschrift" w:cstheme="majorHAnsi"/>
        <w:sz w:val="40"/>
        <w:szCs w:val="40"/>
      </w:rPr>
    </w:pPr>
    <w:r w:rsidRPr="0002182B">
      <w:rPr>
        <w:rFonts w:ascii="Bahnschrift" w:hAnsi="Bahnschrift" w:cstheme="majorHAnsi"/>
        <w:sz w:val="40"/>
        <w:szCs w:val="40"/>
        <w:rtl/>
        <w:lang w:val="ar"/>
      </w:rPr>
      <w:t>مرض السل لدى البالغين في ميشيغان</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CD9CB" w14:textId="77777777" w:rsidR="00FB6EA1" w:rsidRDefault="00FB6E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E3754" w14:textId="77777777" w:rsidR="00F14577" w:rsidRPr="006D34A4" w:rsidRDefault="00CF0E8A" w:rsidP="00A14986">
    <w:pPr>
      <w:tabs>
        <w:tab w:val="left" w:pos="2970"/>
      </w:tabs>
      <w:bidi/>
      <w:spacing w:after="0"/>
      <w:ind w:left="1800" w:right="1800"/>
      <w:jc w:val="center"/>
      <w:rPr>
        <w:rFonts w:ascii="Bahnschrift" w:hAnsi="Bahnschrift" w:cstheme="majorHAnsi"/>
        <w:bCs/>
        <w:sz w:val="36"/>
        <w:szCs w:val="36"/>
      </w:rPr>
    </w:pPr>
    <w:r w:rsidRPr="006D34A4">
      <w:rPr>
        <w:rFonts w:asciiTheme="majorHAnsi" w:hAnsiTheme="majorHAnsi" w:cstheme="majorHAnsi"/>
        <w:bCs/>
        <w:noProof/>
        <w:sz w:val="36"/>
        <w:szCs w:val="36"/>
      </w:rPr>
      <w:drawing>
        <wp:anchor distT="0" distB="0" distL="114300" distR="114300" simplePos="0" relativeHeight="251659264" behindDoc="0" locked="0" layoutInCell="1" allowOverlap="1" wp14:anchorId="70014C76" wp14:editId="7CDF2B26">
          <wp:simplePos x="0" y="0"/>
          <wp:positionH relativeFrom="column">
            <wp:posOffset>5211947</wp:posOffset>
          </wp:positionH>
          <wp:positionV relativeFrom="paragraph">
            <wp:posOffset>-253677</wp:posOffset>
          </wp:positionV>
          <wp:extent cx="814048" cy="880110"/>
          <wp:effectExtent l="0" t="0" r="571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308908"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14048" cy="880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D34A4">
      <w:rPr>
        <w:rFonts w:ascii="Bahnschrift" w:hAnsi="Bahnschrift" w:cstheme="majorHAnsi"/>
        <w:bCs/>
        <w:noProof/>
        <w:sz w:val="36"/>
        <w:szCs w:val="36"/>
      </w:rPr>
      <w:drawing>
        <wp:anchor distT="0" distB="0" distL="114300" distR="114300" simplePos="0" relativeHeight="251661312" behindDoc="0" locked="0" layoutInCell="1" allowOverlap="1" wp14:anchorId="18873A62" wp14:editId="16D77288">
          <wp:simplePos x="0" y="0"/>
          <wp:positionH relativeFrom="column">
            <wp:posOffset>-478465</wp:posOffset>
          </wp:positionH>
          <wp:positionV relativeFrom="paragraph">
            <wp:posOffset>-95693</wp:posOffset>
          </wp:positionV>
          <wp:extent cx="1916562" cy="718185"/>
          <wp:effectExtent l="0" t="0" r="7620" b="571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44757"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916562" cy="718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D34A4">
      <w:rPr>
        <w:rFonts w:ascii="Bahnschrift" w:hAnsi="Bahnschrift" w:cstheme="majorHAnsi"/>
        <w:bCs/>
        <w:sz w:val="36"/>
        <w:szCs w:val="36"/>
        <w:rtl/>
        <w:lang w:val="ar"/>
      </w:rPr>
      <w:t xml:space="preserve"> أداة تقييم مخاطر  </w:t>
    </w:r>
  </w:p>
  <w:p w14:paraId="337D56FA" w14:textId="77777777" w:rsidR="00F14577" w:rsidRPr="006D34A4" w:rsidRDefault="00CF0E8A" w:rsidP="006D34A4">
    <w:pPr>
      <w:tabs>
        <w:tab w:val="left" w:pos="2970"/>
      </w:tabs>
      <w:bidi/>
      <w:spacing w:after="0"/>
      <w:ind w:left="1800" w:right="2430"/>
      <w:jc w:val="center"/>
      <w:rPr>
        <w:rFonts w:ascii="Bahnschrift" w:hAnsi="Bahnschrift" w:cstheme="majorHAnsi"/>
        <w:bCs/>
        <w:sz w:val="36"/>
        <w:szCs w:val="36"/>
      </w:rPr>
    </w:pPr>
    <w:r w:rsidRPr="006D34A4">
      <w:rPr>
        <w:rFonts w:ascii="Bahnschrift" w:hAnsi="Bahnschrift" w:cstheme="majorHAnsi"/>
        <w:bCs/>
        <w:sz w:val="36"/>
        <w:szCs w:val="36"/>
        <w:rtl/>
        <w:lang w:val="ar"/>
      </w:rPr>
      <w:t xml:space="preserve"> دليل المستخدم لتقييم مخاطر مرض السل لدى البالغين في ميشيغان</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5BCA0" w14:textId="77777777" w:rsidR="00FB6EA1" w:rsidRDefault="00FB6E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11D7"/>
    <w:multiLevelType w:val="hybridMultilevel"/>
    <w:tmpl w:val="C36C8FF4"/>
    <w:lvl w:ilvl="0" w:tplc="3962B1AA">
      <w:start w:val="1"/>
      <w:numFmt w:val="bullet"/>
      <w:lvlText w:val=""/>
      <w:lvlJc w:val="left"/>
      <w:pPr>
        <w:ind w:left="720" w:hanging="360"/>
      </w:pPr>
      <w:rPr>
        <w:rFonts w:ascii="Symbol" w:hAnsi="Symbol" w:hint="default"/>
      </w:rPr>
    </w:lvl>
    <w:lvl w:ilvl="1" w:tplc="4B7A1EC6" w:tentative="1">
      <w:start w:val="1"/>
      <w:numFmt w:val="bullet"/>
      <w:lvlText w:val="o"/>
      <w:lvlJc w:val="left"/>
      <w:pPr>
        <w:ind w:left="1440" w:hanging="360"/>
      </w:pPr>
      <w:rPr>
        <w:rFonts w:ascii="Courier New" w:hAnsi="Courier New" w:cs="Courier New" w:hint="default"/>
      </w:rPr>
    </w:lvl>
    <w:lvl w:ilvl="2" w:tplc="135E3FF2" w:tentative="1">
      <w:start w:val="1"/>
      <w:numFmt w:val="bullet"/>
      <w:lvlText w:val=""/>
      <w:lvlJc w:val="left"/>
      <w:pPr>
        <w:ind w:left="2160" w:hanging="360"/>
      </w:pPr>
      <w:rPr>
        <w:rFonts w:ascii="Wingdings" w:hAnsi="Wingdings" w:hint="default"/>
      </w:rPr>
    </w:lvl>
    <w:lvl w:ilvl="3" w:tplc="878C6548" w:tentative="1">
      <w:start w:val="1"/>
      <w:numFmt w:val="bullet"/>
      <w:lvlText w:val=""/>
      <w:lvlJc w:val="left"/>
      <w:pPr>
        <w:ind w:left="2880" w:hanging="360"/>
      </w:pPr>
      <w:rPr>
        <w:rFonts w:ascii="Symbol" w:hAnsi="Symbol" w:hint="default"/>
      </w:rPr>
    </w:lvl>
    <w:lvl w:ilvl="4" w:tplc="06C871D4" w:tentative="1">
      <w:start w:val="1"/>
      <w:numFmt w:val="bullet"/>
      <w:lvlText w:val="o"/>
      <w:lvlJc w:val="left"/>
      <w:pPr>
        <w:ind w:left="3600" w:hanging="360"/>
      </w:pPr>
      <w:rPr>
        <w:rFonts w:ascii="Courier New" w:hAnsi="Courier New" w:cs="Courier New" w:hint="default"/>
      </w:rPr>
    </w:lvl>
    <w:lvl w:ilvl="5" w:tplc="61BA8956" w:tentative="1">
      <w:start w:val="1"/>
      <w:numFmt w:val="bullet"/>
      <w:lvlText w:val=""/>
      <w:lvlJc w:val="left"/>
      <w:pPr>
        <w:ind w:left="4320" w:hanging="360"/>
      </w:pPr>
      <w:rPr>
        <w:rFonts w:ascii="Wingdings" w:hAnsi="Wingdings" w:hint="default"/>
      </w:rPr>
    </w:lvl>
    <w:lvl w:ilvl="6" w:tplc="4EDE2A4C" w:tentative="1">
      <w:start w:val="1"/>
      <w:numFmt w:val="bullet"/>
      <w:lvlText w:val=""/>
      <w:lvlJc w:val="left"/>
      <w:pPr>
        <w:ind w:left="5040" w:hanging="360"/>
      </w:pPr>
      <w:rPr>
        <w:rFonts w:ascii="Symbol" w:hAnsi="Symbol" w:hint="default"/>
      </w:rPr>
    </w:lvl>
    <w:lvl w:ilvl="7" w:tplc="2F2AE13C" w:tentative="1">
      <w:start w:val="1"/>
      <w:numFmt w:val="bullet"/>
      <w:lvlText w:val="o"/>
      <w:lvlJc w:val="left"/>
      <w:pPr>
        <w:ind w:left="5760" w:hanging="360"/>
      </w:pPr>
      <w:rPr>
        <w:rFonts w:ascii="Courier New" w:hAnsi="Courier New" w:cs="Courier New" w:hint="default"/>
      </w:rPr>
    </w:lvl>
    <w:lvl w:ilvl="8" w:tplc="67EC2674" w:tentative="1">
      <w:start w:val="1"/>
      <w:numFmt w:val="bullet"/>
      <w:lvlText w:val=""/>
      <w:lvlJc w:val="left"/>
      <w:pPr>
        <w:ind w:left="6480" w:hanging="360"/>
      </w:pPr>
      <w:rPr>
        <w:rFonts w:ascii="Wingdings" w:hAnsi="Wingdings" w:hint="default"/>
      </w:rPr>
    </w:lvl>
  </w:abstractNum>
  <w:abstractNum w:abstractNumId="1" w15:restartNumberingAfterBreak="0">
    <w:nsid w:val="13DC086C"/>
    <w:multiLevelType w:val="hybridMultilevel"/>
    <w:tmpl w:val="7966E270"/>
    <w:lvl w:ilvl="0" w:tplc="E8021AEE">
      <w:start w:val="1"/>
      <w:numFmt w:val="bullet"/>
      <w:lvlText w:val=""/>
      <w:lvlJc w:val="left"/>
      <w:pPr>
        <w:ind w:left="0" w:hanging="360"/>
      </w:pPr>
      <w:rPr>
        <w:rFonts w:ascii="Symbol" w:hAnsi="Symbol" w:hint="default"/>
      </w:rPr>
    </w:lvl>
    <w:lvl w:ilvl="1" w:tplc="6636AB96" w:tentative="1">
      <w:start w:val="1"/>
      <w:numFmt w:val="bullet"/>
      <w:lvlText w:val="o"/>
      <w:lvlJc w:val="left"/>
      <w:pPr>
        <w:ind w:left="720" w:hanging="360"/>
      </w:pPr>
      <w:rPr>
        <w:rFonts w:ascii="Courier New" w:hAnsi="Courier New" w:cs="Courier New" w:hint="default"/>
      </w:rPr>
    </w:lvl>
    <w:lvl w:ilvl="2" w:tplc="178CC6F4" w:tentative="1">
      <w:start w:val="1"/>
      <w:numFmt w:val="bullet"/>
      <w:lvlText w:val=""/>
      <w:lvlJc w:val="left"/>
      <w:pPr>
        <w:ind w:left="1440" w:hanging="360"/>
      </w:pPr>
      <w:rPr>
        <w:rFonts w:ascii="Wingdings" w:hAnsi="Wingdings" w:hint="default"/>
      </w:rPr>
    </w:lvl>
    <w:lvl w:ilvl="3" w:tplc="30F0ACE2" w:tentative="1">
      <w:start w:val="1"/>
      <w:numFmt w:val="bullet"/>
      <w:lvlText w:val=""/>
      <w:lvlJc w:val="left"/>
      <w:pPr>
        <w:ind w:left="2160" w:hanging="360"/>
      </w:pPr>
      <w:rPr>
        <w:rFonts w:ascii="Symbol" w:hAnsi="Symbol" w:hint="default"/>
      </w:rPr>
    </w:lvl>
    <w:lvl w:ilvl="4" w:tplc="0C0EED8C" w:tentative="1">
      <w:start w:val="1"/>
      <w:numFmt w:val="bullet"/>
      <w:lvlText w:val="o"/>
      <w:lvlJc w:val="left"/>
      <w:pPr>
        <w:ind w:left="2880" w:hanging="360"/>
      </w:pPr>
      <w:rPr>
        <w:rFonts w:ascii="Courier New" w:hAnsi="Courier New" w:cs="Courier New" w:hint="default"/>
      </w:rPr>
    </w:lvl>
    <w:lvl w:ilvl="5" w:tplc="A36E2BE0" w:tentative="1">
      <w:start w:val="1"/>
      <w:numFmt w:val="bullet"/>
      <w:lvlText w:val=""/>
      <w:lvlJc w:val="left"/>
      <w:pPr>
        <w:ind w:left="3600" w:hanging="360"/>
      </w:pPr>
      <w:rPr>
        <w:rFonts w:ascii="Wingdings" w:hAnsi="Wingdings" w:hint="default"/>
      </w:rPr>
    </w:lvl>
    <w:lvl w:ilvl="6" w:tplc="B416650E" w:tentative="1">
      <w:start w:val="1"/>
      <w:numFmt w:val="bullet"/>
      <w:lvlText w:val=""/>
      <w:lvlJc w:val="left"/>
      <w:pPr>
        <w:ind w:left="4320" w:hanging="360"/>
      </w:pPr>
      <w:rPr>
        <w:rFonts w:ascii="Symbol" w:hAnsi="Symbol" w:hint="default"/>
      </w:rPr>
    </w:lvl>
    <w:lvl w:ilvl="7" w:tplc="40F66718" w:tentative="1">
      <w:start w:val="1"/>
      <w:numFmt w:val="bullet"/>
      <w:lvlText w:val="o"/>
      <w:lvlJc w:val="left"/>
      <w:pPr>
        <w:ind w:left="5040" w:hanging="360"/>
      </w:pPr>
      <w:rPr>
        <w:rFonts w:ascii="Courier New" w:hAnsi="Courier New" w:cs="Courier New" w:hint="default"/>
      </w:rPr>
    </w:lvl>
    <w:lvl w:ilvl="8" w:tplc="78AA6E22" w:tentative="1">
      <w:start w:val="1"/>
      <w:numFmt w:val="bullet"/>
      <w:lvlText w:val=""/>
      <w:lvlJc w:val="left"/>
      <w:pPr>
        <w:ind w:left="5760" w:hanging="360"/>
      </w:pPr>
      <w:rPr>
        <w:rFonts w:ascii="Wingdings" w:hAnsi="Wingdings" w:hint="default"/>
      </w:rPr>
    </w:lvl>
  </w:abstractNum>
  <w:abstractNum w:abstractNumId="2" w15:restartNumberingAfterBreak="0">
    <w:nsid w:val="14B764B4"/>
    <w:multiLevelType w:val="hybridMultilevel"/>
    <w:tmpl w:val="2C6A3A32"/>
    <w:lvl w:ilvl="0" w:tplc="8932AA28">
      <w:start w:val="1"/>
      <w:numFmt w:val="bullet"/>
      <w:lvlText w:val=""/>
      <w:lvlJc w:val="left"/>
      <w:pPr>
        <w:ind w:left="720" w:hanging="360"/>
      </w:pPr>
      <w:rPr>
        <w:rFonts w:ascii="Symbol" w:hAnsi="Symbol" w:hint="default"/>
      </w:rPr>
    </w:lvl>
    <w:lvl w:ilvl="1" w:tplc="547EC022" w:tentative="1">
      <w:start w:val="1"/>
      <w:numFmt w:val="bullet"/>
      <w:lvlText w:val="o"/>
      <w:lvlJc w:val="left"/>
      <w:pPr>
        <w:ind w:left="1440" w:hanging="360"/>
      </w:pPr>
      <w:rPr>
        <w:rFonts w:ascii="Courier New" w:hAnsi="Courier New" w:cs="Courier New" w:hint="default"/>
      </w:rPr>
    </w:lvl>
    <w:lvl w:ilvl="2" w:tplc="86780B54" w:tentative="1">
      <w:start w:val="1"/>
      <w:numFmt w:val="bullet"/>
      <w:lvlText w:val=""/>
      <w:lvlJc w:val="left"/>
      <w:pPr>
        <w:ind w:left="2160" w:hanging="360"/>
      </w:pPr>
      <w:rPr>
        <w:rFonts w:ascii="Wingdings" w:hAnsi="Wingdings" w:hint="default"/>
      </w:rPr>
    </w:lvl>
    <w:lvl w:ilvl="3" w:tplc="F3361DE8" w:tentative="1">
      <w:start w:val="1"/>
      <w:numFmt w:val="bullet"/>
      <w:lvlText w:val=""/>
      <w:lvlJc w:val="left"/>
      <w:pPr>
        <w:ind w:left="2880" w:hanging="360"/>
      </w:pPr>
      <w:rPr>
        <w:rFonts w:ascii="Symbol" w:hAnsi="Symbol" w:hint="default"/>
      </w:rPr>
    </w:lvl>
    <w:lvl w:ilvl="4" w:tplc="AE245190" w:tentative="1">
      <w:start w:val="1"/>
      <w:numFmt w:val="bullet"/>
      <w:lvlText w:val="o"/>
      <w:lvlJc w:val="left"/>
      <w:pPr>
        <w:ind w:left="3600" w:hanging="360"/>
      </w:pPr>
      <w:rPr>
        <w:rFonts w:ascii="Courier New" w:hAnsi="Courier New" w:cs="Courier New" w:hint="default"/>
      </w:rPr>
    </w:lvl>
    <w:lvl w:ilvl="5" w:tplc="52747CFA" w:tentative="1">
      <w:start w:val="1"/>
      <w:numFmt w:val="bullet"/>
      <w:lvlText w:val=""/>
      <w:lvlJc w:val="left"/>
      <w:pPr>
        <w:ind w:left="4320" w:hanging="360"/>
      </w:pPr>
      <w:rPr>
        <w:rFonts w:ascii="Wingdings" w:hAnsi="Wingdings" w:hint="default"/>
      </w:rPr>
    </w:lvl>
    <w:lvl w:ilvl="6" w:tplc="0CAA453E" w:tentative="1">
      <w:start w:val="1"/>
      <w:numFmt w:val="bullet"/>
      <w:lvlText w:val=""/>
      <w:lvlJc w:val="left"/>
      <w:pPr>
        <w:ind w:left="5040" w:hanging="360"/>
      </w:pPr>
      <w:rPr>
        <w:rFonts w:ascii="Symbol" w:hAnsi="Symbol" w:hint="default"/>
      </w:rPr>
    </w:lvl>
    <w:lvl w:ilvl="7" w:tplc="D4FC86BA" w:tentative="1">
      <w:start w:val="1"/>
      <w:numFmt w:val="bullet"/>
      <w:lvlText w:val="o"/>
      <w:lvlJc w:val="left"/>
      <w:pPr>
        <w:ind w:left="5760" w:hanging="360"/>
      </w:pPr>
      <w:rPr>
        <w:rFonts w:ascii="Courier New" w:hAnsi="Courier New" w:cs="Courier New" w:hint="default"/>
      </w:rPr>
    </w:lvl>
    <w:lvl w:ilvl="8" w:tplc="23609E4E" w:tentative="1">
      <w:start w:val="1"/>
      <w:numFmt w:val="bullet"/>
      <w:lvlText w:val=""/>
      <w:lvlJc w:val="left"/>
      <w:pPr>
        <w:ind w:left="6480" w:hanging="360"/>
      </w:pPr>
      <w:rPr>
        <w:rFonts w:ascii="Wingdings" w:hAnsi="Wingdings" w:hint="default"/>
      </w:rPr>
    </w:lvl>
  </w:abstractNum>
  <w:abstractNum w:abstractNumId="3" w15:restartNumberingAfterBreak="0">
    <w:nsid w:val="1D0461A2"/>
    <w:multiLevelType w:val="hybridMultilevel"/>
    <w:tmpl w:val="F4EE1516"/>
    <w:lvl w:ilvl="0" w:tplc="5100E58C">
      <w:start w:val="1"/>
      <w:numFmt w:val="bullet"/>
      <w:lvlText w:val=""/>
      <w:lvlJc w:val="left"/>
      <w:pPr>
        <w:ind w:left="1080" w:hanging="360"/>
      </w:pPr>
      <w:rPr>
        <w:rFonts w:ascii="Symbol" w:hAnsi="Symbol" w:hint="default"/>
      </w:rPr>
    </w:lvl>
    <w:lvl w:ilvl="1" w:tplc="A9444238" w:tentative="1">
      <w:start w:val="1"/>
      <w:numFmt w:val="bullet"/>
      <w:lvlText w:val="o"/>
      <w:lvlJc w:val="left"/>
      <w:pPr>
        <w:ind w:left="1440" w:hanging="360"/>
      </w:pPr>
      <w:rPr>
        <w:rFonts w:ascii="Courier New" w:hAnsi="Courier New" w:cs="Courier New" w:hint="default"/>
      </w:rPr>
    </w:lvl>
    <w:lvl w:ilvl="2" w:tplc="E43A3A4C" w:tentative="1">
      <w:start w:val="1"/>
      <w:numFmt w:val="bullet"/>
      <w:lvlText w:val=""/>
      <w:lvlJc w:val="left"/>
      <w:pPr>
        <w:ind w:left="2160" w:hanging="360"/>
      </w:pPr>
      <w:rPr>
        <w:rFonts w:ascii="Wingdings" w:hAnsi="Wingdings" w:hint="default"/>
      </w:rPr>
    </w:lvl>
    <w:lvl w:ilvl="3" w:tplc="BFF48A8C" w:tentative="1">
      <w:start w:val="1"/>
      <w:numFmt w:val="bullet"/>
      <w:lvlText w:val=""/>
      <w:lvlJc w:val="left"/>
      <w:pPr>
        <w:ind w:left="2880" w:hanging="360"/>
      </w:pPr>
      <w:rPr>
        <w:rFonts w:ascii="Symbol" w:hAnsi="Symbol" w:hint="default"/>
      </w:rPr>
    </w:lvl>
    <w:lvl w:ilvl="4" w:tplc="BCEC3018" w:tentative="1">
      <w:start w:val="1"/>
      <w:numFmt w:val="bullet"/>
      <w:lvlText w:val="o"/>
      <w:lvlJc w:val="left"/>
      <w:pPr>
        <w:ind w:left="3600" w:hanging="360"/>
      </w:pPr>
      <w:rPr>
        <w:rFonts w:ascii="Courier New" w:hAnsi="Courier New" w:cs="Courier New" w:hint="default"/>
      </w:rPr>
    </w:lvl>
    <w:lvl w:ilvl="5" w:tplc="828CCFCA" w:tentative="1">
      <w:start w:val="1"/>
      <w:numFmt w:val="bullet"/>
      <w:lvlText w:val=""/>
      <w:lvlJc w:val="left"/>
      <w:pPr>
        <w:ind w:left="4320" w:hanging="360"/>
      </w:pPr>
      <w:rPr>
        <w:rFonts w:ascii="Wingdings" w:hAnsi="Wingdings" w:hint="default"/>
      </w:rPr>
    </w:lvl>
    <w:lvl w:ilvl="6" w:tplc="09DE0B70" w:tentative="1">
      <w:start w:val="1"/>
      <w:numFmt w:val="bullet"/>
      <w:lvlText w:val=""/>
      <w:lvlJc w:val="left"/>
      <w:pPr>
        <w:ind w:left="5040" w:hanging="360"/>
      </w:pPr>
      <w:rPr>
        <w:rFonts w:ascii="Symbol" w:hAnsi="Symbol" w:hint="default"/>
      </w:rPr>
    </w:lvl>
    <w:lvl w:ilvl="7" w:tplc="0C988FF4" w:tentative="1">
      <w:start w:val="1"/>
      <w:numFmt w:val="bullet"/>
      <w:lvlText w:val="o"/>
      <w:lvlJc w:val="left"/>
      <w:pPr>
        <w:ind w:left="5760" w:hanging="360"/>
      </w:pPr>
      <w:rPr>
        <w:rFonts w:ascii="Courier New" w:hAnsi="Courier New" w:cs="Courier New" w:hint="default"/>
      </w:rPr>
    </w:lvl>
    <w:lvl w:ilvl="8" w:tplc="E982B85E" w:tentative="1">
      <w:start w:val="1"/>
      <w:numFmt w:val="bullet"/>
      <w:lvlText w:val=""/>
      <w:lvlJc w:val="left"/>
      <w:pPr>
        <w:ind w:left="6480" w:hanging="360"/>
      </w:pPr>
      <w:rPr>
        <w:rFonts w:ascii="Wingdings" w:hAnsi="Wingdings" w:hint="default"/>
      </w:rPr>
    </w:lvl>
  </w:abstractNum>
  <w:abstractNum w:abstractNumId="4" w15:restartNumberingAfterBreak="0">
    <w:nsid w:val="22AA7CC7"/>
    <w:multiLevelType w:val="multilevel"/>
    <w:tmpl w:val="81C6F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0C4478"/>
    <w:multiLevelType w:val="hybridMultilevel"/>
    <w:tmpl w:val="FF8A04D0"/>
    <w:lvl w:ilvl="0" w:tplc="3176F186">
      <w:start w:val="1"/>
      <w:numFmt w:val="bullet"/>
      <w:lvlText w:val="□"/>
      <w:lvlJc w:val="left"/>
      <w:pPr>
        <w:ind w:left="720" w:hanging="360"/>
      </w:pPr>
      <w:rPr>
        <w:rFonts w:ascii="Calibri" w:hAnsi="Calibri" w:hint="default"/>
        <w:sz w:val="22"/>
        <w:szCs w:val="22"/>
      </w:rPr>
    </w:lvl>
    <w:lvl w:ilvl="1" w:tplc="492ED6A8" w:tentative="1">
      <w:start w:val="1"/>
      <w:numFmt w:val="bullet"/>
      <w:lvlText w:val="o"/>
      <w:lvlJc w:val="left"/>
      <w:pPr>
        <w:ind w:left="1440" w:hanging="360"/>
      </w:pPr>
      <w:rPr>
        <w:rFonts w:ascii="Courier New" w:hAnsi="Courier New" w:cs="Courier New" w:hint="default"/>
      </w:rPr>
    </w:lvl>
    <w:lvl w:ilvl="2" w:tplc="856C0C3A" w:tentative="1">
      <w:start w:val="1"/>
      <w:numFmt w:val="bullet"/>
      <w:lvlText w:val=""/>
      <w:lvlJc w:val="left"/>
      <w:pPr>
        <w:ind w:left="2160" w:hanging="360"/>
      </w:pPr>
      <w:rPr>
        <w:rFonts w:ascii="Wingdings" w:hAnsi="Wingdings" w:hint="default"/>
      </w:rPr>
    </w:lvl>
    <w:lvl w:ilvl="3" w:tplc="8C565EC8" w:tentative="1">
      <w:start w:val="1"/>
      <w:numFmt w:val="bullet"/>
      <w:lvlText w:val=""/>
      <w:lvlJc w:val="left"/>
      <w:pPr>
        <w:ind w:left="2880" w:hanging="360"/>
      </w:pPr>
      <w:rPr>
        <w:rFonts w:ascii="Symbol" w:hAnsi="Symbol" w:hint="default"/>
      </w:rPr>
    </w:lvl>
    <w:lvl w:ilvl="4" w:tplc="9B5207DE" w:tentative="1">
      <w:start w:val="1"/>
      <w:numFmt w:val="bullet"/>
      <w:lvlText w:val="o"/>
      <w:lvlJc w:val="left"/>
      <w:pPr>
        <w:ind w:left="3600" w:hanging="360"/>
      </w:pPr>
      <w:rPr>
        <w:rFonts w:ascii="Courier New" w:hAnsi="Courier New" w:cs="Courier New" w:hint="default"/>
      </w:rPr>
    </w:lvl>
    <w:lvl w:ilvl="5" w:tplc="2D5ECE80" w:tentative="1">
      <w:start w:val="1"/>
      <w:numFmt w:val="bullet"/>
      <w:lvlText w:val=""/>
      <w:lvlJc w:val="left"/>
      <w:pPr>
        <w:ind w:left="4320" w:hanging="360"/>
      </w:pPr>
      <w:rPr>
        <w:rFonts w:ascii="Wingdings" w:hAnsi="Wingdings" w:hint="default"/>
      </w:rPr>
    </w:lvl>
    <w:lvl w:ilvl="6" w:tplc="9D600C46" w:tentative="1">
      <w:start w:val="1"/>
      <w:numFmt w:val="bullet"/>
      <w:lvlText w:val=""/>
      <w:lvlJc w:val="left"/>
      <w:pPr>
        <w:ind w:left="5040" w:hanging="360"/>
      </w:pPr>
      <w:rPr>
        <w:rFonts w:ascii="Symbol" w:hAnsi="Symbol" w:hint="default"/>
      </w:rPr>
    </w:lvl>
    <w:lvl w:ilvl="7" w:tplc="297287C8" w:tentative="1">
      <w:start w:val="1"/>
      <w:numFmt w:val="bullet"/>
      <w:lvlText w:val="o"/>
      <w:lvlJc w:val="left"/>
      <w:pPr>
        <w:ind w:left="5760" w:hanging="360"/>
      </w:pPr>
      <w:rPr>
        <w:rFonts w:ascii="Courier New" w:hAnsi="Courier New" w:cs="Courier New" w:hint="default"/>
      </w:rPr>
    </w:lvl>
    <w:lvl w:ilvl="8" w:tplc="91D88F54" w:tentative="1">
      <w:start w:val="1"/>
      <w:numFmt w:val="bullet"/>
      <w:lvlText w:val=""/>
      <w:lvlJc w:val="left"/>
      <w:pPr>
        <w:ind w:left="6480" w:hanging="360"/>
      </w:pPr>
      <w:rPr>
        <w:rFonts w:ascii="Wingdings" w:hAnsi="Wingdings" w:hint="default"/>
      </w:rPr>
    </w:lvl>
  </w:abstractNum>
  <w:abstractNum w:abstractNumId="6" w15:restartNumberingAfterBreak="0">
    <w:nsid w:val="2EB044D7"/>
    <w:multiLevelType w:val="hybridMultilevel"/>
    <w:tmpl w:val="790EB3AE"/>
    <w:lvl w:ilvl="0" w:tplc="DAB03F6E">
      <w:start w:val="1"/>
      <w:numFmt w:val="bullet"/>
      <w:lvlText w:val=""/>
      <w:lvlJc w:val="left"/>
      <w:pPr>
        <w:ind w:left="720" w:hanging="360"/>
      </w:pPr>
      <w:rPr>
        <w:rFonts w:ascii="Symbol" w:hAnsi="Symbol" w:hint="default"/>
      </w:rPr>
    </w:lvl>
    <w:lvl w:ilvl="1" w:tplc="D7BABCE2" w:tentative="1">
      <w:start w:val="1"/>
      <w:numFmt w:val="bullet"/>
      <w:lvlText w:val="o"/>
      <w:lvlJc w:val="left"/>
      <w:pPr>
        <w:ind w:left="1440" w:hanging="360"/>
      </w:pPr>
      <w:rPr>
        <w:rFonts w:ascii="Courier New" w:hAnsi="Courier New" w:cs="Courier New" w:hint="default"/>
      </w:rPr>
    </w:lvl>
    <w:lvl w:ilvl="2" w:tplc="B008CC6E" w:tentative="1">
      <w:start w:val="1"/>
      <w:numFmt w:val="bullet"/>
      <w:lvlText w:val=""/>
      <w:lvlJc w:val="left"/>
      <w:pPr>
        <w:ind w:left="2160" w:hanging="360"/>
      </w:pPr>
      <w:rPr>
        <w:rFonts w:ascii="Wingdings" w:hAnsi="Wingdings" w:hint="default"/>
      </w:rPr>
    </w:lvl>
    <w:lvl w:ilvl="3" w:tplc="57DADEBE" w:tentative="1">
      <w:start w:val="1"/>
      <w:numFmt w:val="bullet"/>
      <w:lvlText w:val=""/>
      <w:lvlJc w:val="left"/>
      <w:pPr>
        <w:ind w:left="2880" w:hanging="360"/>
      </w:pPr>
      <w:rPr>
        <w:rFonts w:ascii="Symbol" w:hAnsi="Symbol" w:hint="default"/>
      </w:rPr>
    </w:lvl>
    <w:lvl w:ilvl="4" w:tplc="DCD0CDA8" w:tentative="1">
      <w:start w:val="1"/>
      <w:numFmt w:val="bullet"/>
      <w:lvlText w:val="o"/>
      <w:lvlJc w:val="left"/>
      <w:pPr>
        <w:ind w:left="3600" w:hanging="360"/>
      </w:pPr>
      <w:rPr>
        <w:rFonts w:ascii="Courier New" w:hAnsi="Courier New" w:cs="Courier New" w:hint="default"/>
      </w:rPr>
    </w:lvl>
    <w:lvl w:ilvl="5" w:tplc="3424B132" w:tentative="1">
      <w:start w:val="1"/>
      <w:numFmt w:val="bullet"/>
      <w:lvlText w:val=""/>
      <w:lvlJc w:val="left"/>
      <w:pPr>
        <w:ind w:left="4320" w:hanging="360"/>
      </w:pPr>
      <w:rPr>
        <w:rFonts w:ascii="Wingdings" w:hAnsi="Wingdings" w:hint="default"/>
      </w:rPr>
    </w:lvl>
    <w:lvl w:ilvl="6" w:tplc="7FE03C62" w:tentative="1">
      <w:start w:val="1"/>
      <w:numFmt w:val="bullet"/>
      <w:lvlText w:val=""/>
      <w:lvlJc w:val="left"/>
      <w:pPr>
        <w:ind w:left="5040" w:hanging="360"/>
      </w:pPr>
      <w:rPr>
        <w:rFonts w:ascii="Symbol" w:hAnsi="Symbol" w:hint="default"/>
      </w:rPr>
    </w:lvl>
    <w:lvl w:ilvl="7" w:tplc="DB2487D4" w:tentative="1">
      <w:start w:val="1"/>
      <w:numFmt w:val="bullet"/>
      <w:lvlText w:val="o"/>
      <w:lvlJc w:val="left"/>
      <w:pPr>
        <w:ind w:left="5760" w:hanging="360"/>
      </w:pPr>
      <w:rPr>
        <w:rFonts w:ascii="Courier New" w:hAnsi="Courier New" w:cs="Courier New" w:hint="default"/>
      </w:rPr>
    </w:lvl>
    <w:lvl w:ilvl="8" w:tplc="4590F2D4" w:tentative="1">
      <w:start w:val="1"/>
      <w:numFmt w:val="bullet"/>
      <w:lvlText w:val=""/>
      <w:lvlJc w:val="left"/>
      <w:pPr>
        <w:ind w:left="6480" w:hanging="360"/>
      </w:pPr>
      <w:rPr>
        <w:rFonts w:ascii="Wingdings" w:hAnsi="Wingdings" w:hint="default"/>
      </w:rPr>
    </w:lvl>
  </w:abstractNum>
  <w:abstractNum w:abstractNumId="7" w15:restartNumberingAfterBreak="0">
    <w:nsid w:val="378C24AF"/>
    <w:multiLevelType w:val="hybridMultilevel"/>
    <w:tmpl w:val="17DA80AE"/>
    <w:lvl w:ilvl="0" w:tplc="C542FA6C">
      <w:start w:val="1"/>
      <w:numFmt w:val="bullet"/>
      <w:lvlText w:val=""/>
      <w:lvlJc w:val="left"/>
      <w:pPr>
        <w:ind w:left="720" w:hanging="360"/>
      </w:pPr>
      <w:rPr>
        <w:rFonts w:ascii="Symbol" w:hAnsi="Symbol" w:hint="default"/>
        <w:color w:val="002060"/>
      </w:rPr>
    </w:lvl>
    <w:lvl w:ilvl="1" w:tplc="92008272" w:tentative="1">
      <w:start w:val="1"/>
      <w:numFmt w:val="bullet"/>
      <w:lvlText w:val="o"/>
      <w:lvlJc w:val="left"/>
      <w:pPr>
        <w:ind w:left="1440" w:hanging="360"/>
      </w:pPr>
      <w:rPr>
        <w:rFonts w:ascii="Courier New" w:hAnsi="Courier New" w:cs="Courier New" w:hint="default"/>
      </w:rPr>
    </w:lvl>
    <w:lvl w:ilvl="2" w:tplc="D79E7A4A" w:tentative="1">
      <w:start w:val="1"/>
      <w:numFmt w:val="bullet"/>
      <w:lvlText w:val=""/>
      <w:lvlJc w:val="left"/>
      <w:pPr>
        <w:ind w:left="2160" w:hanging="360"/>
      </w:pPr>
      <w:rPr>
        <w:rFonts w:ascii="Wingdings" w:hAnsi="Wingdings" w:hint="default"/>
      </w:rPr>
    </w:lvl>
    <w:lvl w:ilvl="3" w:tplc="E9446F40" w:tentative="1">
      <w:start w:val="1"/>
      <w:numFmt w:val="bullet"/>
      <w:lvlText w:val=""/>
      <w:lvlJc w:val="left"/>
      <w:pPr>
        <w:ind w:left="2880" w:hanging="360"/>
      </w:pPr>
      <w:rPr>
        <w:rFonts w:ascii="Symbol" w:hAnsi="Symbol" w:hint="default"/>
      </w:rPr>
    </w:lvl>
    <w:lvl w:ilvl="4" w:tplc="62803C62" w:tentative="1">
      <w:start w:val="1"/>
      <w:numFmt w:val="bullet"/>
      <w:lvlText w:val="o"/>
      <w:lvlJc w:val="left"/>
      <w:pPr>
        <w:ind w:left="3600" w:hanging="360"/>
      </w:pPr>
      <w:rPr>
        <w:rFonts w:ascii="Courier New" w:hAnsi="Courier New" w:cs="Courier New" w:hint="default"/>
      </w:rPr>
    </w:lvl>
    <w:lvl w:ilvl="5" w:tplc="0F5822BE" w:tentative="1">
      <w:start w:val="1"/>
      <w:numFmt w:val="bullet"/>
      <w:lvlText w:val=""/>
      <w:lvlJc w:val="left"/>
      <w:pPr>
        <w:ind w:left="4320" w:hanging="360"/>
      </w:pPr>
      <w:rPr>
        <w:rFonts w:ascii="Wingdings" w:hAnsi="Wingdings" w:hint="default"/>
      </w:rPr>
    </w:lvl>
    <w:lvl w:ilvl="6" w:tplc="5022BEB2" w:tentative="1">
      <w:start w:val="1"/>
      <w:numFmt w:val="bullet"/>
      <w:lvlText w:val=""/>
      <w:lvlJc w:val="left"/>
      <w:pPr>
        <w:ind w:left="5040" w:hanging="360"/>
      </w:pPr>
      <w:rPr>
        <w:rFonts w:ascii="Symbol" w:hAnsi="Symbol" w:hint="default"/>
      </w:rPr>
    </w:lvl>
    <w:lvl w:ilvl="7" w:tplc="525ABC2E" w:tentative="1">
      <w:start w:val="1"/>
      <w:numFmt w:val="bullet"/>
      <w:lvlText w:val="o"/>
      <w:lvlJc w:val="left"/>
      <w:pPr>
        <w:ind w:left="5760" w:hanging="360"/>
      </w:pPr>
      <w:rPr>
        <w:rFonts w:ascii="Courier New" w:hAnsi="Courier New" w:cs="Courier New" w:hint="default"/>
      </w:rPr>
    </w:lvl>
    <w:lvl w:ilvl="8" w:tplc="E256B674" w:tentative="1">
      <w:start w:val="1"/>
      <w:numFmt w:val="bullet"/>
      <w:lvlText w:val=""/>
      <w:lvlJc w:val="left"/>
      <w:pPr>
        <w:ind w:left="6480" w:hanging="360"/>
      </w:pPr>
      <w:rPr>
        <w:rFonts w:ascii="Wingdings" w:hAnsi="Wingdings" w:hint="default"/>
      </w:rPr>
    </w:lvl>
  </w:abstractNum>
  <w:abstractNum w:abstractNumId="8" w15:restartNumberingAfterBreak="0">
    <w:nsid w:val="3B090E41"/>
    <w:multiLevelType w:val="hybridMultilevel"/>
    <w:tmpl w:val="757EFE1C"/>
    <w:lvl w:ilvl="0" w:tplc="EAD6A146">
      <w:start w:val="1"/>
      <w:numFmt w:val="decimal"/>
      <w:lvlText w:val="%1."/>
      <w:lvlJc w:val="left"/>
      <w:pPr>
        <w:ind w:left="720" w:hanging="360"/>
      </w:pPr>
      <w:rPr>
        <w:rFonts w:hint="default"/>
      </w:rPr>
    </w:lvl>
    <w:lvl w:ilvl="1" w:tplc="73B2FF36" w:tentative="1">
      <w:start w:val="1"/>
      <w:numFmt w:val="lowerLetter"/>
      <w:lvlText w:val="%2."/>
      <w:lvlJc w:val="left"/>
      <w:pPr>
        <w:ind w:left="1440" w:hanging="360"/>
      </w:pPr>
    </w:lvl>
    <w:lvl w:ilvl="2" w:tplc="7B7CE5F6" w:tentative="1">
      <w:start w:val="1"/>
      <w:numFmt w:val="lowerRoman"/>
      <w:lvlText w:val="%3."/>
      <w:lvlJc w:val="right"/>
      <w:pPr>
        <w:ind w:left="2160" w:hanging="180"/>
      </w:pPr>
    </w:lvl>
    <w:lvl w:ilvl="3" w:tplc="A8E28530" w:tentative="1">
      <w:start w:val="1"/>
      <w:numFmt w:val="decimal"/>
      <w:lvlText w:val="%4."/>
      <w:lvlJc w:val="left"/>
      <w:pPr>
        <w:ind w:left="2880" w:hanging="360"/>
      </w:pPr>
    </w:lvl>
    <w:lvl w:ilvl="4" w:tplc="2494B1F6" w:tentative="1">
      <w:start w:val="1"/>
      <w:numFmt w:val="lowerLetter"/>
      <w:lvlText w:val="%5."/>
      <w:lvlJc w:val="left"/>
      <w:pPr>
        <w:ind w:left="3600" w:hanging="360"/>
      </w:pPr>
    </w:lvl>
    <w:lvl w:ilvl="5" w:tplc="DE68E724" w:tentative="1">
      <w:start w:val="1"/>
      <w:numFmt w:val="lowerRoman"/>
      <w:lvlText w:val="%6."/>
      <w:lvlJc w:val="right"/>
      <w:pPr>
        <w:ind w:left="4320" w:hanging="180"/>
      </w:pPr>
    </w:lvl>
    <w:lvl w:ilvl="6" w:tplc="10B0B554" w:tentative="1">
      <w:start w:val="1"/>
      <w:numFmt w:val="decimal"/>
      <w:lvlText w:val="%7."/>
      <w:lvlJc w:val="left"/>
      <w:pPr>
        <w:ind w:left="5040" w:hanging="360"/>
      </w:pPr>
    </w:lvl>
    <w:lvl w:ilvl="7" w:tplc="E67CCB3C" w:tentative="1">
      <w:start w:val="1"/>
      <w:numFmt w:val="lowerLetter"/>
      <w:lvlText w:val="%8."/>
      <w:lvlJc w:val="left"/>
      <w:pPr>
        <w:ind w:left="5760" w:hanging="360"/>
      </w:pPr>
    </w:lvl>
    <w:lvl w:ilvl="8" w:tplc="6406C554" w:tentative="1">
      <w:start w:val="1"/>
      <w:numFmt w:val="lowerRoman"/>
      <w:lvlText w:val="%9."/>
      <w:lvlJc w:val="right"/>
      <w:pPr>
        <w:ind w:left="6480" w:hanging="180"/>
      </w:pPr>
    </w:lvl>
  </w:abstractNum>
  <w:abstractNum w:abstractNumId="9" w15:restartNumberingAfterBreak="0">
    <w:nsid w:val="3D551C08"/>
    <w:multiLevelType w:val="multilevel"/>
    <w:tmpl w:val="137861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C3530B"/>
    <w:multiLevelType w:val="hybridMultilevel"/>
    <w:tmpl w:val="4B52EB2C"/>
    <w:lvl w:ilvl="0" w:tplc="C8BA156E">
      <w:start w:val="1"/>
      <w:numFmt w:val="bullet"/>
      <w:lvlText w:val="□"/>
      <w:lvlJc w:val="left"/>
      <w:pPr>
        <w:ind w:left="720" w:hanging="360"/>
      </w:pPr>
      <w:rPr>
        <w:rFonts w:ascii="Calibri" w:hAnsi="Calibri" w:hint="default"/>
      </w:rPr>
    </w:lvl>
    <w:lvl w:ilvl="1" w:tplc="81D06B38" w:tentative="1">
      <w:start w:val="1"/>
      <w:numFmt w:val="bullet"/>
      <w:lvlText w:val="o"/>
      <w:lvlJc w:val="left"/>
      <w:pPr>
        <w:ind w:left="1440" w:hanging="360"/>
      </w:pPr>
      <w:rPr>
        <w:rFonts w:ascii="Courier New" w:hAnsi="Courier New" w:cs="Courier New" w:hint="default"/>
      </w:rPr>
    </w:lvl>
    <w:lvl w:ilvl="2" w:tplc="A0266904" w:tentative="1">
      <w:start w:val="1"/>
      <w:numFmt w:val="bullet"/>
      <w:lvlText w:val=""/>
      <w:lvlJc w:val="left"/>
      <w:pPr>
        <w:ind w:left="2160" w:hanging="360"/>
      </w:pPr>
      <w:rPr>
        <w:rFonts w:ascii="Wingdings" w:hAnsi="Wingdings" w:hint="default"/>
      </w:rPr>
    </w:lvl>
    <w:lvl w:ilvl="3" w:tplc="35928A44" w:tentative="1">
      <w:start w:val="1"/>
      <w:numFmt w:val="bullet"/>
      <w:lvlText w:val=""/>
      <w:lvlJc w:val="left"/>
      <w:pPr>
        <w:ind w:left="2880" w:hanging="360"/>
      </w:pPr>
      <w:rPr>
        <w:rFonts w:ascii="Symbol" w:hAnsi="Symbol" w:hint="default"/>
      </w:rPr>
    </w:lvl>
    <w:lvl w:ilvl="4" w:tplc="FC0AADDE" w:tentative="1">
      <w:start w:val="1"/>
      <w:numFmt w:val="bullet"/>
      <w:lvlText w:val="o"/>
      <w:lvlJc w:val="left"/>
      <w:pPr>
        <w:ind w:left="3600" w:hanging="360"/>
      </w:pPr>
      <w:rPr>
        <w:rFonts w:ascii="Courier New" w:hAnsi="Courier New" w:cs="Courier New" w:hint="default"/>
      </w:rPr>
    </w:lvl>
    <w:lvl w:ilvl="5" w:tplc="B3985742" w:tentative="1">
      <w:start w:val="1"/>
      <w:numFmt w:val="bullet"/>
      <w:lvlText w:val=""/>
      <w:lvlJc w:val="left"/>
      <w:pPr>
        <w:ind w:left="4320" w:hanging="360"/>
      </w:pPr>
      <w:rPr>
        <w:rFonts w:ascii="Wingdings" w:hAnsi="Wingdings" w:hint="default"/>
      </w:rPr>
    </w:lvl>
    <w:lvl w:ilvl="6" w:tplc="13F05C38" w:tentative="1">
      <w:start w:val="1"/>
      <w:numFmt w:val="bullet"/>
      <w:lvlText w:val=""/>
      <w:lvlJc w:val="left"/>
      <w:pPr>
        <w:ind w:left="5040" w:hanging="360"/>
      </w:pPr>
      <w:rPr>
        <w:rFonts w:ascii="Symbol" w:hAnsi="Symbol" w:hint="default"/>
      </w:rPr>
    </w:lvl>
    <w:lvl w:ilvl="7" w:tplc="3CE2086E" w:tentative="1">
      <w:start w:val="1"/>
      <w:numFmt w:val="bullet"/>
      <w:lvlText w:val="o"/>
      <w:lvlJc w:val="left"/>
      <w:pPr>
        <w:ind w:left="5760" w:hanging="360"/>
      </w:pPr>
      <w:rPr>
        <w:rFonts w:ascii="Courier New" w:hAnsi="Courier New" w:cs="Courier New" w:hint="default"/>
      </w:rPr>
    </w:lvl>
    <w:lvl w:ilvl="8" w:tplc="BE50746C" w:tentative="1">
      <w:start w:val="1"/>
      <w:numFmt w:val="bullet"/>
      <w:lvlText w:val=""/>
      <w:lvlJc w:val="left"/>
      <w:pPr>
        <w:ind w:left="6480" w:hanging="360"/>
      </w:pPr>
      <w:rPr>
        <w:rFonts w:ascii="Wingdings" w:hAnsi="Wingdings" w:hint="default"/>
      </w:rPr>
    </w:lvl>
  </w:abstractNum>
  <w:abstractNum w:abstractNumId="11" w15:restartNumberingAfterBreak="0">
    <w:nsid w:val="4E9A2155"/>
    <w:multiLevelType w:val="hybridMultilevel"/>
    <w:tmpl w:val="E3446554"/>
    <w:lvl w:ilvl="0" w:tplc="EE5A859E">
      <w:start w:val="1"/>
      <w:numFmt w:val="bullet"/>
      <w:lvlText w:val=""/>
      <w:lvlJc w:val="left"/>
      <w:pPr>
        <w:ind w:left="720" w:hanging="360"/>
      </w:pPr>
      <w:rPr>
        <w:rFonts w:ascii="Symbol" w:hAnsi="Symbol" w:hint="default"/>
      </w:rPr>
    </w:lvl>
    <w:lvl w:ilvl="1" w:tplc="67C2161C" w:tentative="1">
      <w:start w:val="1"/>
      <w:numFmt w:val="bullet"/>
      <w:lvlText w:val="o"/>
      <w:lvlJc w:val="left"/>
      <w:pPr>
        <w:ind w:left="1440" w:hanging="360"/>
      </w:pPr>
      <w:rPr>
        <w:rFonts w:ascii="Courier New" w:hAnsi="Courier New" w:cs="Courier New" w:hint="default"/>
      </w:rPr>
    </w:lvl>
    <w:lvl w:ilvl="2" w:tplc="97729048" w:tentative="1">
      <w:start w:val="1"/>
      <w:numFmt w:val="bullet"/>
      <w:lvlText w:val=""/>
      <w:lvlJc w:val="left"/>
      <w:pPr>
        <w:ind w:left="2160" w:hanging="360"/>
      </w:pPr>
      <w:rPr>
        <w:rFonts w:ascii="Wingdings" w:hAnsi="Wingdings" w:hint="default"/>
      </w:rPr>
    </w:lvl>
    <w:lvl w:ilvl="3" w:tplc="A244969A" w:tentative="1">
      <w:start w:val="1"/>
      <w:numFmt w:val="bullet"/>
      <w:lvlText w:val=""/>
      <w:lvlJc w:val="left"/>
      <w:pPr>
        <w:ind w:left="2880" w:hanging="360"/>
      </w:pPr>
      <w:rPr>
        <w:rFonts w:ascii="Symbol" w:hAnsi="Symbol" w:hint="default"/>
      </w:rPr>
    </w:lvl>
    <w:lvl w:ilvl="4" w:tplc="0DDAD6AA" w:tentative="1">
      <w:start w:val="1"/>
      <w:numFmt w:val="bullet"/>
      <w:lvlText w:val="o"/>
      <w:lvlJc w:val="left"/>
      <w:pPr>
        <w:ind w:left="3600" w:hanging="360"/>
      </w:pPr>
      <w:rPr>
        <w:rFonts w:ascii="Courier New" w:hAnsi="Courier New" w:cs="Courier New" w:hint="default"/>
      </w:rPr>
    </w:lvl>
    <w:lvl w:ilvl="5" w:tplc="CCBA8520" w:tentative="1">
      <w:start w:val="1"/>
      <w:numFmt w:val="bullet"/>
      <w:lvlText w:val=""/>
      <w:lvlJc w:val="left"/>
      <w:pPr>
        <w:ind w:left="4320" w:hanging="360"/>
      </w:pPr>
      <w:rPr>
        <w:rFonts w:ascii="Wingdings" w:hAnsi="Wingdings" w:hint="default"/>
      </w:rPr>
    </w:lvl>
    <w:lvl w:ilvl="6" w:tplc="C3DA03F2" w:tentative="1">
      <w:start w:val="1"/>
      <w:numFmt w:val="bullet"/>
      <w:lvlText w:val=""/>
      <w:lvlJc w:val="left"/>
      <w:pPr>
        <w:ind w:left="5040" w:hanging="360"/>
      </w:pPr>
      <w:rPr>
        <w:rFonts w:ascii="Symbol" w:hAnsi="Symbol" w:hint="default"/>
      </w:rPr>
    </w:lvl>
    <w:lvl w:ilvl="7" w:tplc="9A845694" w:tentative="1">
      <w:start w:val="1"/>
      <w:numFmt w:val="bullet"/>
      <w:lvlText w:val="o"/>
      <w:lvlJc w:val="left"/>
      <w:pPr>
        <w:ind w:left="5760" w:hanging="360"/>
      </w:pPr>
      <w:rPr>
        <w:rFonts w:ascii="Courier New" w:hAnsi="Courier New" w:cs="Courier New" w:hint="default"/>
      </w:rPr>
    </w:lvl>
    <w:lvl w:ilvl="8" w:tplc="E4B226FC" w:tentative="1">
      <w:start w:val="1"/>
      <w:numFmt w:val="bullet"/>
      <w:lvlText w:val=""/>
      <w:lvlJc w:val="left"/>
      <w:pPr>
        <w:ind w:left="6480" w:hanging="360"/>
      </w:pPr>
      <w:rPr>
        <w:rFonts w:ascii="Wingdings" w:hAnsi="Wingdings" w:hint="default"/>
      </w:rPr>
    </w:lvl>
  </w:abstractNum>
  <w:abstractNum w:abstractNumId="12" w15:restartNumberingAfterBreak="0">
    <w:nsid w:val="4EE85C4E"/>
    <w:multiLevelType w:val="hybridMultilevel"/>
    <w:tmpl w:val="BA0AAAA6"/>
    <w:lvl w:ilvl="0" w:tplc="CBCE598C">
      <w:start w:val="1"/>
      <w:numFmt w:val="bullet"/>
      <w:lvlText w:val=""/>
      <w:lvlJc w:val="left"/>
      <w:pPr>
        <w:ind w:left="720" w:hanging="360"/>
      </w:pPr>
      <w:rPr>
        <w:rFonts w:ascii="Symbol" w:hAnsi="Symbol" w:hint="default"/>
      </w:rPr>
    </w:lvl>
    <w:lvl w:ilvl="1" w:tplc="C4E4D628" w:tentative="1">
      <w:start w:val="1"/>
      <w:numFmt w:val="bullet"/>
      <w:lvlText w:val="o"/>
      <w:lvlJc w:val="left"/>
      <w:pPr>
        <w:ind w:left="1440" w:hanging="360"/>
      </w:pPr>
      <w:rPr>
        <w:rFonts w:ascii="Courier New" w:hAnsi="Courier New" w:cs="Courier New" w:hint="default"/>
      </w:rPr>
    </w:lvl>
    <w:lvl w:ilvl="2" w:tplc="3F982706" w:tentative="1">
      <w:start w:val="1"/>
      <w:numFmt w:val="bullet"/>
      <w:lvlText w:val=""/>
      <w:lvlJc w:val="left"/>
      <w:pPr>
        <w:ind w:left="2160" w:hanging="360"/>
      </w:pPr>
      <w:rPr>
        <w:rFonts w:ascii="Wingdings" w:hAnsi="Wingdings" w:hint="default"/>
      </w:rPr>
    </w:lvl>
    <w:lvl w:ilvl="3" w:tplc="8042EC6C" w:tentative="1">
      <w:start w:val="1"/>
      <w:numFmt w:val="bullet"/>
      <w:lvlText w:val=""/>
      <w:lvlJc w:val="left"/>
      <w:pPr>
        <w:ind w:left="2880" w:hanging="360"/>
      </w:pPr>
      <w:rPr>
        <w:rFonts w:ascii="Symbol" w:hAnsi="Symbol" w:hint="default"/>
      </w:rPr>
    </w:lvl>
    <w:lvl w:ilvl="4" w:tplc="A3DE1FE6" w:tentative="1">
      <w:start w:val="1"/>
      <w:numFmt w:val="bullet"/>
      <w:lvlText w:val="o"/>
      <w:lvlJc w:val="left"/>
      <w:pPr>
        <w:ind w:left="3600" w:hanging="360"/>
      </w:pPr>
      <w:rPr>
        <w:rFonts w:ascii="Courier New" w:hAnsi="Courier New" w:cs="Courier New" w:hint="default"/>
      </w:rPr>
    </w:lvl>
    <w:lvl w:ilvl="5" w:tplc="1D2C6E5E" w:tentative="1">
      <w:start w:val="1"/>
      <w:numFmt w:val="bullet"/>
      <w:lvlText w:val=""/>
      <w:lvlJc w:val="left"/>
      <w:pPr>
        <w:ind w:left="4320" w:hanging="360"/>
      </w:pPr>
      <w:rPr>
        <w:rFonts w:ascii="Wingdings" w:hAnsi="Wingdings" w:hint="default"/>
      </w:rPr>
    </w:lvl>
    <w:lvl w:ilvl="6" w:tplc="680E411A" w:tentative="1">
      <w:start w:val="1"/>
      <w:numFmt w:val="bullet"/>
      <w:lvlText w:val=""/>
      <w:lvlJc w:val="left"/>
      <w:pPr>
        <w:ind w:left="5040" w:hanging="360"/>
      </w:pPr>
      <w:rPr>
        <w:rFonts w:ascii="Symbol" w:hAnsi="Symbol" w:hint="default"/>
      </w:rPr>
    </w:lvl>
    <w:lvl w:ilvl="7" w:tplc="DB583770" w:tentative="1">
      <w:start w:val="1"/>
      <w:numFmt w:val="bullet"/>
      <w:lvlText w:val="o"/>
      <w:lvlJc w:val="left"/>
      <w:pPr>
        <w:ind w:left="5760" w:hanging="360"/>
      </w:pPr>
      <w:rPr>
        <w:rFonts w:ascii="Courier New" w:hAnsi="Courier New" w:cs="Courier New" w:hint="default"/>
      </w:rPr>
    </w:lvl>
    <w:lvl w:ilvl="8" w:tplc="52E81342" w:tentative="1">
      <w:start w:val="1"/>
      <w:numFmt w:val="bullet"/>
      <w:lvlText w:val=""/>
      <w:lvlJc w:val="left"/>
      <w:pPr>
        <w:ind w:left="6480" w:hanging="360"/>
      </w:pPr>
      <w:rPr>
        <w:rFonts w:ascii="Wingdings" w:hAnsi="Wingdings" w:hint="default"/>
      </w:rPr>
    </w:lvl>
  </w:abstractNum>
  <w:abstractNum w:abstractNumId="13" w15:restartNumberingAfterBreak="0">
    <w:nsid w:val="50175653"/>
    <w:multiLevelType w:val="hybridMultilevel"/>
    <w:tmpl w:val="9B520562"/>
    <w:lvl w:ilvl="0" w:tplc="52F60F0E">
      <w:start w:val="1"/>
      <w:numFmt w:val="bullet"/>
      <w:lvlText w:val=""/>
      <w:lvlJc w:val="left"/>
      <w:pPr>
        <w:ind w:left="720" w:hanging="360"/>
      </w:pPr>
      <w:rPr>
        <w:rFonts w:ascii="Symbol" w:hAnsi="Symbol" w:hint="default"/>
        <w:color w:val="002060"/>
      </w:rPr>
    </w:lvl>
    <w:lvl w:ilvl="1" w:tplc="12186618" w:tentative="1">
      <w:start w:val="1"/>
      <w:numFmt w:val="bullet"/>
      <w:lvlText w:val="o"/>
      <w:lvlJc w:val="left"/>
      <w:pPr>
        <w:ind w:left="1440" w:hanging="360"/>
      </w:pPr>
      <w:rPr>
        <w:rFonts w:ascii="Courier New" w:hAnsi="Courier New" w:cs="Courier New" w:hint="default"/>
      </w:rPr>
    </w:lvl>
    <w:lvl w:ilvl="2" w:tplc="1338C840" w:tentative="1">
      <w:start w:val="1"/>
      <w:numFmt w:val="bullet"/>
      <w:lvlText w:val=""/>
      <w:lvlJc w:val="left"/>
      <w:pPr>
        <w:ind w:left="2160" w:hanging="360"/>
      </w:pPr>
      <w:rPr>
        <w:rFonts w:ascii="Wingdings" w:hAnsi="Wingdings" w:hint="default"/>
      </w:rPr>
    </w:lvl>
    <w:lvl w:ilvl="3" w:tplc="EB76917A" w:tentative="1">
      <w:start w:val="1"/>
      <w:numFmt w:val="bullet"/>
      <w:lvlText w:val=""/>
      <w:lvlJc w:val="left"/>
      <w:pPr>
        <w:ind w:left="2880" w:hanging="360"/>
      </w:pPr>
      <w:rPr>
        <w:rFonts w:ascii="Symbol" w:hAnsi="Symbol" w:hint="default"/>
      </w:rPr>
    </w:lvl>
    <w:lvl w:ilvl="4" w:tplc="5D10835C" w:tentative="1">
      <w:start w:val="1"/>
      <w:numFmt w:val="bullet"/>
      <w:lvlText w:val="o"/>
      <w:lvlJc w:val="left"/>
      <w:pPr>
        <w:ind w:left="3600" w:hanging="360"/>
      </w:pPr>
      <w:rPr>
        <w:rFonts w:ascii="Courier New" w:hAnsi="Courier New" w:cs="Courier New" w:hint="default"/>
      </w:rPr>
    </w:lvl>
    <w:lvl w:ilvl="5" w:tplc="DFAEB6D2" w:tentative="1">
      <w:start w:val="1"/>
      <w:numFmt w:val="bullet"/>
      <w:lvlText w:val=""/>
      <w:lvlJc w:val="left"/>
      <w:pPr>
        <w:ind w:left="4320" w:hanging="360"/>
      </w:pPr>
      <w:rPr>
        <w:rFonts w:ascii="Wingdings" w:hAnsi="Wingdings" w:hint="default"/>
      </w:rPr>
    </w:lvl>
    <w:lvl w:ilvl="6" w:tplc="05AE2A08" w:tentative="1">
      <w:start w:val="1"/>
      <w:numFmt w:val="bullet"/>
      <w:lvlText w:val=""/>
      <w:lvlJc w:val="left"/>
      <w:pPr>
        <w:ind w:left="5040" w:hanging="360"/>
      </w:pPr>
      <w:rPr>
        <w:rFonts w:ascii="Symbol" w:hAnsi="Symbol" w:hint="default"/>
      </w:rPr>
    </w:lvl>
    <w:lvl w:ilvl="7" w:tplc="FA727D46" w:tentative="1">
      <w:start w:val="1"/>
      <w:numFmt w:val="bullet"/>
      <w:lvlText w:val="o"/>
      <w:lvlJc w:val="left"/>
      <w:pPr>
        <w:ind w:left="5760" w:hanging="360"/>
      </w:pPr>
      <w:rPr>
        <w:rFonts w:ascii="Courier New" w:hAnsi="Courier New" w:cs="Courier New" w:hint="default"/>
      </w:rPr>
    </w:lvl>
    <w:lvl w:ilvl="8" w:tplc="5FE682F8" w:tentative="1">
      <w:start w:val="1"/>
      <w:numFmt w:val="bullet"/>
      <w:lvlText w:val=""/>
      <w:lvlJc w:val="left"/>
      <w:pPr>
        <w:ind w:left="6480" w:hanging="360"/>
      </w:pPr>
      <w:rPr>
        <w:rFonts w:ascii="Wingdings" w:hAnsi="Wingdings" w:hint="default"/>
      </w:rPr>
    </w:lvl>
  </w:abstractNum>
  <w:abstractNum w:abstractNumId="14" w15:restartNumberingAfterBreak="0">
    <w:nsid w:val="77722799"/>
    <w:multiLevelType w:val="hybridMultilevel"/>
    <w:tmpl w:val="8C087D34"/>
    <w:lvl w:ilvl="0" w:tplc="1CCC2E2C">
      <w:start w:val="1"/>
      <w:numFmt w:val="bullet"/>
      <w:lvlText w:val=""/>
      <w:lvlJc w:val="left"/>
      <w:pPr>
        <w:ind w:left="720" w:hanging="360"/>
      </w:pPr>
      <w:rPr>
        <w:rFonts w:ascii="Symbol" w:hAnsi="Symbol" w:hint="default"/>
      </w:rPr>
    </w:lvl>
    <w:lvl w:ilvl="1" w:tplc="CC34665A" w:tentative="1">
      <w:start w:val="1"/>
      <w:numFmt w:val="bullet"/>
      <w:lvlText w:val="o"/>
      <w:lvlJc w:val="left"/>
      <w:pPr>
        <w:ind w:left="1440" w:hanging="360"/>
      </w:pPr>
      <w:rPr>
        <w:rFonts w:ascii="Courier New" w:hAnsi="Courier New" w:cs="Courier New" w:hint="default"/>
      </w:rPr>
    </w:lvl>
    <w:lvl w:ilvl="2" w:tplc="EAF8D0E6" w:tentative="1">
      <w:start w:val="1"/>
      <w:numFmt w:val="bullet"/>
      <w:lvlText w:val=""/>
      <w:lvlJc w:val="left"/>
      <w:pPr>
        <w:ind w:left="2160" w:hanging="360"/>
      </w:pPr>
      <w:rPr>
        <w:rFonts w:ascii="Wingdings" w:hAnsi="Wingdings" w:hint="default"/>
      </w:rPr>
    </w:lvl>
    <w:lvl w:ilvl="3" w:tplc="99B2B63C" w:tentative="1">
      <w:start w:val="1"/>
      <w:numFmt w:val="bullet"/>
      <w:lvlText w:val=""/>
      <w:lvlJc w:val="left"/>
      <w:pPr>
        <w:ind w:left="2880" w:hanging="360"/>
      </w:pPr>
      <w:rPr>
        <w:rFonts w:ascii="Symbol" w:hAnsi="Symbol" w:hint="default"/>
      </w:rPr>
    </w:lvl>
    <w:lvl w:ilvl="4" w:tplc="8BF26260" w:tentative="1">
      <w:start w:val="1"/>
      <w:numFmt w:val="bullet"/>
      <w:lvlText w:val="o"/>
      <w:lvlJc w:val="left"/>
      <w:pPr>
        <w:ind w:left="3600" w:hanging="360"/>
      </w:pPr>
      <w:rPr>
        <w:rFonts w:ascii="Courier New" w:hAnsi="Courier New" w:cs="Courier New" w:hint="default"/>
      </w:rPr>
    </w:lvl>
    <w:lvl w:ilvl="5" w:tplc="9A58C2AC" w:tentative="1">
      <w:start w:val="1"/>
      <w:numFmt w:val="bullet"/>
      <w:lvlText w:val=""/>
      <w:lvlJc w:val="left"/>
      <w:pPr>
        <w:ind w:left="4320" w:hanging="360"/>
      </w:pPr>
      <w:rPr>
        <w:rFonts w:ascii="Wingdings" w:hAnsi="Wingdings" w:hint="default"/>
      </w:rPr>
    </w:lvl>
    <w:lvl w:ilvl="6" w:tplc="EF146DB8" w:tentative="1">
      <w:start w:val="1"/>
      <w:numFmt w:val="bullet"/>
      <w:lvlText w:val=""/>
      <w:lvlJc w:val="left"/>
      <w:pPr>
        <w:ind w:left="5040" w:hanging="360"/>
      </w:pPr>
      <w:rPr>
        <w:rFonts w:ascii="Symbol" w:hAnsi="Symbol" w:hint="default"/>
      </w:rPr>
    </w:lvl>
    <w:lvl w:ilvl="7" w:tplc="B30AFC1E" w:tentative="1">
      <w:start w:val="1"/>
      <w:numFmt w:val="bullet"/>
      <w:lvlText w:val="o"/>
      <w:lvlJc w:val="left"/>
      <w:pPr>
        <w:ind w:left="5760" w:hanging="360"/>
      </w:pPr>
      <w:rPr>
        <w:rFonts w:ascii="Courier New" w:hAnsi="Courier New" w:cs="Courier New" w:hint="default"/>
      </w:rPr>
    </w:lvl>
    <w:lvl w:ilvl="8" w:tplc="CF580EE2" w:tentative="1">
      <w:start w:val="1"/>
      <w:numFmt w:val="bullet"/>
      <w:lvlText w:val=""/>
      <w:lvlJc w:val="left"/>
      <w:pPr>
        <w:ind w:left="6480" w:hanging="360"/>
      </w:pPr>
      <w:rPr>
        <w:rFonts w:ascii="Wingdings" w:hAnsi="Wingdings" w:hint="default"/>
      </w:rPr>
    </w:lvl>
  </w:abstractNum>
  <w:num w:numId="1" w16cid:durableId="497308641">
    <w:abstractNumId w:val="14"/>
  </w:num>
  <w:num w:numId="2" w16cid:durableId="674769219">
    <w:abstractNumId w:val="3"/>
  </w:num>
  <w:num w:numId="3" w16cid:durableId="864756992">
    <w:abstractNumId w:val="0"/>
  </w:num>
  <w:num w:numId="4" w16cid:durableId="1113406662">
    <w:abstractNumId w:val="11"/>
  </w:num>
  <w:num w:numId="5" w16cid:durableId="700083366">
    <w:abstractNumId w:val="8"/>
  </w:num>
  <w:num w:numId="6" w16cid:durableId="1156150162">
    <w:abstractNumId w:val="6"/>
  </w:num>
  <w:num w:numId="7" w16cid:durableId="1573781553">
    <w:abstractNumId w:val="5"/>
  </w:num>
  <w:num w:numId="8" w16cid:durableId="628707830">
    <w:abstractNumId w:val="10"/>
  </w:num>
  <w:num w:numId="9" w16cid:durableId="1638796495">
    <w:abstractNumId w:val="1"/>
  </w:num>
  <w:num w:numId="10" w16cid:durableId="1747416082">
    <w:abstractNumId w:val="2"/>
  </w:num>
  <w:num w:numId="11" w16cid:durableId="1538153702">
    <w:abstractNumId w:val="13"/>
  </w:num>
  <w:num w:numId="12" w16cid:durableId="1967271927">
    <w:abstractNumId w:val="7"/>
  </w:num>
  <w:num w:numId="13" w16cid:durableId="1515536470">
    <w:abstractNumId w:val="12"/>
  </w:num>
  <w:num w:numId="14" w16cid:durableId="1796673534">
    <w:abstractNumId w:val="9"/>
  </w:num>
  <w:num w:numId="15" w16cid:durableId="1751955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FA9"/>
    <w:rsid w:val="00006A1F"/>
    <w:rsid w:val="000115C8"/>
    <w:rsid w:val="00020CEC"/>
    <w:rsid w:val="0002182B"/>
    <w:rsid w:val="00044AAE"/>
    <w:rsid w:val="00057355"/>
    <w:rsid w:val="000803FF"/>
    <w:rsid w:val="000A2D70"/>
    <w:rsid w:val="000B56C4"/>
    <w:rsid w:val="000C6B90"/>
    <w:rsid w:val="000C7B87"/>
    <w:rsid w:val="000D0722"/>
    <w:rsid w:val="000D2C06"/>
    <w:rsid w:val="000E7264"/>
    <w:rsid w:val="000F3F4E"/>
    <w:rsid w:val="0012170B"/>
    <w:rsid w:val="00121840"/>
    <w:rsid w:val="00123E01"/>
    <w:rsid w:val="00140832"/>
    <w:rsid w:val="00155EF2"/>
    <w:rsid w:val="00165FA3"/>
    <w:rsid w:val="00192E47"/>
    <w:rsid w:val="001B4356"/>
    <w:rsid w:val="001C194E"/>
    <w:rsid w:val="001D2384"/>
    <w:rsid w:val="001D6E9E"/>
    <w:rsid w:val="00200E62"/>
    <w:rsid w:val="0021701D"/>
    <w:rsid w:val="00220C29"/>
    <w:rsid w:val="00234C8A"/>
    <w:rsid w:val="00242942"/>
    <w:rsid w:val="00264FCD"/>
    <w:rsid w:val="0027072A"/>
    <w:rsid w:val="00276615"/>
    <w:rsid w:val="00290482"/>
    <w:rsid w:val="00296CFF"/>
    <w:rsid w:val="002A1B89"/>
    <w:rsid w:val="002F2C15"/>
    <w:rsid w:val="003013B7"/>
    <w:rsid w:val="00310263"/>
    <w:rsid w:val="00314E1F"/>
    <w:rsid w:val="00330640"/>
    <w:rsid w:val="003355FB"/>
    <w:rsid w:val="00346567"/>
    <w:rsid w:val="00354D4F"/>
    <w:rsid w:val="00357CF4"/>
    <w:rsid w:val="00363EC4"/>
    <w:rsid w:val="0038406C"/>
    <w:rsid w:val="00384E99"/>
    <w:rsid w:val="00392D98"/>
    <w:rsid w:val="003D3E05"/>
    <w:rsid w:val="003E6825"/>
    <w:rsid w:val="00403978"/>
    <w:rsid w:val="0041187D"/>
    <w:rsid w:val="00421A67"/>
    <w:rsid w:val="00435D8B"/>
    <w:rsid w:val="00444D58"/>
    <w:rsid w:val="00454C4A"/>
    <w:rsid w:val="004613E0"/>
    <w:rsid w:val="00466126"/>
    <w:rsid w:val="004811D9"/>
    <w:rsid w:val="00485B18"/>
    <w:rsid w:val="004D2F7F"/>
    <w:rsid w:val="004E364E"/>
    <w:rsid w:val="004F6D7F"/>
    <w:rsid w:val="00532BB0"/>
    <w:rsid w:val="00533B20"/>
    <w:rsid w:val="005542B1"/>
    <w:rsid w:val="00555542"/>
    <w:rsid w:val="00574503"/>
    <w:rsid w:val="005B3AA7"/>
    <w:rsid w:val="005C5C01"/>
    <w:rsid w:val="005F712C"/>
    <w:rsid w:val="00603EF2"/>
    <w:rsid w:val="00626836"/>
    <w:rsid w:val="006479B5"/>
    <w:rsid w:val="0066092D"/>
    <w:rsid w:val="00692B8A"/>
    <w:rsid w:val="006A15C7"/>
    <w:rsid w:val="006D34A4"/>
    <w:rsid w:val="006E0474"/>
    <w:rsid w:val="006E26E3"/>
    <w:rsid w:val="006F115D"/>
    <w:rsid w:val="00705211"/>
    <w:rsid w:val="00744F20"/>
    <w:rsid w:val="00750422"/>
    <w:rsid w:val="00765CF0"/>
    <w:rsid w:val="0077139D"/>
    <w:rsid w:val="0079423D"/>
    <w:rsid w:val="007A0D29"/>
    <w:rsid w:val="007A7DED"/>
    <w:rsid w:val="007E1AEF"/>
    <w:rsid w:val="007E5383"/>
    <w:rsid w:val="008159F5"/>
    <w:rsid w:val="0081664C"/>
    <w:rsid w:val="0082004D"/>
    <w:rsid w:val="00830FAD"/>
    <w:rsid w:val="00871549"/>
    <w:rsid w:val="00876BFB"/>
    <w:rsid w:val="00883991"/>
    <w:rsid w:val="008860A4"/>
    <w:rsid w:val="008A111E"/>
    <w:rsid w:val="008A495C"/>
    <w:rsid w:val="008C3518"/>
    <w:rsid w:val="008E559F"/>
    <w:rsid w:val="008E6A11"/>
    <w:rsid w:val="0091391E"/>
    <w:rsid w:val="0092389C"/>
    <w:rsid w:val="00925E50"/>
    <w:rsid w:val="0093076A"/>
    <w:rsid w:val="009316B0"/>
    <w:rsid w:val="00933052"/>
    <w:rsid w:val="009350BF"/>
    <w:rsid w:val="00944CD8"/>
    <w:rsid w:val="00944E0A"/>
    <w:rsid w:val="00952628"/>
    <w:rsid w:val="00957008"/>
    <w:rsid w:val="00957686"/>
    <w:rsid w:val="00961160"/>
    <w:rsid w:val="00986B17"/>
    <w:rsid w:val="00996E7D"/>
    <w:rsid w:val="009A4B26"/>
    <w:rsid w:val="009B29AE"/>
    <w:rsid w:val="009D1FA9"/>
    <w:rsid w:val="00A0553B"/>
    <w:rsid w:val="00A14986"/>
    <w:rsid w:val="00A359B2"/>
    <w:rsid w:val="00A531D5"/>
    <w:rsid w:val="00A763BE"/>
    <w:rsid w:val="00A862E9"/>
    <w:rsid w:val="00A90B99"/>
    <w:rsid w:val="00B02707"/>
    <w:rsid w:val="00B15DAA"/>
    <w:rsid w:val="00B34080"/>
    <w:rsid w:val="00B45BEC"/>
    <w:rsid w:val="00B60E04"/>
    <w:rsid w:val="00B75EE8"/>
    <w:rsid w:val="00B830FC"/>
    <w:rsid w:val="00BA6AA1"/>
    <w:rsid w:val="00BB7CBB"/>
    <w:rsid w:val="00BD435F"/>
    <w:rsid w:val="00BE190F"/>
    <w:rsid w:val="00C02118"/>
    <w:rsid w:val="00C23AE8"/>
    <w:rsid w:val="00C45188"/>
    <w:rsid w:val="00C653C7"/>
    <w:rsid w:val="00C9063F"/>
    <w:rsid w:val="00C9122C"/>
    <w:rsid w:val="00C95554"/>
    <w:rsid w:val="00CB39F7"/>
    <w:rsid w:val="00CB3BDB"/>
    <w:rsid w:val="00CC23B9"/>
    <w:rsid w:val="00CE7C6A"/>
    <w:rsid w:val="00CF0E8A"/>
    <w:rsid w:val="00D01EE1"/>
    <w:rsid w:val="00D063D3"/>
    <w:rsid w:val="00D06581"/>
    <w:rsid w:val="00D334E2"/>
    <w:rsid w:val="00D74592"/>
    <w:rsid w:val="00D9095D"/>
    <w:rsid w:val="00DA4FB0"/>
    <w:rsid w:val="00DC3431"/>
    <w:rsid w:val="00DC3D43"/>
    <w:rsid w:val="00DD7696"/>
    <w:rsid w:val="00DE6540"/>
    <w:rsid w:val="00DF71D2"/>
    <w:rsid w:val="00E00DFD"/>
    <w:rsid w:val="00E17A28"/>
    <w:rsid w:val="00E42401"/>
    <w:rsid w:val="00E52B7E"/>
    <w:rsid w:val="00E62335"/>
    <w:rsid w:val="00E64BDD"/>
    <w:rsid w:val="00E93690"/>
    <w:rsid w:val="00E96732"/>
    <w:rsid w:val="00EC6FAD"/>
    <w:rsid w:val="00EE2A13"/>
    <w:rsid w:val="00EF1548"/>
    <w:rsid w:val="00EF212A"/>
    <w:rsid w:val="00F1071E"/>
    <w:rsid w:val="00F14577"/>
    <w:rsid w:val="00F31256"/>
    <w:rsid w:val="00F44F72"/>
    <w:rsid w:val="00F45F7D"/>
    <w:rsid w:val="00F471C9"/>
    <w:rsid w:val="00F472F1"/>
    <w:rsid w:val="00F655BE"/>
    <w:rsid w:val="00F87B70"/>
    <w:rsid w:val="00FB6EA1"/>
    <w:rsid w:val="00FC1142"/>
    <w:rsid w:val="00FD2584"/>
    <w:rsid w:val="00FE74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EF7347"/>
  <w15:chartTrackingRefBased/>
  <w15:docId w15:val="{143E821C-52FC-41E2-92F8-145AE4CCB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1B43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1391E"/>
    <w:pPr>
      <w:autoSpaceDE w:val="0"/>
      <w:autoSpaceDN w:val="0"/>
      <w:adjustRightInd w:val="0"/>
      <w:spacing w:after="0" w:line="240" w:lineRule="auto"/>
    </w:pPr>
    <w:rPr>
      <w:rFonts w:ascii="HelveticaNeue MediumCond" w:hAnsi="HelveticaNeue MediumCond" w:cs="HelveticaNeue MediumCond"/>
      <w:color w:val="000000"/>
      <w:sz w:val="24"/>
      <w:szCs w:val="24"/>
    </w:rPr>
  </w:style>
  <w:style w:type="character" w:customStyle="1" w:styleId="A1">
    <w:name w:val="A1"/>
    <w:uiPriority w:val="99"/>
    <w:rsid w:val="0091391E"/>
    <w:rPr>
      <w:rFonts w:cs="HelveticaNeue MediumCond"/>
      <w:color w:val="274554"/>
      <w:sz w:val="18"/>
      <w:szCs w:val="18"/>
    </w:rPr>
  </w:style>
  <w:style w:type="paragraph" w:customStyle="1" w:styleId="Pa0">
    <w:name w:val="Pa0"/>
    <w:basedOn w:val="Default"/>
    <w:next w:val="Default"/>
    <w:uiPriority w:val="99"/>
    <w:rsid w:val="0091391E"/>
    <w:pPr>
      <w:spacing w:line="241" w:lineRule="atLeast"/>
    </w:pPr>
    <w:rPr>
      <w:rFonts w:ascii="HelveticaNeue LightCond" w:hAnsi="HelveticaNeue LightCond" w:cstheme="minorBidi"/>
      <w:color w:val="auto"/>
    </w:rPr>
  </w:style>
  <w:style w:type="character" w:customStyle="1" w:styleId="A10">
    <w:name w:val="A10"/>
    <w:uiPriority w:val="99"/>
    <w:rsid w:val="0091391E"/>
    <w:rPr>
      <w:rFonts w:cs="HelveticaNeue LightCond"/>
      <w:color w:val="221E1F"/>
      <w:sz w:val="14"/>
      <w:szCs w:val="14"/>
    </w:rPr>
  </w:style>
  <w:style w:type="paragraph" w:styleId="ListParagraph">
    <w:name w:val="List Paragraph"/>
    <w:basedOn w:val="Normal"/>
    <w:uiPriority w:val="34"/>
    <w:qFormat/>
    <w:rsid w:val="0091391E"/>
    <w:pPr>
      <w:ind w:left="720"/>
      <w:contextualSpacing/>
    </w:pPr>
  </w:style>
  <w:style w:type="paragraph" w:styleId="Header">
    <w:name w:val="header"/>
    <w:basedOn w:val="Normal"/>
    <w:link w:val="HeaderChar"/>
    <w:uiPriority w:val="99"/>
    <w:unhideWhenUsed/>
    <w:rsid w:val="00BD43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435F"/>
  </w:style>
  <w:style w:type="paragraph" w:styleId="Footer">
    <w:name w:val="footer"/>
    <w:basedOn w:val="Normal"/>
    <w:link w:val="FooterChar"/>
    <w:uiPriority w:val="99"/>
    <w:unhideWhenUsed/>
    <w:rsid w:val="00BD43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35F"/>
  </w:style>
  <w:style w:type="paragraph" w:styleId="BalloonText">
    <w:name w:val="Balloon Text"/>
    <w:basedOn w:val="Normal"/>
    <w:link w:val="BalloonTextChar"/>
    <w:uiPriority w:val="99"/>
    <w:semiHidden/>
    <w:unhideWhenUsed/>
    <w:rsid w:val="009611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1160"/>
    <w:rPr>
      <w:rFonts w:ascii="Segoe UI" w:hAnsi="Segoe UI" w:cs="Segoe UI"/>
      <w:sz w:val="18"/>
      <w:szCs w:val="18"/>
    </w:rPr>
  </w:style>
  <w:style w:type="character" w:styleId="CommentReference">
    <w:name w:val="annotation reference"/>
    <w:basedOn w:val="DefaultParagraphFont"/>
    <w:uiPriority w:val="99"/>
    <w:semiHidden/>
    <w:unhideWhenUsed/>
    <w:rsid w:val="00020CEC"/>
    <w:rPr>
      <w:sz w:val="16"/>
      <w:szCs w:val="16"/>
    </w:rPr>
  </w:style>
  <w:style w:type="paragraph" w:styleId="CommentText">
    <w:name w:val="annotation text"/>
    <w:basedOn w:val="Normal"/>
    <w:link w:val="CommentTextChar"/>
    <w:uiPriority w:val="99"/>
    <w:semiHidden/>
    <w:unhideWhenUsed/>
    <w:rsid w:val="00020CEC"/>
    <w:pPr>
      <w:spacing w:line="240" w:lineRule="auto"/>
    </w:pPr>
    <w:rPr>
      <w:sz w:val="20"/>
      <w:szCs w:val="20"/>
    </w:rPr>
  </w:style>
  <w:style w:type="character" w:customStyle="1" w:styleId="CommentTextChar">
    <w:name w:val="Comment Text Char"/>
    <w:basedOn w:val="DefaultParagraphFont"/>
    <w:link w:val="CommentText"/>
    <w:uiPriority w:val="99"/>
    <w:semiHidden/>
    <w:rsid w:val="00020CEC"/>
    <w:rPr>
      <w:sz w:val="20"/>
      <w:szCs w:val="20"/>
    </w:rPr>
  </w:style>
  <w:style w:type="paragraph" w:styleId="CommentSubject">
    <w:name w:val="annotation subject"/>
    <w:basedOn w:val="CommentText"/>
    <w:next w:val="CommentText"/>
    <w:link w:val="CommentSubjectChar"/>
    <w:uiPriority w:val="99"/>
    <w:semiHidden/>
    <w:unhideWhenUsed/>
    <w:rsid w:val="00020CEC"/>
    <w:rPr>
      <w:b/>
      <w:bCs/>
    </w:rPr>
  </w:style>
  <w:style w:type="character" w:customStyle="1" w:styleId="CommentSubjectChar">
    <w:name w:val="Comment Subject Char"/>
    <w:basedOn w:val="CommentTextChar"/>
    <w:link w:val="CommentSubject"/>
    <w:uiPriority w:val="99"/>
    <w:semiHidden/>
    <w:rsid w:val="00020CEC"/>
    <w:rPr>
      <w:b/>
      <w:bCs/>
      <w:sz w:val="20"/>
      <w:szCs w:val="20"/>
    </w:rPr>
  </w:style>
  <w:style w:type="paragraph" w:styleId="BodyText">
    <w:name w:val="Body Text"/>
    <w:basedOn w:val="Normal"/>
    <w:link w:val="BodyTextChar"/>
    <w:uiPriority w:val="1"/>
    <w:qFormat/>
    <w:rsid w:val="00330640"/>
    <w:pPr>
      <w:widowControl w:val="0"/>
      <w:autoSpaceDE w:val="0"/>
      <w:autoSpaceDN w:val="0"/>
      <w:spacing w:after="0" w:line="240" w:lineRule="auto"/>
    </w:pPr>
    <w:rPr>
      <w:rFonts w:ascii="Calibri Light" w:eastAsia="Calibri Light" w:hAnsi="Calibri Light" w:cs="Calibri Light"/>
      <w:sz w:val="24"/>
      <w:szCs w:val="24"/>
      <w:lang w:bidi="en-US"/>
    </w:rPr>
  </w:style>
  <w:style w:type="character" w:customStyle="1" w:styleId="BodyTextChar">
    <w:name w:val="Body Text Char"/>
    <w:basedOn w:val="DefaultParagraphFont"/>
    <w:link w:val="BodyText"/>
    <w:uiPriority w:val="1"/>
    <w:rsid w:val="00330640"/>
    <w:rPr>
      <w:rFonts w:ascii="Calibri Light" w:eastAsia="Calibri Light" w:hAnsi="Calibri Light" w:cs="Calibri Light"/>
      <w:sz w:val="24"/>
      <w:szCs w:val="24"/>
      <w:lang w:bidi="en-US"/>
    </w:rPr>
  </w:style>
  <w:style w:type="character" w:styleId="Hyperlink">
    <w:name w:val="Hyperlink"/>
    <w:basedOn w:val="DefaultParagraphFont"/>
    <w:uiPriority w:val="99"/>
    <w:unhideWhenUsed/>
    <w:rsid w:val="00DD7696"/>
    <w:rPr>
      <w:color w:val="0563C1" w:themeColor="hyperlink"/>
      <w:u w:val="single"/>
    </w:rPr>
  </w:style>
  <w:style w:type="character" w:customStyle="1" w:styleId="UnresolvedMention1">
    <w:name w:val="Unresolved Mention1"/>
    <w:basedOn w:val="DefaultParagraphFont"/>
    <w:uiPriority w:val="99"/>
    <w:semiHidden/>
    <w:unhideWhenUsed/>
    <w:rsid w:val="00DD7696"/>
    <w:rPr>
      <w:color w:val="605E5C"/>
      <w:shd w:val="clear" w:color="auto" w:fill="E1DFDD"/>
    </w:rPr>
  </w:style>
  <w:style w:type="character" w:styleId="FollowedHyperlink">
    <w:name w:val="FollowedHyperlink"/>
    <w:basedOn w:val="DefaultParagraphFont"/>
    <w:uiPriority w:val="99"/>
    <w:semiHidden/>
    <w:unhideWhenUsed/>
    <w:rsid w:val="001D6E9E"/>
    <w:rPr>
      <w:color w:val="954F72" w:themeColor="followedHyperlink"/>
      <w:u w:val="single"/>
    </w:rPr>
  </w:style>
  <w:style w:type="character" w:styleId="PlaceholderText">
    <w:name w:val="Placeholder Text"/>
    <w:basedOn w:val="DefaultParagraphFont"/>
    <w:uiPriority w:val="99"/>
    <w:semiHidden/>
    <w:rsid w:val="00E9673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michigan.gov/documents/mdhhs/Annual_Occupational_Screening_Questionnaire_517295_7.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michigan.gov/documents/mdhhs/4._MI_Pediatric_TB_Risk_Assessment_661537_7.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cdph.ca.gov/Programs/CID/DCDC/CDPH%20Document%20Library/TBCB-CA-TB-Risk-Assessment-and-Fact-Sheet.pdf"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chigan.gov/lara/" TargetMode="External"/><Relationship Id="rId5" Type="http://schemas.openxmlformats.org/officeDocument/2006/relationships/webSettings" Target="webSettings.xml"/><Relationship Id="rId15" Type="http://schemas.openxmlformats.org/officeDocument/2006/relationships/hyperlink" Target="http://www.uspreventiveservicestaskforce.org/Page/Document/UpdateSummaryFinal/latent-tuberculosis-infection-screening" TargetMode="External"/><Relationship Id="rId23" Type="http://schemas.openxmlformats.org/officeDocument/2006/relationships/theme" Target="theme/theme1.xml"/><Relationship Id="rId10" Type="http://schemas.openxmlformats.org/officeDocument/2006/relationships/hyperlink" Target="https://www.michigan.gov/documents/mdhhs/Annual_Occupational_Screening_Questionnaire_517295_7.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dc.gov/tb/topic/treatment/ltbi.htm"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60CAD7BF114EEDA6ED59777B28B186"/>
        <w:category>
          <w:name w:val="General"/>
          <w:gallery w:val="placeholder"/>
        </w:category>
        <w:types>
          <w:type w:val="bbPlcHdr"/>
        </w:types>
        <w:behaviors>
          <w:behavior w:val="content"/>
        </w:behaviors>
        <w:guid w:val="{36089B3C-F626-4C5F-A04B-308D587AA9BB}"/>
      </w:docPartPr>
      <w:docPartBody>
        <w:p w:rsidR="00EF212A" w:rsidRDefault="00970CE5" w:rsidP="003355FB">
          <w:pPr>
            <w:pStyle w:val="4760CAD7BF114EEDA6ED59777B28B186"/>
          </w:pPr>
          <w:r w:rsidRPr="0079423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 MediumCond">
    <w:altName w:val="Arial"/>
    <w:panose1 w:val="00000000000000000000"/>
    <w:charset w:val="00"/>
    <w:family w:val="swiss"/>
    <w:notTrueType/>
    <w:pitch w:val="default"/>
    <w:sig w:usb0="00000003" w:usb1="00000000" w:usb2="00000000" w:usb3="00000000" w:csb0="00000001" w:csb1="00000000"/>
  </w:font>
  <w:font w:name="HelveticaNeue LightCon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hnschrift">
    <w:panose1 w:val="020B0502040204020203"/>
    <w:charset w:val="00"/>
    <w:family w:val="swiss"/>
    <w:pitch w:val="variable"/>
    <w:sig w:usb0="A00002C7" w:usb1="00000002"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5FB"/>
    <w:rsid w:val="00022080"/>
    <w:rsid w:val="003355FB"/>
    <w:rsid w:val="00970CE5"/>
    <w:rsid w:val="00EF21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55FB"/>
    <w:rPr>
      <w:color w:val="808080"/>
    </w:rPr>
  </w:style>
  <w:style w:type="paragraph" w:customStyle="1" w:styleId="4760CAD7BF114EEDA6ED59777B28B186">
    <w:name w:val="4760CAD7BF114EEDA6ED59777B28B186"/>
    <w:rsid w:val="003355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6EA1D-0D2A-4C01-9660-525FE5DC7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1304</Words>
  <Characters>7437</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McGuirk, Helen (DCH)</dc:creator>
  <cp:lastModifiedBy>Berlin, Claire (DHHS-Contractor)</cp:lastModifiedBy>
  <cp:revision>2</cp:revision>
  <cp:lastPrinted>2023-09-13T17:52:00Z</cp:lastPrinted>
  <dcterms:created xsi:type="dcterms:W3CDTF">2023-09-28T13:42:00Z</dcterms:created>
  <dcterms:modified xsi:type="dcterms:W3CDTF">2023-09-28T13:42:00Z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ActionId">
    <vt:lpwstr>929c4439-b175-4596-b5dd-6b70a87551ab</vt:lpwstr>
  </property>
  <property fmtid="{D5CDD505-2E9C-101B-9397-08002B2CF9AE}" pid="3" name="MSIP_Label_3a2fed65-62e7-46ea-af74-187e0c17143a_ContentBits">
    <vt:lpwstr>0</vt:lpwstr>
  </property>
  <property fmtid="{D5CDD505-2E9C-101B-9397-08002B2CF9AE}" pid="4" name="MSIP_Label_3a2fed65-62e7-46ea-af74-187e0c17143a_Enabled">
    <vt:lpwstr>true</vt:lpwstr>
  </property>
  <property fmtid="{D5CDD505-2E9C-101B-9397-08002B2CF9AE}" pid="5" name="MSIP_Label_3a2fed65-62e7-46ea-af74-187e0c17143a_Method">
    <vt:lpwstr>Privileged</vt:lpwstr>
  </property>
  <property fmtid="{D5CDD505-2E9C-101B-9397-08002B2CF9AE}" pid="6" name="MSIP_Label_3a2fed65-62e7-46ea-af74-187e0c17143a_Name">
    <vt:lpwstr>3a2fed65-62e7-46ea-af74-187e0c17143a</vt:lpwstr>
  </property>
  <property fmtid="{D5CDD505-2E9C-101B-9397-08002B2CF9AE}" pid="7" name="MSIP_Label_3a2fed65-62e7-46ea-af74-187e0c17143a_SetDate">
    <vt:lpwstr>2022-02-24T18:18:00Z</vt:lpwstr>
  </property>
  <property fmtid="{D5CDD505-2E9C-101B-9397-08002B2CF9AE}" pid="8" name="MSIP_Label_3a2fed65-62e7-46ea-af74-187e0c17143a_SiteId">
    <vt:lpwstr>d5fb7087-3777-42ad-966a-892ef47225d1</vt:lpwstr>
  </property>
</Properties>
</file>