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F825" w14:textId="253E973D" w:rsidR="00861E63" w:rsidRPr="00516A0F" w:rsidRDefault="0017342A" w:rsidP="00861E63">
      <w:pPr>
        <w:tabs>
          <w:tab w:val="center" w:pos="4680"/>
        </w:tabs>
        <w:jc w:val="center"/>
        <w:rPr>
          <w:rFonts w:ascii="Verdana" w:eastAsia="Times New Roman" w:hAnsi="Verdana" w:cs="Times New Roman"/>
          <w:b/>
          <w:bCs/>
          <w:sz w:val="24"/>
          <w:szCs w:val="24"/>
        </w:rPr>
      </w:pPr>
      <w:r>
        <w:rPr>
          <w:rFonts w:ascii="Verdana" w:eastAsia="Times New Roman" w:hAnsi="Verdana" w:cs="Times New Roman"/>
          <w:b/>
          <w:bCs/>
          <w:sz w:val="24"/>
          <w:szCs w:val="24"/>
        </w:rPr>
        <w:tab/>
      </w:r>
      <w:r w:rsidR="00861E63" w:rsidRPr="00516A0F">
        <w:rPr>
          <w:rFonts w:ascii="Verdana" w:eastAsia="Times New Roman" w:hAnsi="Verdana" w:cs="Times New Roman"/>
          <w:b/>
          <w:bCs/>
          <w:sz w:val="24"/>
          <w:szCs w:val="24"/>
        </w:rPr>
        <w:t>Michigan Department of Lifelong Education, Advancement, and Potential</w:t>
      </w:r>
    </w:p>
    <w:p w14:paraId="68137915" w14:textId="77777777" w:rsidR="00861E63" w:rsidRPr="00516A0F" w:rsidRDefault="00861E63" w:rsidP="00861E63">
      <w:pPr>
        <w:tabs>
          <w:tab w:val="center" w:pos="4680"/>
        </w:tabs>
        <w:jc w:val="center"/>
        <w:rPr>
          <w:rFonts w:ascii="Verdana" w:eastAsia="Times New Roman" w:hAnsi="Verdana" w:cs="Times New Roman"/>
          <w:b/>
          <w:bCs/>
          <w:sz w:val="24"/>
          <w:szCs w:val="24"/>
        </w:rPr>
      </w:pPr>
      <w:r w:rsidRPr="00516A0F">
        <w:rPr>
          <w:rFonts w:ascii="Verdana" w:eastAsia="Times New Roman" w:hAnsi="Verdana" w:cs="Times New Roman"/>
          <w:b/>
          <w:bCs/>
          <w:sz w:val="24"/>
          <w:szCs w:val="24"/>
        </w:rPr>
        <w:t>Office of Child Development and Care</w:t>
      </w:r>
    </w:p>
    <w:p w14:paraId="4E190C12" w14:textId="77777777" w:rsidR="00861E63" w:rsidRPr="00516A0F" w:rsidRDefault="00861E63" w:rsidP="00861E63">
      <w:pPr>
        <w:tabs>
          <w:tab w:val="center" w:pos="4680"/>
        </w:tabs>
        <w:jc w:val="center"/>
        <w:rPr>
          <w:rFonts w:ascii="Verdana" w:eastAsia="Times New Roman" w:hAnsi="Verdana" w:cs="Times New Roman"/>
          <w:b/>
          <w:bCs/>
          <w:sz w:val="24"/>
          <w:szCs w:val="24"/>
        </w:rPr>
      </w:pPr>
    </w:p>
    <w:p w14:paraId="31F0E887" w14:textId="0AEA807D" w:rsidR="00861E63" w:rsidRPr="00516A0F" w:rsidRDefault="00B23D7B" w:rsidP="00861E63">
      <w:pPr>
        <w:tabs>
          <w:tab w:val="center" w:pos="4680"/>
        </w:tabs>
        <w:jc w:val="center"/>
        <w:rPr>
          <w:rFonts w:ascii="Verdana" w:eastAsia="Times New Roman" w:hAnsi="Verdana" w:cs="Times New Roman"/>
          <w:b/>
          <w:bCs/>
          <w:sz w:val="24"/>
          <w:szCs w:val="24"/>
        </w:rPr>
      </w:pPr>
      <w:r w:rsidRPr="00E13226">
        <w:rPr>
          <w:rFonts w:ascii="Verdana" w:eastAsia="Times New Roman" w:hAnsi="Verdana" w:cs="Times New Roman"/>
          <w:b/>
          <w:bCs/>
          <w:sz w:val="24"/>
          <w:szCs w:val="24"/>
        </w:rPr>
        <w:t>8</w:t>
      </w:r>
      <w:r w:rsidR="00864050" w:rsidRPr="00E13226">
        <w:rPr>
          <w:rFonts w:ascii="Verdana" w:eastAsia="Times New Roman" w:hAnsi="Verdana" w:cs="Times New Roman"/>
          <w:b/>
          <w:bCs/>
          <w:sz w:val="24"/>
          <w:szCs w:val="24"/>
        </w:rPr>
        <w:t>/</w:t>
      </w:r>
      <w:r w:rsidRPr="00E13226">
        <w:rPr>
          <w:rFonts w:ascii="Verdana" w:eastAsia="Times New Roman" w:hAnsi="Verdana" w:cs="Times New Roman"/>
          <w:b/>
          <w:bCs/>
          <w:sz w:val="24"/>
          <w:szCs w:val="24"/>
        </w:rPr>
        <w:t>19</w:t>
      </w:r>
      <w:r w:rsidR="00864050" w:rsidRPr="00E13226">
        <w:rPr>
          <w:rFonts w:ascii="Verdana" w:eastAsia="Times New Roman" w:hAnsi="Verdana" w:cs="Times New Roman"/>
          <w:b/>
          <w:bCs/>
          <w:sz w:val="24"/>
          <w:szCs w:val="24"/>
        </w:rPr>
        <w:t>/2026</w:t>
      </w:r>
    </w:p>
    <w:p w14:paraId="021562A8" w14:textId="77777777" w:rsidR="00861E63" w:rsidRPr="00516A0F" w:rsidRDefault="00861E63" w:rsidP="00861E63">
      <w:pPr>
        <w:tabs>
          <w:tab w:val="center" w:pos="4680"/>
        </w:tabs>
        <w:jc w:val="center"/>
        <w:rPr>
          <w:rFonts w:ascii="Verdana" w:eastAsia="Times New Roman" w:hAnsi="Verdana" w:cs="Times New Roman"/>
          <w:b/>
          <w:bCs/>
          <w:sz w:val="24"/>
          <w:szCs w:val="24"/>
        </w:rPr>
      </w:pPr>
    </w:p>
    <w:p w14:paraId="097671D2" w14:textId="2A95C047" w:rsidR="00861E63" w:rsidRPr="00516A0F" w:rsidRDefault="00861E63" w:rsidP="6DCF1447">
      <w:pPr>
        <w:tabs>
          <w:tab w:val="center" w:pos="4680"/>
        </w:tabs>
        <w:jc w:val="center"/>
        <w:rPr>
          <w:rFonts w:ascii="Verdana" w:eastAsia="Times New Roman" w:hAnsi="Verdana" w:cs="Times New Roman"/>
          <w:b/>
          <w:bCs/>
          <w:sz w:val="24"/>
          <w:szCs w:val="24"/>
        </w:rPr>
      </w:pPr>
      <w:r w:rsidRPr="00516A0F">
        <w:rPr>
          <w:rFonts w:ascii="Verdana" w:eastAsia="Times New Roman" w:hAnsi="Verdana" w:cs="Times New Roman"/>
          <w:b/>
          <w:bCs/>
          <w:sz w:val="24"/>
          <w:szCs w:val="24"/>
        </w:rPr>
        <w:t>Request for Proposal</w:t>
      </w:r>
    </w:p>
    <w:p w14:paraId="1FF92DE8" w14:textId="77777777" w:rsidR="00861E63" w:rsidRPr="00516A0F" w:rsidRDefault="00861E63" w:rsidP="00861E63">
      <w:pPr>
        <w:tabs>
          <w:tab w:val="center" w:pos="4680"/>
        </w:tabs>
        <w:jc w:val="center"/>
        <w:rPr>
          <w:rFonts w:ascii="Verdana" w:eastAsia="Times New Roman" w:hAnsi="Verdana" w:cs="Times New Roman"/>
          <w:b/>
          <w:bCs/>
          <w:sz w:val="24"/>
          <w:szCs w:val="24"/>
        </w:rPr>
      </w:pPr>
    </w:p>
    <w:p w14:paraId="765F952B" w14:textId="156D52C1" w:rsidR="00861E63" w:rsidRPr="00516A0F" w:rsidRDefault="00861E63" w:rsidP="00861E63">
      <w:pPr>
        <w:tabs>
          <w:tab w:val="center" w:pos="4680"/>
        </w:tabs>
        <w:rPr>
          <w:rFonts w:ascii="Verdana" w:eastAsia="Times New Roman" w:hAnsi="Verdana" w:cs="Times New Roman"/>
          <w:b/>
          <w:bCs/>
          <w:sz w:val="24"/>
          <w:szCs w:val="24"/>
        </w:rPr>
      </w:pPr>
      <w:r w:rsidRPr="00516A0F">
        <w:rPr>
          <w:rFonts w:ascii="Verdana" w:eastAsia="Times New Roman" w:hAnsi="Verdana" w:cs="Times New Roman"/>
          <w:b/>
          <w:bCs/>
          <w:sz w:val="24"/>
          <w:szCs w:val="24"/>
        </w:rPr>
        <w:t xml:space="preserve">TITLE: </w:t>
      </w:r>
      <w:r w:rsidR="00284742">
        <w:rPr>
          <w:rFonts w:ascii="Verdana" w:eastAsia="Times New Roman" w:hAnsi="Verdana" w:cs="Times New Roman"/>
          <w:b/>
          <w:bCs/>
          <w:sz w:val="24"/>
          <w:szCs w:val="24"/>
        </w:rPr>
        <w:t xml:space="preserve">MI </w:t>
      </w:r>
      <w:r w:rsidR="00B83F86">
        <w:rPr>
          <w:rFonts w:ascii="Verdana" w:eastAsia="Times New Roman" w:hAnsi="Verdana" w:cs="Times New Roman"/>
          <w:b/>
          <w:bCs/>
          <w:sz w:val="24"/>
          <w:szCs w:val="24"/>
        </w:rPr>
        <w:t>Tri-Share State</w:t>
      </w:r>
      <w:r w:rsidR="00CE6A29">
        <w:rPr>
          <w:rFonts w:ascii="Verdana" w:eastAsia="Times New Roman" w:hAnsi="Verdana" w:cs="Times New Roman"/>
          <w:b/>
          <w:bCs/>
          <w:sz w:val="24"/>
          <w:szCs w:val="24"/>
        </w:rPr>
        <w:t>wide</w:t>
      </w:r>
      <w:r w:rsidR="00B83F86">
        <w:rPr>
          <w:rFonts w:ascii="Verdana" w:eastAsia="Times New Roman" w:hAnsi="Verdana" w:cs="Times New Roman"/>
          <w:b/>
          <w:bCs/>
          <w:sz w:val="24"/>
          <w:szCs w:val="24"/>
        </w:rPr>
        <w:t xml:space="preserve"> Administrative Partner (SAP)</w:t>
      </w:r>
    </w:p>
    <w:p w14:paraId="6E3EA815" w14:textId="77777777" w:rsidR="00753A08" w:rsidRPr="00516A0F" w:rsidRDefault="00753A08" w:rsidP="00753A08">
      <w:pPr>
        <w:tabs>
          <w:tab w:val="center" w:pos="4680"/>
        </w:tabs>
        <w:rPr>
          <w:rFonts w:ascii="Verdana" w:eastAsia="Times New Roman" w:hAnsi="Verdana" w:cs="Times New Roman"/>
          <w:b/>
          <w:bCs/>
          <w:sz w:val="24"/>
          <w:szCs w:val="24"/>
        </w:rPr>
      </w:pPr>
    </w:p>
    <w:p w14:paraId="4B0197A8" w14:textId="6286F3AA" w:rsidR="00753A08" w:rsidRPr="00516A0F" w:rsidRDefault="00753A08" w:rsidP="00753A08">
      <w:pPr>
        <w:tabs>
          <w:tab w:val="center" w:pos="4680"/>
        </w:tabs>
        <w:rPr>
          <w:rFonts w:ascii="Verdana" w:eastAsia="Times New Roman" w:hAnsi="Verdana" w:cs="Times New Roman"/>
          <w:b/>
          <w:bCs/>
          <w:sz w:val="24"/>
          <w:szCs w:val="24"/>
        </w:rPr>
      </w:pPr>
      <w:r w:rsidRPr="00516A0F">
        <w:rPr>
          <w:rFonts w:ascii="Verdana" w:eastAsia="Times New Roman" w:hAnsi="Verdana" w:cs="Times New Roman"/>
          <w:b/>
          <w:bCs/>
          <w:sz w:val="24"/>
          <w:szCs w:val="24"/>
        </w:rPr>
        <w:t>NATURE OF ACTION REQUESTED: Voluntary</w:t>
      </w:r>
    </w:p>
    <w:sdt>
      <w:sdtPr>
        <w:rPr>
          <w:rFonts w:asciiTheme="minorHAnsi" w:eastAsiaTheme="minorEastAsia" w:hAnsiTheme="minorHAnsi" w:cstheme="minorBidi"/>
          <w:b w:val="0"/>
          <w:bCs w:val="0"/>
          <w:sz w:val="22"/>
          <w:szCs w:val="22"/>
        </w:rPr>
        <w:id w:val="-376234180"/>
        <w:docPartObj>
          <w:docPartGallery w:val="Table of Contents"/>
          <w:docPartUnique/>
        </w:docPartObj>
      </w:sdtPr>
      <w:sdtEndPr>
        <w:rPr>
          <w:noProof/>
        </w:rPr>
      </w:sdtEndPr>
      <w:sdtContent>
        <w:p w14:paraId="5C999DE7" w14:textId="273C95F7" w:rsidR="00A84B59" w:rsidRPr="00516A0F" w:rsidRDefault="00472230" w:rsidP="00DF3A8C">
          <w:pPr>
            <w:pStyle w:val="TOCHeading"/>
          </w:pPr>
          <w:r w:rsidRPr="00516A0F">
            <w:t xml:space="preserve">Table of </w:t>
          </w:r>
          <w:r w:rsidR="00A84B59" w:rsidRPr="00516A0F">
            <w:t>Contents</w:t>
          </w:r>
        </w:p>
        <w:p w14:paraId="599E126B" w14:textId="5A14E8BC" w:rsidR="009E1840" w:rsidRDefault="00A84B59">
          <w:pPr>
            <w:pStyle w:val="TOC1"/>
            <w:tabs>
              <w:tab w:val="right" w:leader="dot" w:pos="9350"/>
            </w:tabs>
            <w:rPr>
              <w:rFonts w:eastAsiaTheme="minorEastAsia"/>
              <w:noProof/>
              <w:kern w:val="2"/>
              <w:sz w:val="24"/>
              <w:szCs w:val="24"/>
              <w14:ligatures w14:val="standardContextual"/>
            </w:rPr>
          </w:pPr>
          <w:r w:rsidRPr="00516A0F">
            <w:rPr>
              <w:rFonts w:ascii="Verdana" w:hAnsi="Verdana"/>
              <w:sz w:val="24"/>
              <w:szCs w:val="24"/>
            </w:rPr>
            <w:fldChar w:fldCharType="begin"/>
          </w:r>
          <w:r w:rsidRPr="00516A0F">
            <w:rPr>
              <w:rFonts w:ascii="Verdana" w:hAnsi="Verdana"/>
              <w:sz w:val="24"/>
              <w:szCs w:val="24"/>
            </w:rPr>
            <w:instrText xml:space="preserve"> TOC \o "1-3" \h \z \u </w:instrText>
          </w:r>
          <w:r w:rsidRPr="00516A0F">
            <w:rPr>
              <w:rFonts w:ascii="Verdana" w:hAnsi="Verdana"/>
              <w:sz w:val="24"/>
              <w:szCs w:val="24"/>
            </w:rPr>
            <w:fldChar w:fldCharType="separate"/>
          </w:r>
          <w:hyperlink w:anchor="_Toc237943405" w:history="1">
            <w:r w:rsidR="009E1840" w:rsidRPr="007E30DF">
              <w:rPr>
                <w:rStyle w:val="Hyperlink"/>
                <w:rFonts w:ascii="Verdana" w:hAnsi="Verdana"/>
                <w:b/>
                <w:bCs/>
                <w:noProof/>
              </w:rPr>
              <w:t>SECTION I: INTRODUCTION</w:t>
            </w:r>
            <w:r w:rsidR="009E1840">
              <w:rPr>
                <w:noProof/>
                <w:webHidden/>
              </w:rPr>
              <w:tab/>
            </w:r>
            <w:r w:rsidR="009E1840">
              <w:rPr>
                <w:noProof/>
                <w:webHidden/>
              </w:rPr>
              <w:fldChar w:fldCharType="begin"/>
            </w:r>
            <w:r w:rsidR="009E1840">
              <w:rPr>
                <w:noProof/>
                <w:webHidden/>
              </w:rPr>
              <w:instrText xml:space="preserve"> PAGEREF _Toc237943405 \h </w:instrText>
            </w:r>
            <w:r w:rsidR="009E1840">
              <w:rPr>
                <w:noProof/>
                <w:webHidden/>
              </w:rPr>
            </w:r>
            <w:r w:rsidR="009E1840">
              <w:rPr>
                <w:noProof/>
                <w:webHidden/>
              </w:rPr>
              <w:fldChar w:fldCharType="separate"/>
            </w:r>
            <w:r w:rsidR="009E1840">
              <w:rPr>
                <w:noProof/>
                <w:webHidden/>
              </w:rPr>
              <w:t>2</w:t>
            </w:r>
            <w:r w:rsidR="009E1840">
              <w:rPr>
                <w:noProof/>
                <w:webHidden/>
              </w:rPr>
              <w:fldChar w:fldCharType="end"/>
            </w:r>
          </w:hyperlink>
        </w:p>
        <w:p w14:paraId="20358B35" w14:textId="50D1AEEC" w:rsidR="009E1840" w:rsidRDefault="009E1840">
          <w:pPr>
            <w:pStyle w:val="TOC1"/>
            <w:tabs>
              <w:tab w:val="right" w:leader="dot" w:pos="9350"/>
            </w:tabs>
            <w:rPr>
              <w:rFonts w:eastAsiaTheme="minorEastAsia"/>
              <w:noProof/>
              <w:kern w:val="2"/>
              <w:sz w:val="24"/>
              <w:szCs w:val="24"/>
              <w14:ligatures w14:val="standardContextual"/>
            </w:rPr>
          </w:pPr>
          <w:hyperlink w:anchor="_Toc237943406" w:history="1">
            <w:r w:rsidRPr="007E30DF">
              <w:rPr>
                <w:rStyle w:val="Hyperlink"/>
                <w:rFonts w:ascii="Verdana" w:hAnsi="Verdana"/>
                <w:b/>
                <w:bCs/>
                <w:noProof/>
              </w:rPr>
              <w:t>SECTION II: GRANT PURPOSE</w:t>
            </w:r>
            <w:r>
              <w:rPr>
                <w:noProof/>
                <w:webHidden/>
              </w:rPr>
              <w:tab/>
            </w:r>
            <w:r>
              <w:rPr>
                <w:noProof/>
                <w:webHidden/>
              </w:rPr>
              <w:fldChar w:fldCharType="begin"/>
            </w:r>
            <w:r>
              <w:rPr>
                <w:noProof/>
                <w:webHidden/>
              </w:rPr>
              <w:instrText xml:space="preserve"> PAGEREF _Toc237943406 \h </w:instrText>
            </w:r>
            <w:r>
              <w:rPr>
                <w:noProof/>
                <w:webHidden/>
              </w:rPr>
            </w:r>
            <w:r>
              <w:rPr>
                <w:noProof/>
                <w:webHidden/>
              </w:rPr>
              <w:fldChar w:fldCharType="separate"/>
            </w:r>
            <w:r>
              <w:rPr>
                <w:noProof/>
                <w:webHidden/>
              </w:rPr>
              <w:t>4</w:t>
            </w:r>
            <w:r>
              <w:rPr>
                <w:noProof/>
                <w:webHidden/>
              </w:rPr>
              <w:fldChar w:fldCharType="end"/>
            </w:r>
          </w:hyperlink>
        </w:p>
        <w:p w14:paraId="412A3F27" w14:textId="385B6CE7" w:rsidR="009E1840" w:rsidRDefault="009E1840">
          <w:pPr>
            <w:pStyle w:val="TOC1"/>
            <w:tabs>
              <w:tab w:val="right" w:leader="dot" w:pos="9350"/>
            </w:tabs>
            <w:rPr>
              <w:rFonts w:eastAsiaTheme="minorEastAsia"/>
              <w:noProof/>
              <w:kern w:val="2"/>
              <w:sz w:val="24"/>
              <w:szCs w:val="24"/>
              <w14:ligatures w14:val="standardContextual"/>
            </w:rPr>
          </w:pPr>
          <w:hyperlink w:anchor="_Toc237943407" w:history="1">
            <w:r w:rsidRPr="007E30DF">
              <w:rPr>
                <w:rStyle w:val="Hyperlink"/>
                <w:rFonts w:ascii="Verdana" w:hAnsi="Verdana"/>
                <w:b/>
                <w:bCs/>
                <w:noProof/>
              </w:rPr>
              <w:t>SECTION III: GRANT DETAILS</w:t>
            </w:r>
            <w:r>
              <w:rPr>
                <w:noProof/>
                <w:webHidden/>
              </w:rPr>
              <w:tab/>
            </w:r>
            <w:r>
              <w:rPr>
                <w:noProof/>
                <w:webHidden/>
              </w:rPr>
              <w:fldChar w:fldCharType="begin"/>
            </w:r>
            <w:r>
              <w:rPr>
                <w:noProof/>
                <w:webHidden/>
              </w:rPr>
              <w:instrText xml:space="preserve"> PAGEREF _Toc237943407 \h </w:instrText>
            </w:r>
            <w:r>
              <w:rPr>
                <w:noProof/>
                <w:webHidden/>
              </w:rPr>
            </w:r>
            <w:r>
              <w:rPr>
                <w:noProof/>
                <w:webHidden/>
              </w:rPr>
              <w:fldChar w:fldCharType="separate"/>
            </w:r>
            <w:r>
              <w:rPr>
                <w:noProof/>
                <w:webHidden/>
              </w:rPr>
              <w:t>7</w:t>
            </w:r>
            <w:r>
              <w:rPr>
                <w:noProof/>
                <w:webHidden/>
              </w:rPr>
              <w:fldChar w:fldCharType="end"/>
            </w:r>
          </w:hyperlink>
        </w:p>
        <w:p w14:paraId="0CC59F47" w14:textId="57CFBF95" w:rsidR="009E1840" w:rsidRDefault="009E1840">
          <w:pPr>
            <w:pStyle w:val="TOC2"/>
            <w:tabs>
              <w:tab w:val="right" w:leader="dot" w:pos="9350"/>
            </w:tabs>
            <w:rPr>
              <w:rFonts w:eastAsiaTheme="minorEastAsia"/>
              <w:noProof/>
              <w:kern w:val="2"/>
              <w:sz w:val="24"/>
              <w:szCs w:val="24"/>
              <w14:ligatures w14:val="standardContextual"/>
            </w:rPr>
          </w:pPr>
          <w:hyperlink w:anchor="_Toc237943408" w:history="1">
            <w:r w:rsidRPr="007E30DF">
              <w:rPr>
                <w:rStyle w:val="Hyperlink"/>
                <w:rFonts w:ascii="Verdana" w:hAnsi="Verdana"/>
                <w:b/>
                <w:bCs/>
                <w:noProof/>
              </w:rPr>
              <w:t>MiLEAP STRATEGIC GOALS</w:t>
            </w:r>
            <w:r>
              <w:rPr>
                <w:noProof/>
                <w:webHidden/>
              </w:rPr>
              <w:tab/>
            </w:r>
            <w:r>
              <w:rPr>
                <w:noProof/>
                <w:webHidden/>
              </w:rPr>
              <w:fldChar w:fldCharType="begin"/>
            </w:r>
            <w:r>
              <w:rPr>
                <w:noProof/>
                <w:webHidden/>
              </w:rPr>
              <w:instrText xml:space="preserve"> PAGEREF _Toc237943408 \h </w:instrText>
            </w:r>
            <w:r>
              <w:rPr>
                <w:noProof/>
                <w:webHidden/>
              </w:rPr>
            </w:r>
            <w:r>
              <w:rPr>
                <w:noProof/>
                <w:webHidden/>
              </w:rPr>
              <w:fldChar w:fldCharType="separate"/>
            </w:r>
            <w:r>
              <w:rPr>
                <w:noProof/>
                <w:webHidden/>
              </w:rPr>
              <w:t>7</w:t>
            </w:r>
            <w:r>
              <w:rPr>
                <w:noProof/>
                <w:webHidden/>
              </w:rPr>
              <w:fldChar w:fldCharType="end"/>
            </w:r>
          </w:hyperlink>
        </w:p>
        <w:p w14:paraId="147C0DAF" w14:textId="028DCE5B" w:rsidR="009E1840" w:rsidRDefault="009E1840">
          <w:pPr>
            <w:pStyle w:val="TOC2"/>
            <w:tabs>
              <w:tab w:val="right" w:leader="dot" w:pos="9350"/>
            </w:tabs>
            <w:rPr>
              <w:rFonts w:eastAsiaTheme="minorEastAsia"/>
              <w:noProof/>
              <w:kern w:val="2"/>
              <w:sz w:val="24"/>
              <w:szCs w:val="24"/>
              <w14:ligatures w14:val="standardContextual"/>
            </w:rPr>
          </w:pPr>
          <w:hyperlink w:anchor="_Toc237943409" w:history="1">
            <w:r w:rsidRPr="007E30DF">
              <w:rPr>
                <w:rStyle w:val="Hyperlink"/>
                <w:rFonts w:ascii="Verdana" w:hAnsi="Verdana"/>
                <w:b/>
                <w:bCs/>
                <w:noProof/>
              </w:rPr>
              <w:t>TARGET POPULATION TO BE SERVED</w:t>
            </w:r>
            <w:r>
              <w:rPr>
                <w:noProof/>
                <w:webHidden/>
              </w:rPr>
              <w:tab/>
            </w:r>
            <w:r>
              <w:rPr>
                <w:noProof/>
                <w:webHidden/>
              </w:rPr>
              <w:fldChar w:fldCharType="begin"/>
            </w:r>
            <w:r>
              <w:rPr>
                <w:noProof/>
                <w:webHidden/>
              </w:rPr>
              <w:instrText xml:space="preserve"> PAGEREF _Toc237943409 \h </w:instrText>
            </w:r>
            <w:r>
              <w:rPr>
                <w:noProof/>
                <w:webHidden/>
              </w:rPr>
            </w:r>
            <w:r>
              <w:rPr>
                <w:noProof/>
                <w:webHidden/>
              </w:rPr>
              <w:fldChar w:fldCharType="separate"/>
            </w:r>
            <w:r>
              <w:rPr>
                <w:noProof/>
                <w:webHidden/>
              </w:rPr>
              <w:t>8</w:t>
            </w:r>
            <w:r>
              <w:rPr>
                <w:noProof/>
                <w:webHidden/>
              </w:rPr>
              <w:fldChar w:fldCharType="end"/>
            </w:r>
          </w:hyperlink>
        </w:p>
        <w:p w14:paraId="7625B076" w14:textId="41AC8C64" w:rsidR="009E1840" w:rsidRDefault="009E1840">
          <w:pPr>
            <w:pStyle w:val="TOC2"/>
            <w:tabs>
              <w:tab w:val="right" w:leader="dot" w:pos="9350"/>
            </w:tabs>
            <w:rPr>
              <w:rFonts w:eastAsiaTheme="minorEastAsia"/>
              <w:noProof/>
              <w:kern w:val="2"/>
              <w:sz w:val="24"/>
              <w:szCs w:val="24"/>
              <w14:ligatures w14:val="standardContextual"/>
            </w:rPr>
          </w:pPr>
          <w:hyperlink w:anchor="_Toc237943410" w:history="1">
            <w:r w:rsidRPr="007E30DF">
              <w:rPr>
                <w:rStyle w:val="Hyperlink"/>
                <w:rFonts w:ascii="Verdana" w:hAnsi="Verdana"/>
                <w:b/>
                <w:bCs/>
                <w:noProof/>
              </w:rPr>
              <w:t>ELIGIBLE APPLICANTS TO ADMINISTER THE FUND</w:t>
            </w:r>
            <w:r>
              <w:rPr>
                <w:noProof/>
                <w:webHidden/>
              </w:rPr>
              <w:tab/>
            </w:r>
            <w:r>
              <w:rPr>
                <w:noProof/>
                <w:webHidden/>
              </w:rPr>
              <w:fldChar w:fldCharType="begin"/>
            </w:r>
            <w:r>
              <w:rPr>
                <w:noProof/>
                <w:webHidden/>
              </w:rPr>
              <w:instrText xml:space="preserve"> PAGEREF _Toc237943410 \h </w:instrText>
            </w:r>
            <w:r>
              <w:rPr>
                <w:noProof/>
                <w:webHidden/>
              </w:rPr>
            </w:r>
            <w:r>
              <w:rPr>
                <w:noProof/>
                <w:webHidden/>
              </w:rPr>
              <w:fldChar w:fldCharType="separate"/>
            </w:r>
            <w:r>
              <w:rPr>
                <w:noProof/>
                <w:webHidden/>
              </w:rPr>
              <w:t>8</w:t>
            </w:r>
            <w:r>
              <w:rPr>
                <w:noProof/>
                <w:webHidden/>
              </w:rPr>
              <w:fldChar w:fldCharType="end"/>
            </w:r>
          </w:hyperlink>
        </w:p>
        <w:p w14:paraId="1EEFA06C" w14:textId="7E2E88C3" w:rsidR="009E1840" w:rsidRDefault="009E1840">
          <w:pPr>
            <w:pStyle w:val="TOC2"/>
            <w:tabs>
              <w:tab w:val="right" w:leader="dot" w:pos="9350"/>
            </w:tabs>
            <w:rPr>
              <w:rFonts w:eastAsiaTheme="minorEastAsia"/>
              <w:noProof/>
              <w:kern w:val="2"/>
              <w:sz w:val="24"/>
              <w:szCs w:val="24"/>
              <w14:ligatures w14:val="standardContextual"/>
            </w:rPr>
          </w:pPr>
          <w:hyperlink w:anchor="_Toc237943411" w:history="1">
            <w:r w:rsidRPr="007E30DF">
              <w:rPr>
                <w:rStyle w:val="Hyperlink"/>
                <w:rFonts w:ascii="Verdana" w:eastAsia="Times New Roman" w:hAnsi="Verdana"/>
                <w:b/>
                <w:bCs/>
                <w:noProof/>
              </w:rPr>
              <w:t>STATUTE</w:t>
            </w:r>
            <w:r>
              <w:rPr>
                <w:noProof/>
                <w:webHidden/>
              </w:rPr>
              <w:tab/>
            </w:r>
            <w:r>
              <w:rPr>
                <w:noProof/>
                <w:webHidden/>
              </w:rPr>
              <w:fldChar w:fldCharType="begin"/>
            </w:r>
            <w:r>
              <w:rPr>
                <w:noProof/>
                <w:webHidden/>
              </w:rPr>
              <w:instrText xml:space="preserve"> PAGEREF _Toc237943411 \h </w:instrText>
            </w:r>
            <w:r>
              <w:rPr>
                <w:noProof/>
                <w:webHidden/>
              </w:rPr>
            </w:r>
            <w:r>
              <w:rPr>
                <w:noProof/>
                <w:webHidden/>
              </w:rPr>
              <w:fldChar w:fldCharType="separate"/>
            </w:r>
            <w:r>
              <w:rPr>
                <w:noProof/>
                <w:webHidden/>
              </w:rPr>
              <w:t>8</w:t>
            </w:r>
            <w:r>
              <w:rPr>
                <w:noProof/>
                <w:webHidden/>
              </w:rPr>
              <w:fldChar w:fldCharType="end"/>
            </w:r>
          </w:hyperlink>
        </w:p>
        <w:p w14:paraId="69EA04F5" w14:textId="241C458A" w:rsidR="009E1840" w:rsidRDefault="009E1840">
          <w:pPr>
            <w:pStyle w:val="TOC2"/>
            <w:tabs>
              <w:tab w:val="right" w:leader="dot" w:pos="9350"/>
            </w:tabs>
            <w:rPr>
              <w:rFonts w:eastAsiaTheme="minorEastAsia"/>
              <w:noProof/>
              <w:kern w:val="2"/>
              <w:sz w:val="24"/>
              <w:szCs w:val="24"/>
              <w14:ligatures w14:val="standardContextual"/>
            </w:rPr>
          </w:pPr>
          <w:hyperlink w:anchor="_Toc237943412" w:history="1">
            <w:r w:rsidRPr="007E30DF">
              <w:rPr>
                <w:rStyle w:val="Hyperlink"/>
                <w:rFonts w:ascii="Verdana" w:hAnsi="Verdana"/>
                <w:b/>
                <w:bCs/>
                <w:noProof/>
              </w:rPr>
              <w:t>GRANT PERIOD AND FUNDING LIMIT</w:t>
            </w:r>
            <w:r>
              <w:rPr>
                <w:noProof/>
                <w:webHidden/>
              </w:rPr>
              <w:tab/>
            </w:r>
            <w:r>
              <w:rPr>
                <w:noProof/>
                <w:webHidden/>
              </w:rPr>
              <w:fldChar w:fldCharType="begin"/>
            </w:r>
            <w:r>
              <w:rPr>
                <w:noProof/>
                <w:webHidden/>
              </w:rPr>
              <w:instrText xml:space="preserve"> PAGEREF _Toc237943412 \h </w:instrText>
            </w:r>
            <w:r>
              <w:rPr>
                <w:noProof/>
                <w:webHidden/>
              </w:rPr>
            </w:r>
            <w:r>
              <w:rPr>
                <w:noProof/>
                <w:webHidden/>
              </w:rPr>
              <w:fldChar w:fldCharType="separate"/>
            </w:r>
            <w:r>
              <w:rPr>
                <w:noProof/>
                <w:webHidden/>
              </w:rPr>
              <w:t>8</w:t>
            </w:r>
            <w:r>
              <w:rPr>
                <w:noProof/>
                <w:webHidden/>
              </w:rPr>
              <w:fldChar w:fldCharType="end"/>
            </w:r>
          </w:hyperlink>
        </w:p>
        <w:p w14:paraId="51CD0DE9" w14:textId="2137A08A" w:rsidR="009E1840" w:rsidRDefault="009E1840">
          <w:pPr>
            <w:pStyle w:val="TOC2"/>
            <w:tabs>
              <w:tab w:val="right" w:leader="dot" w:pos="9350"/>
            </w:tabs>
            <w:rPr>
              <w:rFonts w:eastAsiaTheme="minorEastAsia"/>
              <w:noProof/>
              <w:kern w:val="2"/>
              <w:sz w:val="24"/>
              <w:szCs w:val="24"/>
              <w14:ligatures w14:val="standardContextual"/>
            </w:rPr>
          </w:pPr>
          <w:hyperlink w:anchor="_Toc237943413" w:history="1">
            <w:r w:rsidRPr="007E30DF">
              <w:rPr>
                <w:rStyle w:val="Hyperlink"/>
                <w:rFonts w:ascii="Verdana" w:hAnsi="Verdana"/>
                <w:b/>
                <w:bCs/>
                <w:noProof/>
              </w:rPr>
              <w:t>STATEMENT OF WORK</w:t>
            </w:r>
            <w:r>
              <w:rPr>
                <w:noProof/>
                <w:webHidden/>
              </w:rPr>
              <w:tab/>
            </w:r>
            <w:r>
              <w:rPr>
                <w:noProof/>
                <w:webHidden/>
              </w:rPr>
              <w:fldChar w:fldCharType="begin"/>
            </w:r>
            <w:r>
              <w:rPr>
                <w:noProof/>
                <w:webHidden/>
              </w:rPr>
              <w:instrText xml:space="preserve"> PAGEREF _Toc237943413 \h </w:instrText>
            </w:r>
            <w:r>
              <w:rPr>
                <w:noProof/>
                <w:webHidden/>
              </w:rPr>
            </w:r>
            <w:r>
              <w:rPr>
                <w:noProof/>
                <w:webHidden/>
              </w:rPr>
              <w:fldChar w:fldCharType="separate"/>
            </w:r>
            <w:r>
              <w:rPr>
                <w:noProof/>
                <w:webHidden/>
              </w:rPr>
              <w:t>8</w:t>
            </w:r>
            <w:r>
              <w:rPr>
                <w:noProof/>
                <w:webHidden/>
              </w:rPr>
              <w:fldChar w:fldCharType="end"/>
            </w:r>
          </w:hyperlink>
        </w:p>
        <w:p w14:paraId="429B747E" w14:textId="759B941C" w:rsidR="009E1840" w:rsidRDefault="009E1840">
          <w:pPr>
            <w:pStyle w:val="TOC2"/>
            <w:tabs>
              <w:tab w:val="right" w:leader="dot" w:pos="9350"/>
            </w:tabs>
            <w:rPr>
              <w:rFonts w:eastAsiaTheme="minorEastAsia"/>
              <w:noProof/>
              <w:kern w:val="2"/>
              <w:sz w:val="24"/>
              <w:szCs w:val="24"/>
              <w14:ligatures w14:val="standardContextual"/>
            </w:rPr>
          </w:pPr>
          <w:hyperlink w:anchor="_Toc237943414" w:history="1">
            <w:r w:rsidRPr="007E30DF">
              <w:rPr>
                <w:rStyle w:val="Hyperlink"/>
                <w:rFonts w:ascii="Verdana" w:hAnsi="Verdana"/>
                <w:b/>
                <w:bCs/>
                <w:noProof/>
              </w:rPr>
              <w:t>PAYMENT SCHEDULE</w:t>
            </w:r>
            <w:r>
              <w:rPr>
                <w:noProof/>
                <w:webHidden/>
              </w:rPr>
              <w:tab/>
            </w:r>
            <w:r>
              <w:rPr>
                <w:noProof/>
                <w:webHidden/>
              </w:rPr>
              <w:fldChar w:fldCharType="begin"/>
            </w:r>
            <w:r>
              <w:rPr>
                <w:noProof/>
                <w:webHidden/>
              </w:rPr>
              <w:instrText xml:space="preserve"> PAGEREF _Toc237943414 \h </w:instrText>
            </w:r>
            <w:r>
              <w:rPr>
                <w:noProof/>
                <w:webHidden/>
              </w:rPr>
            </w:r>
            <w:r>
              <w:rPr>
                <w:noProof/>
                <w:webHidden/>
              </w:rPr>
              <w:fldChar w:fldCharType="separate"/>
            </w:r>
            <w:r>
              <w:rPr>
                <w:noProof/>
                <w:webHidden/>
              </w:rPr>
              <w:t>9</w:t>
            </w:r>
            <w:r>
              <w:rPr>
                <w:noProof/>
                <w:webHidden/>
              </w:rPr>
              <w:fldChar w:fldCharType="end"/>
            </w:r>
          </w:hyperlink>
        </w:p>
        <w:p w14:paraId="60D0DF3C" w14:textId="1BFB2097" w:rsidR="009E1840" w:rsidRDefault="009E1840">
          <w:pPr>
            <w:pStyle w:val="TOC2"/>
            <w:tabs>
              <w:tab w:val="right" w:leader="dot" w:pos="9350"/>
            </w:tabs>
            <w:rPr>
              <w:rFonts w:eastAsiaTheme="minorEastAsia"/>
              <w:noProof/>
              <w:kern w:val="2"/>
              <w:sz w:val="24"/>
              <w:szCs w:val="24"/>
              <w14:ligatures w14:val="standardContextual"/>
            </w:rPr>
          </w:pPr>
          <w:hyperlink w:anchor="_Toc237943415" w:history="1">
            <w:r w:rsidRPr="007E30DF">
              <w:rPr>
                <w:rStyle w:val="Hyperlink"/>
                <w:rFonts w:ascii="Verdana" w:hAnsi="Verdana"/>
                <w:b/>
                <w:bCs/>
                <w:noProof/>
              </w:rPr>
              <w:t>FINANCIAL REPORTING</w:t>
            </w:r>
            <w:r>
              <w:rPr>
                <w:noProof/>
                <w:webHidden/>
              </w:rPr>
              <w:tab/>
            </w:r>
            <w:r>
              <w:rPr>
                <w:noProof/>
                <w:webHidden/>
              </w:rPr>
              <w:fldChar w:fldCharType="begin"/>
            </w:r>
            <w:r>
              <w:rPr>
                <w:noProof/>
                <w:webHidden/>
              </w:rPr>
              <w:instrText xml:space="preserve"> PAGEREF _Toc237943415 \h </w:instrText>
            </w:r>
            <w:r>
              <w:rPr>
                <w:noProof/>
                <w:webHidden/>
              </w:rPr>
            </w:r>
            <w:r>
              <w:rPr>
                <w:noProof/>
                <w:webHidden/>
              </w:rPr>
              <w:fldChar w:fldCharType="separate"/>
            </w:r>
            <w:r>
              <w:rPr>
                <w:noProof/>
                <w:webHidden/>
              </w:rPr>
              <w:t>9</w:t>
            </w:r>
            <w:r>
              <w:rPr>
                <w:noProof/>
                <w:webHidden/>
              </w:rPr>
              <w:fldChar w:fldCharType="end"/>
            </w:r>
          </w:hyperlink>
        </w:p>
        <w:p w14:paraId="4810FC5A" w14:textId="78A57F56" w:rsidR="009E1840" w:rsidRDefault="009E1840">
          <w:pPr>
            <w:pStyle w:val="TOC2"/>
            <w:tabs>
              <w:tab w:val="right" w:leader="dot" w:pos="9350"/>
            </w:tabs>
            <w:rPr>
              <w:rFonts w:eastAsiaTheme="minorEastAsia"/>
              <w:noProof/>
              <w:kern w:val="2"/>
              <w:sz w:val="24"/>
              <w:szCs w:val="24"/>
              <w14:ligatures w14:val="standardContextual"/>
            </w:rPr>
          </w:pPr>
          <w:hyperlink w:anchor="_Toc237943416" w:history="1">
            <w:r w:rsidRPr="007E30DF">
              <w:rPr>
                <w:rStyle w:val="Hyperlink"/>
                <w:rFonts w:ascii="Verdana" w:hAnsi="Verdana"/>
                <w:b/>
                <w:bCs/>
                <w:noProof/>
              </w:rPr>
              <w:t>PROGRESS REPORTING</w:t>
            </w:r>
            <w:r>
              <w:rPr>
                <w:noProof/>
                <w:webHidden/>
              </w:rPr>
              <w:tab/>
            </w:r>
            <w:r>
              <w:rPr>
                <w:noProof/>
                <w:webHidden/>
              </w:rPr>
              <w:fldChar w:fldCharType="begin"/>
            </w:r>
            <w:r>
              <w:rPr>
                <w:noProof/>
                <w:webHidden/>
              </w:rPr>
              <w:instrText xml:space="preserve"> PAGEREF _Toc237943416 \h </w:instrText>
            </w:r>
            <w:r>
              <w:rPr>
                <w:noProof/>
                <w:webHidden/>
              </w:rPr>
            </w:r>
            <w:r>
              <w:rPr>
                <w:noProof/>
                <w:webHidden/>
              </w:rPr>
              <w:fldChar w:fldCharType="separate"/>
            </w:r>
            <w:r>
              <w:rPr>
                <w:noProof/>
                <w:webHidden/>
              </w:rPr>
              <w:t>9</w:t>
            </w:r>
            <w:r>
              <w:rPr>
                <w:noProof/>
                <w:webHidden/>
              </w:rPr>
              <w:fldChar w:fldCharType="end"/>
            </w:r>
          </w:hyperlink>
        </w:p>
        <w:p w14:paraId="4EADF6B1" w14:textId="71C079A1" w:rsidR="009E1840" w:rsidRDefault="009E1840">
          <w:pPr>
            <w:pStyle w:val="TOC2"/>
            <w:tabs>
              <w:tab w:val="right" w:leader="dot" w:pos="9350"/>
            </w:tabs>
            <w:rPr>
              <w:rFonts w:eastAsiaTheme="minorEastAsia"/>
              <w:noProof/>
              <w:kern w:val="2"/>
              <w:sz w:val="24"/>
              <w:szCs w:val="24"/>
              <w14:ligatures w14:val="standardContextual"/>
            </w:rPr>
          </w:pPr>
          <w:hyperlink w:anchor="_Toc237943417" w:history="1">
            <w:r w:rsidRPr="007E30DF">
              <w:rPr>
                <w:rStyle w:val="Hyperlink"/>
                <w:rFonts w:ascii="Verdana" w:hAnsi="Verdana"/>
                <w:b/>
                <w:bCs/>
                <w:noProof/>
              </w:rPr>
              <w:t>PERFORMANCE MONITORING PLAN</w:t>
            </w:r>
            <w:r>
              <w:rPr>
                <w:noProof/>
                <w:webHidden/>
              </w:rPr>
              <w:tab/>
            </w:r>
            <w:r>
              <w:rPr>
                <w:noProof/>
                <w:webHidden/>
              </w:rPr>
              <w:fldChar w:fldCharType="begin"/>
            </w:r>
            <w:r>
              <w:rPr>
                <w:noProof/>
                <w:webHidden/>
              </w:rPr>
              <w:instrText xml:space="preserve"> PAGEREF _Toc237943417 \h </w:instrText>
            </w:r>
            <w:r>
              <w:rPr>
                <w:noProof/>
                <w:webHidden/>
              </w:rPr>
            </w:r>
            <w:r>
              <w:rPr>
                <w:noProof/>
                <w:webHidden/>
              </w:rPr>
              <w:fldChar w:fldCharType="separate"/>
            </w:r>
            <w:r>
              <w:rPr>
                <w:noProof/>
                <w:webHidden/>
              </w:rPr>
              <w:t>9</w:t>
            </w:r>
            <w:r>
              <w:rPr>
                <w:noProof/>
                <w:webHidden/>
              </w:rPr>
              <w:fldChar w:fldCharType="end"/>
            </w:r>
          </w:hyperlink>
        </w:p>
        <w:p w14:paraId="02DDB0A8" w14:textId="27C18A53" w:rsidR="009E1840" w:rsidRDefault="009E1840">
          <w:pPr>
            <w:pStyle w:val="TOC1"/>
            <w:tabs>
              <w:tab w:val="right" w:leader="dot" w:pos="9350"/>
            </w:tabs>
            <w:rPr>
              <w:rFonts w:eastAsiaTheme="minorEastAsia"/>
              <w:noProof/>
              <w:kern w:val="2"/>
              <w:sz w:val="24"/>
              <w:szCs w:val="24"/>
              <w14:ligatures w14:val="standardContextual"/>
            </w:rPr>
          </w:pPr>
          <w:hyperlink w:anchor="_Toc237943418" w:history="1">
            <w:r w:rsidRPr="007E30DF">
              <w:rPr>
                <w:rStyle w:val="Hyperlink"/>
                <w:rFonts w:ascii="Verdana" w:hAnsi="Verdana"/>
                <w:b/>
                <w:bCs/>
                <w:noProof/>
              </w:rPr>
              <w:t>SECTION IV: ASSURANCES AND CERTIFICATIONS</w:t>
            </w:r>
            <w:r>
              <w:rPr>
                <w:noProof/>
                <w:webHidden/>
              </w:rPr>
              <w:tab/>
            </w:r>
            <w:r>
              <w:rPr>
                <w:noProof/>
                <w:webHidden/>
              </w:rPr>
              <w:fldChar w:fldCharType="begin"/>
            </w:r>
            <w:r>
              <w:rPr>
                <w:noProof/>
                <w:webHidden/>
              </w:rPr>
              <w:instrText xml:space="preserve"> PAGEREF _Toc237943418 \h </w:instrText>
            </w:r>
            <w:r>
              <w:rPr>
                <w:noProof/>
                <w:webHidden/>
              </w:rPr>
            </w:r>
            <w:r>
              <w:rPr>
                <w:noProof/>
                <w:webHidden/>
              </w:rPr>
              <w:fldChar w:fldCharType="separate"/>
            </w:r>
            <w:r>
              <w:rPr>
                <w:noProof/>
                <w:webHidden/>
              </w:rPr>
              <w:t>10</w:t>
            </w:r>
            <w:r>
              <w:rPr>
                <w:noProof/>
                <w:webHidden/>
              </w:rPr>
              <w:fldChar w:fldCharType="end"/>
            </w:r>
          </w:hyperlink>
        </w:p>
        <w:p w14:paraId="0DCED408" w14:textId="43C7F1D1" w:rsidR="009E1840" w:rsidRDefault="009E1840">
          <w:pPr>
            <w:pStyle w:val="TOC2"/>
            <w:tabs>
              <w:tab w:val="right" w:leader="dot" w:pos="9350"/>
            </w:tabs>
            <w:rPr>
              <w:rFonts w:eastAsiaTheme="minorEastAsia"/>
              <w:noProof/>
              <w:kern w:val="2"/>
              <w:sz w:val="24"/>
              <w:szCs w:val="24"/>
              <w14:ligatures w14:val="standardContextual"/>
            </w:rPr>
          </w:pPr>
          <w:hyperlink w:anchor="_Toc237943419" w:history="1">
            <w:r w:rsidRPr="007E30DF">
              <w:rPr>
                <w:rStyle w:val="Hyperlink"/>
                <w:rFonts w:ascii="Verdana" w:hAnsi="Verdana"/>
                <w:b/>
                <w:bCs/>
                <w:noProof/>
              </w:rPr>
              <w:t>PROCUREMENT</w:t>
            </w:r>
            <w:r>
              <w:rPr>
                <w:noProof/>
                <w:webHidden/>
              </w:rPr>
              <w:tab/>
            </w:r>
            <w:r>
              <w:rPr>
                <w:noProof/>
                <w:webHidden/>
              </w:rPr>
              <w:fldChar w:fldCharType="begin"/>
            </w:r>
            <w:r>
              <w:rPr>
                <w:noProof/>
                <w:webHidden/>
              </w:rPr>
              <w:instrText xml:space="preserve"> PAGEREF _Toc237943419 \h </w:instrText>
            </w:r>
            <w:r>
              <w:rPr>
                <w:noProof/>
                <w:webHidden/>
              </w:rPr>
            </w:r>
            <w:r>
              <w:rPr>
                <w:noProof/>
                <w:webHidden/>
              </w:rPr>
              <w:fldChar w:fldCharType="separate"/>
            </w:r>
            <w:r>
              <w:rPr>
                <w:noProof/>
                <w:webHidden/>
              </w:rPr>
              <w:t>10</w:t>
            </w:r>
            <w:r>
              <w:rPr>
                <w:noProof/>
                <w:webHidden/>
              </w:rPr>
              <w:fldChar w:fldCharType="end"/>
            </w:r>
          </w:hyperlink>
        </w:p>
        <w:p w14:paraId="52A8F6D2" w14:textId="2AF73A98" w:rsidR="009E1840" w:rsidRDefault="009E1840">
          <w:pPr>
            <w:pStyle w:val="TOC2"/>
            <w:tabs>
              <w:tab w:val="right" w:leader="dot" w:pos="9350"/>
            </w:tabs>
            <w:rPr>
              <w:rFonts w:eastAsiaTheme="minorEastAsia"/>
              <w:noProof/>
              <w:kern w:val="2"/>
              <w:sz w:val="24"/>
              <w:szCs w:val="24"/>
              <w14:ligatures w14:val="standardContextual"/>
            </w:rPr>
          </w:pPr>
          <w:hyperlink w:anchor="_Toc237943420" w:history="1">
            <w:r w:rsidRPr="007E30DF">
              <w:rPr>
                <w:rStyle w:val="Hyperlink"/>
                <w:rFonts w:ascii="Verdana" w:hAnsi="Verdana"/>
                <w:b/>
                <w:bCs/>
                <w:noProof/>
              </w:rPr>
              <w:t>SUBGRANTEE</w:t>
            </w:r>
            <w:r>
              <w:rPr>
                <w:noProof/>
                <w:webHidden/>
              </w:rPr>
              <w:tab/>
            </w:r>
            <w:r>
              <w:rPr>
                <w:noProof/>
                <w:webHidden/>
              </w:rPr>
              <w:fldChar w:fldCharType="begin"/>
            </w:r>
            <w:r>
              <w:rPr>
                <w:noProof/>
                <w:webHidden/>
              </w:rPr>
              <w:instrText xml:space="preserve"> PAGEREF _Toc237943420 \h </w:instrText>
            </w:r>
            <w:r>
              <w:rPr>
                <w:noProof/>
                <w:webHidden/>
              </w:rPr>
            </w:r>
            <w:r>
              <w:rPr>
                <w:noProof/>
                <w:webHidden/>
              </w:rPr>
              <w:fldChar w:fldCharType="separate"/>
            </w:r>
            <w:r>
              <w:rPr>
                <w:noProof/>
                <w:webHidden/>
              </w:rPr>
              <w:t>11</w:t>
            </w:r>
            <w:r>
              <w:rPr>
                <w:noProof/>
                <w:webHidden/>
              </w:rPr>
              <w:fldChar w:fldCharType="end"/>
            </w:r>
          </w:hyperlink>
        </w:p>
        <w:p w14:paraId="3711C4CF" w14:textId="47230BA6" w:rsidR="009E1840" w:rsidRDefault="009E1840">
          <w:pPr>
            <w:pStyle w:val="TOC2"/>
            <w:tabs>
              <w:tab w:val="right" w:leader="dot" w:pos="9350"/>
            </w:tabs>
            <w:rPr>
              <w:rFonts w:eastAsiaTheme="minorEastAsia"/>
              <w:noProof/>
              <w:kern w:val="2"/>
              <w:sz w:val="24"/>
              <w:szCs w:val="24"/>
              <w14:ligatures w14:val="standardContextual"/>
            </w:rPr>
          </w:pPr>
          <w:hyperlink w:anchor="_Toc237943421" w:history="1">
            <w:r w:rsidRPr="007E30DF">
              <w:rPr>
                <w:rStyle w:val="Hyperlink"/>
                <w:rFonts w:ascii="Verdana" w:hAnsi="Verdana"/>
                <w:b/>
                <w:bCs/>
                <w:noProof/>
              </w:rPr>
              <w:t>PURCHASE OF EQUIPMENT</w:t>
            </w:r>
            <w:r>
              <w:rPr>
                <w:noProof/>
                <w:webHidden/>
              </w:rPr>
              <w:tab/>
            </w:r>
            <w:r>
              <w:rPr>
                <w:noProof/>
                <w:webHidden/>
              </w:rPr>
              <w:fldChar w:fldCharType="begin"/>
            </w:r>
            <w:r>
              <w:rPr>
                <w:noProof/>
                <w:webHidden/>
              </w:rPr>
              <w:instrText xml:space="preserve"> PAGEREF _Toc237943421 \h </w:instrText>
            </w:r>
            <w:r>
              <w:rPr>
                <w:noProof/>
                <w:webHidden/>
              </w:rPr>
            </w:r>
            <w:r>
              <w:rPr>
                <w:noProof/>
                <w:webHidden/>
              </w:rPr>
              <w:fldChar w:fldCharType="separate"/>
            </w:r>
            <w:r>
              <w:rPr>
                <w:noProof/>
                <w:webHidden/>
              </w:rPr>
              <w:t>12</w:t>
            </w:r>
            <w:r>
              <w:rPr>
                <w:noProof/>
                <w:webHidden/>
              </w:rPr>
              <w:fldChar w:fldCharType="end"/>
            </w:r>
          </w:hyperlink>
        </w:p>
        <w:p w14:paraId="3FB80FF7" w14:textId="01392448" w:rsidR="009E1840" w:rsidRDefault="009E1840">
          <w:pPr>
            <w:pStyle w:val="TOC2"/>
            <w:tabs>
              <w:tab w:val="right" w:leader="dot" w:pos="9350"/>
            </w:tabs>
            <w:rPr>
              <w:rFonts w:eastAsiaTheme="minorEastAsia"/>
              <w:noProof/>
              <w:kern w:val="2"/>
              <w:sz w:val="24"/>
              <w:szCs w:val="24"/>
              <w14:ligatures w14:val="standardContextual"/>
            </w:rPr>
          </w:pPr>
          <w:hyperlink w:anchor="_Toc237943422" w:history="1">
            <w:r w:rsidRPr="007E30DF">
              <w:rPr>
                <w:rStyle w:val="Hyperlink"/>
                <w:rFonts w:ascii="Verdana" w:hAnsi="Verdana"/>
                <w:b/>
                <w:bCs/>
                <w:noProof/>
              </w:rPr>
              <w:t>CONFLICTS AND ETHICS</w:t>
            </w:r>
            <w:r>
              <w:rPr>
                <w:noProof/>
                <w:webHidden/>
              </w:rPr>
              <w:tab/>
            </w:r>
            <w:r>
              <w:rPr>
                <w:noProof/>
                <w:webHidden/>
              </w:rPr>
              <w:fldChar w:fldCharType="begin"/>
            </w:r>
            <w:r>
              <w:rPr>
                <w:noProof/>
                <w:webHidden/>
              </w:rPr>
              <w:instrText xml:space="preserve"> PAGEREF _Toc237943422 \h </w:instrText>
            </w:r>
            <w:r>
              <w:rPr>
                <w:noProof/>
                <w:webHidden/>
              </w:rPr>
            </w:r>
            <w:r>
              <w:rPr>
                <w:noProof/>
                <w:webHidden/>
              </w:rPr>
              <w:fldChar w:fldCharType="separate"/>
            </w:r>
            <w:r>
              <w:rPr>
                <w:noProof/>
                <w:webHidden/>
              </w:rPr>
              <w:t>12</w:t>
            </w:r>
            <w:r>
              <w:rPr>
                <w:noProof/>
                <w:webHidden/>
              </w:rPr>
              <w:fldChar w:fldCharType="end"/>
            </w:r>
          </w:hyperlink>
        </w:p>
        <w:p w14:paraId="13495D9C" w14:textId="6DC44704" w:rsidR="009E1840" w:rsidRDefault="009E1840">
          <w:pPr>
            <w:pStyle w:val="TOC2"/>
            <w:tabs>
              <w:tab w:val="right" w:leader="dot" w:pos="9350"/>
            </w:tabs>
            <w:rPr>
              <w:rFonts w:eastAsiaTheme="minorEastAsia"/>
              <w:noProof/>
              <w:kern w:val="2"/>
              <w:sz w:val="24"/>
              <w:szCs w:val="24"/>
              <w14:ligatures w14:val="standardContextual"/>
            </w:rPr>
          </w:pPr>
          <w:hyperlink w:anchor="_Toc237943423" w:history="1">
            <w:r w:rsidRPr="007E30DF">
              <w:rPr>
                <w:rStyle w:val="Hyperlink"/>
                <w:rFonts w:ascii="Verdana" w:hAnsi="Verdana"/>
                <w:b/>
                <w:bCs/>
                <w:noProof/>
              </w:rPr>
              <w:t>ASSIGNMENT AND DELEGATION</w:t>
            </w:r>
            <w:r>
              <w:rPr>
                <w:noProof/>
                <w:webHidden/>
              </w:rPr>
              <w:tab/>
            </w:r>
            <w:r>
              <w:rPr>
                <w:noProof/>
                <w:webHidden/>
              </w:rPr>
              <w:fldChar w:fldCharType="begin"/>
            </w:r>
            <w:r>
              <w:rPr>
                <w:noProof/>
                <w:webHidden/>
              </w:rPr>
              <w:instrText xml:space="preserve"> PAGEREF _Toc237943423 \h </w:instrText>
            </w:r>
            <w:r>
              <w:rPr>
                <w:noProof/>
                <w:webHidden/>
              </w:rPr>
            </w:r>
            <w:r>
              <w:rPr>
                <w:noProof/>
                <w:webHidden/>
              </w:rPr>
              <w:fldChar w:fldCharType="separate"/>
            </w:r>
            <w:r>
              <w:rPr>
                <w:noProof/>
                <w:webHidden/>
              </w:rPr>
              <w:t>12</w:t>
            </w:r>
            <w:r>
              <w:rPr>
                <w:noProof/>
                <w:webHidden/>
              </w:rPr>
              <w:fldChar w:fldCharType="end"/>
            </w:r>
          </w:hyperlink>
        </w:p>
        <w:p w14:paraId="0098EC36" w14:textId="04F5BB70" w:rsidR="009E1840" w:rsidRDefault="009E1840">
          <w:pPr>
            <w:pStyle w:val="TOC2"/>
            <w:tabs>
              <w:tab w:val="right" w:leader="dot" w:pos="9350"/>
            </w:tabs>
            <w:rPr>
              <w:rFonts w:eastAsiaTheme="minorEastAsia"/>
              <w:noProof/>
              <w:kern w:val="2"/>
              <w:sz w:val="24"/>
              <w:szCs w:val="24"/>
              <w14:ligatures w14:val="standardContextual"/>
            </w:rPr>
          </w:pPr>
          <w:hyperlink w:anchor="_Toc237943424" w:history="1">
            <w:r w:rsidRPr="007E30DF">
              <w:rPr>
                <w:rStyle w:val="Hyperlink"/>
                <w:rFonts w:ascii="Verdana" w:hAnsi="Verdana"/>
                <w:b/>
                <w:bCs/>
                <w:noProof/>
              </w:rPr>
              <w:t>INSURANCE REQUIREMENTS</w:t>
            </w:r>
            <w:r>
              <w:rPr>
                <w:noProof/>
                <w:webHidden/>
              </w:rPr>
              <w:tab/>
            </w:r>
            <w:r>
              <w:rPr>
                <w:noProof/>
                <w:webHidden/>
              </w:rPr>
              <w:fldChar w:fldCharType="begin"/>
            </w:r>
            <w:r>
              <w:rPr>
                <w:noProof/>
                <w:webHidden/>
              </w:rPr>
              <w:instrText xml:space="preserve"> PAGEREF _Toc237943424 \h </w:instrText>
            </w:r>
            <w:r>
              <w:rPr>
                <w:noProof/>
                <w:webHidden/>
              </w:rPr>
            </w:r>
            <w:r>
              <w:rPr>
                <w:noProof/>
                <w:webHidden/>
              </w:rPr>
              <w:fldChar w:fldCharType="separate"/>
            </w:r>
            <w:r>
              <w:rPr>
                <w:noProof/>
                <w:webHidden/>
              </w:rPr>
              <w:t>13</w:t>
            </w:r>
            <w:r>
              <w:rPr>
                <w:noProof/>
                <w:webHidden/>
              </w:rPr>
              <w:fldChar w:fldCharType="end"/>
            </w:r>
          </w:hyperlink>
        </w:p>
        <w:p w14:paraId="05AA927C" w14:textId="2A3E5B49" w:rsidR="009E1840" w:rsidRDefault="009E1840">
          <w:pPr>
            <w:pStyle w:val="TOC2"/>
            <w:tabs>
              <w:tab w:val="right" w:leader="dot" w:pos="9350"/>
            </w:tabs>
            <w:rPr>
              <w:rFonts w:eastAsiaTheme="minorEastAsia"/>
              <w:noProof/>
              <w:kern w:val="2"/>
              <w:sz w:val="24"/>
              <w:szCs w:val="24"/>
              <w14:ligatures w14:val="standardContextual"/>
            </w:rPr>
          </w:pPr>
          <w:hyperlink w:anchor="_Toc237943425" w:history="1">
            <w:r w:rsidRPr="007E30DF">
              <w:rPr>
                <w:rStyle w:val="Hyperlink"/>
                <w:rFonts w:ascii="Verdana" w:hAnsi="Verdana"/>
                <w:b/>
                <w:bCs/>
                <w:noProof/>
              </w:rPr>
              <w:t>LIABILITY</w:t>
            </w:r>
            <w:r>
              <w:rPr>
                <w:noProof/>
                <w:webHidden/>
              </w:rPr>
              <w:tab/>
            </w:r>
            <w:r>
              <w:rPr>
                <w:noProof/>
                <w:webHidden/>
              </w:rPr>
              <w:fldChar w:fldCharType="begin"/>
            </w:r>
            <w:r>
              <w:rPr>
                <w:noProof/>
                <w:webHidden/>
              </w:rPr>
              <w:instrText xml:space="preserve"> PAGEREF _Toc237943425 \h </w:instrText>
            </w:r>
            <w:r>
              <w:rPr>
                <w:noProof/>
                <w:webHidden/>
              </w:rPr>
            </w:r>
            <w:r>
              <w:rPr>
                <w:noProof/>
                <w:webHidden/>
              </w:rPr>
              <w:fldChar w:fldCharType="separate"/>
            </w:r>
            <w:r>
              <w:rPr>
                <w:noProof/>
                <w:webHidden/>
              </w:rPr>
              <w:t>14</w:t>
            </w:r>
            <w:r>
              <w:rPr>
                <w:noProof/>
                <w:webHidden/>
              </w:rPr>
              <w:fldChar w:fldCharType="end"/>
            </w:r>
          </w:hyperlink>
        </w:p>
        <w:p w14:paraId="7BC261BB" w14:textId="10B7B470" w:rsidR="009E1840" w:rsidRDefault="009E1840">
          <w:pPr>
            <w:pStyle w:val="TOC2"/>
            <w:tabs>
              <w:tab w:val="right" w:leader="dot" w:pos="9350"/>
            </w:tabs>
            <w:rPr>
              <w:rFonts w:eastAsiaTheme="minorEastAsia"/>
              <w:noProof/>
              <w:kern w:val="2"/>
              <w:sz w:val="24"/>
              <w:szCs w:val="24"/>
              <w14:ligatures w14:val="standardContextual"/>
            </w:rPr>
          </w:pPr>
          <w:hyperlink w:anchor="_Toc237943426" w:history="1">
            <w:r w:rsidRPr="007E30DF">
              <w:rPr>
                <w:rStyle w:val="Hyperlink"/>
                <w:rFonts w:ascii="Verdana" w:hAnsi="Verdana"/>
                <w:b/>
                <w:bCs/>
                <w:noProof/>
              </w:rPr>
              <w:t>INDEMNIFICATION</w:t>
            </w:r>
            <w:r>
              <w:rPr>
                <w:noProof/>
                <w:webHidden/>
              </w:rPr>
              <w:tab/>
            </w:r>
            <w:r>
              <w:rPr>
                <w:noProof/>
                <w:webHidden/>
              </w:rPr>
              <w:fldChar w:fldCharType="begin"/>
            </w:r>
            <w:r>
              <w:rPr>
                <w:noProof/>
                <w:webHidden/>
              </w:rPr>
              <w:instrText xml:space="preserve"> PAGEREF _Toc237943426 \h </w:instrText>
            </w:r>
            <w:r>
              <w:rPr>
                <w:noProof/>
                <w:webHidden/>
              </w:rPr>
            </w:r>
            <w:r>
              <w:rPr>
                <w:noProof/>
                <w:webHidden/>
              </w:rPr>
              <w:fldChar w:fldCharType="separate"/>
            </w:r>
            <w:r>
              <w:rPr>
                <w:noProof/>
                <w:webHidden/>
              </w:rPr>
              <w:t>14</w:t>
            </w:r>
            <w:r>
              <w:rPr>
                <w:noProof/>
                <w:webHidden/>
              </w:rPr>
              <w:fldChar w:fldCharType="end"/>
            </w:r>
          </w:hyperlink>
        </w:p>
        <w:p w14:paraId="6B2C4198" w14:textId="6251516B" w:rsidR="009E1840" w:rsidRDefault="009E1840">
          <w:pPr>
            <w:pStyle w:val="TOC2"/>
            <w:tabs>
              <w:tab w:val="right" w:leader="dot" w:pos="9350"/>
            </w:tabs>
            <w:rPr>
              <w:rFonts w:eastAsiaTheme="minorEastAsia"/>
              <w:noProof/>
              <w:kern w:val="2"/>
              <w:sz w:val="24"/>
              <w:szCs w:val="24"/>
              <w14:ligatures w14:val="standardContextual"/>
            </w:rPr>
          </w:pPr>
          <w:hyperlink w:anchor="_Toc237943427" w:history="1">
            <w:r w:rsidRPr="007E30DF">
              <w:rPr>
                <w:rStyle w:val="Hyperlink"/>
                <w:rFonts w:ascii="Verdana" w:hAnsi="Verdana"/>
                <w:b/>
                <w:bCs/>
                <w:noProof/>
              </w:rPr>
              <w:t>RECORD MAINTENANCE, INSPECTION, EXAMINATION, AND AUDIT</w:t>
            </w:r>
            <w:r>
              <w:rPr>
                <w:noProof/>
                <w:webHidden/>
              </w:rPr>
              <w:tab/>
            </w:r>
            <w:r>
              <w:rPr>
                <w:noProof/>
                <w:webHidden/>
              </w:rPr>
              <w:fldChar w:fldCharType="begin"/>
            </w:r>
            <w:r>
              <w:rPr>
                <w:noProof/>
                <w:webHidden/>
              </w:rPr>
              <w:instrText xml:space="preserve"> PAGEREF _Toc237943427 \h </w:instrText>
            </w:r>
            <w:r>
              <w:rPr>
                <w:noProof/>
                <w:webHidden/>
              </w:rPr>
            </w:r>
            <w:r>
              <w:rPr>
                <w:noProof/>
                <w:webHidden/>
              </w:rPr>
              <w:fldChar w:fldCharType="separate"/>
            </w:r>
            <w:r>
              <w:rPr>
                <w:noProof/>
                <w:webHidden/>
              </w:rPr>
              <w:t>14</w:t>
            </w:r>
            <w:r>
              <w:rPr>
                <w:noProof/>
                <w:webHidden/>
              </w:rPr>
              <w:fldChar w:fldCharType="end"/>
            </w:r>
          </w:hyperlink>
        </w:p>
        <w:p w14:paraId="1BDD4C26" w14:textId="6A502E56" w:rsidR="009E1840" w:rsidRDefault="009E1840">
          <w:pPr>
            <w:pStyle w:val="TOC2"/>
            <w:tabs>
              <w:tab w:val="right" w:leader="dot" w:pos="9350"/>
            </w:tabs>
            <w:rPr>
              <w:rFonts w:eastAsiaTheme="minorEastAsia"/>
              <w:noProof/>
              <w:kern w:val="2"/>
              <w:sz w:val="24"/>
              <w:szCs w:val="24"/>
              <w14:ligatures w14:val="standardContextual"/>
            </w:rPr>
          </w:pPr>
          <w:hyperlink w:anchor="_Toc237943428" w:history="1">
            <w:r w:rsidRPr="007E30DF">
              <w:rPr>
                <w:rStyle w:val="Hyperlink"/>
                <w:rFonts w:ascii="Verdana" w:hAnsi="Verdana"/>
                <w:b/>
                <w:bCs/>
                <w:noProof/>
              </w:rPr>
              <w:t>INTELLECTUAL PROPERTY</w:t>
            </w:r>
            <w:r>
              <w:rPr>
                <w:noProof/>
                <w:webHidden/>
              </w:rPr>
              <w:tab/>
            </w:r>
            <w:r>
              <w:rPr>
                <w:noProof/>
                <w:webHidden/>
              </w:rPr>
              <w:fldChar w:fldCharType="begin"/>
            </w:r>
            <w:r>
              <w:rPr>
                <w:noProof/>
                <w:webHidden/>
              </w:rPr>
              <w:instrText xml:space="preserve"> PAGEREF _Toc237943428 \h </w:instrText>
            </w:r>
            <w:r>
              <w:rPr>
                <w:noProof/>
                <w:webHidden/>
              </w:rPr>
            </w:r>
            <w:r>
              <w:rPr>
                <w:noProof/>
                <w:webHidden/>
              </w:rPr>
              <w:fldChar w:fldCharType="separate"/>
            </w:r>
            <w:r>
              <w:rPr>
                <w:noProof/>
                <w:webHidden/>
              </w:rPr>
              <w:t>15</w:t>
            </w:r>
            <w:r>
              <w:rPr>
                <w:noProof/>
                <w:webHidden/>
              </w:rPr>
              <w:fldChar w:fldCharType="end"/>
            </w:r>
          </w:hyperlink>
        </w:p>
        <w:p w14:paraId="13BEFEE3" w14:textId="446CE6C3" w:rsidR="009E1840" w:rsidRDefault="009E1840">
          <w:pPr>
            <w:pStyle w:val="TOC2"/>
            <w:tabs>
              <w:tab w:val="right" w:leader="dot" w:pos="9350"/>
            </w:tabs>
            <w:rPr>
              <w:rFonts w:eastAsiaTheme="minorEastAsia"/>
              <w:noProof/>
              <w:kern w:val="2"/>
              <w:sz w:val="24"/>
              <w:szCs w:val="24"/>
              <w14:ligatures w14:val="standardContextual"/>
            </w:rPr>
          </w:pPr>
          <w:hyperlink w:anchor="_Toc237943429" w:history="1">
            <w:r w:rsidRPr="007E30DF">
              <w:rPr>
                <w:rStyle w:val="Hyperlink"/>
                <w:rFonts w:ascii="Verdana" w:hAnsi="Verdana"/>
                <w:b/>
                <w:bCs/>
                <w:noProof/>
              </w:rPr>
              <w:t>REGULATION COMPLIANCE</w:t>
            </w:r>
            <w:r>
              <w:rPr>
                <w:noProof/>
                <w:webHidden/>
              </w:rPr>
              <w:tab/>
            </w:r>
            <w:r>
              <w:rPr>
                <w:noProof/>
                <w:webHidden/>
              </w:rPr>
              <w:fldChar w:fldCharType="begin"/>
            </w:r>
            <w:r>
              <w:rPr>
                <w:noProof/>
                <w:webHidden/>
              </w:rPr>
              <w:instrText xml:space="preserve"> PAGEREF _Toc237943429 \h </w:instrText>
            </w:r>
            <w:r>
              <w:rPr>
                <w:noProof/>
                <w:webHidden/>
              </w:rPr>
            </w:r>
            <w:r>
              <w:rPr>
                <w:noProof/>
                <w:webHidden/>
              </w:rPr>
              <w:fldChar w:fldCharType="separate"/>
            </w:r>
            <w:r>
              <w:rPr>
                <w:noProof/>
                <w:webHidden/>
              </w:rPr>
              <w:t>15</w:t>
            </w:r>
            <w:r>
              <w:rPr>
                <w:noProof/>
                <w:webHidden/>
              </w:rPr>
              <w:fldChar w:fldCharType="end"/>
            </w:r>
          </w:hyperlink>
        </w:p>
        <w:p w14:paraId="2144FCF8" w14:textId="73EDE7E9" w:rsidR="009E1840" w:rsidRDefault="009E1840">
          <w:pPr>
            <w:pStyle w:val="TOC2"/>
            <w:tabs>
              <w:tab w:val="right" w:leader="dot" w:pos="9350"/>
            </w:tabs>
            <w:rPr>
              <w:rFonts w:eastAsiaTheme="minorEastAsia"/>
              <w:noProof/>
              <w:kern w:val="2"/>
              <w:sz w:val="24"/>
              <w:szCs w:val="24"/>
              <w14:ligatures w14:val="standardContextual"/>
            </w:rPr>
          </w:pPr>
          <w:hyperlink w:anchor="_Toc237943430" w:history="1">
            <w:r w:rsidRPr="007E30DF">
              <w:rPr>
                <w:rStyle w:val="Hyperlink"/>
                <w:rFonts w:ascii="Verdana" w:hAnsi="Verdana"/>
                <w:b/>
                <w:bCs/>
                <w:noProof/>
              </w:rPr>
              <w:t>GOVERNING LAW</w:t>
            </w:r>
            <w:r>
              <w:rPr>
                <w:noProof/>
                <w:webHidden/>
              </w:rPr>
              <w:tab/>
            </w:r>
            <w:r>
              <w:rPr>
                <w:noProof/>
                <w:webHidden/>
              </w:rPr>
              <w:fldChar w:fldCharType="begin"/>
            </w:r>
            <w:r>
              <w:rPr>
                <w:noProof/>
                <w:webHidden/>
              </w:rPr>
              <w:instrText xml:space="preserve"> PAGEREF _Toc237943430 \h </w:instrText>
            </w:r>
            <w:r>
              <w:rPr>
                <w:noProof/>
                <w:webHidden/>
              </w:rPr>
            </w:r>
            <w:r>
              <w:rPr>
                <w:noProof/>
                <w:webHidden/>
              </w:rPr>
              <w:fldChar w:fldCharType="separate"/>
            </w:r>
            <w:r>
              <w:rPr>
                <w:noProof/>
                <w:webHidden/>
              </w:rPr>
              <w:t>15</w:t>
            </w:r>
            <w:r>
              <w:rPr>
                <w:noProof/>
                <w:webHidden/>
              </w:rPr>
              <w:fldChar w:fldCharType="end"/>
            </w:r>
          </w:hyperlink>
        </w:p>
        <w:p w14:paraId="6EA979E7" w14:textId="1A397C7F" w:rsidR="009E1840" w:rsidRDefault="009E1840">
          <w:pPr>
            <w:pStyle w:val="TOC2"/>
            <w:tabs>
              <w:tab w:val="right" w:leader="dot" w:pos="9350"/>
            </w:tabs>
            <w:rPr>
              <w:rFonts w:eastAsiaTheme="minorEastAsia"/>
              <w:noProof/>
              <w:kern w:val="2"/>
              <w:sz w:val="24"/>
              <w:szCs w:val="24"/>
              <w14:ligatures w14:val="standardContextual"/>
            </w:rPr>
          </w:pPr>
          <w:hyperlink w:anchor="_Toc237943431" w:history="1">
            <w:r w:rsidRPr="007E30DF">
              <w:rPr>
                <w:rStyle w:val="Hyperlink"/>
                <w:rFonts w:ascii="Verdana" w:hAnsi="Verdana"/>
                <w:b/>
                <w:bCs/>
                <w:noProof/>
              </w:rPr>
              <w:t>COMPLIANCE WITH LAWS</w:t>
            </w:r>
            <w:r>
              <w:rPr>
                <w:noProof/>
                <w:webHidden/>
              </w:rPr>
              <w:tab/>
            </w:r>
            <w:r>
              <w:rPr>
                <w:noProof/>
                <w:webHidden/>
              </w:rPr>
              <w:fldChar w:fldCharType="begin"/>
            </w:r>
            <w:r>
              <w:rPr>
                <w:noProof/>
                <w:webHidden/>
              </w:rPr>
              <w:instrText xml:space="preserve"> PAGEREF _Toc237943431 \h </w:instrText>
            </w:r>
            <w:r>
              <w:rPr>
                <w:noProof/>
                <w:webHidden/>
              </w:rPr>
            </w:r>
            <w:r>
              <w:rPr>
                <w:noProof/>
                <w:webHidden/>
              </w:rPr>
              <w:fldChar w:fldCharType="separate"/>
            </w:r>
            <w:r>
              <w:rPr>
                <w:noProof/>
                <w:webHidden/>
              </w:rPr>
              <w:t>16</w:t>
            </w:r>
            <w:r>
              <w:rPr>
                <w:noProof/>
                <w:webHidden/>
              </w:rPr>
              <w:fldChar w:fldCharType="end"/>
            </w:r>
          </w:hyperlink>
        </w:p>
        <w:p w14:paraId="76B67B84" w14:textId="388E7306" w:rsidR="009E1840" w:rsidRDefault="009E1840">
          <w:pPr>
            <w:pStyle w:val="TOC2"/>
            <w:tabs>
              <w:tab w:val="right" w:leader="dot" w:pos="9350"/>
            </w:tabs>
            <w:rPr>
              <w:rFonts w:eastAsiaTheme="minorEastAsia"/>
              <w:noProof/>
              <w:kern w:val="2"/>
              <w:sz w:val="24"/>
              <w:szCs w:val="24"/>
              <w14:ligatures w14:val="standardContextual"/>
            </w:rPr>
          </w:pPr>
          <w:hyperlink w:anchor="_Toc237943432" w:history="1">
            <w:r w:rsidRPr="007E30DF">
              <w:rPr>
                <w:rStyle w:val="Hyperlink"/>
                <w:rFonts w:ascii="Verdana" w:hAnsi="Verdana"/>
                <w:b/>
                <w:bCs/>
                <w:noProof/>
              </w:rPr>
              <w:t>NON-DISCRIMINATION CLAUSE</w:t>
            </w:r>
            <w:r>
              <w:rPr>
                <w:noProof/>
                <w:webHidden/>
              </w:rPr>
              <w:tab/>
            </w:r>
            <w:r>
              <w:rPr>
                <w:noProof/>
                <w:webHidden/>
              </w:rPr>
              <w:fldChar w:fldCharType="begin"/>
            </w:r>
            <w:r>
              <w:rPr>
                <w:noProof/>
                <w:webHidden/>
              </w:rPr>
              <w:instrText xml:space="preserve"> PAGEREF _Toc237943432 \h </w:instrText>
            </w:r>
            <w:r>
              <w:rPr>
                <w:noProof/>
                <w:webHidden/>
              </w:rPr>
            </w:r>
            <w:r>
              <w:rPr>
                <w:noProof/>
                <w:webHidden/>
              </w:rPr>
              <w:fldChar w:fldCharType="separate"/>
            </w:r>
            <w:r>
              <w:rPr>
                <w:noProof/>
                <w:webHidden/>
              </w:rPr>
              <w:t>16</w:t>
            </w:r>
            <w:r>
              <w:rPr>
                <w:noProof/>
                <w:webHidden/>
              </w:rPr>
              <w:fldChar w:fldCharType="end"/>
            </w:r>
          </w:hyperlink>
        </w:p>
        <w:p w14:paraId="51AD66AC" w14:textId="5A0C33D2" w:rsidR="009E1840" w:rsidRDefault="009E1840">
          <w:pPr>
            <w:pStyle w:val="TOC2"/>
            <w:tabs>
              <w:tab w:val="right" w:leader="dot" w:pos="9350"/>
            </w:tabs>
            <w:rPr>
              <w:rFonts w:eastAsiaTheme="minorEastAsia"/>
              <w:noProof/>
              <w:kern w:val="2"/>
              <w:sz w:val="24"/>
              <w:szCs w:val="24"/>
              <w14:ligatures w14:val="standardContextual"/>
            </w:rPr>
          </w:pPr>
          <w:hyperlink w:anchor="_Toc237943433" w:history="1">
            <w:r w:rsidRPr="007E30DF">
              <w:rPr>
                <w:rStyle w:val="Hyperlink"/>
                <w:rFonts w:ascii="Verdana" w:hAnsi="Verdana"/>
                <w:b/>
                <w:bCs/>
                <w:noProof/>
              </w:rPr>
              <w:t>ANTI-LOBBYING</w:t>
            </w:r>
            <w:r>
              <w:rPr>
                <w:noProof/>
                <w:webHidden/>
              </w:rPr>
              <w:tab/>
            </w:r>
            <w:r>
              <w:rPr>
                <w:noProof/>
                <w:webHidden/>
              </w:rPr>
              <w:fldChar w:fldCharType="begin"/>
            </w:r>
            <w:r>
              <w:rPr>
                <w:noProof/>
                <w:webHidden/>
              </w:rPr>
              <w:instrText xml:space="preserve"> PAGEREF _Toc237943433 \h </w:instrText>
            </w:r>
            <w:r>
              <w:rPr>
                <w:noProof/>
                <w:webHidden/>
              </w:rPr>
            </w:r>
            <w:r>
              <w:rPr>
                <w:noProof/>
                <w:webHidden/>
              </w:rPr>
              <w:fldChar w:fldCharType="separate"/>
            </w:r>
            <w:r>
              <w:rPr>
                <w:noProof/>
                <w:webHidden/>
              </w:rPr>
              <w:t>16</w:t>
            </w:r>
            <w:r>
              <w:rPr>
                <w:noProof/>
                <w:webHidden/>
              </w:rPr>
              <w:fldChar w:fldCharType="end"/>
            </w:r>
          </w:hyperlink>
        </w:p>
        <w:p w14:paraId="0448A7BC" w14:textId="551EC448" w:rsidR="009E1840" w:rsidRDefault="009E1840">
          <w:pPr>
            <w:pStyle w:val="TOC2"/>
            <w:tabs>
              <w:tab w:val="right" w:leader="dot" w:pos="9350"/>
            </w:tabs>
            <w:rPr>
              <w:rFonts w:eastAsiaTheme="minorEastAsia"/>
              <w:noProof/>
              <w:kern w:val="2"/>
              <w:sz w:val="24"/>
              <w:szCs w:val="24"/>
              <w14:ligatures w14:val="standardContextual"/>
            </w:rPr>
          </w:pPr>
          <w:hyperlink w:anchor="_Toc237943434" w:history="1">
            <w:r w:rsidRPr="007E30DF">
              <w:rPr>
                <w:rStyle w:val="Hyperlink"/>
                <w:rFonts w:ascii="Verdana" w:hAnsi="Verdana"/>
                <w:b/>
                <w:bCs/>
                <w:noProof/>
              </w:rPr>
              <w:t>IRAN SANCTIONS ACT</w:t>
            </w:r>
            <w:r>
              <w:rPr>
                <w:noProof/>
                <w:webHidden/>
              </w:rPr>
              <w:tab/>
            </w:r>
            <w:r>
              <w:rPr>
                <w:noProof/>
                <w:webHidden/>
              </w:rPr>
              <w:fldChar w:fldCharType="begin"/>
            </w:r>
            <w:r>
              <w:rPr>
                <w:noProof/>
                <w:webHidden/>
              </w:rPr>
              <w:instrText xml:space="preserve"> PAGEREF _Toc237943434 \h </w:instrText>
            </w:r>
            <w:r>
              <w:rPr>
                <w:noProof/>
                <w:webHidden/>
              </w:rPr>
            </w:r>
            <w:r>
              <w:rPr>
                <w:noProof/>
                <w:webHidden/>
              </w:rPr>
              <w:fldChar w:fldCharType="separate"/>
            </w:r>
            <w:r>
              <w:rPr>
                <w:noProof/>
                <w:webHidden/>
              </w:rPr>
              <w:t>17</w:t>
            </w:r>
            <w:r>
              <w:rPr>
                <w:noProof/>
                <w:webHidden/>
              </w:rPr>
              <w:fldChar w:fldCharType="end"/>
            </w:r>
          </w:hyperlink>
        </w:p>
        <w:p w14:paraId="72578334" w14:textId="3F9D235E" w:rsidR="009E1840" w:rsidRDefault="009E1840">
          <w:pPr>
            <w:pStyle w:val="TOC2"/>
            <w:tabs>
              <w:tab w:val="right" w:leader="dot" w:pos="9350"/>
            </w:tabs>
            <w:rPr>
              <w:rFonts w:eastAsiaTheme="minorEastAsia"/>
              <w:noProof/>
              <w:kern w:val="2"/>
              <w:sz w:val="24"/>
              <w:szCs w:val="24"/>
              <w14:ligatures w14:val="standardContextual"/>
            </w:rPr>
          </w:pPr>
          <w:hyperlink w:anchor="_Toc237943435" w:history="1">
            <w:r w:rsidRPr="007E30DF">
              <w:rPr>
                <w:rStyle w:val="Hyperlink"/>
                <w:rFonts w:ascii="Verdana" w:hAnsi="Verdana"/>
                <w:b/>
                <w:bCs/>
                <w:noProof/>
              </w:rPr>
              <w:t>UNFAIR LABOR PRACTICES</w:t>
            </w:r>
            <w:r>
              <w:rPr>
                <w:noProof/>
                <w:webHidden/>
              </w:rPr>
              <w:tab/>
            </w:r>
            <w:r>
              <w:rPr>
                <w:noProof/>
                <w:webHidden/>
              </w:rPr>
              <w:fldChar w:fldCharType="begin"/>
            </w:r>
            <w:r>
              <w:rPr>
                <w:noProof/>
                <w:webHidden/>
              </w:rPr>
              <w:instrText xml:space="preserve"> PAGEREF _Toc237943435 \h </w:instrText>
            </w:r>
            <w:r>
              <w:rPr>
                <w:noProof/>
                <w:webHidden/>
              </w:rPr>
            </w:r>
            <w:r>
              <w:rPr>
                <w:noProof/>
                <w:webHidden/>
              </w:rPr>
              <w:fldChar w:fldCharType="separate"/>
            </w:r>
            <w:r>
              <w:rPr>
                <w:noProof/>
                <w:webHidden/>
              </w:rPr>
              <w:t>17</w:t>
            </w:r>
            <w:r>
              <w:rPr>
                <w:noProof/>
                <w:webHidden/>
              </w:rPr>
              <w:fldChar w:fldCharType="end"/>
            </w:r>
          </w:hyperlink>
        </w:p>
        <w:p w14:paraId="22514CAA" w14:textId="028B0DAB" w:rsidR="009E1840" w:rsidRDefault="009E1840">
          <w:pPr>
            <w:pStyle w:val="TOC2"/>
            <w:tabs>
              <w:tab w:val="right" w:leader="dot" w:pos="9350"/>
            </w:tabs>
            <w:rPr>
              <w:rFonts w:eastAsiaTheme="minorEastAsia"/>
              <w:noProof/>
              <w:kern w:val="2"/>
              <w:sz w:val="24"/>
              <w:szCs w:val="24"/>
              <w14:ligatures w14:val="standardContextual"/>
            </w:rPr>
          </w:pPr>
          <w:hyperlink w:anchor="_Toc237943436" w:history="1">
            <w:r w:rsidRPr="007E30DF">
              <w:rPr>
                <w:rStyle w:val="Hyperlink"/>
                <w:rFonts w:ascii="Verdana" w:hAnsi="Verdana"/>
                <w:b/>
                <w:bCs/>
                <w:noProof/>
              </w:rPr>
              <w:t>PREVAILING WAGE ACT STATUTORY PROVISION</w:t>
            </w:r>
            <w:r>
              <w:rPr>
                <w:noProof/>
                <w:webHidden/>
              </w:rPr>
              <w:tab/>
            </w:r>
            <w:r>
              <w:rPr>
                <w:noProof/>
                <w:webHidden/>
              </w:rPr>
              <w:fldChar w:fldCharType="begin"/>
            </w:r>
            <w:r>
              <w:rPr>
                <w:noProof/>
                <w:webHidden/>
              </w:rPr>
              <w:instrText xml:space="preserve"> PAGEREF _Toc237943436 \h </w:instrText>
            </w:r>
            <w:r>
              <w:rPr>
                <w:noProof/>
                <w:webHidden/>
              </w:rPr>
            </w:r>
            <w:r>
              <w:rPr>
                <w:noProof/>
                <w:webHidden/>
              </w:rPr>
              <w:fldChar w:fldCharType="separate"/>
            </w:r>
            <w:r>
              <w:rPr>
                <w:noProof/>
                <w:webHidden/>
              </w:rPr>
              <w:t>17</w:t>
            </w:r>
            <w:r>
              <w:rPr>
                <w:noProof/>
                <w:webHidden/>
              </w:rPr>
              <w:fldChar w:fldCharType="end"/>
            </w:r>
          </w:hyperlink>
        </w:p>
        <w:p w14:paraId="23F6E974" w14:textId="02EBBDFA" w:rsidR="009E1840" w:rsidRDefault="009E1840">
          <w:pPr>
            <w:pStyle w:val="TOC2"/>
            <w:tabs>
              <w:tab w:val="right" w:leader="dot" w:pos="9350"/>
            </w:tabs>
            <w:rPr>
              <w:rFonts w:eastAsiaTheme="minorEastAsia"/>
              <w:noProof/>
              <w:kern w:val="2"/>
              <w:sz w:val="24"/>
              <w:szCs w:val="24"/>
              <w14:ligatures w14:val="standardContextual"/>
            </w:rPr>
          </w:pPr>
          <w:hyperlink w:anchor="_Toc237943437" w:history="1">
            <w:r w:rsidRPr="007E30DF">
              <w:rPr>
                <w:rStyle w:val="Hyperlink"/>
                <w:rFonts w:ascii="Verdana" w:eastAsia="Times New Roman" w:hAnsi="Verdana"/>
                <w:b/>
                <w:bCs/>
                <w:noProof/>
              </w:rPr>
              <w:t>DISCLOSURE OF LITIGATION OR OTHER PROCEEDING</w:t>
            </w:r>
            <w:r>
              <w:rPr>
                <w:noProof/>
                <w:webHidden/>
              </w:rPr>
              <w:tab/>
            </w:r>
            <w:r>
              <w:rPr>
                <w:noProof/>
                <w:webHidden/>
              </w:rPr>
              <w:fldChar w:fldCharType="begin"/>
            </w:r>
            <w:r>
              <w:rPr>
                <w:noProof/>
                <w:webHidden/>
              </w:rPr>
              <w:instrText xml:space="preserve"> PAGEREF _Toc237943437 \h </w:instrText>
            </w:r>
            <w:r>
              <w:rPr>
                <w:noProof/>
                <w:webHidden/>
              </w:rPr>
            </w:r>
            <w:r>
              <w:rPr>
                <w:noProof/>
                <w:webHidden/>
              </w:rPr>
              <w:fldChar w:fldCharType="separate"/>
            </w:r>
            <w:r>
              <w:rPr>
                <w:noProof/>
                <w:webHidden/>
              </w:rPr>
              <w:t>17</w:t>
            </w:r>
            <w:r>
              <w:rPr>
                <w:noProof/>
                <w:webHidden/>
              </w:rPr>
              <w:fldChar w:fldCharType="end"/>
            </w:r>
          </w:hyperlink>
        </w:p>
        <w:p w14:paraId="5266DCDC" w14:textId="4647E6A1" w:rsidR="009E1840" w:rsidRDefault="009E1840">
          <w:pPr>
            <w:pStyle w:val="TOC2"/>
            <w:tabs>
              <w:tab w:val="right" w:leader="dot" w:pos="9350"/>
            </w:tabs>
            <w:rPr>
              <w:rFonts w:eastAsiaTheme="minorEastAsia"/>
              <w:noProof/>
              <w:kern w:val="2"/>
              <w:sz w:val="24"/>
              <w:szCs w:val="24"/>
              <w14:ligatures w14:val="standardContextual"/>
            </w:rPr>
          </w:pPr>
          <w:hyperlink w:anchor="_Toc237943438" w:history="1">
            <w:r w:rsidRPr="007E30DF">
              <w:rPr>
                <w:rStyle w:val="Hyperlink"/>
                <w:rFonts w:ascii="Verdana" w:hAnsi="Verdana"/>
                <w:b/>
                <w:bCs/>
                <w:noProof/>
              </w:rPr>
              <w:t>MEDIA RELEASES</w:t>
            </w:r>
            <w:r>
              <w:rPr>
                <w:noProof/>
                <w:webHidden/>
              </w:rPr>
              <w:tab/>
            </w:r>
            <w:r>
              <w:rPr>
                <w:noProof/>
                <w:webHidden/>
              </w:rPr>
              <w:fldChar w:fldCharType="begin"/>
            </w:r>
            <w:r>
              <w:rPr>
                <w:noProof/>
                <w:webHidden/>
              </w:rPr>
              <w:instrText xml:space="preserve"> PAGEREF _Toc237943438 \h </w:instrText>
            </w:r>
            <w:r>
              <w:rPr>
                <w:noProof/>
                <w:webHidden/>
              </w:rPr>
            </w:r>
            <w:r>
              <w:rPr>
                <w:noProof/>
                <w:webHidden/>
              </w:rPr>
              <w:fldChar w:fldCharType="separate"/>
            </w:r>
            <w:r>
              <w:rPr>
                <w:noProof/>
                <w:webHidden/>
              </w:rPr>
              <w:t>18</w:t>
            </w:r>
            <w:r>
              <w:rPr>
                <w:noProof/>
                <w:webHidden/>
              </w:rPr>
              <w:fldChar w:fldCharType="end"/>
            </w:r>
          </w:hyperlink>
        </w:p>
        <w:p w14:paraId="4F33B5F8" w14:textId="52F12429" w:rsidR="009E1840" w:rsidRDefault="009E1840">
          <w:pPr>
            <w:pStyle w:val="TOC2"/>
            <w:tabs>
              <w:tab w:val="right" w:leader="dot" w:pos="9350"/>
            </w:tabs>
            <w:rPr>
              <w:rFonts w:eastAsiaTheme="minorEastAsia"/>
              <w:noProof/>
              <w:kern w:val="2"/>
              <w:sz w:val="24"/>
              <w:szCs w:val="24"/>
              <w14:ligatures w14:val="standardContextual"/>
            </w:rPr>
          </w:pPr>
          <w:hyperlink w:anchor="_Toc237943439" w:history="1">
            <w:r w:rsidRPr="007E30DF">
              <w:rPr>
                <w:rStyle w:val="Hyperlink"/>
                <w:rFonts w:ascii="Verdana" w:hAnsi="Verdana"/>
                <w:b/>
                <w:bCs/>
                <w:noProof/>
              </w:rPr>
              <w:t>WEBSITE INCORPORATION</w:t>
            </w:r>
            <w:r>
              <w:rPr>
                <w:noProof/>
                <w:webHidden/>
              </w:rPr>
              <w:tab/>
            </w:r>
            <w:r>
              <w:rPr>
                <w:noProof/>
                <w:webHidden/>
              </w:rPr>
              <w:fldChar w:fldCharType="begin"/>
            </w:r>
            <w:r>
              <w:rPr>
                <w:noProof/>
                <w:webHidden/>
              </w:rPr>
              <w:instrText xml:space="preserve"> PAGEREF _Toc237943439 \h </w:instrText>
            </w:r>
            <w:r>
              <w:rPr>
                <w:noProof/>
                <w:webHidden/>
              </w:rPr>
            </w:r>
            <w:r>
              <w:rPr>
                <w:noProof/>
                <w:webHidden/>
              </w:rPr>
              <w:fldChar w:fldCharType="separate"/>
            </w:r>
            <w:r>
              <w:rPr>
                <w:noProof/>
                <w:webHidden/>
              </w:rPr>
              <w:t>18</w:t>
            </w:r>
            <w:r>
              <w:rPr>
                <w:noProof/>
                <w:webHidden/>
              </w:rPr>
              <w:fldChar w:fldCharType="end"/>
            </w:r>
          </w:hyperlink>
        </w:p>
        <w:p w14:paraId="0DD8C0F7" w14:textId="45A9A819" w:rsidR="009E1840" w:rsidRDefault="009E1840">
          <w:pPr>
            <w:pStyle w:val="TOC2"/>
            <w:tabs>
              <w:tab w:val="right" w:leader="dot" w:pos="9350"/>
            </w:tabs>
            <w:rPr>
              <w:rFonts w:eastAsiaTheme="minorEastAsia"/>
              <w:noProof/>
              <w:kern w:val="2"/>
              <w:sz w:val="24"/>
              <w:szCs w:val="24"/>
              <w14:ligatures w14:val="standardContextual"/>
            </w:rPr>
          </w:pPr>
          <w:hyperlink w:anchor="_Toc237943440" w:history="1">
            <w:r w:rsidRPr="007E30DF">
              <w:rPr>
                <w:rStyle w:val="Hyperlink"/>
                <w:rFonts w:ascii="Verdana" w:hAnsi="Verdana"/>
                <w:b/>
                <w:bCs/>
                <w:noProof/>
              </w:rPr>
              <w:t>FREEDOM OF INFORMATION</w:t>
            </w:r>
            <w:r>
              <w:rPr>
                <w:noProof/>
                <w:webHidden/>
              </w:rPr>
              <w:tab/>
            </w:r>
            <w:r>
              <w:rPr>
                <w:noProof/>
                <w:webHidden/>
              </w:rPr>
              <w:fldChar w:fldCharType="begin"/>
            </w:r>
            <w:r>
              <w:rPr>
                <w:noProof/>
                <w:webHidden/>
              </w:rPr>
              <w:instrText xml:space="preserve"> PAGEREF _Toc237943440 \h </w:instrText>
            </w:r>
            <w:r>
              <w:rPr>
                <w:noProof/>
                <w:webHidden/>
              </w:rPr>
            </w:r>
            <w:r>
              <w:rPr>
                <w:noProof/>
                <w:webHidden/>
              </w:rPr>
              <w:fldChar w:fldCharType="separate"/>
            </w:r>
            <w:r>
              <w:rPr>
                <w:noProof/>
                <w:webHidden/>
              </w:rPr>
              <w:t>18</w:t>
            </w:r>
            <w:r>
              <w:rPr>
                <w:noProof/>
                <w:webHidden/>
              </w:rPr>
              <w:fldChar w:fldCharType="end"/>
            </w:r>
          </w:hyperlink>
        </w:p>
        <w:p w14:paraId="4F6F7D5A" w14:textId="32912912" w:rsidR="009E1840" w:rsidRDefault="009E1840">
          <w:pPr>
            <w:pStyle w:val="TOC2"/>
            <w:tabs>
              <w:tab w:val="right" w:leader="dot" w:pos="9350"/>
            </w:tabs>
            <w:rPr>
              <w:rFonts w:eastAsiaTheme="minorEastAsia"/>
              <w:noProof/>
              <w:kern w:val="2"/>
              <w:sz w:val="24"/>
              <w:szCs w:val="24"/>
              <w14:ligatures w14:val="standardContextual"/>
            </w:rPr>
          </w:pPr>
          <w:hyperlink w:anchor="_Toc237943441" w:history="1">
            <w:r w:rsidRPr="007E30DF">
              <w:rPr>
                <w:rStyle w:val="Hyperlink"/>
                <w:rFonts w:ascii="Verdana" w:hAnsi="Verdana"/>
                <w:b/>
                <w:bCs/>
                <w:noProof/>
              </w:rPr>
              <w:t>CERTIFICATION REGARDING DEBARMENT</w:t>
            </w:r>
            <w:r>
              <w:rPr>
                <w:noProof/>
                <w:webHidden/>
              </w:rPr>
              <w:tab/>
            </w:r>
            <w:r>
              <w:rPr>
                <w:noProof/>
                <w:webHidden/>
              </w:rPr>
              <w:fldChar w:fldCharType="begin"/>
            </w:r>
            <w:r>
              <w:rPr>
                <w:noProof/>
                <w:webHidden/>
              </w:rPr>
              <w:instrText xml:space="preserve"> PAGEREF _Toc237943441 \h </w:instrText>
            </w:r>
            <w:r>
              <w:rPr>
                <w:noProof/>
                <w:webHidden/>
              </w:rPr>
            </w:r>
            <w:r>
              <w:rPr>
                <w:noProof/>
                <w:webHidden/>
              </w:rPr>
              <w:fldChar w:fldCharType="separate"/>
            </w:r>
            <w:r>
              <w:rPr>
                <w:noProof/>
                <w:webHidden/>
              </w:rPr>
              <w:t>18</w:t>
            </w:r>
            <w:r>
              <w:rPr>
                <w:noProof/>
                <w:webHidden/>
              </w:rPr>
              <w:fldChar w:fldCharType="end"/>
            </w:r>
          </w:hyperlink>
        </w:p>
        <w:p w14:paraId="0328B353" w14:textId="33321A25" w:rsidR="009E1840" w:rsidRDefault="009E1840">
          <w:pPr>
            <w:pStyle w:val="TOC2"/>
            <w:tabs>
              <w:tab w:val="right" w:leader="dot" w:pos="9350"/>
            </w:tabs>
            <w:rPr>
              <w:rFonts w:eastAsiaTheme="minorEastAsia"/>
              <w:noProof/>
              <w:kern w:val="2"/>
              <w:sz w:val="24"/>
              <w:szCs w:val="24"/>
              <w14:ligatures w14:val="standardContextual"/>
            </w:rPr>
          </w:pPr>
          <w:hyperlink w:anchor="_Toc237943442" w:history="1">
            <w:r w:rsidRPr="007E30DF">
              <w:rPr>
                <w:rStyle w:val="Hyperlink"/>
                <w:rFonts w:ascii="Verdana" w:hAnsi="Verdana"/>
                <w:b/>
                <w:bCs/>
                <w:noProof/>
              </w:rPr>
              <w:t>DATA SECURITY</w:t>
            </w:r>
            <w:r>
              <w:rPr>
                <w:noProof/>
                <w:webHidden/>
              </w:rPr>
              <w:tab/>
            </w:r>
            <w:r>
              <w:rPr>
                <w:noProof/>
                <w:webHidden/>
              </w:rPr>
              <w:fldChar w:fldCharType="begin"/>
            </w:r>
            <w:r>
              <w:rPr>
                <w:noProof/>
                <w:webHidden/>
              </w:rPr>
              <w:instrText xml:space="preserve"> PAGEREF _Toc237943442 \h </w:instrText>
            </w:r>
            <w:r>
              <w:rPr>
                <w:noProof/>
                <w:webHidden/>
              </w:rPr>
            </w:r>
            <w:r>
              <w:rPr>
                <w:noProof/>
                <w:webHidden/>
              </w:rPr>
              <w:fldChar w:fldCharType="separate"/>
            </w:r>
            <w:r>
              <w:rPr>
                <w:noProof/>
                <w:webHidden/>
              </w:rPr>
              <w:t>18</w:t>
            </w:r>
            <w:r>
              <w:rPr>
                <w:noProof/>
                <w:webHidden/>
              </w:rPr>
              <w:fldChar w:fldCharType="end"/>
            </w:r>
          </w:hyperlink>
        </w:p>
        <w:p w14:paraId="4B743185" w14:textId="42130DE8" w:rsidR="009E1840" w:rsidRDefault="009E1840">
          <w:pPr>
            <w:pStyle w:val="TOC1"/>
            <w:tabs>
              <w:tab w:val="right" w:leader="dot" w:pos="9350"/>
            </w:tabs>
            <w:rPr>
              <w:rFonts w:eastAsiaTheme="minorEastAsia"/>
              <w:noProof/>
              <w:kern w:val="2"/>
              <w:sz w:val="24"/>
              <w:szCs w:val="24"/>
              <w14:ligatures w14:val="standardContextual"/>
            </w:rPr>
          </w:pPr>
          <w:hyperlink w:anchor="_Toc237943443" w:history="1">
            <w:r w:rsidRPr="007E30DF">
              <w:rPr>
                <w:rStyle w:val="Hyperlink"/>
                <w:rFonts w:ascii="Verdana" w:hAnsi="Verdana"/>
                <w:b/>
                <w:bCs/>
                <w:noProof/>
              </w:rPr>
              <w:t>SECTION V: APPLICATION PROCESS</w:t>
            </w:r>
            <w:r>
              <w:rPr>
                <w:noProof/>
                <w:webHidden/>
              </w:rPr>
              <w:tab/>
            </w:r>
            <w:r>
              <w:rPr>
                <w:noProof/>
                <w:webHidden/>
              </w:rPr>
              <w:fldChar w:fldCharType="begin"/>
            </w:r>
            <w:r>
              <w:rPr>
                <w:noProof/>
                <w:webHidden/>
              </w:rPr>
              <w:instrText xml:space="preserve"> PAGEREF _Toc237943443 \h </w:instrText>
            </w:r>
            <w:r>
              <w:rPr>
                <w:noProof/>
                <w:webHidden/>
              </w:rPr>
            </w:r>
            <w:r>
              <w:rPr>
                <w:noProof/>
                <w:webHidden/>
              </w:rPr>
              <w:fldChar w:fldCharType="separate"/>
            </w:r>
            <w:r>
              <w:rPr>
                <w:noProof/>
                <w:webHidden/>
              </w:rPr>
              <w:t>19</w:t>
            </w:r>
            <w:r>
              <w:rPr>
                <w:noProof/>
                <w:webHidden/>
              </w:rPr>
              <w:fldChar w:fldCharType="end"/>
            </w:r>
          </w:hyperlink>
        </w:p>
        <w:p w14:paraId="439CA844" w14:textId="2EF04E00" w:rsidR="009E1840" w:rsidRDefault="009E1840">
          <w:pPr>
            <w:pStyle w:val="TOC2"/>
            <w:tabs>
              <w:tab w:val="right" w:leader="dot" w:pos="9350"/>
            </w:tabs>
            <w:rPr>
              <w:rFonts w:eastAsiaTheme="minorEastAsia"/>
              <w:noProof/>
              <w:kern w:val="2"/>
              <w:sz w:val="24"/>
              <w:szCs w:val="24"/>
              <w14:ligatures w14:val="standardContextual"/>
            </w:rPr>
          </w:pPr>
          <w:hyperlink w:anchor="_Toc237943444" w:history="1">
            <w:r w:rsidRPr="007E30DF">
              <w:rPr>
                <w:rStyle w:val="Hyperlink"/>
                <w:rFonts w:ascii="Verdana" w:hAnsi="Verdana"/>
                <w:b/>
                <w:bCs/>
                <w:noProof/>
              </w:rPr>
              <w:t>PRE-PROPOSAL WEBINAR</w:t>
            </w:r>
            <w:r>
              <w:rPr>
                <w:noProof/>
                <w:webHidden/>
              </w:rPr>
              <w:tab/>
            </w:r>
            <w:r>
              <w:rPr>
                <w:noProof/>
                <w:webHidden/>
              </w:rPr>
              <w:fldChar w:fldCharType="begin"/>
            </w:r>
            <w:r>
              <w:rPr>
                <w:noProof/>
                <w:webHidden/>
              </w:rPr>
              <w:instrText xml:space="preserve"> PAGEREF _Toc237943444 \h </w:instrText>
            </w:r>
            <w:r>
              <w:rPr>
                <w:noProof/>
                <w:webHidden/>
              </w:rPr>
            </w:r>
            <w:r>
              <w:rPr>
                <w:noProof/>
                <w:webHidden/>
              </w:rPr>
              <w:fldChar w:fldCharType="separate"/>
            </w:r>
            <w:r>
              <w:rPr>
                <w:noProof/>
                <w:webHidden/>
              </w:rPr>
              <w:t>19</w:t>
            </w:r>
            <w:r>
              <w:rPr>
                <w:noProof/>
                <w:webHidden/>
              </w:rPr>
              <w:fldChar w:fldCharType="end"/>
            </w:r>
          </w:hyperlink>
        </w:p>
        <w:p w14:paraId="6BF0073A" w14:textId="494C0B13" w:rsidR="009E1840" w:rsidRDefault="009E1840">
          <w:pPr>
            <w:pStyle w:val="TOC2"/>
            <w:tabs>
              <w:tab w:val="right" w:leader="dot" w:pos="9350"/>
            </w:tabs>
            <w:rPr>
              <w:rFonts w:eastAsiaTheme="minorEastAsia"/>
              <w:noProof/>
              <w:kern w:val="2"/>
              <w:sz w:val="24"/>
              <w:szCs w:val="24"/>
              <w14:ligatures w14:val="standardContextual"/>
            </w:rPr>
          </w:pPr>
          <w:hyperlink w:anchor="_Toc237943445" w:history="1">
            <w:r w:rsidRPr="007E30DF">
              <w:rPr>
                <w:rStyle w:val="Hyperlink"/>
                <w:rFonts w:ascii="Verdana" w:hAnsi="Verdana"/>
                <w:b/>
                <w:bCs/>
                <w:noProof/>
              </w:rPr>
              <w:t>APPLICATION SUBMISSION</w:t>
            </w:r>
            <w:r>
              <w:rPr>
                <w:noProof/>
                <w:webHidden/>
              </w:rPr>
              <w:tab/>
            </w:r>
            <w:r>
              <w:rPr>
                <w:noProof/>
                <w:webHidden/>
              </w:rPr>
              <w:fldChar w:fldCharType="begin"/>
            </w:r>
            <w:r>
              <w:rPr>
                <w:noProof/>
                <w:webHidden/>
              </w:rPr>
              <w:instrText xml:space="preserve"> PAGEREF _Toc237943445 \h </w:instrText>
            </w:r>
            <w:r>
              <w:rPr>
                <w:noProof/>
                <w:webHidden/>
              </w:rPr>
            </w:r>
            <w:r>
              <w:rPr>
                <w:noProof/>
                <w:webHidden/>
              </w:rPr>
              <w:fldChar w:fldCharType="separate"/>
            </w:r>
            <w:r>
              <w:rPr>
                <w:noProof/>
                <w:webHidden/>
              </w:rPr>
              <w:t>19</w:t>
            </w:r>
            <w:r>
              <w:rPr>
                <w:noProof/>
                <w:webHidden/>
              </w:rPr>
              <w:fldChar w:fldCharType="end"/>
            </w:r>
          </w:hyperlink>
        </w:p>
        <w:p w14:paraId="725223B2" w14:textId="2CABFA36" w:rsidR="009E1840" w:rsidRDefault="009E1840">
          <w:pPr>
            <w:pStyle w:val="TOC2"/>
            <w:tabs>
              <w:tab w:val="right" w:leader="dot" w:pos="9350"/>
            </w:tabs>
            <w:rPr>
              <w:rFonts w:eastAsiaTheme="minorEastAsia"/>
              <w:noProof/>
              <w:kern w:val="2"/>
              <w:sz w:val="24"/>
              <w:szCs w:val="24"/>
              <w14:ligatures w14:val="standardContextual"/>
            </w:rPr>
          </w:pPr>
          <w:hyperlink w:anchor="_Toc237943446" w:history="1">
            <w:r w:rsidRPr="007E30DF">
              <w:rPr>
                <w:rStyle w:val="Hyperlink"/>
                <w:rFonts w:ascii="Verdana" w:hAnsi="Verdana"/>
                <w:b/>
                <w:bCs/>
                <w:noProof/>
              </w:rPr>
              <w:t>REVIEW PROCESS</w:t>
            </w:r>
            <w:r>
              <w:rPr>
                <w:noProof/>
                <w:webHidden/>
              </w:rPr>
              <w:tab/>
            </w:r>
            <w:r>
              <w:rPr>
                <w:noProof/>
                <w:webHidden/>
              </w:rPr>
              <w:fldChar w:fldCharType="begin"/>
            </w:r>
            <w:r>
              <w:rPr>
                <w:noProof/>
                <w:webHidden/>
              </w:rPr>
              <w:instrText xml:space="preserve"> PAGEREF _Toc237943446 \h </w:instrText>
            </w:r>
            <w:r>
              <w:rPr>
                <w:noProof/>
                <w:webHidden/>
              </w:rPr>
            </w:r>
            <w:r>
              <w:rPr>
                <w:noProof/>
                <w:webHidden/>
              </w:rPr>
              <w:fldChar w:fldCharType="separate"/>
            </w:r>
            <w:r>
              <w:rPr>
                <w:noProof/>
                <w:webHidden/>
              </w:rPr>
              <w:t>20</w:t>
            </w:r>
            <w:r>
              <w:rPr>
                <w:noProof/>
                <w:webHidden/>
              </w:rPr>
              <w:fldChar w:fldCharType="end"/>
            </w:r>
          </w:hyperlink>
        </w:p>
        <w:p w14:paraId="54304598" w14:textId="1B33928B" w:rsidR="009E1840" w:rsidRDefault="009E1840">
          <w:pPr>
            <w:pStyle w:val="TOC2"/>
            <w:tabs>
              <w:tab w:val="right" w:leader="dot" w:pos="9350"/>
            </w:tabs>
            <w:rPr>
              <w:rFonts w:eastAsiaTheme="minorEastAsia"/>
              <w:noProof/>
              <w:kern w:val="2"/>
              <w:sz w:val="24"/>
              <w:szCs w:val="24"/>
              <w14:ligatures w14:val="standardContextual"/>
            </w:rPr>
          </w:pPr>
          <w:hyperlink w:anchor="_Toc237943447" w:history="1">
            <w:r w:rsidRPr="007E30DF">
              <w:rPr>
                <w:rStyle w:val="Hyperlink"/>
                <w:rFonts w:ascii="Verdana" w:hAnsi="Verdana"/>
                <w:b/>
                <w:bCs/>
                <w:noProof/>
              </w:rPr>
              <w:t>REVIEW CRITERIA</w:t>
            </w:r>
            <w:r>
              <w:rPr>
                <w:noProof/>
                <w:webHidden/>
              </w:rPr>
              <w:tab/>
            </w:r>
            <w:r>
              <w:rPr>
                <w:noProof/>
                <w:webHidden/>
              </w:rPr>
              <w:fldChar w:fldCharType="begin"/>
            </w:r>
            <w:r>
              <w:rPr>
                <w:noProof/>
                <w:webHidden/>
              </w:rPr>
              <w:instrText xml:space="preserve"> PAGEREF _Toc237943447 \h </w:instrText>
            </w:r>
            <w:r>
              <w:rPr>
                <w:noProof/>
                <w:webHidden/>
              </w:rPr>
            </w:r>
            <w:r>
              <w:rPr>
                <w:noProof/>
                <w:webHidden/>
              </w:rPr>
              <w:fldChar w:fldCharType="separate"/>
            </w:r>
            <w:r>
              <w:rPr>
                <w:noProof/>
                <w:webHidden/>
              </w:rPr>
              <w:t>20</w:t>
            </w:r>
            <w:r>
              <w:rPr>
                <w:noProof/>
                <w:webHidden/>
              </w:rPr>
              <w:fldChar w:fldCharType="end"/>
            </w:r>
          </w:hyperlink>
        </w:p>
        <w:p w14:paraId="5AEAC1A4" w14:textId="50BCA092" w:rsidR="009E1840" w:rsidRDefault="009E1840">
          <w:pPr>
            <w:pStyle w:val="TOC2"/>
            <w:tabs>
              <w:tab w:val="right" w:leader="dot" w:pos="9350"/>
            </w:tabs>
            <w:rPr>
              <w:rFonts w:eastAsiaTheme="minorEastAsia"/>
              <w:noProof/>
              <w:kern w:val="2"/>
              <w:sz w:val="24"/>
              <w:szCs w:val="24"/>
              <w14:ligatures w14:val="standardContextual"/>
            </w:rPr>
          </w:pPr>
          <w:hyperlink w:anchor="_Toc237943448" w:history="1">
            <w:r w:rsidRPr="007E30DF">
              <w:rPr>
                <w:rStyle w:val="Hyperlink"/>
                <w:rFonts w:ascii="Verdana" w:hAnsi="Verdana"/>
                <w:b/>
                <w:bCs/>
                <w:noProof/>
              </w:rPr>
              <w:t>GRANT APPLICATION REVIEWERS</w:t>
            </w:r>
            <w:r>
              <w:rPr>
                <w:noProof/>
                <w:webHidden/>
              </w:rPr>
              <w:tab/>
            </w:r>
            <w:r>
              <w:rPr>
                <w:noProof/>
                <w:webHidden/>
              </w:rPr>
              <w:fldChar w:fldCharType="begin"/>
            </w:r>
            <w:r>
              <w:rPr>
                <w:noProof/>
                <w:webHidden/>
              </w:rPr>
              <w:instrText xml:space="preserve"> PAGEREF _Toc237943448 \h </w:instrText>
            </w:r>
            <w:r>
              <w:rPr>
                <w:noProof/>
                <w:webHidden/>
              </w:rPr>
            </w:r>
            <w:r>
              <w:rPr>
                <w:noProof/>
                <w:webHidden/>
              </w:rPr>
              <w:fldChar w:fldCharType="separate"/>
            </w:r>
            <w:r>
              <w:rPr>
                <w:noProof/>
                <w:webHidden/>
              </w:rPr>
              <w:t>24</w:t>
            </w:r>
            <w:r>
              <w:rPr>
                <w:noProof/>
                <w:webHidden/>
              </w:rPr>
              <w:fldChar w:fldCharType="end"/>
            </w:r>
          </w:hyperlink>
        </w:p>
        <w:p w14:paraId="7B13A038" w14:textId="26736676" w:rsidR="009E1840" w:rsidRDefault="009E1840">
          <w:pPr>
            <w:pStyle w:val="TOC2"/>
            <w:tabs>
              <w:tab w:val="right" w:leader="dot" w:pos="9350"/>
            </w:tabs>
            <w:rPr>
              <w:rFonts w:eastAsiaTheme="minorEastAsia"/>
              <w:noProof/>
              <w:kern w:val="2"/>
              <w:sz w:val="24"/>
              <w:szCs w:val="24"/>
              <w14:ligatures w14:val="standardContextual"/>
            </w:rPr>
          </w:pPr>
          <w:hyperlink w:anchor="_Toc237943449" w:history="1">
            <w:r w:rsidRPr="007E30DF">
              <w:rPr>
                <w:rStyle w:val="Hyperlink"/>
                <w:rFonts w:ascii="Verdana" w:hAnsi="Verdana"/>
                <w:b/>
                <w:bCs/>
                <w:noProof/>
              </w:rPr>
              <w:t>REJECTION OF PROPOSALS</w:t>
            </w:r>
            <w:r>
              <w:rPr>
                <w:noProof/>
                <w:webHidden/>
              </w:rPr>
              <w:tab/>
            </w:r>
            <w:r>
              <w:rPr>
                <w:noProof/>
                <w:webHidden/>
              </w:rPr>
              <w:fldChar w:fldCharType="begin"/>
            </w:r>
            <w:r>
              <w:rPr>
                <w:noProof/>
                <w:webHidden/>
              </w:rPr>
              <w:instrText xml:space="preserve"> PAGEREF _Toc237943449 \h </w:instrText>
            </w:r>
            <w:r>
              <w:rPr>
                <w:noProof/>
                <w:webHidden/>
              </w:rPr>
            </w:r>
            <w:r>
              <w:rPr>
                <w:noProof/>
                <w:webHidden/>
              </w:rPr>
              <w:fldChar w:fldCharType="separate"/>
            </w:r>
            <w:r>
              <w:rPr>
                <w:noProof/>
                <w:webHidden/>
              </w:rPr>
              <w:t>24</w:t>
            </w:r>
            <w:r>
              <w:rPr>
                <w:noProof/>
                <w:webHidden/>
              </w:rPr>
              <w:fldChar w:fldCharType="end"/>
            </w:r>
          </w:hyperlink>
        </w:p>
        <w:p w14:paraId="3AF676E9" w14:textId="77F70AD7" w:rsidR="009E1840" w:rsidRDefault="009E1840">
          <w:pPr>
            <w:pStyle w:val="TOC1"/>
            <w:tabs>
              <w:tab w:val="right" w:leader="dot" w:pos="9350"/>
            </w:tabs>
            <w:rPr>
              <w:rFonts w:eastAsiaTheme="minorEastAsia"/>
              <w:noProof/>
              <w:kern w:val="2"/>
              <w:sz w:val="24"/>
              <w:szCs w:val="24"/>
              <w14:ligatures w14:val="standardContextual"/>
            </w:rPr>
          </w:pPr>
          <w:hyperlink w:anchor="_Toc237943450" w:history="1">
            <w:r w:rsidRPr="007E30DF">
              <w:rPr>
                <w:rStyle w:val="Hyperlink"/>
                <w:rFonts w:ascii="Verdana" w:hAnsi="Verdana"/>
                <w:b/>
                <w:bCs/>
                <w:noProof/>
              </w:rPr>
              <w:t>SECTION VI: APPLICATION FORMS</w:t>
            </w:r>
            <w:r>
              <w:rPr>
                <w:noProof/>
                <w:webHidden/>
              </w:rPr>
              <w:tab/>
            </w:r>
            <w:r>
              <w:rPr>
                <w:noProof/>
                <w:webHidden/>
              </w:rPr>
              <w:fldChar w:fldCharType="begin"/>
            </w:r>
            <w:r>
              <w:rPr>
                <w:noProof/>
                <w:webHidden/>
              </w:rPr>
              <w:instrText xml:space="preserve"> PAGEREF _Toc237943450 \h </w:instrText>
            </w:r>
            <w:r>
              <w:rPr>
                <w:noProof/>
                <w:webHidden/>
              </w:rPr>
            </w:r>
            <w:r>
              <w:rPr>
                <w:noProof/>
                <w:webHidden/>
              </w:rPr>
              <w:fldChar w:fldCharType="separate"/>
            </w:r>
            <w:r>
              <w:rPr>
                <w:noProof/>
                <w:webHidden/>
              </w:rPr>
              <w:t>24</w:t>
            </w:r>
            <w:r>
              <w:rPr>
                <w:noProof/>
                <w:webHidden/>
              </w:rPr>
              <w:fldChar w:fldCharType="end"/>
            </w:r>
          </w:hyperlink>
        </w:p>
        <w:p w14:paraId="1C3C9825" w14:textId="38D02A39" w:rsidR="009E1840" w:rsidRDefault="009E1840">
          <w:pPr>
            <w:pStyle w:val="TOC2"/>
            <w:tabs>
              <w:tab w:val="right" w:leader="dot" w:pos="9350"/>
            </w:tabs>
            <w:rPr>
              <w:rFonts w:eastAsiaTheme="minorEastAsia"/>
              <w:noProof/>
              <w:kern w:val="2"/>
              <w:sz w:val="24"/>
              <w:szCs w:val="24"/>
              <w14:ligatures w14:val="standardContextual"/>
            </w:rPr>
          </w:pPr>
          <w:hyperlink w:anchor="_Toc237943451" w:history="1">
            <w:r w:rsidRPr="007E30DF">
              <w:rPr>
                <w:rStyle w:val="Hyperlink"/>
                <w:rFonts w:ascii="Verdana" w:eastAsia="Verdana" w:hAnsi="Verdana"/>
                <w:b/>
                <w:bCs/>
                <w:noProof/>
              </w:rPr>
              <w:t>NOTICE OF INTENT TO APPLY (Form A)</w:t>
            </w:r>
            <w:r>
              <w:rPr>
                <w:noProof/>
                <w:webHidden/>
              </w:rPr>
              <w:tab/>
            </w:r>
            <w:r>
              <w:rPr>
                <w:noProof/>
                <w:webHidden/>
              </w:rPr>
              <w:fldChar w:fldCharType="begin"/>
            </w:r>
            <w:r>
              <w:rPr>
                <w:noProof/>
                <w:webHidden/>
              </w:rPr>
              <w:instrText xml:space="preserve"> PAGEREF _Toc237943451 \h </w:instrText>
            </w:r>
            <w:r>
              <w:rPr>
                <w:noProof/>
                <w:webHidden/>
              </w:rPr>
            </w:r>
            <w:r>
              <w:rPr>
                <w:noProof/>
                <w:webHidden/>
              </w:rPr>
              <w:fldChar w:fldCharType="separate"/>
            </w:r>
            <w:r>
              <w:rPr>
                <w:noProof/>
                <w:webHidden/>
              </w:rPr>
              <w:t>24</w:t>
            </w:r>
            <w:r>
              <w:rPr>
                <w:noProof/>
                <w:webHidden/>
              </w:rPr>
              <w:fldChar w:fldCharType="end"/>
            </w:r>
          </w:hyperlink>
        </w:p>
        <w:p w14:paraId="5BA59290" w14:textId="40C7684C" w:rsidR="009E1840" w:rsidRDefault="009E1840">
          <w:pPr>
            <w:pStyle w:val="TOC2"/>
            <w:tabs>
              <w:tab w:val="right" w:leader="dot" w:pos="9350"/>
            </w:tabs>
            <w:rPr>
              <w:rFonts w:eastAsiaTheme="minorEastAsia"/>
              <w:noProof/>
              <w:kern w:val="2"/>
              <w:sz w:val="24"/>
              <w:szCs w:val="24"/>
              <w14:ligatures w14:val="standardContextual"/>
            </w:rPr>
          </w:pPr>
          <w:hyperlink w:anchor="_Toc237943452" w:history="1">
            <w:r w:rsidRPr="007E30DF">
              <w:rPr>
                <w:rStyle w:val="Hyperlink"/>
                <w:rFonts w:ascii="Verdana" w:eastAsia="Verdana" w:hAnsi="Verdana"/>
                <w:b/>
                <w:bCs/>
                <w:noProof/>
              </w:rPr>
              <w:t>APPLICATION COVER PAGE (Form B)</w:t>
            </w:r>
            <w:r>
              <w:rPr>
                <w:noProof/>
                <w:webHidden/>
              </w:rPr>
              <w:tab/>
            </w:r>
            <w:r>
              <w:rPr>
                <w:noProof/>
                <w:webHidden/>
              </w:rPr>
              <w:fldChar w:fldCharType="begin"/>
            </w:r>
            <w:r>
              <w:rPr>
                <w:noProof/>
                <w:webHidden/>
              </w:rPr>
              <w:instrText xml:space="preserve"> PAGEREF _Toc237943452 \h </w:instrText>
            </w:r>
            <w:r>
              <w:rPr>
                <w:noProof/>
                <w:webHidden/>
              </w:rPr>
            </w:r>
            <w:r>
              <w:rPr>
                <w:noProof/>
                <w:webHidden/>
              </w:rPr>
              <w:fldChar w:fldCharType="separate"/>
            </w:r>
            <w:r>
              <w:rPr>
                <w:noProof/>
                <w:webHidden/>
              </w:rPr>
              <w:t>24</w:t>
            </w:r>
            <w:r>
              <w:rPr>
                <w:noProof/>
                <w:webHidden/>
              </w:rPr>
              <w:fldChar w:fldCharType="end"/>
            </w:r>
          </w:hyperlink>
        </w:p>
        <w:p w14:paraId="79F49752" w14:textId="376A08ED" w:rsidR="009E1840" w:rsidRDefault="009E1840">
          <w:pPr>
            <w:pStyle w:val="TOC2"/>
            <w:tabs>
              <w:tab w:val="right" w:leader="dot" w:pos="9350"/>
            </w:tabs>
            <w:rPr>
              <w:rFonts w:eastAsiaTheme="minorEastAsia"/>
              <w:noProof/>
              <w:kern w:val="2"/>
              <w:sz w:val="24"/>
              <w:szCs w:val="24"/>
              <w14:ligatures w14:val="standardContextual"/>
            </w:rPr>
          </w:pPr>
          <w:hyperlink w:anchor="_Toc237943453" w:history="1">
            <w:r w:rsidRPr="007E30DF">
              <w:rPr>
                <w:rStyle w:val="Hyperlink"/>
                <w:rFonts w:ascii="Verdana" w:eastAsia="Verdana" w:hAnsi="Verdana"/>
                <w:b/>
                <w:bCs/>
                <w:noProof/>
              </w:rPr>
              <w:t>NARRATIVE PROPOSAL (Form C)</w:t>
            </w:r>
            <w:r>
              <w:rPr>
                <w:noProof/>
                <w:webHidden/>
              </w:rPr>
              <w:tab/>
            </w:r>
            <w:r>
              <w:rPr>
                <w:noProof/>
                <w:webHidden/>
              </w:rPr>
              <w:fldChar w:fldCharType="begin"/>
            </w:r>
            <w:r>
              <w:rPr>
                <w:noProof/>
                <w:webHidden/>
              </w:rPr>
              <w:instrText xml:space="preserve"> PAGEREF _Toc237943453 \h </w:instrText>
            </w:r>
            <w:r>
              <w:rPr>
                <w:noProof/>
                <w:webHidden/>
              </w:rPr>
            </w:r>
            <w:r>
              <w:rPr>
                <w:noProof/>
                <w:webHidden/>
              </w:rPr>
              <w:fldChar w:fldCharType="separate"/>
            </w:r>
            <w:r>
              <w:rPr>
                <w:noProof/>
                <w:webHidden/>
              </w:rPr>
              <w:t>24</w:t>
            </w:r>
            <w:r>
              <w:rPr>
                <w:noProof/>
                <w:webHidden/>
              </w:rPr>
              <w:fldChar w:fldCharType="end"/>
            </w:r>
          </w:hyperlink>
        </w:p>
        <w:p w14:paraId="375E0C0B" w14:textId="69EFCE6C" w:rsidR="009E1840" w:rsidRDefault="009E1840">
          <w:pPr>
            <w:pStyle w:val="TOC2"/>
            <w:tabs>
              <w:tab w:val="right" w:leader="dot" w:pos="9350"/>
            </w:tabs>
            <w:rPr>
              <w:rFonts w:eastAsiaTheme="minorEastAsia"/>
              <w:noProof/>
              <w:kern w:val="2"/>
              <w:sz w:val="24"/>
              <w:szCs w:val="24"/>
              <w14:ligatures w14:val="standardContextual"/>
            </w:rPr>
          </w:pPr>
          <w:hyperlink w:anchor="_Toc237943454" w:history="1">
            <w:r w:rsidRPr="007E30DF">
              <w:rPr>
                <w:rStyle w:val="Hyperlink"/>
                <w:rFonts w:ascii="Verdana" w:hAnsi="Verdana"/>
                <w:b/>
                <w:bCs/>
                <w:noProof/>
              </w:rPr>
              <w:t>QUALITY OF PERSONNEL (Form D)</w:t>
            </w:r>
            <w:r>
              <w:rPr>
                <w:noProof/>
                <w:webHidden/>
              </w:rPr>
              <w:tab/>
            </w:r>
            <w:r>
              <w:rPr>
                <w:noProof/>
                <w:webHidden/>
              </w:rPr>
              <w:fldChar w:fldCharType="begin"/>
            </w:r>
            <w:r>
              <w:rPr>
                <w:noProof/>
                <w:webHidden/>
              </w:rPr>
              <w:instrText xml:space="preserve"> PAGEREF _Toc237943454 \h </w:instrText>
            </w:r>
            <w:r>
              <w:rPr>
                <w:noProof/>
                <w:webHidden/>
              </w:rPr>
            </w:r>
            <w:r>
              <w:rPr>
                <w:noProof/>
                <w:webHidden/>
              </w:rPr>
              <w:fldChar w:fldCharType="separate"/>
            </w:r>
            <w:r>
              <w:rPr>
                <w:noProof/>
                <w:webHidden/>
              </w:rPr>
              <w:t>25</w:t>
            </w:r>
            <w:r>
              <w:rPr>
                <w:noProof/>
                <w:webHidden/>
              </w:rPr>
              <w:fldChar w:fldCharType="end"/>
            </w:r>
          </w:hyperlink>
        </w:p>
        <w:p w14:paraId="2E00C129" w14:textId="2EB828EB" w:rsidR="009E1840" w:rsidRDefault="009E1840">
          <w:pPr>
            <w:pStyle w:val="TOC2"/>
            <w:tabs>
              <w:tab w:val="right" w:leader="dot" w:pos="9350"/>
            </w:tabs>
            <w:rPr>
              <w:rFonts w:eastAsiaTheme="minorEastAsia"/>
              <w:noProof/>
              <w:kern w:val="2"/>
              <w:sz w:val="24"/>
              <w:szCs w:val="24"/>
              <w14:ligatures w14:val="standardContextual"/>
            </w:rPr>
          </w:pPr>
          <w:hyperlink w:anchor="_Toc237943455" w:history="1">
            <w:r w:rsidRPr="007E30DF">
              <w:rPr>
                <w:rStyle w:val="Hyperlink"/>
                <w:rFonts w:ascii="Verdana" w:hAnsi="Verdana"/>
                <w:b/>
                <w:bCs/>
                <w:noProof/>
              </w:rPr>
              <w:t>BUDGET SUMMARY (Form E)</w:t>
            </w:r>
            <w:r>
              <w:rPr>
                <w:noProof/>
                <w:webHidden/>
              </w:rPr>
              <w:tab/>
            </w:r>
            <w:r>
              <w:rPr>
                <w:noProof/>
                <w:webHidden/>
              </w:rPr>
              <w:fldChar w:fldCharType="begin"/>
            </w:r>
            <w:r>
              <w:rPr>
                <w:noProof/>
                <w:webHidden/>
              </w:rPr>
              <w:instrText xml:space="preserve"> PAGEREF _Toc237943455 \h </w:instrText>
            </w:r>
            <w:r>
              <w:rPr>
                <w:noProof/>
                <w:webHidden/>
              </w:rPr>
            </w:r>
            <w:r>
              <w:rPr>
                <w:noProof/>
                <w:webHidden/>
              </w:rPr>
              <w:fldChar w:fldCharType="separate"/>
            </w:r>
            <w:r>
              <w:rPr>
                <w:noProof/>
                <w:webHidden/>
              </w:rPr>
              <w:t>25</w:t>
            </w:r>
            <w:r>
              <w:rPr>
                <w:noProof/>
                <w:webHidden/>
              </w:rPr>
              <w:fldChar w:fldCharType="end"/>
            </w:r>
          </w:hyperlink>
        </w:p>
        <w:p w14:paraId="55DF3C92" w14:textId="6DFF2074" w:rsidR="00516A0F" w:rsidRDefault="00A84B59" w:rsidP="00516A0F">
          <w:pPr>
            <w:rPr>
              <w:b/>
            </w:rPr>
          </w:pPr>
          <w:r w:rsidRPr="00516A0F">
            <w:rPr>
              <w:rFonts w:ascii="Verdana" w:hAnsi="Verdana"/>
              <w:b/>
              <w:bCs/>
              <w:noProof/>
              <w:sz w:val="24"/>
              <w:szCs w:val="24"/>
            </w:rPr>
            <w:fldChar w:fldCharType="end"/>
          </w:r>
        </w:p>
      </w:sdtContent>
    </w:sdt>
    <w:p w14:paraId="1E0378EB" w14:textId="77777777" w:rsidR="00125069" w:rsidRDefault="00125069" w:rsidP="00DF3A8C">
      <w:pPr>
        <w:pStyle w:val="Heading1"/>
      </w:pPr>
    </w:p>
    <w:p w14:paraId="52B64449" w14:textId="765C8174" w:rsidR="00861E63" w:rsidRPr="00DF3A8C" w:rsidRDefault="00861E63" w:rsidP="00DF3A8C">
      <w:pPr>
        <w:pStyle w:val="Heading1"/>
      </w:pPr>
      <w:bookmarkStart w:id="0" w:name="_Toc237943405"/>
      <w:r w:rsidRPr="00DF3A8C">
        <w:t>SECTION I: INTRODUCTION</w:t>
      </w:r>
      <w:bookmarkEnd w:id="0"/>
    </w:p>
    <w:p w14:paraId="39FA8F58" w14:textId="2621336F" w:rsidR="006112A6" w:rsidRDefault="00861E63" w:rsidP="46174A07">
      <w:pPr>
        <w:autoSpaceDE w:val="0"/>
        <w:autoSpaceDN w:val="0"/>
        <w:adjustRightInd w:val="0"/>
        <w:rPr>
          <w:rFonts w:ascii="Verdana" w:hAnsi="Verdana"/>
          <w:sz w:val="24"/>
          <w:szCs w:val="24"/>
        </w:rPr>
      </w:pPr>
      <w:r w:rsidRPr="00516A0F">
        <w:rPr>
          <w:rFonts w:ascii="Verdana" w:hAnsi="Verdana"/>
          <w:sz w:val="24"/>
          <w:szCs w:val="24"/>
        </w:rPr>
        <w:t xml:space="preserve">The Michigan Department of Lifelong Education, Advancement and Potential (MiLEAP) is seeking a partner </w:t>
      </w:r>
      <w:r w:rsidR="2A4A71B8" w:rsidRPr="63D8DAC3">
        <w:rPr>
          <w:rFonts w:ascii="Verdana" w:hAnsi="Verdana"/>
          <w:sz w:val="24"/>
          <w:szCs w:val="24"/>
        </w:rPr>
        <w:t>for day-</w:t>
      </w:r>
      <w:r w:rsidRPr="63D8DAC3">
        <w:rPr>
          <w:rFonts w:ascii="Verdana" w:hAnsi="Verdana"/>
          <w:sz w:val="24"/>
          <w:szCs w:val="24"/>
        </w:rPr>
        <w:t>to</w:t>
      </w:r>
      <w:r w:rsidR="2A4A71B8" w:rsidRPr="63D8DAC3">
        <w:rPr>
          <w:rFonts w:ascii="Verdana" w:hAnsi="Verdana"/>
          <w:sz w:val="24"/>
          <w:szCs w:val="24"/>
        </w:rPr>
        <w:t>-day implementation of</w:t>
      </w:r>
      <w:r w:rsidR="00620831" w:rsidRPr="63D8DAC3">
        <w:rPr>
          <w:rFonts w:ascii="Verdana" w:hAnsi="Verdana"/>
          <w:sz w:val="24"/>
          <w:szCs w:val="24"/>
        </w:rPr>
        <w:t xml:space="preserve"> the MI Tri-Share Child Care program statewide.</w:t>
      </w:r>
      <w:r w:rsidR="009B4F7A" w:rsidRPr="63D8DAC3">
        <w:rPr>
          <w:rFonts w:ascii="Verdana" w:hAnsi="Verdana"/>
          <w:sz w:val="24"/>
          <w:szCs w:val="24"/>
        </w:rPr>
        <w:t xml:space="preserve"> </w:t>
      </w:r>
    </w:p>
    <w:p w14:paraId="00E5DE2A" w14:textId="77777777" w:rsidR="006112A6" w:rsidRDefault="006112A6" w:rsidP="46174A07">
      <w:pPr>
        <w:autoSpaceDE w:val="0"/>
        <w:autoSpaceDN w:val="0"/>
        <w:adjustRightInd w:val="0"/>
        <w:rPr>
          <w:rFonts w:ascii="Verdana" w:hAnsi="Verdana"/>
          <w:sz w:val="24"/>
          <w:szCs w:val="24"/>
          <w:highlight w:val="yellow"/>
        </w:rPr>
      </w:pPr>
    </w:p>
    <w:p w14:paraId="64A5D8F8" w14:textId="6C216BA2" w:rsidR="009952B4" w:rsidRDefault="7344E4A1" w:rsidP="46174A07">
      <w:pPr>
        <w:autoSpaceDE w:val="0"/>
        <w:autoSpaceDN w:val="0"/>
        <w:adjustRightInd w:val="0"/>
        <w:rPr>
          <w:rFonts w:ascii="Verdana" w:hAnsi="Verdana"/>
          <w:sz w:val="24"/>
          <w:szCs w:val="24"/>
          <w:highlight w:val="yellow"/>
        </w:rPr>
      </w:pPr>
      <w:r w:rsidRPr="2FBAF2D0">
        <w:rPr>
          <w:rFonts w:ascii="Verdana" w:hAnsi="Verdana"/>
          <w:sz w:val="24"/>
          <w:szCs w:val="24"/>
        </w:rPr>
        <w:t xml:space="preserve">MI Tri-Share is the state’s </w:t>
      </w:r>
      <w:r w:rsidR="3D7A013A" w:rsidRPr="2FBAF2D0">
        <w:rPr>
          <w:rFonts w:ascii="Verdana" w:hAnsi="Verdana"/>
          <w:sz w:val="24"/>
          <w:szCs w:val="24"/>
        </w:rPr>
        <w:t xml:space="preserve">innovative, </w:t>
      </w:r>
      <w:r w:rsidR="7D831E95" w:rsidRPr="2FBAF2D0">
        <w:rPr>
          <w:rFonts w:ascii="Verdana" w:hAnsi="Verdana"/>
          <w:sz w:val="24"/>
          <w:szCs w:val="24"/>
        </w:rPr>
        <w:t>nationally recognized</w:t>
      </w:r>
      <w:r w:rsidR="32439ADB" w:rsidRPr="2FBAF2D0">
        <w:rPr>
          <w:rFonts w:ascii="Verdana" w:hAnsi="Verdana"/>
          <w:sz w:val="24"/>
          <w:szCs w:val="24"/>
        </w:rPr>
        <w:t xml:space="preserve"> </w:t>
      </w:r>
      <w:r w:rsidR="3D7A013A" w:rsidRPr="2FBAF2D0">
        <w:rPr>
          <w:rFonts w:ascii="Verdana" w:hAnsi="Verdana"/>
          <w:sz w:val="24"/>
          <w:szCs w:val="24"/>
        </w:rPr>
        <w:t>child care program</w:t>
      </w:r>
      <w:r w:rsidR="7D831E95" w:rsidRPr="2FBAF2D0">
        <w:rPr>
          <w:rFonts w:ascii="Verdana" w:hAnsi="Verdana"/>
          <w:sz w:val="24"/>
          <w:szCs w:val="24"/>
        </w:rPr>
        <w:t xml:space="preserve"> that splits the cost of licensed child care between participating Michigan emp</w:t>
      </w:r>
      <w:r w:rsidR="6662D8BF" w:rsidRPr="2FBAF2D0">
        <w:rPr>
          <w:rFonts w:ascii="Verdana" w:hAnsi="Verdana"/>
          <w:sz w:val="24"/>
          <w:szCs w:val="24"/>
        </w:rPr>
        <w:t>l</w:t>
      </w:r>
      <w:r w:rsidR="7D831E95" w:rsidRPr="2FBAF2D0">
        <w:rPr>
          <w:rFonts w:ascii="Verdana" w:hAnsi="Verdana"/>
          <w:sz w:val="24"/>
          <w:szCs w:val="24"/>
        </w:rPr>
        <w:t>oyers, their</w:t>
      </w:r>
      <w:r w:rsidR="7547FC89" w:rsidRPr="2FBAF2D0">
        <w:rPr>
          <w:rFonts w:ascii="Verdana" w:hAnsi="Verdana"/>
          <w:sz w:val="24"/>
          <w:szCs w:val="24"/>
        </w:rPr>
        <w:t xml:space="preserve"> eligible</w:t>
      </w:r>
      <w:r w:rsidR="7D831E95" w:rsidRPr="2FBAF2D0">
        <w:rPr>
          <w:rFonts w:ascii="Verdana" w:hAnsi="Verdana"/>
          <w:sz w:val="24"/>
          <w:szCs w:val="24"/>
        </w:rPr>
        <w:t xml:space="preserve"> employees, and the state. </w:t>
      </w:r>
      <w:r w:rsidR="614482DD" w:rsidRPr="2FBAF2D0">
        <w:rPr>
          <w:rFonts w:ascii="Verdana" w:hAnsi="Verdana"/>
          <w:sz w:val="24"/>
          <w:szCs w:val="24"/>
        </w:rPr>
        <w:t xml:space="preserve">As a </w:t>
      </w:r>
      <w:r w:rsidR="32439ADB" w:rsidRPr="2FBAF2D0">
        <w:rPr>
          <w:rFonts w:ascii="Verdana" w:hAnsi="Verdana"/>
          <w:sz w:val="24"/>
          <w:szCs w:val="24"/>
        </w:rPr>
        <w:t>publicly</w:t>
      </w:r>
      <w:r w:rsidR="54F91BC9" w:rsidRPr="2FBAF2D0">
        <w:rPr>
          <w:rFonts w:ascii="Verdana" w:hAnsi="Verdana"/>
          <w:sz w:val="24"/>
          <w:szCs w:val="24"/>
        </w:rPr>
        <w:t xml:space="preserve"> </w:t>
      </w:r>
      <w:r w:rsidR="32439ADB" w:rsidRPr="2FBAF2D0">
        <w:rPr>
          <w:rFonts w:ascii="Verdana" w:hAnsi="Verdana"/>
          <w:sz w:val="24"/>
          <w:szCs w:val="24"/>
        </w:rPr>
        <w:t xml:space="preserve">supported </w:t>
      </w:r>
      <w:r w:rsidR="4B6247E1" w:rsidRPr="2FBAF2D0">
        <w:rPr>
          <w:rFonts w:ascii="Verdana" w:hAnsi="Verdana"/>
          <w:sz w:val="24"/>
          <w:szCs w:val="24"/>
        </w:rPr>
        <w:t>workplace</w:t>
      </w:r>
      <w:r w:rsidR="32439ADB" w:rsidRPr="2FBAF2D0">
        <w:rPr>
          <w:rFonts w:ascii="Verdana" w:hAnsi="Verdana"/>
          <w:sz w:val="24"/>
          <w:szCs w:val="24"/>
        </w:rPr>
        <w:t xml:space="preserve">-based </w:t>
      </w:r>
      <w:r w:rsidR="4B6247E1" w:rsidRPr="2FBAF2D0">
        <w:rPr>
          <w:rFonts w:ascii="Verdana" w:hAnsi="Verdana"/>
          <w:sz w:val="24"/>
          <w:szCs w:val="24"/>
        </w:rPr>
        <w:t>benefit</w:t>
      </w:r>
      <w:r w:rsidR="47BA240E" w:rsidRPr="2FBAF2D0">
        <w:rPr>
          <w:rFonts w:ascii="Verdana" w:hAnsi="Verdana"/>
          <w:sz w:val="24"/>
          <w:szCs w:val="24"/>
        </w:rPr>
        <w:t xml:space="preserve">, MI Tri-Share </w:t>
      </w:r>
      <w:r w:rsidR="43670F8B" w:rsidRPr="2FBAF2D0">
        <w:rPr>
          <w:rFonts w:ascii="Verdana" w:hAnsi="Verdana"/>
          <w:sz w:val="24"/>
          <w:szCs w:val="24"/>
        </w:rPr>
        <w:t xml:space="preserve">helps </w:t>
      </w:r>
      <w:r w:rsidR="4F5046DA" w:rsidRPr="2FBAF2D0">
        <w:rPr>
          <w:rFonts w:ascii="Verdana" w:hAnsi="Verdana"/>
          <w:sz w:val="24"/>
          <w:szCs w:val="24"/>
        </w:rPr>
        <w:t>business owners</w:t>
      </w:r>
      <w:r w:rsidR="43670F8B" w:rsidRPr="2FBAF2D0">
        <w:rPr>
          <w:rFonts w:ascii="Verdana" w:hAnsi="Verdana"/>
          <w:sz w:val="24"/>
          <w:szCs w:val="24"/>
        </w:rPr>
        <w:t xml:space="preserve"> recruit and retain talent, sustains employment for working parents, and fosters economic security for </w:t>
      </w:r>
      <w:r w:rsidR="4F5046DA" w:rsidRPr="2FBAF2D0">
        <w:rPr>
          <w:rFonts w:ascii="Verdana" w:hAnsi="Verdana"/>
          <w:sz w:val="24"/>
          <w:szCs w:val="24"/>
        </w:rPr>
        <w:t>employers, families, and child care providers</w:t>
      </w:r>
      <w:r w:rsidR="5B0CE372" w:rsidRPr="2FBAF2D0">
        <w:rPr>
          <w:rFonts w:ascii="Verdana" w:hAnsi="Verdana"/>
          <w:sz w:val="24"/>
          <w:szCs w:val="24"/>
        </w:rPr>
        <w:t>.</w:t>
      </w:r>
    </w:p>
    <w:p w14:paraId="0AB82C41" w14:textId="77777777" w:rsidR="009952B4" w:rsidRDefault="009952B4" w:rsidP="46174A07">
      <w:pPr>
        <w:autoSpaceDE w:val="0"/>
        <w:autoSpaceDN w:val="0"/>
        <w:adjustRightInd w:val="0"/>
        <w:rPr>
          <w:rFonts w:ascii="Verdana" w:hAnsi="Verdana"/>
          <w:sz w:val="24"/>
          <w:szCs w:val="24"/>
          <w:highlight w:val="yellow"/>
        </w:rPr>
      </w:pPr>
    </w:p>
    <w:p w14:paraId="7D102549" w14:textId="3C6A4D80" w:rsidR="006112A6" w:rsidRDefault="442F4EF3" w:rsidP="63D8DAC3">
      <w:pPr>
        <w:autoSpaceDE w:val="0"/>
        <w:autoSpaceDN w:val="0"/>
        <w:adjustRightInd w:val="0"/>
        <w:rPr>
          <w:rFonts w:ascii="Verdana" w:hAnsi="Verdana"/>
          <w:sz w:val="24"/>
          <w:szCs w:val="24"/>
        </w:rPr>
      </w:pPr>
      <w:r w:rsidRPr="63D8DAC3">
        <w:rPr>
          <w:rFonts w:ascii="Verdana" w:hAnsi="Verdana"/>
          <w:sz w:val="24"/>
          <w:szCs w:val="24"/>
        </w:rPr>
        <w:t xml:space="preserve">Currently </w:t>
      </w:r>
      <w:r w:rsidR="00F567F8">
        <w:rPr>
          <w:rFonts w:ascii="Verdana" w:hAnsi="Verdana"/>
          <w:sz w:val="24"/>
          <w:szCs w:val="24"/>
        </w:rPr>
        <w:t>MI Tri-Share</w:t>
      </w:r>
      <w:r w:rsidR="00BD7186" w:rsidRPr="63D8DAC3">
        <w:rPr>
          <w:rFonts w:ascii="Verdana" w:hAnsi="Verdana"/>
          <w:sz w:val="24"/>
          <w:szCs w:val="24"/>
        </w:rPr>
        <w:t xml:space="preserve"> is open to</w:t>
      </w:r>
      <w:r w:rsidR="119498E8" w:rsidRPr="63D8DAC3">
        <w:rPr>
          <w:rFonts w:ascii="Verdana" w:hAnsi="Verdana"/>
          <w:sz w:val="24"/>
          <w:szCs w:val="24"/>
        </w:rPr>
        <w:t>:</w:t>
      </w:r>
    </w:p>
    <w:p w14:paraId="1C0D2AC6" w14:textId="118B791A" w:rsidR="006112A6" w:rsidRDefault="00BD7186" w:rsidP="63D8DAC3">
      <w:pPr>
        <w:pStyle w:val="ListParagraph"/>
        <w:numPr>
          <w:ilvl w:val="0"/>
          <w:numId w:val="42"/>
        </w:numPr>
        <w:autoSpaceDE w:val="0"/>
        <w:autoSpaceDN w:val="0"/>
        <w:adjustRightInd w:val="0"/>
        <w:rPr>
          <w:rFonts w:ascii="Verdana" w:hAnsi="Verdana"/>
          <w:sz w:val="24"/>
          <w:szCs w:val="24"/>
        </w:rPr>
      </w:pPr>
      <w:r w:rsidRPr="63D8DAC3">
        <w:rPr>
          <w:rFonts w:ascii="Verdana" w:hAnsi="Verdana"/>
          <w:sz w:val="24"/>
          <w:szCs w:val="24"/>
        </w:rPr>
        <w:t>Michigan employers of any size and sector.</w:t>
      </w:r>
    </w:p>
    <w:p w14:paraId="028CBA60" w14:textId="3C60FA23" w:rsidR="006112A6" w:rsidRDefault="009952B4" w:rsidP="63D8DAC3">
      <w:pPr>
        <w:pStyle w:val="ListParagraph"/>
        <w:numPr>
          <w:ilvl w:val="0"/>
          <w:numId w:val="42"/>
        </w:numPr>
        <w:autoSpaceDE w:val="0"/>
        <w:autoSpaceDN w:val="0"/>
        <w:adjustRightInd w:val="0"/>
        <w:rPr>
          <w:rFonts w:ascii="Verdana" w:hAnsi="Verdana"/>
          <w:sz w:val="24"/>
          <w:szCs w:val="24"/>
        </w:rPr>
      </w:pPr>
      <w:r w:rsidRPr="63D8DAC3">
        <w:rPr>
          <w:rFonts w:ascii="Verdana" w:hAnsi="Verdana"/>
          <w:sz w:val="24"/>
          <w:szCs w:val="24"/>
        </w:rPr>
        <w:t xml:space="preserve">Employees </w:t>
      </w:r>
      <w:r w:rsidR="70C03B43" w:rsidRPr="63D8DAC3">
        <w:rPr>
          <w:rFonts w:ascii="Verdana" w:hAnsi="Verdana"/>
          <w:sz w:val="24"/>
          <w:szCs w:val="24"/>
        </w:rPr>
        <w:t>who</w:t>
      </w:r>
      <w:r w:rsidRPr="63D8DAC3">
        <w:rPr>
          <w:rFonts w:ascii="Verdana" w:hAnsi="Verdana"/>
          <w:sz w:val="24"/>
          <w:szCs w:val="24"/>
        </w:rPr>
        <w:t xml:space="preserve"> have a household income between 200% and 400% of the Federal Poverty Level</w:t>
      </w:r>
      <w:r w:rsidR="00FC011F">
        <w:rPr>
          <w:rFonts w:ascii="Verdana" w:hAnsi="Verdana"/>
          <w:sz w:val="24"/>
          <w:szCs w:val="24"/>
        </w:rPr>
        <w:t xml:space="preserve"> (FPL)</w:t>
      </w:r>
      <w:r w:rsidR="16A32EFB" w:rsidRPr="63D8DAC3">
        <w:rPr>
          <w:rFonts w:ascii="Verdana" w:hAnsi="Verdana"/>
          <w:sz w:val="24"/>
          <w:szCs w:val="24"/>
        </w:rPr>
        <w:t xml:space="preserve"> and who are utilizing a</w:t>
      </w:r>
      <w:r w:rsidR="00737F1A" w:rsidRPr="63D8DAC3">
        <w:rPr>
          <w:rFonts w:ascii="Verdana" w:hAnsi="Verdana"/>
          <w:sz w:val="24"/>
          <w:szCs w:val="24"/>
        </w:rPr>
        <w:t xml:space="preserve"> licensed </w:t>
      </w:r>
      <w:r w:rsidR="7B93E13F" w:rsidRPr="63D8DAC3">
        <w:rPr>
          <w:rFonts w:ascii="Verdana" w:hAnsi="Verdana"/>
          <w:sz w:val="24"/>
          <w:szCs w:val="24"/>
        </w:rPr>
        <w:t xml:space="preserve">provider </w:t>
      </w:r>
      <w:r w:rsidR="318C5DA7" w:rsidRPr="63D8DAC3">
        <w:rPr>
          <w:rFonts w:ascii="Verdana" w:hAnsi="Verdana"/>
          <w:sz w:val="24"/>
          <w:szCs w:val="24"/>
        </w:rPr>
        <w:t>in Michigan</w:t>
      </w:r>
      <w:r w:rsidR="003A45B3" w:rsidRPr="63D8DAC3">
        <w:rPr>
          <w:rFonts w:ascii="Verdana" w:hAnsi="Verdana"/>
          <w:sz w:val="24"/>
          <w:szCs w:val="24"/>
        </w:rPr>
        <w:t xml:space="preserve"> that best meets their </w:t>
      </w:r>
      <w:r w:rsidR="00C17F5C" w:rsidRPr="63D8DAC3">
        <w:rPr>
          <w:rFonts w:ascii="Verdana" w:hAnsi="Verdana"/>
          <w:sz w:val="24"/>
          <w:szCs w:val="24"/>
        </w:rPr>
        <w:t xml:space="preserve">family’s needs. </w:t>
      </w:r>
      <w:r w:rsidR="7B93E13F" w:rsidRPr="63D8DAC3">
        <w:rPr>
          <w:rFonts w:ascii="Verdana" w:hAnsi="Verdana"/>
          <w:sz w:val="24"/>
          <w:szCs w:val="24"/>
        </w:rPr>
        <w:t xml:space="preserve"> </w:t>
      </w:r>
    </w:p>
    <w:p w14:paraId="4C27C8DC" w14:textId="740DAC00" w:rsidR="006112A6" w:rsidRDefault="3EA90851" w:rsidP="63D8DAC3">
      <w:pPr>
        <w:pStyle w:val="ListParagraph"/>
        <w:numPr>
          <w:ilvl w:val="0"/>
          <w:numId w:val="42"/>
        </w:numPr>
        <w:autoSpaceDE w:val="0"/>
        <w:autoSpaceDN w:val="0"/>
        <w:adjustRightInd w:val="0"/>
        <w:rPr>
          <w:rFonts w:ascii="Verdana" w:hAnsi="Verdana"/>
          <w:sz w:val="24"/>
          <w:szCs w:val="24"/>
        </w:rPr>
      </w:pPr>
      <w:r w:rsidRPr="2FBAF2D0">
        <w:rPr>
          <w:rFonts w:ascii="Verdana" w:hAnsi="Verdana"/>
          <w:sz w:val="24"/>
          <w:szCs w:val="24"/>
        </w:rPr>
        <w:t xml:space="preserve">Licensed child care </w:t>
      </w:r>
      <w:r w:rsidR="2943A7CB" w:rsidRPr="2FBAF2D0">
        <w:rPr>
          <w:rFonts w:ascii="Verdana" w:hAnsi="Verdana"/>
          <w:sz w:val="24"/>
          <w:szCs w:val="24"/>
        </w:rPr>
        <w:t>located in Michigan</w:t>
      </w:r>
      <w:r w:rsidR="2447648B" w:rsidRPr="2FBAF2D0">
        <w:rPr>
          <w:rFonts w:ascii="Verdana" w:hAnsi="Verdana"/>
          <w:sz w:val="24"/>
          <w:szCs w:val="24"/>
        </w:rPr>
        <w:t>,</w:t>
      </w:r>
      <w:r w:rsidRPr="2FBAF2D0">
        <w:rPr>
          <w:rFonts w:ascii="Verdana" w:hAnsi="Verdana"/>
          <w:sz w:val="24"/>
          <w:szCs w:val="24"/>
        </w:rPr>
        <w:t xml:space="preserve"> includ</w:t>
      </w:r>
      <w:r w:rsidR="28351D41" w:rsidRPr="2FBAF2D0">
        <w:rPr>
          <w:rFonts w:ascii="Verdana" w:hAnsi="Verdana"/>
          <w:sz w:val="24"/>
          <w:szCs w:val="24"/>
        </w:rPr>
        <w:t>ing</w:t>
      </w:r>
      <w:r w:rsidRPr="2FBAF2D0">
        <w:rPr>
          <w:rFonts w:ascii="Verdana" w:hAnsi="Verdana"/>
          <w:sz w:val="24"/>
          <w:szCs w:val="24"/>
        </w:rPr>
        <w:t xml:space="preserve"> traditional full- and part-time child care, preschool, before and after </w:t>
      </w:r>
      <w:r w:rsidR="3922E730" w:rsidRPr="2FBAF2D0">
        <w:rPr>
          <w:rFonts w:ascii="Verdana" w:hAnsi="Verdana"/>
          <w:sz w:val="24"/>
          <w:szCs w:val="24"/>
        </w:rPr>
        <w:t>school care, and summer care, as well as licensed children’s camps if within employer parameters</w:t>
      </w:r>
      <w:r w:rsidR="7CFADF51" w:rsidRPr="2FBAF2D0">
        <w:rPr>
          <w:rFonts w:ascii="Verdana" w:hAnsi="Verdana"/>
          <w:sz w:val="24"/>
          <w:szCs w:val="24"/>
        </w:rPr>
        <w:t xml:space="preserve">. </w:t>
      </w:r>
    </w:p>
    <w:p w14:paraId="13FB82A6" w14:textId="77777777" w:rsidR="001C677B" w:rsidRDefault="001C677B" w:rsidP="001C677B">
      <w:pPr>
        <w:autoSpaceDE w:val="0"/>
        <w:autoSpaceDN w:val="0"/>
        <w:adjustRightInd w:val="0"/>
        <w:rPr>
          <w:rFonts w:ascii="Verdana" w:hAnsi="Verdana"/>
          <w:sz w:val="24"/>
          <w:szCs w:val="24"/>
        </w:rPr>
      </w:pPr>
    </w:p>
    <w:p w14:paraId="399878F7" w14:textId="6761B27C" w:rsidR="001C677B" w:rsidRPr="001C677B" w:rsidRDefault="001C677B" w:rsidP="001C677B">
      <w:pPr>
        <w:autoSpaceDE w:val="0"/>
        <w:autoSpaceDN w:val="0"/>
        <w:adjustRightInd w:val="0"/>
        <w:rPr>
          <w:rFonts w:ascii="Verdana" w:hAnsi="Verdana"/>
          <w:sz w:val="24"/>
          <w:szCs w:val="24"/>
        </w:rPr>
      </w:pPr>
      <w:r>
        <w:rPr>
          <w:rFonts w:ascii="Verdana" w:hAnsi="Verdana"/>
          <w:sz w:val="24"/>
          <w:szCs w:val="24"/>
        </w:rPr>
        <w:t xml:space="preserve">Employers </w:t>
      </w:r>
      <w:r w:rsidR="004A1CBA">
        <w:rPr>
          <w:rFonts w:ascii="Verdana" w:hAnsi="Verdana"/>
          <w:sz w:val="24"/>
          <w:szCs w:val="24"/>
        </w:rPr>
        <w:t xml:space="preserve">offering the </w:t>
      </w:r>
      <w:r>
        <w:rPr>
          <w:rFonts w:ascii="Verdana" w:hAnsi="Verdana"/>
          <w:sz w:val="24"/>
          <w:szCs w:val="24"/>
        </w:rPr>
        <w:t xml:space="preserve">MI Tri-Share </w:t>
      </w:r>
      <w:r w:rsidR="004A1CBA">
        <w:rPr>
          <w:rFonts w:ascii="Verdana" w:hAnsi="Verdana"/>
          <w:sz w:val="24"/>
          <w:szCs w:val="24"/>
        </w:rPr>
        <w:t xml:space="preserve">child care benefit </w:t>
      </w:r>
      <w:r>
        <w:rPr>
          <w:rFonts w:ascii="Verdana" w:hAnsi="Verdana"/>
          <w:sz w:val="24"/>
          <w:szCs w:val="24"/>
        </w:rPr>
        <w:t xml:space="preserve">may choose to </w:t>
      </w:r>
      <w:r w:rsidR="00FC011F">
        <w:rPr>
          <w:rFonts w:ascii="Verdana" w:hAnsi="Verdana"/>
          <w:sz w:val="24"/>
          <w:szCs w:val="24"/>
        </w:rPr>
        <w:t>add MI Care-Share, opening the benefit to employees with a household income over 400% FPL</w:t>
      </w:r>
      <w:r w:rsidR="007D42FF">
        <w:rPr>
          <w:rFonts w:ascii="Verdana" w:hAnsi="Verdana"/>
          <w:sz w:val="24"/>
          <w:szCs w:val="24"/>
        </w:rPr>
        <w:t>. Under MI Care-Share, the cost of child care is split between the employer</w:t>
      </w:r>
      <w:r w:rsidR="001065F1">
        <w:rPr>
          <w:rFonts w:ascii="Verdana" w:hAnsi="Verdana"/>
          <w:sz w:val="24"/>
          <w:szCs w:val="24"/>
        </w:rPr>
        <w:t xml:space="preserve"> (typically 1/3)</w:t>
      </w:r>
      <w:r w:rsidR="007D42FF">
        <w:rPr>
          <w:rFonts w:ascii="Verdana" w:hAnsi="Verdana"/>
          <w:sz w:val="24"/>
          <w:szCs w:val="24"/>
        </w:rPr>
        <w:t xml:space="preserve"> and employee</w:t>
      </w:r>
      <w:r w:rsidR="001065F1">
        <w:rPr>
          <w:rFonts w:ascii="Verdana" w:hAnsi="Verdana"/>
          <w:sz w:val="24"/>
          <w:szCs w:val="24"/>
        </w:rPr>
        <w:t xml:space="preserve"> (typically 2/3).</w:t>
      </w:r>
    </w:p>
    <w:p w14:paraId="2B751B7F" w14:textId="77777777" w:rsidR="006112A6" w:rsidRDefault="006112A6" w:rsidP="46174A07">
      <w:pPr>
        <w:autoSpaceDE w:val="0"/>
        <w:autoSpaceDN w:val="0"/>
        <w:adjustRightInd w:val="0"/>
        <w:rPr>
          <w:rFonts w:ascii="Verdana" w:hAnsi="Verdana"/>
          <w:sz w:val="24"/>
          <w:szCs w:val="24"/>
          <w:highlight w:val="yellow"/>
        </w:rPr>
      </w:pPr>
    </w:p>
    <w:p w14:paraId="4607E7E9" w14:textId="1FC9E179" w:rsidR="00861E63" w:rsidRPr="00987836" w:rsidRDefault="00B56CC7" w:rsidP="46174A07">
      <w:pPr>
        <w:autoSpaceDE w:val="0"/>
        <w:autoSpaceDN w:val="0"/>
        <w:adjustRightInd w:val="0"/>
        <w:rPr>
          <w:rFonts w:ascii="Verdana" w:hAnsi="Verdana"/>
          <w:sz w:val="24"/>
          <w:szCs w:val="24"/>
        </w:rPr>
      </w:pPr>
      <w:r>
        <w:rPr>
          <w:rFonts w:ascii="Verdana" w:hAnsi="Verdana"/>
          <w:sz w:val="24"/>
          <w:szCs w:val="24"/>
        </w:rPr>
        <w:t xml:space="preserve">Effective July 22, 2026, MI Tri-Share </w:t>
      </w:r>
      <w:r w:rsidR="001065F1">
        <w:rPr>
          <w:rFonts w:ascii="Verdana" w:hAnsi="Verdana"/>
          <w:sz w:val="24"/>
          <w:szCs w:val="24"/>
        </w:rPr>
        <w:t>and MI Care-Share are</w:t>
      </w:r>
      <w:r>
        <w:rPr>
          <w:rFonts w:ascii="Verdana" w:hAnsi="Verdana"/>
          <w:sz w:val="24"/>
          <w:szCs w:val="24"/>
        </w:rPr>
        <w:t xml:space="preserve"> codified under state law as </w:t>
      </w:r>
      <w:hyperlink r:id="rId8" w:history="1">
        <w:r w:rsidR="00882DA7" w:rsidRPr="00DE6782">
          <w:rPr>
            <w:rStyle w:val="Hyperlink"/>
            <w:rFonts w:ascii="Verdana" w:hAnsi="Verdana"/>
            <w:sz w:val="24"/>
            <w:szCs w:val="24"/>
          </w:rPr>
          <w:t>Public Act 33 of 2026</w:t>
        </w:r>
      </w:hyperlink>
      <w:r w:rsidR="00882DA7">
        <w:rPr>
          <w:rFonts w:ascii="Verdana" w:hAnsi="Verdana"/>
          <w:sz w:val="24"/>
          <w:szCs w:val="24"/>
        </w:rPr>
        <w:t xml:space="preserve">. </w:t>
      </w:r>
      <w:r w:rsidR="7A0120CE" w:rsidRPr="31D203C3">
        <w:rPr>
          <w:rFonts w:ascii="Verdana" w:hAnsi="Verdana"/>
          <w:sz w:val="24"/>
          <w:szCs w:val="24"/>
        </w:rPr>
        <w:t xml:space="preserve">To learn more about </w:t>
      </w:r>
      <w:r w:rsidR="00A85B77">
        <w:rPr>
          <w:rFonts w:ascii="Verdana" w:hAnsi="Verdana"/>
          <w:sz w:val="24"/>
          <w:szCs w:val="24"/>
        </w:rPr>
        <w:t>the programs</w:t>
      </w:r>
      <w:r w:rsidR="7A0120CE" w:rsidRPr="31D203C3">
        <w:rPr>
          <w:rFonts w:ascii="Verdana" w:hAnsi="Verdana"/>
          <w:sz w:val="24"/>
          <w:szCs w:val="24"/>
        </w:rPr>
        <w:t>, visit</w:t>
      </w:r>
      <w:r w:rsidR="35C9BC26" w:rsidRPr="31D203C3">
        <w:rPr>
          <w:rFonts w:ascii="Verdana" w:hAnsi="Verdana"/>
          <w:sz w:val="24"/>
          <w:szCs w:val="24"/>
        </w:rPr>
        <w:t xml:space="preserve"> </w:t>
      </w:r>
      <w:hyperlink r:id="rId9">
        <w:r w:rsidR="35C9BC26" w:rsidRPr="31D203C3">
          <w:rPr>
            <w:rStyle w:val="Hyperlink"/>
            <w:rFonts w:ascii="Verdana" w:eastAsia="Verdana" w:hAnsi="Verdana" w:cs="Verdana"/>
            <w:sz w:val="24"/>
            <w:szCs w:val="24"/>
          </w:rPr>
          <w:t>www.michigan.gov/trishare</w:t>
        </w:r>
      </w:hyperlink>
      <w:r w:rsidR="35C9BC26">
        <w:t>.</w:t>
      </w:r>
      <w:r w:rsidR="2BBC81D7" w:rsidRPr="31D203C3">
        <w:rPr>
          <w:rFonts w:ascii="Verdana" w:hAnsi="Verdana"/>
          <w:sz w:val="24"/>
          <w:szCs w:val="24"/>
        </w:rPr>
        <w:t xml:space="preserve"> </w:t>
      </w:r>
      <w:r w:rsidR="02E52E89" w:rsidRPr="31D203C3">
        <w:rPr>
          <w:rFonts w:ascii="Verdana" w:hAnsi="Verdana"/>
          <w:sz w:val="24"/>
          <w:szCs w:val="24"/>
        </w:rPr>
        <w:t xml:space="preserve"> </w:t>
      </w:r>
    </w:p>
    <w:p w14:paraId="739324EE" w14:textId="09F56C4F" w:rsidR="00861E63" w:rsidRPr="00516A0F" w:rsidRDefault="00861E63" w:rsidP="46174A07">
      <w:pPr>
        <w:autoSpaceDE w:val="0"/>
        <w:autoSpaceDN w:val="0"/>
        <w:adjustRightInd w:val="0"/>
        <w:rPr>
          <w:rFonts w:ascii="Verdana" w:hAnsi="Verdana" w:cs="Verdana"/>
          <w:color w:val="000000" w:themeColor="text1"/>
          <w:sz w:val="24"/>
          <w:szCs w:val="24"/>
        </w:rPr>
      </w:pPr>
    </w:p>
    <w:p w14:paraId="7BA9B250" w14:textId="5D6BF5B3" w:rsidR="52C1AD85" w:rsidRPr="00681A5C" w:rsidRDefault="08132CC4" w:rsidP="63D8DAC3">
      <w:pPr>
        <w:rPr>
          <w:rFonts w:ascii="Verdana" w:eastAsia="Verdana" w:hAnsi="Verdana" w:cs="Verdana"/>
          <w:sz w:val="24"/>
          <w:szCs w:val="24"/>
        </w:rPr>
      </w:pPr>
      <w:r w:rsidRPr="290DCEC4">
        <w:rPr>
          <w:rFonts w:ascii="Verdana" w:hAnsi="Verdana" w:cs="Verdana"/>
          <w:color w:val="000000" w:themeColor="text1"/>
          <w:sz w:val="24"/>
          <w:szCs w:val="24"/>
        </w:rPr>
        <w:t>Th</w:t>
      </w:r>
      <w:r w:rsidR="53A8CA9F" w:rsidRPr="290DCEC4">
        <w:rPr>
          <w:rFonts w:ascii="Verdana" w:hAnsi="Verdana" w:cs="Verdana"/>
          <w:color w:val="000000" w:themeColor="text1"/>
          <w:sz w:val="24"/>
          <w:szCs w:val="24"/>
        </w:rPr>
        <w:t>is</w:t>
      </w:r>
      <w:r w:rsidRPr="290DCEC4">
        <w:rPr>
          <w:rFonts w:ascii="Verdana" w:hAnsi="Verdana" w:cs="Verdana"/>
          <w:color w:val="000000" w:themeColor="text1"/>
          <w:sz w:val="24"/>
          <w:szCs w:val="24"/>
        </w:rPr>
        <w:t xml:space="preserve"> grant </w:t>
      </w:r>
      <w:r w:rsidR="1E964676" w:rsidRPr="290DCEC4">
        <w:rPr>
          <w:rFonts w:ascii="Verdana" w:hAnsi="Verdana" w:cs="Verdana"/>
          <w:color w:val="000000" w:themeColor="text1"/>
          <w:sz w:val="24"/>
          <w:szCs w:val="24"/>
        </w:rPr>
        <w:t xml:space="preserve">opportunity </w:t>
      </w:r>
      <w:r w:rsidRPr="290DCEC4">
        <w:rPr>
          <w:rFonts w:ascii="Verdana" w:hAnsi="Verdana" w:cs="Verdana"/>
          <w:color w:val="000000" w:themeColor="text1"/>
          <w:sz w:val="24"/>
          <w:szCs w:val="24"/>
        </w:rPr>
        <w:t xml:space="preserve">is funded by </w:t>
      </w:r>
      <w:r w:rsidR="12C28172" w:rsidRPr="290DCEC4">
        <w:rPr>
          <w:rFonts w:ascii="Verdana" w:hAnsi="Verdana" w:cs="Verdana"/>
          <w:color w:val="000000" w:themeColor="text1"/>
          <w:sz w:val="24"/>
          <w:szCs w:val="24"/>
        </w:rPr>
        <w:t>state general fund</w:t>
      </w:r>
      <w:r w:rsidR="43DF4649" w:rsidRPr="290DCEC4">
        <w:rPr>
          <w:rFonts w:ascii="Verdana" w:hAnsi="Verdana" w:cs="Verdana"/>
          <w:color w:val="000000" w:themeColor="text1"/>
          <w:sz w:val="24"/>
          <w:szCs w:val="24"/>
        </w:rPr>
        <w:t>s</w:t>
      </w:r>
      <w:r w:rsidRPr="290DCEC4">
        <w:rPr>
          <w:rFonts w:ascii="Verdana" w:hAnsi="Verdana" w:cs="Verdana"/>
          <w:color w:val="000000" w:themeColor="text1"/>
          <w:sz w:val="24"/>
          <w:szCs w:val="24"/>
        </w:rPr>
        <w:t xml:space="preserve">. The grant will be awarded through a competitive application process. </w:t>
      </w:r>
      <w:r w:rsidR="6B8FC1F7" w:rsidRPr="290DCEC4">
        <w:rPr>
          <w:rFonts w:ascii="Verdana" w:hAnsi="Verdana" w:cs="Verdana"/>
          <w:color w:val="000000" w:themeColor="text1"/>
          <w:sz w:val="24"/>
          <w:szCs w:val="24"/>
        </w:rPr>
        <w:t>The amount available to fund this grant</w:t>
      </w:r>
      <w:r w:rsidR="2A5D7CB2" w:rsidRPr="290DCEC4">
        <w:rPr>
          <w:rFonts w:ascii="Verdana" w:hAnsi="Verdana" w:cs="Verdana"/>
          <w:color w:val="000000" w:themeColor="text1"/>
          <w:sz w:val="24"/>
          <w:szCs w:val="24"/>
        </w:rPr>
        <w:t xml:space="preserve"> in FY27</w:t>
      </w:r>
      <w:r w:rsidR="4DBB450C" w:rsidRPr="290DCEC4">
        <w:rPr>
          <w:rFonts w:ascii="Verdana" w:hAnsi="Verdana" w:cs="Verdana"/>
          <w:color w:val="000000" w:themeColor="text1"/>
          <w:sz w:val="24"/>
          <w:szCs w:val="24"/>
        </w:rPr>
        <w:t xml:space="preserve"> </w:t>
      </w:r>
      <w:r w:rsidR="4D14AD81" w:rsidRPr="290DCEC4">
        <w:rPr>
          <w:rFonts w:ascii="Verdana" w:hAnsi="Verdana" w:cs="Verdana"/>
          <w:color w:val="000000" w:themeColor="text1"/>
          <w:sz w:val="24"/>
          <w:szCs w:val="24"/>
        </w:rPr>
        <w:t>is up to $3,</w:t>
      </w:r>
      <w:r w:rsidR="75DADC85" w:rsidRPr="290DCEC4">
        <w:rPr>
          <w:rFonts w:ascii="Verdana" w:hAnsi="Verdana" w:cs="Verdana"/>
          <w:color w:val="000000" w:themeColor="text1"/>
          <w:sz w:val="24"/>
          <w:szCs w:val="24"/>
        </w:rPr>
        <w:t>4</w:t>
      </w:r>
      <w:r w:rsidR="4D14AD81" w:rsidRPr="290DCEC4">
        <w:rPr>
          <w:rFonts w:ascii="Verdana" w:hAnsi="Verdana" w:cs="Verdana"/>
          <w:color w:val="000000" w:themeColor="text1"/>
          <w:sz w:val="24"/>
          <w:szCs w:val="24"/>
        </w:rPr>
        <w:t>00,000.00</w:t>
      </w:r>
      <w:r w:rsidR="54575E11" w:rsidRPr="290DCEC4">
        <w:rPr>
          <w:rFonts w:ascii="Verdana" w:hAnsi="Verdana" w:cs="Verdana"/>
          <w:color w:val="000000" w:themeColor="text1"/>
          <w:sz w:val="24"/>
          <w:szCs w:val="24"/>
        </w:rPr>
        <w:t xml:space="preserve">. This award is intended to begin on </w:t>
      </w:r>
      <w:r w:rsidR="43519C70" w:rsidRPr="290DCEC4">
        <w:rPr>
          <w:rFonts w:ascii="Verdana" w:hAnsi="Verdana" w:cs="Verdana"/>
          <w:color w:val="000000" w:themeColor="text1"/>
          <w:sz w:val="24"/>
          <w:szCs w:val="24"/>
        </w:rPr>
        <w:t>or before November 1, 2026</w:t>
      </w:r>
      <w:r w:rsidR="069C22E6" w:rsidRPr="290DCEC4">
        <w:rPr>
          <w:rFonts w:ascii="Verdana" w:hAnsi="Verdana" w:cs="Verdana"/>
          <w:color w:val="000000" w:themeColor="text1"/>
          <w:sz w:val="24"/>
          <w:szCs w:val="24"/>
        </w:rPr>
        <w:t>.</w:t>
      </w:r>
      <w:r w:rsidR="6B8FC1F7" w:rsidRPr="290DCEC4">
        <w:rPr>
          <w:rFonts w:ascii="Verdana" w:hAnsi="Verdana" w:cs="Verdana"/>
          <w:color w:val="000000" w:themeColor="text1"/>
          <w:sz w:val="24"/>
          <w:szCs w:val="24"/>
        </w:rPr>
        <w:t xml:space="preserve"> </w:t>
      </w:r>
    </w:p>
    <w:p w14:paraId="70AD91E0" w14:textId="7134D59D" w:rsidR="63D8DAC3" w:rsidRPr="00681A5C" w:rsidRDefault="63D8DAC3" w:rsidP="63D8DAC3">
      <w:pPr>
        <w:rPr>
          <w:rFonts w:ascii="Verdana" w:eastAsia="Verdana" w:hAnsi="Verdana" w:cs="Verdana"/>
          <w:sz w:val="24"/>
          <w:szCs w:val="24"/>
        </w:rPr>
      </w:pPr>
    </w:p>
    <w:p w14:paraId="666C7A6C" w14:textId="5744122E" w:rsidR="52C1AD85" w:rsidRDefault="52C1AD85" w:rsidP="63D8DAC3">
      <w:pPr>
        <w:rPr>
          <w:rFonts w:ascii="Verdana" w:eastAsia="Verdana" w:hAnsi="Verdana" w:cs="Verdana"/>
          <w:sz w:val="24"/>
          <w:szCs w:val="24"/>
        </w:rPr>
      </w:pPr>
      <w:r w:rsidRPr="00681A5C">
        <w:rPr>
          <w:rFonts w:ascii="Verdana" w:eastAsia="Verdana" w:hAnsi="Verdana" w:cs="Verdana"/>
          <w:sz w:val="24"/>
          <w:szCs w:val="24"/>
        </w:rPr>
        <w:t>Information for this grant opportunity</w:t>
      </w:r>
      <w:r w:rsidR="0EFB072E" w:rsidRPr="00681A5C">
        <w:rPr>
          <w:rFonts w:ascii="Verdana" w:eastAsia="Verdana" w:hAnsi="Verdana" w:cs="Verdana"/>
          <w:sz w:val="24"/>
          <w:szCs w:val="24"/>
        </w:rPr>
        <w:t>,</w:t>
      </w:r>
      <w:r w:rsidRPr="00681A5C">
        <w:rPr>
          <w:rFonts w:ascii="Verdana" w:eastAsia="Verdana" w:hAnsi="Verdana" w:cs="Verdana"/>
          <w:sz w:val="24"/>
          <w:szCs w:val="24"/>
        </w:rPr>
        <w:t xml:space="preserve"> including the necessary forms and instructions for completing the application, are available online at </w:t>
      </w:r>
      <w:hyperlink r:id="rId10">
        <w:r w:rsidR="3AFB14A5" w:rsidRPr="00681A5C">
          <w:rPr>
            <w:rStyle w:val="Hyperlink"/>
            <w:rFonts w:ascii="Verdana" w:eastAsia="Verdana" w:hAnsi="Verdana" w:cs="Verdana"/>
            <w:sz w:val="24"/>
            <w:szCs w:val="24"/>
          </w:rPr>
          <w:t>www.michigan.gov/trishare</w:t>
        </w:r>
      </w:hyperlink>
      <w:r w:rsidR="3AFB14A5" w:rsidRPr="00681A5C">
        <w:rPr>
          <w:rFonts w:ascii="Verdana" w:eastAsia="Verdana" w:hAnsi="Verdana" w:cs="Verdana"/>
          <w:sz w:val="24"/>
          <w:szCs w:val="24"/>
        </w:rPr>
        <w:t xml:space="preserve">. </w:t>
      </w:r>
      <w:r w:rsidRPr="00681A5C">
        <w:rPr>
          <w:rFonts w:ascii="Verdana" w:eastAsia="Verdana" w:hAnsi="Verdana" w:cs="Verdana"/>
          <w:sz w:val="24"/>
          <w:szCs w:val="24"/>
        </w:rPr>
        <w:t xml:space="preserve">Applications must be received at the MiLEAP by </w:t>
      </w:r>
      <w:r w:rsidR="4897B535" w:rsidRPr="00681A5C">
        <w:rPr>
          <w:rFonts w:ascii="Verdana" w:eastAsia="Verdana" w:hAnsi="Verdana" w:cs="Verdana"/>
          <w:b/>
          <w:bCs/>
          <w:sz w:val="24"/>
          <w:szCs w:val="24"/>
        </w:rPr>
        <w:lastRenderedPageBreak/>
        <w:t>12:00pm E</w:t>
      </w:r>
      <w:r w:rsidR="00722905" w:rsidRPr="00681A5C">
        <w:rPr>
          <w:rFonts w:ascii="Verdana" w:eastAsia="Verdana" w:hAnsi="Verdana" w:cs="Verdana"/>
          <w:b/>
          <w:bCs/>
          <w:sz w:val="24"/>
          <w:szCs w:val="24"/>
        </w:rPr>
        <w:t>D</w:t>
      </w:r>
      <w:r w:rsidR="4897B535" w:rsidRPr="00681A5C">
        <w:rPr>
          <w:rFonts w:ascii="Verdana" w:eastAsia="Verdana" w:hAnsi="Verdana" w:cs="Verdana"/>
          <w:b/>
          <w:bCs/>
          <w:sz w:val="24"/>
          <w:szCs w:val="24"/>
        </w:rPr>
        <w:t xml:space="preserve">T on </w:t>
      </w:r>
      <w:r w:rsidR="000D26C5" w:rsidRPr="00681A5C">
        <w:rPr>
          <w:rFonts w:ascii="Verdana" w:eastAsia="Verdana" w:hAnsi="Verdana" w:cs="Verdana"/>
          <w:b/>
          <w:bCs/>
          <w:sz w:val="24"/>
          <w:szCs w:val="24"/>
        </w:rPr>
        <w:t>9</w:t>
      </w:r>
      <w:r w:rsidR="4897B535" w:rsidRPr="00681A5C">
        <w:rPr>
          <w:rFonts w:ascii="Verdana" w:eastAsia="Verdana" w:hAnsi="Verdana" w:cs="Verdana"/>
          <w:b/>
          <w:bCs/>
          <w:sz w:val="24"/>
          <w:szCs w:val="24"/>
        </w:rPr>
        <w:t>/</w:t>
      </w:r>
      <w:r w:rsidR="00DE50DC" w:rsidRPr="00681A5C">
        <w:rPr>
          <w:rFonts w:ascii="Verdana" w:eastAsia="Verdana" w:hAnsi="Verdana" w:cs="Verdana"/>
          <w:b/>
          <w:bCs/>
          <w:sz w:val="24"/>
          <w:szCs w:val="24"/>
        </w:rPr>
        <w:t>16</w:t>
      </w:r>
      <w:r w:rsidR="4897B535" w:rsidRPr="00681A5C">
        <w:rPr>
          <w:rFonts w:ascii="Verdana" w:eastAsia="Verdana" w:hAnsi="Verdana" w:cs="Verdana"/>
          <w:b/>
          <w:bCs/>
          <w:sz w:val="24"/>
          <w:szCs w:val="24"/>
        </w:rPr>
        <w:t>/2026</w:t>
      </w:r>
      <w:r w:rsidR="0C8060B6" w:rsidRPr="00681A5C">
        <w:rPr>
          <w:rFonts w:ascii="Verdana" w:eastAsia="Verdana" w:hAnsi="Verdana" w:cs="Verdana"/>
          <w:b/>
          <w:bCs/>
          <w:sz w:val="24"/>
          <w:szCs w:val="24"/>
        </w:rPr>
        <w:t xml:space="preserve"> </w:t>
      </w:r>
      <w:r w:rsidRPr="00681A5C">
        <w:rPr>
          <w:rFonts w:ascii="Verdana" w:eastAsia="Verdana" w:hAnsi="Verdana" w:cs="Verdana"/>
          <w:sz w:val="24"/>
          <w:szCs w:val="24"/>
        </w:rPr>
        <w:t>in</w:t>
      </w:r>
      <w:r w:rsidRPr="63D8DAC3">
        <w:rPr>
          <w:rFonts w:ascii="Verdana" w:eastAsia="Verdana" w:hAnsi="Verdana" w:cs="Verdana"/>
          <w:sz w:val="24"/>
          <w:szCs w:val="24"/>
        </w:rPr>
        <w:t xml:space="preserve"> PDF format with all pages attached in a single email to </w:t>
      </w:r>
      <w:hyperlink r:id="rId11">
        <w:r w:rsidRPr="63D8DAC3">
          <w:rPr>
            <w:rFonts w:ascii="Verdana" w:hAnsi="Verdana" w:cs="Verdana"/>
            <w:color w:val="467886"/>
            <w:sz w:val="24"/>
            <w:szCs w:val="24"/>
            <w:u w:val="single"/>
          </w:rPr>
          <w:t>MiLEAP-CDC-ADMIN@michigan.gov</w:t>
        </w:r>
      </w:hyperlink>
      <w:r w:rsidRPr="63D8DAC3">
        <w:rPr>
          <w:rFonts w:ascii="Verdana" w:hAnsi="Verdana" w:cs="Verdana"/>
          <w:sz w:val="24"/>
          <w:szCs w:val="24"/>
        </w:rPr>
        <w:t>.</w:t>
      </w:r>
      <w:r w:rsidRPr="63D8DAC3">
        <w:rPr>
          <w:rFonts w:ascii="Verdana" w:eastAsia="Verdana" w:hAnsi="Verdana" w:cs="Verdana"/>
          <w:sz w:val="24"/>
          <w:szCs w:val="24"/>
        </w:rPr>
        <w:t xml:space="preserve"> </w:t>
      </w:r>
    </w:p>
    <w:p w14:paraId="4EBD289D" w14:textId="77777777" w:rsidR="00861E63" w:rsidRPr="00516A0F" w:rsidRDefault="00861E63" w:rsidP="00861E63">
      <w:pPr>
        <w:autoSpaceDE w:val="0"/>
        <w:autoSpaceDN w:val="0"/>
        <w:adjustRightInd w:val="0"/>
        <w:rPr>
          <w:rFonts w:ascii="Verdana" w:hAnsi="Verdana" w:cs="Verdana"/>
          <w:color w:val="000000"/>
          <w:sz w:val="24"/>
          <w:szCs w:val="24"/>
        </w:rPr>
      </w:pPr>
    </w:p>
    <w:p w14:paraId="49CBF011" w14:textId="77777777" w:rsidR="00861E63" w:rsidRPr="00516A0F" w:rsidRDefault="00861E63" w:rsidP="00861E63">
      <w:pPr>
        <w:autoSpaceDE w:val="0"/>
        <w:autoSpaceDN w:val="0"/>
        <w:adjustRightInd w:val="0"/>
        <w:rPr>
          <w:rFonts w:ascii="Verdana" w:hAnsi="Verdana" w:cs="Verdana"/>
          <w:color w:val="000000"/>
          <w:sz w:val="24"/>
          <w:szCs w:val="24"/>
        </w:rPr>
      </w:pPr>
      <w:r w:rsidRPr="00516A0F">
        <w:rPr>
          <w:rFonts w:ascii="Verdana" w:hAnsi="Verdana" w:cs="Verdana"/>
          <w:color w:val="000000" w:themeColor="text1"/>
          <w:sz w:val="24"/>
          <w:szCs w:val="24"/>
        </w:rPr>
        <w:t xml:space="preserve">Questions regarding this grant announcement must be directed via email to </w:t>
      </w:r>
      <w:hyperlink r:id="rId12">
        <w:r w:rsidRPr="00516A0F">
          <w:rPr>
            <w:rFonts w:ascii="Verdana" w:hAnsi="Verdana" w:cs="Verdana"/>
            <w:color w:val="467886"/>
            <w:sz w:val="24"/>
            <w:szCs w:val="24"/>
            <w:u w:val="single"/>
          </w:rPr>
          <w:t>MiLEAP-CDC-ADMIN@michigan.gov</w:t>
        </w:r>
      </w:hyperlink>
      <w:r w:rsidRPr="00516A0F">
        <w:rPr>
          <w:rFonts w:ascii="Verdana" w:hAnsi="Verdana" w:cs="Verdana"/>
          <w:color w:val="000000" w:themeColor="text1"/>
          <w:sz w:val="24"/>
          <w:szCs w:val="24"/>
        </w:rPr>
        <w:t>.</w:t>
      </w:r>
    </w:p>
    <w:p w14:paraId="2FC59EA2" w14:textId="77777777" w:rsidR="00861E63" w:rsidRPr="005D61C5" w:rsidRDefault="00861E63" w:rsidP="00DF3A8C">
      <w:pPr>
        <w:pStyle w:val="Heading1"/>
      </w:pPr>
      <w:bookmarkStart w:id="1" w:name="_Toc237943406"/>
      <w:r w:rsidRPr="005D61C5">
        <w:t>SECTION II: GRANT PURPOSE</w:t>
      </w:r>
      <w:bookmarkEnd w:id="1"/>
    </w:p>
    <w:p w14:paraId="30CA8E33" w14:textId="51F958CD" w:rsidR="0062114B" w:rsidRPr="00281FFE" w:rsidRDefault="008C15A8" w:rsidP="2FBAF2D0">
      <w:pPr>
        <w:spacing w:line="259" w:lineRule="auto"/>
        <w:rPr>
          <w:rFonts w:ascii="Verdana" w:hAnsi="Verdana"/>
          <w:sz w:val="24"/>
          <w:szCs w:val="24"/>
        </w:rPr>
      </w:pPr>
      <w:r w:rsidRPr="2FBAF2D0">
        <w:rPr>
          <w:rFonts w:ascii="Verdana" w:hAnsi="Verdana"/>
          <w:sz w:val="24"/>
          <w:szCs w:val="24"/>
        </w:rPr>
        <w:t>MI Tri-Share is</w:t>
      </w:r>
      <w:r w:rsidR="00B31780" w:rsidRPr="2FBAF2D0">
        <w:rPr>
          <w:rFonts w:ascii="Verdana" w:hAnsi="Verdana"/>
          <w:sz w:val="24"/>
          <w:szCs w:val="24"/>
        </w:rPr>
        <w:t xml:space="preserve"> a </w:t>
      </w:r>
      <w:r w:rsidR="001404DF" w:rsidRPr="2FBAF2D0">
        <w:rPr>
          <w:rFonts w:ascii="Verdana" w:hAnsi="Verdana"/>
          <w:sz w:val="24"/>
          <w:szCs w:val="24"/>
        </w:rPr>
        <w:t xml:space="preserve">workplace-based </w:t>
      </w:r>
      <w:r w:rsidR="00B31780" w:rsidRPr="2FBAF2D0">
        <w:rPr>
          <w:rFonts w:ascii="Verdana" w:hAnsi="Verdana"/>
          <w:sz w:val="24"/>
          <w:szCs w:val="24"/>
        </w:rPr>
        <w:t xml:space="preserve">shared-cost child care benefit that helps employers attract and retain talent while making care affordable for working families. </w:t>
      </w:r>
      <w:r w:rsidR="007D3DA0" w:rsidRPr="2FBAF2D0">
        <w:rPr>
          <w:rFonts w:ascii="Verdana" w:hAnsi="Verdana"/>
          <w:sz w:val="24"/>
          <w:szCs w:val="24"/>
        </w:rPr>
        <w:t>Started as a pilot in select geographic regions</w:t>
      </w:r>
      <w:r w:rsidR="002F2F41" w:rsidRPr="2FBAF2D0">
        <w:rPr>
          <w:rFonts w:ascii="Verdana" w:hAnsi="Verdana"/>
          <w:sz w:val="24"/>
          <w:szCs w:val="24"/>
        </w:rPr>
        <w:t xml:space="preserve"> </w:t>
      </w:r>
      <w:r w:rsidR="007D3DA0" w:rsidRPr="2FBAF2D0">
        <w:rPr>
          <w:rFonts w:ascii="Verdana" w:hAnsi="Verdana"/>
          <w:sz w:val="24"/>
          <w:szCs w:val="24"/>
        </w:rPr>
        <w:t>in 2021, MI Tri-Share has exp</w:t>
      </w:r>
      <w:r w:rsidR="002F2F41" w:rsidRPr="2FBAF2D0">
        <w:rPr>
          <w:rFonts w:ascii="Verdana" w:hAnsi="Verdana"/>
          <w:sz w:val="24"/>
          <w:szCs w:val="24"/>
        </w:rPr>
        <w:t>anded to serve employers and families in all 83 Michigan counties.</w:t>
      </w:r>
      <w:r w:rsidR="00E93A22">
        <w:rPr>
          <w:rFonts w:ascii="Verdana" w:hAnsi="Verdana"/>
          <w:sz w:val="24"/>
          <w:szCs w:val="24"/>
        </w:rPr>
        <w:t xml:space="preserve"> </w:t>
      </w:r>
      <w:r w:rsidR="00D05832" w:rsidRPr="2FBAF2D0">
        <w:rPr>
          <w:rFonts w:ascii="Verdana" w:hAnsi="Verdana"/>
          <w:sz w:val="24"/>
          <w:szCs w:val="24"/>
        </w:rPr>
        <w:t xml:space="preserve">Neither </w:t>
      </w:r>
      <w:r w:rsidR="00DC2121" w:rsidRPr="2FBAF2D0">
        <w:rPr>
          <w:rFonts w:ascii="Verdana" w:hAnsi="Verdana"/>
          <w:sz w:val="24"/>
          <w:szCs w:val="24"/>
        </w:rPr>
        <w:t>employers nor employees</w:t>
      </w:r>
      <w:r w:rsidR="0067421D" w:rsidRPr="2FBAF2D0">
        <w:rPr>
          <w:rFonts w:ascii="Verdana" w:hAnsi="Verdana"/>
          <w:sz w:val="24"/>
          <w:szCs w:val="24"/>
        </w:rPr>
        <w:t xml:space="preserve"> pay service charges or processing fees for participating in the benefit.</w:t>
      </w:r>
      <w:r w:rsidR="008F70BC" w:rsidRPr="2FBAF2D0">
        <w:rPr>
          <w:rFonts w:ascii="Verdana" w:hAnsi="Verdana"/>
          <w:sz w:val="24"/>
          <w:szCs w:val="24"/>
        </w:rPr>
        <w:t xml:space="preserve"> </w:t>
      </w:r>
      <w:r w:rsidR="00906009" w:rsidRPr="2FBAF2D0">
        <w:rPr>
          <w:rFonts w:ascii="Verdana" w:hAnsi="Verdana"/>
          <w:sz w:val="24"/>
          <w:szCs w:val="24"/>
        </w:rPr>
        <w:t>Over</w:t>
      </w:r>
      <w:r w:rsidR="0080126A" w:rsidRPr="2FBAF2D0">
        <w:rPr>
          <w:rFonts w:ascii="Verdana" w:hAnsi="Verdana"/>
          <w:sz w:val="24"/>
          <w:szCs w:val="24"/>
        </w:rPr>
        <w:t xml:space="preserve"> </w:t>
      </w:r>
      <w:r w:rsidR="617761EC" w:rsidRPr="2FBAF2D0">
        <w:rPr>
          <w:rFonts w:ascii="Verdana" w:hAnsi="Verdana"/>
          <w:sz w:val="24"/>
          <w:szCs w:val="24"/>
        </w:rPr>
        <w:t xml:space="preserve">300 </w:t>
      </w:r>
      <w:r w:rsidR="0080126A" w:rsidRPr="2FBAF2D0">
        <w:rPr>
          <w:rFonts w:ascii="Verdana" w:hAnsi="Verdana"/>
          <w:sz w:val="24"/>
          <w:szCs w:val="24"/>
        </w:rPr>
        <w:t xml:space="preserve">employers </w:t>
      </w:r>
      <w:r w:rsidR="00906009" w:rsidRPr="2FBAF2D0">
        <w:rPr>
          <w:rFonts w:ascii="Verdana" w:hAnsi="Verdana"/>
          <w:sz w:val="24"/>
          <w:szCs w:val="24"/>
        </w:rPr>
        <w:t xml:space="preserve">currently </w:t>
      </w:r>
      <w:r w:rsidR="0080126A" w:rsidRPr="2FBAF2D0">
        <w:rPr>
          <w:rFonts w:ascii="Verdana" w:hAnsi="Verdana"/>
          <w:sz w:val="24"/>
          <w:szCs w:val="24"/>
        </w:rPr>
        <w:t>offer the benefit to more than 1,025 enrolled employees,</w:t>
      </w:r>
      <w:r w:rsidR="00B70689" w:rsidRPr="2FBAF2D0">
        <w:rPr>
          <w:rFonts w:ascii="Verdana" w:hAnsi="Verdana"/>
          <w:sz w:val="24"/>
          <w:szCs w:val="24"/>
        </w:rPr>
        <w:t xml:space="preserve"> with </w:t>
      </w:r>
      <w:r w:rsidR="00B21A35" w:rsidRPr="2FBAF2D0">
        <w:rPr>
          <w:rFonts w:ascii="Verdana" w:hAnsi="Verdana"/>
          <w:sz w:val="24"/>
          <w:szCs w:val="24"/>
        </w:rPr>
        <w:t xml:space="preserve">many </w:t>
      </w:r>
      <w:r w:rsidR="00B70689" w:rsidRPr="2FBAF2D0">
        <w:rPr>
          <w:rFonts w:ascii="Verdana" w:hAnsi="Verdana"/>
          <w:sz w:val="24"/>
          <w:szCs w:val="24"/>
        </w:rPr>
        <w:t>new</w:t>
      </w:r>
      <w:r w:rsidR="00D32A0A" w:rsidRPr="2FBAF2D0">
        <w:rPr>
          <w:rFonts w:ascii="Verdana" w:hAnsi="Verdana"/>
          <w:sz w:val="24"/>
          <w:szCs w:val="24"/>
        </w:rPr>
        <w:t xml:space="preserve"> employers and employees </w:t>
      </w:r>
      <w:r w:rsidR="00B21A35" w:rsidRPr="2FBAF2D0">
        <w:rPr>
          <w:rFonts w:ascii="Verdana" w:hAnsi="Verdana"/>
          <w:sz w:val="24"/>
          <w:szCs w:val="24"/>
        </w:rPr>
        <w:t>in the pipeline</w:t>
      </w:r>
      <w:r w:rsidR="0062114B" w:rsidRPr="2FBAF2D0">
        <w:rPr>
          <w:rFonts w:ascii="Verdana" w:hAnsi="Verdana"/>
          <w:sz w:val="24"/>
          <w:szCs w:val="24"/>
        </w:rPr>
        <w:t xml:space="preserve">. </w:t>
      </w:r>
    </w:p>
    <w:p w14:paraId="48316B0B" w14:textId="77777777" w:rsidR="0062114B" w:rsidRDefault="0062114B" w:rsidP="00861E63">
      <w:pPr>
        <w:rPr>
          <w:rFonts w:ascii="Verdana" w:hAnsi="Verdana"/>
          <w:sz w:val="24"/>
          <w:szCs w:val="24"/>
          <w:highlight w:val="yellow"/>
        </w:rPr>
      </w:pPr>
    </w:p>
    <w:p w14:paraId="1940A081" w14:textId="451DB463" w:rsidR="00B21A35" w:rsidRPr="00851118" w:rsidRDefault="7CC86388" w:rsidP="00861E63">
      <w:pPr>
        <w:rPr>
          <w:rFonts w:ascii="Verdana" w:hAnsi="Verdana"/>
          <w:sz w:val="24"/>
          <w:szCs w:val="24"/>
        </w:rPr>
      </w:pPr>
      <w:r w:rsidRPr="2FBAF2D0">
        <w:rPr>
          <w:rFonts w:ascii="Verdana" w:hAnsi="Verdana"/>
          <w:sz w:val="24"/>
          <w:szCs w:val="24"/>
        </w:rPr>
        <w:t xml:space="preserve">Employers </w:t>
      </w:r>
      <w:r w:rsidR="6A5BBF64" w:rsidRPr="2FBAF2D0">
        <w:rPr>
          <w:rFonts w:ascii="Verdana" w:hAnsi="Verdana"/>
          <w:sz w:val="24"/>
          <w:szCs w:val="24"/>
        </w:rPr>
        <w:t xml:space="preserve">offering </w:t>
      </w:r>
      <w:r w:rsidRPr="2FBAF2D0">
        <w:rPr>
          <w:rFonts w:ascii="Verdana" w:hAnsi="Verdana"/>
          <w:sz w:val="24"/>
          <w:szCs w:val="24"/>
        </w:rPr>
        <w:t xml:space="preserve">MI Tri-Share </w:t>
      </w:r>
      <w:r w:rsidR="6A5BBF64" w:rsidRPr="2FBAF2D0">
        <w:rPr>
          <w:rFonts w:ascii="Verdana" w:hAnsi="Verdana"/>
          <w:sz w:val="24"/>
          <w:szCs w:val="24"/>
        </w:rPr>
        <w:t>may cho</w:t>
      </w:r>
      <w:r w:rsidR="3CA4FB88" w:rsidRPr="2FBAF2D0">
        <w:rPr>
          <w:rFonts w:ascii="Verdana" w:hAnsi="Verdana"/>
          <w:sz w:val="24"/>
          <w:szCs w:val="24"/>
        </w:rPr>
        <w:t>o</w:t>
      </w:r>
      <w:r w:rsidR="6A5BBF64" w:rsidRPr="2FBAF2D0">
        <w:rPr>
          <w:rFonts w:ascii="Verdana" w:hAnsi="Verdana"/>
          <w:sz w:val="24"/>
          <w:szCs w:val="24"/>
        </w:rPr>
        <w:t>se to extend the</w:t>
      </w:r>
      <w:r w:rsidR="1DC662F7" w:rsidRPr="2FBAF2D0">
        <w:rPr>
          <w:rFonts w:ascii="Verdana" w:hAnsi="Verdana"/>
          <w:sz w:val="24"/>
          <w:szCs w:val="24"/>
        </w:rPr>
        <w:t>ir 1/3</w:t>
      </w:r>
      <w:r w:rsidR="6A5BBF64" w:rsidRPr="2FBAF2D0">
        <w:rPr>
          <w:rFonts w:ascii="Verdana" w:hAnsi="Verdana"/>
          <w:sz w:val="24"/>
          <w:szCs w:val="24"/>
        </w:rPr>
        <w:t xml:space="preserve"> child care benefit</w:t>
      </w:r>
      <w:r w:rsidR="3CA4FB88" w:rsidRPr="2FBAF2D0">
        <w:rPr>
          <w:rFonts w:ascii="Verdana" w:hAnsi="Verdana"/>
          <w:sz w:val="24"/>
          <w:szCs w:val="24"/>
        </w:rPr>
        <w:t xml:space="preserve"> to employees above MI Tri-Share’s income eli</w:t>
      </w:r>
      <w:r w:rsidR="433EA8E1" w:rsidRPr="2FBAF2D0">
        <w:rPr>
          <w:rFonts w:ascii="Verdana" w:hAnsi="Verdana"/>
          <w:sz w:val="24"/>
          <w:szCs w:val="24"/>
        </w:rPr>
        <w:t>gibility by opting to add MI Care-Share to their program.</w:t>
      </w:r>
      <w:r w:rsidR="517D8DF8" w:rsidRPr="2FBAF2D0">
        <w:rPr>
          <w:rFonts w:ascii="Verdana" w:hAnsi="Verdana"/>
          <w:sz w:val="24"/>
          <w:szCs w:val="24"/>
        </w:rPr>
        <w:t xml:space="preserve"> </w:t>
      </w:r>
      <w:r w:rsidR="140DB3A5" w:rsidRPr="2FBAF2D0">
        <w:rPr>
          <w:rFonts w:ascii="Verdana" w:hAnsi="Verdana"/>
          <w:sz w:val="24"/>
          <w:szCs w:val="24"/>
        </w:rPr>
        <w:t xml:space="preserve">With the </w:t>
      </w:r>
      <w:r w:rsidR="59858D02" w:rsidRPr="2FBAF2D0">
        <w:rPr>
          <w:rFonts w:ascii="Verdana" w:hAnsi="Verdana"/>
          <w:sz w:val="24"/>
          <w:szCs w:val="24"/>
        </w:rPr>
        <w:t xml:space="preserve">voluntary </w:t>
      </w:r>
      <w:r w:rsidR="140DB3A5" w:rsidRPr="2FBAF2D0">
        <w:rPr>
          <w:rFonts w:ascii="Verdana" w:hAnsi="Verdana"/>
          <w:sz w:val="24"/>
          <w:szCs w:val="24"/>
        </w:rPr>
        <w:t xml:space="preserve">MI Care-Share add-on, employers continue to contribute </w:t>
      </w:r>
      <w:r w:rsidR="18D91E40" w:rsidRPr="2FBAF2D0">
        <w:rPr>
          <w:rFonts w:ascii="Verdana" w:hAnsi="Verdana"/>
          <w:sz w:val="24"/>
          <w:szCs w:val="24"/>
        </w:rPr>
        <w:t xml:space="preserve">at least </w:t>
      </w:r>
      <w:r w:rsidR="140DB3A5" w:rsidRPr="2FBAF2D0">
        <w:rPr>
          <w:rFonts w:ascii="Verdana" w:hAnsi="Verdana"/>
          <w:sz w:val="24"/>
          <w:szCs w:val="24"/>
        </w:rPr>
        <w:t xml:space="preserve">1/3 of the child care costs while the employee covers the </w:t>
      </w:r>
      <w:r w:rsidR="1AAC7583" w:rsidRPr="2FBAF2D0">
        <w:rPr>
          <w:rFonts w:ascii="Verdana" w:hAnsi="Verdana"/>
          <w:sz w:val="24"/>
          <w:szCs w:val="24"/>
        </w:rPr>
        <w:t>remainder</w:t>
      </w:r>
      <w:r w:rsidR="4B63C03F" w:rsidRPr="2FBAF2D0">
        <w:rPr>
          <w:rFonts w:ascii="Verdana" w:hAnsi="Verdana"/>
          <w:sz w:val="24"/>
          <w:szCs w:val="24"/>
        </w:rPr>
        <w:t>. The state does not contribute to the care costs</w:t>
      </w:r>
      <w:r w:rsidR="5A44D397" w:rsidRPr="2FBAF2D0">
        <w:rPr>
          <w:rFonts w:ascii="Verdana" w:hAnsi="Verdana"/>
          <w:sz w:val="24"/>
          <w:szCs w:val="24"/>
        </w:rPr>
        <w:t xml:space="preserve"> for employees using MI Care-Share</w:t>
      </w:r>
      <w:r w:rsidR="728BA1B5" w:rsidRPr="2FBAF2D0">
        <w:rPr>
          <w:rFonts w:ascii="Verdana" w:hAnsi="Verdana"/>
          <w:sz w:val="24"/>
          <w:szCs w:val="24"/>
        </w:rPr>
        <w:t>.</w:t>
      </w:r>
      <w:r w:rsidR="51F55260" w:rsidRPr="2FBAF2D0">
        <w:rPr>
          <w:rFonts w:ascii="Verdana" w:hAnsi="Verdana"/>
          <w:sz w:val="24"/>
          <w:szCs w:val="24"/>
        </w:rPr>
        <w:t xml:space="preserve">  </w:t>
      </w:r>
    </w:p>
    <w:p w14:paraId="2373A4A1" w14:textId="77777777" w:rsidR="00B21A35" w:rsidRDefault="00B21A35" w:rsidP="00861E63">
      <w:pPr>
        <w:rPr>
          <w:rFonts w:ascii="Verdana" w:hAnsi="Verdana"/>
          <w:sz w:val="24"/>
          <w:szCs w:val="24"/>
          <w:highlight w:val="yellow"/>
        </w:rPr>
      </w:pPr>
    </w:p>
    <w:p w14:paraId="067DF437" w14:textId="3D646F27" w:rsidR="00D7276A" w:rsidRPr="003A4640" w:rsidRDefault="00E93EA5" w:rsidP="00861E63">
      <w:pPr>
        <w:rPr>
          <w:rFonts w:ascii="Verdana" w:hAnsi="Verdana"/>
          <w:sz w:val="24"/>
          <w:szCs w:val="24"/>
        </w:rPr>
      </w:pPr>
      <w:r w:rsidRPr="47726868">
        <w:rPr>
          <w:rFonts w:ascii="Verdana" w:hAnsi="Verdana"/>
          <w:sz w:val="24"/>
          <w:szCs w:val="24"/>
        </w:rPr>
        <w:t xml:space="preserve">Under the current </w:t>
      </w:r>
      <w:r w:rsidR="007822A2" w:rsidRPr="47726868">
        <w:rPr>
          <w:rFonts w:ascii="Verdana" w:hAnsi="Verdana"/>
          <w:sz w:val="24"/>
          <w:szCs w:val="24"/>
        </w:rPr>
        <w:t xml:space="preserve">FY26 </w:t>
      </w:r>
      <w:r w:rsidRPr="47726868">
        <w:rPr>
          <w:rFonts w:ascii="Verdana" w:hAnsi="Verdana"/>
          <w:sz w:val="24"/>
          <w:szCs w:val="24"/>
        </w:rPr>
        <w:t xml:space="preserve">arrangement, </w:t>
      </w:r>
      <w:r w:rsidR="00665189" w:rsidRPr="47726868">
        <w:rPr>
          <w:rFonts w:ascii="Verdana" w:hAnsi="Verdana"/>
          <w:sz w:val="24"/>
          <w:szCs w:val="24"/>
        </w:rPr>
        <w:t>independent</w:t>
      </w:r>
      <w:r w:rsidR="002A466F" w:rsidRPr="47726868">
        <w:rPr>
          <w:rFonts w:ascii="Verdana" w:hAnsi="Verdana"/>
          <w:sz w:val="24"/>
          <w:szCs w:val="24"/>
        </w:rPr>
        <w:t xml:space="preserve"> entities act as</w:t>
      </w:r>
      <w:r w:rsidR="00665189" w:rsidRPr="47726868">
        <w:rPr>
          <w:rFonts w:ascii="Verdana" w:hAnsi="Verdana"/>
          <w:sz w:val="24"/>
          <w:szCs w:val="24"/>
        </w:rPr>
        <w:t xml:space="preserve"> </w:t>
      </w:r>
      <w:r w:rsidRPr="47726868">
        <w:rPr>
          <w:rFonts w:ascii="Verdana" w:hAnsi="Verdana"/>
          <w:sz w:val="24"/>
          <w:szCs w:val="24"/>
        </w:rPr>
        <w:t>r</w:t>
      </w:r>
      <w:r w:rsidR="00A0184E" w:rsidRPr="47726868">
        <w:rPr>
          <w:rFonts w:ascii="Verdana" w:hAnsi="Verdana"/>
          <w:sz w:val="24"/>
          <w:szCs w:val="24"/>
        </w:rPr>
        <w:t>egional facilitator hub</w:t>
      </w:r>
      <w:r w:rsidR="004869CA" w:rsidRPr="47726868">
        <w:rPr>
          <w:rFonts w:ascii="Verdana" w:hAnsi="Verdana"/>
          <w:sz w:val="24"/>
          <w:szCs w:val="24"/>
        </w:rPr>
        <w:t>s</w:t>
      </w:r>
      <w:r w:rsidR="00D7276A" w:rsidRPr="47726868">
        <w:rPr>
          <w:rFonts w:ascii="Verdana" w:hAnsi="Verdana"/>
          <w:sz w:val="24"/>
          <w:szCs w:val="24"/>
        </w:rPr>
        <w:t xml:space="preserve"> </w:t>
      </w:r>
      <w:r w:rsidR="00BA74B1" w:rsidRPr="47726868">
        <w:rPr>
          <w:rFonts w:ascii="Verdana" w:hAnsi="Verdana"/>
          <w:sz w:val="24"/>
          <w:szCs w:val="24"/>
        </w:rPr>
        <w:t>recruit</w:t>
      </w:r>
      <w:r w:rsidR="002A466F" w:rsidRPr="47726868">
        <w:rPr>
          <w:rFonts w:ascii="Verdana" w:hAnsi="Verdana"/>
          <w:sz w:val="24"/>
          <w:szCs w:val="24"/>
        </w:rPr>
        <w:t>ing</w:t>
      </w:r>
      <w:r w:rsidR="00BA74B1" w:rsidRPr="47726868">
        <w:rPr>
          <w:rFonts w:ascii="Verdana" w:hAnsi="Verdana"/>
          <w:sz w:val="24"/>
          <w:szCs w:val="24"/>
        </w:rPr>
        <w:t xml:space="preserve"> local employer</w:t>
      </w:r>
      <w:r w:rsidR="00BC37C3" w:rsidRPr="47726868">
        <w:rPr>
          <w:rFonts w:ascii="Verdana" w:hAnsi="Verdana"/>
          <w:sz w:val="24"/>
          <w:szCs w:val="24"/>
        </w:rPr>
        <w:t>s</w:t>
      </w:r>
      <w:r w:rsidR="00BA74B1" w:rsidRPr="47726868">
        <w:rPr>
          <w:rFonts w:ascii="Verdana" w:hAnsi="Verdana"/>
          <w:sz w:val="24"/>
          <w:szCs w:val="24"/>
        </w:rPr>
        <w:t xml:space="preserve"> to offer</w:t>
      </w:r>
      <w:r w:rsidR="00220C13" w:rsidRPr="47726868">
        <w:rPr>
          <w:rFonts w:ascii="Verdana" w:hAnsi="Verdana"/>
          <w:sz w:val="24"/>
          <w:szCs w:val="24"/>
        </w:rPr>
        <w:t xml:space="preserve"> the </w:t>
      </w:r>
      <w:r w:rsidR="00813A43" w:rsidRPr="47726868">
        <w:rPr>
          <w:rFonts w:ascii="Verdana" w:hAnsi="Verdana"/>
          <w:sz w:val="24"/>
          <w:szCs w:val="24"/>
        </w:rPr>
        <w:t>MI Tri-Share workplace benefit</w:t>
      </w:r>
      <w:r w:rsidR="00BA74B1" w:rsidRPr="47726868">
        <w:rPr>
          <w:rFonts w:ascii="Verdana" w:hAnsi="Verdana"/>
          <w:sz w:val="24"/>
          <w:szCs w:val="24"/>
        </w:rPr>
        <w:t xml:space="preserve"> </w:t>
      </w:r>
      <w:r w:rsidR="00220C13" w:rsidRPr="47726868">
        <w:rPr>
          <w:rFonts w:ascii="Verdana" w:hAnsi="Verdana"/>
          <w:sz w:val="24"/>
          <w:szCs w:val="24"/>
        </w:rPr>
        <w:t xml:space="preserve">and </w:t>
      </w:r>
      <w:r w:rsidR="004869CA" w:rsidRPr="47726868">
        <w:rPr>
          <w:rFonts w:ascii="Verdana" w:hAnsi="Verdana"/>
          <w:sz w:val="24"/>
          <w:szCs w:val="24"/>
        </w:rPr>
        <w:t xml:space="preserve">handing off interested employers to </w:t>
      </w:r>
      <w:r w:rsidR="00BA74B1" w:rsidRPr="47726868">
        <w:rPr>
          <w:rFonts w:ascii="Verdana" w:hAnsi="Verdana"/>
          <w:sz w:val="24"/>
          <w:szCs w:val="24"/>
        </w:rPr>
        <w:t xml:space="preserve">a statewide administrative partner </w:t>
      </w:r>
      <w:r w:rsidR="00E80693" w:rsidRPr="47726868">
        <w:rPr>
          <w:rFonts w:ascii="Verdana" w:hAnsi="Verdana"/>
          <w:sz w:val="24"/>
          <w:szCs w:val="24"/>
        </w:rPr>
        <w:t xml:space="preserve">that </w:t>
      </w:r>
      <w:r w:rsidR="00745507" w:rsidRPr="47726868">
        <w:rPr>
          <w:rFonts w:ascii="Verdana" w:hAnsi="Verdana"/>
          <w:sz w:val="24"/>
          <w:szCs w:val="24"/>
        </w:rPr>
        <w:t>administers the program</w:t>
      </w:r>
      <w:r w:rsidR="00820C0B" w:rsidRPr="47726868">
        <w:rPr>
          <w:rFonts w:ascii="Verdana" w:hAnsi="Verdana"/>
          <w:sz w:val="24"/>
          <w:szCs w:val="24"/>
        </w:rPr>
        <w:t xml:space="preserve">. With this Request for Proposals, MiLEAP is interested in exploring alternative models for </w:t>
      </w:r>
      <w:r w:rsidR="002B01A2" w:rsidRPr="47726868">
        <w:rPr>
          <w:rFonts w:ascii="Verdana" w:hAnsi="Verdana"/>
          <w:sz w:val="24"/>
          <w:szCs w:val="24"/>
        </w:rPr>
        <w:t>regionalized</w:t>
      </w:r>
      <w:r w:rsidR="00605F29" w:rsidRPr="47726868">
        <w:rPr>
          <w:rFonts w:ascii="Verdana" w:hAnsi="Verdana"/>
          <w:sz w:val="24"/>
          <w:szCs w:val="24"/>
        </w:rPr>
        <w:t xml:space="preserve"> recruitment efforts</w:t>
      </w:r>
      <w:r w:rsidR="007822A2" w:rsidRPr="47726868">
        <w:rPr>
          <w:rFonts w:ascii="Verdana" w:hAnsi="Verdana"/>
          <w:sz w:val="24"/>
          <w:szCs w:val="24"/>
        </w:rPr>
        <w:t xml:space="preserve"> for FY27 and beyond</w:t>
      </w:r>
      <w:r w:rsidR="00220C13" w:rsidRPr="47726868">
        <w:rPr>
          <w:rFonts w:ascii="Verdana" w:hAnsi="Verdana"/>
          <w:sz w:val="24"/>
          <w:szCs w:val="24"/>
        </w:rPr>
        <w:t>.</w:t>
      </w:r>
      <w:r w:rsidR="00D7276A" w:rsidRPr="47726868">
        <w:rPr>
          <w:rFonts w:ascii="Verdana" w:hAnsi="Verdana"/>
          <w:sz w:val="24"/>
          <w:szCs w:val="24"/>
        </w:rPr>
        <w:t xml:space="preserve"> </w:t>
      </w:r>
    </w:p>
    <w:p w14:paraId="5CD4C5BE" w14:textId="77777777" w:rsidR="00592259" w:rsidRDefault="00592259" w:rsidP="00861E63">
      <w:pPr>
        <w:rPr>
          <w:rFonts w:ascii="Verdana" w:hAnsi="Verdana"/>
          <w:sz w:val="24"/>
          <w:szCs w:val="24"/>
          <w:highlight w:val="yellow"/>
        </w:rPr>
      </w:pPr>
    </w:p>
    <w:p w14:paraId="0659DE91" w14:textId="77777777" w:rsidR="007073B1" w:rsidRDefault="12CD2665" w:rsidP="00861E63">
      <w:pPr>
        <w:rPr>
          <w:rFonts w:ascii="Verdana" w:hAnsi="Verdana"/>
          <w:sz w:val="24"/>
          <w:szCs w:val="24"/>
        </w:rPr>
      </w:pPr>
      <w:r w:rsidRPr="2FBAF2D0">
        <w:rPr>
          <w:rFonts w:ascii="Verdana" w:hAnsi="Verdana"/>
          <w:sz w:val="24"/>
          <w:szCs w:val="24"/>
        </w:rPr>
        <w:t xml:space="preserve">The purpose of </w:t>
      </w:r>
      <w:r w:rsidR="6CE4C58E" w:rsidRPr="2FBAF2D0">
        <w:rPr>
          <w:rFonts w:ascii="Verdana" w:hAnsi="Verdana"/>
          <w:sz w:val="24"/>
          <w:szCs w:val="24"/>
        </w:rPr>
        <w:t xml:space="preserve">this </w:t>
      </w:r>
      <w:r w:rsidR="71AB30E0" w:rsidRPr="2FBAF2D0">
        <w:rPr>
          <w:rFonts w:ascii="Verdana" w:hAnsi="Verdana"/>
          <w:sz w:val="24"/>
          <w:szCs w:val="24"/>
        </w:rPr>
        <w:t>Request for P</w:t>
      </w:r>
      <w:r w:rsidR="002E2CB2" w:rsidRPr="2FBAF2D0">
        <w:rPr>
          <w:rFonts w:ascii="Verdana" w:hAnsi="Verdana"/>
          <w:sz w:val="24"/>
          <w:szCs w:val="24"/>
        </w:rPr>
        <w:t>roposal</w:t>
      </w:r>
      <w:r w:rsidR="3CE16498" w:rsidRPr="2FBAF2D0">
        <w:rPr>
          <w:rFonts w:ascii="Verdana" w:hAnsi="Verdana"/>
          <w:sz w:val="24"/>
          <w:szCs w:val="24"/>
        </w:rPr>
        <w:t xml:space="preserve">s is to solicit an organization to </w:t>
      </w:r>
      <w:r w:rsidR="22E956BB" w:rsidRPr="2FBAF2D0">
        <w:rPr>
          <w:rFonts w:ascii="Verdana" w:hAnsi="Verdana"/>
          <w:sz w:val="24"/>
          <w:szCs w:val="24"/>
        </w:rPr>
        <w:t xml:space="preserve">deliver </w:t>
      </w:r>
      <w:r w:rsidR="3CE16498" w:rsidRPr="2FBAF2D0">
        <w:rPr>
          <w:rFonts w:ascii="Verdana" w:hAnsi="Verdana"/>
          <w:sz w:val="24"/>
          <w:szCs w:val="24"/>
        </w:rPr>
        <w:t xml:space="preserve">the MI Tri-Share Statewide Administrative </w:t>
      </w:r>
      <w:r w:rsidR="2A23C902" w:rsidRPr="2FBAF2D0">
        <w:rPr>
          <w:rFonts w:ascii="Verdana" w:hAnsi="Verdana"/>
          <w:sz w:val="24"/>
          <w:szCs w:val="24"/>
        </w:rPr>
        <w:t xml:space="preserve">Partner </w:t>
      </w:r>
      <w:r w:rsidR="3CE16498" w:rsidRPr="2FBAF2D0">
        <w:rPr>
          <w:rFonts w:ascii="Verdana" w:hAnsi="Verdana"/>
          <w:sz w:val="24"/>
          <w:szCs w:val="24"/>
        </w:rPr>
        <w:t>(SAP) operations.</w:t>
      </w:r>
      <w:r w:rsidR="002E2CB2" w:rsidRPr="2FBAF2D0">
        <w:rPr>
          <w:rFonts w:ascii="Verdana" w:hAnsi="Verdana"/>
          <w:sz w:val="24"/>
          <w:szCs w:val="24"/>
        </w:rPr>
        <w:t xml:space="preserve"> </w:t>
      </w:r>
      <w:r w:rsidR="6F0C0CB4" w:rsidRPr="2FBAF2D0">
        <w:rPr>
          <w:rFonts w:ascii="Verdana" w:hAnsi="Verdana"/>
          <w:sz w:val="24"/>
          <w:szCs w:val="24"/>
        </w:rPr>
        <w:t xml:space="preserve"> </w:t>
      </w:r>
    </w:p>
    <w:p w14:paraId="08C2E056" w14:textId="77777777" w:rsidR="007073B1" w:rsidRDefault="007073B1" w:rsidP="00861E63">
      <w:pPr>
        <w:rPr>
          <w:rFonts w:ascii="Verdana" w:hAnsi="Verdana"/>
          <w:sz w:val="24"/>
          <w:szCs w:val="24"/>
        </w:rPr>
      </w:pPr>
    </w:p>
    <w:p w14:paraId="6F913E84" w14:textId="264F8166" w:rsidR="000830B6" w:rsidRPr="003A4640" w:rsidRDefault="6F550BFB" w:rsidP="00861E63">
      <w:pPr>
        <w:rPr>
          <w:rFonts w:ascii="Verdana" w:hAnsi="Verdana"/>
          <w:sz w:val="24"/>
          <w:szCs w:val="24"/>
        </w:rPr>
      </w:pPr>
      <w:r w:rsidRPr="2FBAF2D0">
        <w:rPr>
          <w:rFonts w:ascii="Verdana" w:hAnsi="Verdana"/>
          <w:sz w:val="24"/>
          <w:szCs w:val="24"/>
        </w:rPr>
        <w:t xml:space="preserve">These </w:t>
      </w:r>
      <w:r w:rsidR="00B51E4B">
        <w:rPr>
          <w:rFonts w:ascii="Verdana" w:hAnsi="Verdana"/>
          <w:sz w:val="24"/>
          <w:szCs w:val="24"/>
        </w:rPr>
        <w:t xml:space="preserve">SAP </w:t>
      </w:r>
      <w:r w:rsidRPr="2FBAF2D0">
        <w:rPr>
          <w:rFonts w:ascii="Verdana" w:hAnsi="Verdana"/>
          <w:sz w:val="24"/>
          <w:szCs w:val="24"/>
        </w:rPr>
        <w:t xml:space="preserve">responsibilities include but are not limited </w:t>
      </w:r>
      <w:r w:rsidR="2D153A24" w:rsidRPr="2FBAF2D0">
        <w:rPr>
          <w:rFonts w:ascii="Verdana" w:hAnsi="Verdana"/>
          <w:sz w:val="24"/>
          <w:szCs w:val="24"/>
        </w:rPr>
        <w:t>to:</w:t>
      </w:r>
    </w:p>
    <w:p w14:paraId="2ACEF493" w14:textId="3D43A7C3" w:rsidR="008A208E" w:rsidRPr="002641E2" w:rsidRDefault="2BA76BC4" w:rsidP="31D203C3">
      <w:pPr>
        <w:pStyle w:val="ListParagraph"/>
        <w:numPr>
          <w:ilvl w:val="0"/>
          <w:numId w:val="40"/>
        </w:numPr>
        <w:rPr>
          <w:rFonts w:ascii="Verdana" w:hAnsi="Verdana"/>
          <w:sz w:val="24"/>
          <w:szCs w:val="24"/>
        </w:rPr>
      </w:pPr>
      <w:r w:rsidRPr="290DCEC4">
        <w:rPr>
          <w:rFonts w:ascii="Verdana" w:hAnsi="Verdana"/>
          <w:sz w:val="24"/>
          <w:szCs w:val="24"/>
        </w:rPr>
        <w:t>Developing and managing employer recruiters to recruit employers regionally</w:t>
      </w:r>
      <w:r w:rsidR="101666DC" w:rsidRPr="290DCEC4">
        <w:rPr>
          <w:rFonts w:ascii="Verdana" w:hAnsi="Verdana"/>
          <w:sz w:val="24"/>
          <w:szCs w:val="24"/>
        </w:rPr>
        <w:t>, with coverage aligned with Michigan’</w:t>
      </w:r>
      <w:r w:rsidR="6EA04BE1" w:rsidRPr="290DCEC4">
        <w:rPr>
          <w:rFonts w:ascii="Verdana" w:hAnsi="Verdana"/>
          <w:sz w:val="24"/>
          <w:szCs w:val="24"/>
        </w:rPr>
        <w:t>s</w:t>
      </w:r>
      <w:r w:rsidR="101666DC" w:rsidRPr="290DCEC4">
        <w:rPr>
          <w:rFonts w:ascii="Verdana" w:eastAsia="Verdana" w:hAnsi="Verdana" w:cs="Verdana"/>
          <w:sz w:val="24"/>
          <w:szCs w:val="24"/>
        </w:rPr>
        <w:t xml:space="preserve"> </w:t>
      </w:r>
      <w:hyperlink r:id="rId13">
        <w:r w:rsidR="101666DC" w:rsidRPr="290DCEC4">
          <w:rPr>
            <w:rStyle w:val="Hyperlink"/>
            <w:rFonts w:ascii="Verdana" w:eastAsia="Verdana" w:hAnsi="Verdana" w:cs="Verdana"/>
            <w:sz w:val="24"/>
            <w:szCs w:val="24"/>
          </w:rPr>
          <w:t>Regio</w:t>
        </w:r>
        <w:r w:rsidR="7460ED87" w:rsidRPr="290DCEC4">
          <w:rPr>
            <w:rStyle w:val="Hyperlink"/>
            <w:rFonts w:ascii="Verdana" w:eastAsia="Verdana" w:hAnsi="Verdana" w:cs="Verdana"/>
            <w:sz w:val="24"/>
            <w:szCs w:val="24"/>
          </w:rPr>
          <w:t>nal Child Care Coalitions</w:t>
        </w:r>
        <w:r w:rsidR="693C9C0D" w:rsidRPr="290DCEC4">
          <w:rPr>
            <w:rStyle w:val="Hyperlink"/>
            <w:rFonts w:ascii="Verdana" w:eastAsia="Verdana" w:hAnsi="Verdana" w:cs="Verdana"/>
            <w:sz w:val="24"/>
            <w:szCs w:val="24"/>
          </w:rPr>
          <w:t>.</w:t>
        </w:r>
      </w:hyperlink>
      <w:r w:rsidRPr="290DCEC4">
        <w:rPr>
          <w:rFonts w:ascii="Verdana" w:hAnsi="Verdana"/>
          <w:sz w:val="24"/>
          <w:szCs w:val="24"/>
        </w:rPr>
        <w:t xml:space="preserve"> The employer recruiters would be employed by and report to the SAP with oversight and guidance from MiLEAP</w:t>
      </w:r>
      <w:r w:rsidR="6FF283A8" w:rsidRPr="290DCEC4">
        <w:rPr>
          <w:rFonts w:ascii="Verdana" w:hAnsi="Verdana"/>
          <w:sz w:val="24"/>
          <w:szCs w:val="24"/>
        </w:rPr>
        <w:t xml:space="preserve">; </w:t>
      </w:r>
    </w:p>
    <w:p w14:paraId="55ECEADE" w14:textId="5649B513" w:rsidR="00B72930" w:rsidRPr="003A4640" w:rsidRDefault="0A8B1FF0" w:rsidP="000830B6">
      <w:pPr>
        <w:pStyle w:val="ListParagraph"/>
        <w:numPr>
          <w:ilvl w:val="0"/>
          <w:numId w:val="40"/>
        </w:numPr>
        <w:rPr>
          <w:rFonts w:ascii="Verdana" w:hAnsi="Verdana"/>
          <w:sz w:val="24"/>
          <w:szCs w:val="24"/>
        </w:rPr>
      </w:pPr>
      <w:r w:rsidRPr="003A4640">
        <w:rPr>
          <w:rFonts w:ascii="Verdana" w:hAnsi="Verdana"/>
          <w:sz w:val="24"/>
          <w:szCs w:val="24"/>
        </w:rPr>
        <w:t xml:space="preserve">Establishing </w:t>
      </w:r>
      <w:r w:rsidR="008F0B2F">
        <w:rPr>
          <w:rFonts w:ascii="Verdana" w:hAnsi="Verdana"/>
          <w:sz w:val="24"/>
          <w:szCs w:val="24"/>
        </w:rPr>
        <w:t xml:space="preserve">benefit arrangements and </w:t>
      </w:r>
      <w:r w:rsidR="00C14B6C" w:rsidRPr="003A4640">
        <w:rPr>
          <w:rFonts w:ascii="Verdana" w:hAnsi="Verdana"/>
          <w:sz w:val="24"/>
          <w:szCs w:val="24"/>
        </w:rPr>
        <w:t>financial agreements with employer</w:t>
      </w:r>
      <w:r w:rsidR="00B72930" w:rsidRPr="003A4640">
        <w:rPr>
          <w:rFonts w:ascii="Verdana" w:hAnsi="Verdana"/>
          <w:sz w:val="24"/>
          <w:szCs w:val="24"/>
        </w:rPr>
        <w:t>s;</w:t>
      </w:r>
    </w:p>
    <w:p w14:paraId="0802D41C" w14:textId="51A2951F" w:rsidR="00B72930" w:rsidRPr="003A4640" w:rsidRDefault="080DBC91" w:rsidP="000830B6">
      <w:pPr>
        <w:pStyle w:val="ListParagraph"/>
        <w:numPr>
          <w:ilvl w:val="0"/>
          <w:numId w:val="40"/>
        </w:numPr>
        <w:rPr>
          <w:rFonts w:ascii="Verdana" w:hAnsi="Verdana"/>
          <w:sz w:val="24"/>
          <w:szCs w:val="24"/>
        </w:rPr>
      </w:pPr>
      <w:r w:rsidRPr="2FBAF2D0">
        <w:rPr>
          <w:rFonts w:ascii="Verdana" w:hAnsi="Verdana"/>
          <w:sz w:val="24"/>
          <w:szCs w:val="24"/>
        </w:rPr>
        <w:t xml:space="preserve">Assisting </w:t>
      </w:r>
      <w:r w:rsidR="76E049D4" w:rsidRPr="2FBAF2D0">
        <w:rPr>
          <w:rFonts w:ascii="Verdana" w:hAnsi="Verdana"/>
          <w:sz w:val="24"/>
          <w:szCs w:val="24"/>
        </w:rPr>
        <w:t>employer</w:t>
      </w:r>
      <w:r w:rsidR="5A1E5A12" w:rsidRPr="2FBAF2D0">
        <w:rPr>
          <w:rFonts w:ascii="Verdana" w:hAnsi="Verdana"/>
          <w:sz w:val="24"/>
          <w:szCs w:val="24"/>
        </w:rPr>
        <w:t xml:space="preserve">s in defining </w:t>
      </w:r>
      <w:r w:rsidR="783648A6" w:rsidRPr="2FBAF2D0">
        <w:rPr>
          <w:rFonts w:ascii="Verdana" w:hAnsi="Verdana"/>
          <w:sz w:val="24"/>
          <w:szCs w:val="24"/>
        </w:rPr>
        <w:t>their</w:t>
      </w:r>
      <w:r w:rsidR="5A1E5A12" w:rsidRPr="2FBAF2D0">
        <w:rPr>
          <w:rFonts w:ascii="Verdana" w:hAnsi="Verdana"/>
          <w:sz w:val="24"/>
          <w:szCs w:val="24"/>
        </w:rPr>
        <w:t xml:space="preserve"> </w:t>
      </w:r>
      <w:r w:rsidR="334F16ED" w:rsidRPr="2FBAF2D0">
        <w:rPr>
          <w:rFonts w:ascii="Verdana" w:hAnsi="Verdana"/>
          <w:sz w:val="24"/>
          <w:szCs w:val="24"/>
        </w:rPr>
        <w:t xml:space="preserve">MI Tri-Share (and MI Care-Share, if chosen) </w:t>
      </w:r>
      <w:r w:rsidR="5A1E5A12" w:rsidRPr="2FBAF2D0">
        <w:rPr>
          <w:rFonts w:ascii="Verdana" w:hAnsi="Verdana"/>
          <w:sz w:val="24"/>
          <w:szCs w:val="24"/>
        </w:rPr>
        <w:t>benefit</w:t>
      </w:r>
      <w:r w:rsidR="76E049D4" w:rsidRPr="2FBAF2D0">
        <w:rPr>
          <w:rFonts w:ascii="Verdana" w:hAnsi="Verdana"/>
          <w:sz w:val="24"/>
          <w:szCs w:val="24"/>
        </w:rPr>
        <w:t xml:space="preserve"> </w:t>
      </w:r>
      <w:r w:rsidR="2E1B494C" w:rsidRPr="2FBAF2D0">
        <w:rPr>
          <w:rFonts w:ascii="Verdana" w:hAnsi="Verdana"/>
          <w:sz w:val="24"/>
          <w:szCs w:val="24"/>
        </w:rPr>
        <w:t>budgets</w:t>
      </w:r>
      <w:r w:rsidR="6BFC2436" w:rsidRPr="2FBAF2D0">
        <w:rPr>
          <w:rFonts w:ascii="Verdana" w:hAnsi="Verdana"/>
          <w:sz w:val="24"/>
          <w:szCs w:val="24"/>
        </w:rPr>
        <w:t xml:space="preserve">, </w:t>
      </w:r>
      <w:r w:rsidR="2E1B494C" w:rsidRPr="2FBAF2D0">
        <w:rPr>
          <w:rFonts w:ascii="Verdana" w:hAnsi="Verdana"/>
          <w:sz w:val="24"/>
          <w:szCs w:val="24"/>
        </w:rPr>
        <w:t>benefit parameters</w:t>
      </w:r>
      <w:r w:rsidR="6BFC2436" w:rsidRPr="2FBAF2D0">
        <w:rPr>
          <w:rFonts w:ascii="Verdana" w:hAnsi="Verdana"/>
          <w:sz w:val="24"/>
          <w:szCs w:val="24"/>
        </w:rPr>
        <w:t xml:space="preserve">, </w:t>
      </w:r>
      <w:r w:rsidR="65703101" w:rsidRPr="2FBAF2D0">
        <w:rPr>
          <w:rFonts w:ascii="Verdana" w:hAnsi="Verdana"/>
          <w:sz w:val="24"/>
          <w:szCs w:val="24"/>
        </w:rPr>
        <w:t xml:space="preserve">employee </w:t>
      </w:r>
      <w:r w:rsidR="0ACA6415" w:rsidRPr="2FBAF2D0">
        <w:rPr>
          <w:rFonts w:ascii="Verdana" w:hAnsi="Verdana"/>
          <w:sz w:val="24"/>
          <w:szCs w:val="24"/>
        </w:rPr>
        <w:t xml:space="preserve">enrollment </w:t>
      </w:r>
      <w:r w:rsidR="6755C11F" w:rsidRPr="2FBAF2D0">
        <w:rPr>
          <w:rFonts w:ascii="Verdana" w:hAnsi="Verdana"/>
          <w:sz w:val="24"/>
          <w:szCs w:val="24"/>
        </w:rPr>
        <w:lastRenderedPageBreak/>
        <w:t>approval processes, and</w:t>
      </w:r>
      <w:r w:rsidR="7CB43108" w:rsidRPr="2FBAF2D0">
        <w:rPr>
          <w:rFonts w:ascii="Verdana" w:hAnsi="Verdana"/>
          <w:sz w:val="24"/>
          <w:szCs w:val="24"/>
        </w:rPr>
        <w:t xml:space="preserve"> </w:t>
      </w:r>
      <w:r w:rsidR="6755C11F" w:rsidRPr="2FBAF2D0">
        <w:rPr>
          <w:rFonts w:ascii="Verdana" w:hAnsi="Verdana"/>
          <w:sz w:val="24"/>
          <w:szCs w:val="24"/>
        </w:rPr>
        <w:t>employer/employee share collection</w:t>
      </w:r>
      <w:r w:rsidR="65703101" w:rsidRPr="2FBAF2D0">
        <w:rPr>
          <w:rFonts w:ascii="Verdana" w:hAnsi="Verdana"/>
          <w:sz w:val="24"/>
          <w:szCs w:val="24"/>
        </w:rPr>
        <w:t xml:space="preserve"> proces</w:t>
      </w:r>
      <w:r w:rsidR="6755C11F" w:rsidRPr="2FBAF2D0">
        <w:rPr>
          <w:rFonts w:ascii="Verdana" w:hAnsi="Verdana"/>
          <w:sz w:val="24"/>
          <w:szCs w:val="24"/>
        </w:rPr>
        <w:t>s</w:t>
      </w:r>
      <w:r w:rsidR="77D14E99" w:rsidRPr="2FBAF2D0">
        <w:rPr>
          <w:rFonts w:ascii="Verdana" w:hAnsi="Verdana"/>
          <w:sz w:val="24"/>
          <w:szCs w:val="24"/>
        </w:rPr>
        <w:t>es</w:t>
      </w:r>
      <w:r w:rsidR="61C4A93B" w:rsidRPr="2FBAF2D0">
        <w:rPr>
          <w:rFonts w:ascii="Verdana" w:hAnsi="Verdana"/>
          <w:sz w:val="24"/>
          <w:szCs w:val="24"/>
        </w:rPr>
        <w:t xml:space="preserve">; </w:t>
      </w:r>
    </w:p>
    <w:p w14:paraId="6B98B2D6" w14:textId="62362E64" w:rsidR="00B72930" w:rsidRPr="003A4640" w:rsidRDefault="61C4A93B" w:rsidP="000830B6">
      <w:pPr>
        <w:pStyle w:val="ListParagraph"/>
        <w:numPr>
          <w:ilvl w:val="0"/>
          <w:numId w:val="40"/>
        </w:numPr>
        <w:rPr>
          <w:rFonts w:ascii="Verdana" w:hAnsi="Verdana"/>
          <w:sz w:val="24"/>
          <w:szCs w:val="24"/>
        </w:rPr>
      </w:pPr>
      <w:r w:rsidRPr="2FBAF2D0">
        <w:rPr>
          <w:rFonts w:ascii="Verdana" w:hAnsi="Verdana"/>
          <w:sz w:val="24"/>
          <w:szCs w:val="24"/>
        </w:rPr>
        <w:t>D</w:t>
      </w:r>
      <w:r w:rsidR="0938C290" w:rsidRPr="2FBAF2D0">
        <w:rPr>
          <w:rFonts w:ascii="Verdana" w:hAnsi="Verdana"/>
          <w:sz w:val="24"/>
          <w:szCs w:val="24"/>
        </w:rPr>
        <w:t>etermining employee eligibility</w:t>
      </w:r>
      <w:r w:rsidR="5B401F4F" w:rsidRPr="2FBAF2D0">
        <w:rPr>
          <w:rFonts w:ascii="Verdana" w:hAnsi="Verdana"/>
          <w:sz w:val="24"/>
          <w:szCs w:val="24"/>
        </w:rPr>
        <w:t xml:space="preserve"> </w:t>
      </w:r>
      <w:r w:rsidR="0BC04EDF" w:rsidRPr="2FBAF2D0">
        <w:rPr>
          <w:rFonts w:ascii="Verdana" w:hAnsi="Verdana"/>
          <w:sz w:val="24"/>
          <w:szCs w:val="24"/>
        </w:rPr>
        <w:t xml:space="preserve">for MI Tri-Share and MI Care-Share </w:t>
      </w:r>
      <w:r w:rsidR="5B401F4F" w:rsidRPr="2FBAF2D0">
        <w:rPr>
          <w:rFonts w:ascii="Verdana" w:hAnsi="Verdana"/>
          <w:sz w:val="24"/>
          <w:szCs w:val="24"/>
        </w:rPr>
        <w:t>and e</w:t>
      </w:r>
      <w:r w:rsidR="6BFC2436" w:rsidRPr="2FBAF2D0">
        <w:rPr>
          <w:rFonts w:ascii="Verdana" w:hAnsi="Verdana"/>
          <w:sz w:val="24"/>
          <w:szCs w:val="24"/>
        </w:rPr>
        <w:t>nrolling eligible families</w:t>
      </w:r>
      <w:r w:rsidRPr="2FBAF2D0">
        <w:rPr>
          <w:rFonts w:ascii="Verdana" w:hAnsi="Verdana"/>
          <w:sz w:val="24"/>
          <w:szCs w:val="24"/>
        </w:rPr>
        <w:t>;</w:t>
      </w:r>
    </w:p>
    <w:p w14:paraId="4DFAD52C" w14:textId="02B1C562" w:rsidR="00B72930" w:rsidRPr="003A4640" w:rsidRDefault="11741ED7" w:rsidP="000830B6">
      <w:pPr>
        <w:pStyle w:val="ListParagraph"/>
        <w:numPr>
          <w:ilvl w:val="0"/>
          <w:numId w:val="40"/>
        </w:numPr>
        <w:rPr>
          <w:rFonts w:ascii="Verdana" w:hAnsi="Verdana"/>
          <w:sz w:val="24"/>
          <w:szCs w:val="24"/>
        </w:rPr>
      </w:pPr>
      <w:r w:rsidRPr="003A4640">
        <w:rPr>
          <w:rFonts w:ascii="Verdana" w:hAnsi="Verdana"/>
          <w:sz w:val="24"/>
          <w:szCs w:val="24"/>
        </w:rPr>
        <w:t xml:space="preserve">Connecting </w:t>
      </w:r>
      <w:r w:rsidR="00EA4CE1" w:rsidRPr="003A4640">
        <w:rPr>
          <w:rFonts w:ascii="Verdana" w:hAnsi="Verdana"/>
          <w:sz w:val="24"/>
          <w:szCs w:val="24"/>
        </w:rPr>
        <w:t xml:space="preserve">enrolled </w:t>
      </w:r>
      <w:r w:rsidR="0058710E" w:rsidRPr="003A4640">
        <w:rPr>
          <w:rFonts w:ascii="Verdana" w:hAnsi="Verdana"/>
          <w:sz w:val="24"/>
          <w:szCs w:val="24"/>
        </w:rPr>
        <w:t xml:space="preserve">families </w:t>
      </w:r>
      <w:r w:rsidR="4E4678AA" w:rsidRPr="003A4640">
        <w:rPr>
          <w:rFonts w:ascii="Verdana" w:hAnsi="Verdana"/>
          <w:sz w:val="24"/>
          <w:szCs w:val="24"/>
        </w:rPr>
        <w:t>to</w:t>
      </w:r>
      <w:r w:rsidR="716A9344" w:rsidRPr="003A4640">
        <w:rPr>
          <w:rFonts w:ascii="Verdana" w:hAnsi="Verdana"/>
          <w:sz w:val="24"/>
          <w:szCs w:val="24"/>
        </w:rPr>
        <w:t xml:space="preserve"> </w:t>
      </w:r>
      <w:r w:rsidR="0058710E" w:rsidRPr="003A4640">
        <w:rPr>
          <w:rFonts w:ascii="Verdana" w:hAnsi="Verdana"/>
          <w:sz w:val="24"/>
          <w:szCs w:val="24"/>
        </w:rPr>
        <w:t xml:space="preserve">available </w:t>
      </w:r>
      <w:r w:rsidR="56EACB22" w:rsidRPr="003A4640">
        <w:rPr>
          <w:rFonts w:ascii="Verdana" w:hAnsi="Verdana"/>
          <w:sz w:val="24"/>
          <w:szCs w:val="24"/>
        </w:rPr>
        <w:t>resources</w:t>
      </w:r>
      <w:r w:rsidR="00711F84" w:rsidRPr="003A4640">
        <w:rPr>
          <w:rFonts w:ascii="Verdana" w:hAnsi="Verdana"/>
          <w:sz w:val="24"/>
          <w:szCs w:val="24"/>
        </w:rPr>
        <w:t xml:space="preserve"> </w:t>
      </w:r>
      <w:r w:rsidR="00C87AC9">
        <w:rPr>
          <w:rFonts w:ascii="Verdana" w:hAnsi="Verdana"/>
          <w:sz w:val="24"/>
          <w:szCs w:val="24"/>
        </w:rPr>
        <w:t xml:space="preserve">for finding licensed care </w:t>
      </w:r>
      <w:r w:rsidR="00711F84" w:rsidRPr="003A4640">
        <w:rPr>
          <w:rFonts w:ascii="Verdana" w:hAnsi="Verdana"/>
          <w:sz w:val="24"/>
          <w:szCs w:val="24"/>
        </w:rPr>
        <w:t>that meet their needs</w:t>
      </w:r>
      <w:r w:rsidR="00B72930" w:rsidRPr="003A4640">
        <w:rPr>
          <w:rFonts w:ascii="Verdana" w:hAnsi="Verdana"/>
          <w:sz w:val="24"/>
          <w:szCs w:val="24"/>
        </w:rPr>
        <w:t xml:space="preserve">; </w:t>
      </w:r>
    </w:p>
    <w:p w14:paraId="0CC88F7D" w14:textId="75A9ADDC" w:rsidR="00FE0D06" w:rsidRPr="003A4640" w:rsidRDefault="4389FA48" w:rsidP="000830B6">
      <w:pPr>
        <w:pStyle w:val="ListParagraph"/>
        <w:numPr>
          <w:ilvl w:val="0"/>
          <w:numId w:val="40"/>
        </w:numPr>
        <w:rPr>
          <w:rFonts w:ascii="Verdana" w:hAnsi="Verdana"/>
          <w:sz w:val="24"/>
          <w:szCs w:val="24"/>
        </w:rPr>
      </w:pPr>
      <w:r w:rsidRPr="2FBAF2D0">
        <w:rPr>
          <w:rFonts w:ascii="Verdana" w:hAnsi="Verdana"/>
          <w:sz w:val="24"/>
          <w:szCs w:val="24"/>
        </w:rPr>
        <w:t xml:space="preserve">Creating a mechanism for provider billing </w:t>
      </w:r>
      <w:r w:rsidR="711D3600" w:rsidRPr="2FBAF2D0">
        <w:rPr>
          <w:rFonts w:ascii="Verdana" w:hAnsi="Verdana"/>
          <w:sz w:val="24"/>
          <w:szCs w:val="24"/>
        </w:rPr>
        <w:t xml:space="preserve">and </w:t>
      </w:r>
      <w:r w:rsidR="6D881DA9" w:rsidRPr="2FBAF2D0">
        <w:rPr>
          <w:rFonts w:ascii="Verdana" w:hAnsi="Verdana"/>
          <w:sz w:val="24"/>
          <w:szCs w:val="24"/>
        </w:rPr>
        <w:t xml:space="preserve">providing </w:t>
      </w:r>
      <w:r w:rsidR="7CB1ED44" w:rsidRPr="2FBAF2D0">
        <w:rPr>
          <w:rFonts w:ascii="Verdana" w:hAnsi="Verdana"/>
          <w:sz w:val="24"/>
          <w:szCs w:val="24"/>
        </w:rPr>
        <w:t xml:space="preserve">consistent </w:t>
      </w:r>
      <w:r w:rsidR="711D3600" w:rsidRPr="2FBAF2D0">
        <w:rPr>
          <w:rFonts w:ascii="Verdana" w:hAnsi="Verdana"/>
          <w:sz w:val="24"/>
          <w:szCs w:val="24"/>
        </w:rPr>
        <w:t>timely payments t</w:t>
      </w:r>
      <w:r w:rsidR="74FAE783" w:rsidRPr="2FBAF2D0">
        <w:rPr>
          <w:rFonts w:ascii="Verdana" w:hAnsi="Verdana"/>
          <w:sz w:val="24"/>
          <w:szCs w:val="24"/>
        </w:rPr>
        <w:t xml:space="preserve">o </w:t>
      </w:r>
      <w:r w:rsidR="3A158DFA" w:rsidRPr="2FBAF2D0">
        <w:rPr>
          <w:rFonts w:ascii="Verdana" w:hAnsi="Verdana"/>
          <w:sz w:val="24"/>
          <w:szCs w:val="24"/>
        </w:rPr>
        <w:t>child care providers</w:t>
      </w:r>
      <w:r w:rsidR="181C27FF" w:rsidRPr="2FBAF2D0">
        <w:rPr>
          <w:rFonts w:ascii="Verdana" w:hAnsi="Verdana"/>
          <w:sz w:val="24"/>
          <w:szCs w:val="24"/>
        </w:rPr>
        <w:t xml:space="preserve"> from one source</w:t>
      </w:r>
      <w:r w:rsidR="17BB76EB" w:rsidRPr="2FBAF2D0">
        <w:rPr>
          <w:rFonts w:ascii="Verdana" w:hAnsi="Verdana"/>
          <w:sz w:val="24"/>
          <w:szCs w:val="24"/>
        </w:rPr>
        <w:t>;</w:t>
      </w:r>
    </w:p>
    <w:p w14:paraId="1BAF84AE" w14:textId="57F9305F" w:rsidR="00FE0D06" w:rsidRPr="003A4640" w:rsidRDefault="00FE0D06" w:rsidP="000830B6">
      <w:pPr>
        <w:pStyle w:val="ListParagraph"/>
        <w:numPr>
          <w:ilvl w:val="0"/>
          <w:numId w:val="40"/>
        </w:numPr>
        <w:rPr>
          <w:rFonts w:ascii="Verdana" w:hAnsi="Verdana"/>
          <w:sz w:val="24"/>
          <w:szCs w:val="24"/>
        </w:rPr>
      </w:pPr>
      <w:r w:rsidRPr="003A4640">
        <w:rPr>
          <w:rFonts w:ascii="Verdana" w:hAnsi="Verdana"/>
          <w:sz w:val="24"/>
          <w:szCs w:val="24"/>
        </w:rPr>
        <w:t>C</w:t>
      </w:r>
      <w:r w:rsidR="00E23783" w:rsidRPr="003A4640">
        <w:rPr>
          <w:rFonts w:ascii="Verdana" w:hAnsi="Verdana"/>
          <w:sz w:val="24"/>
          <w:szCs w:val="24"/>
        </w:rPr>
        <w:t xml:space="preserve">ollecting </w:t>
      </w:r>
      <w:r w:rsidR="063C9786" w:rsidRPr="003A4640">
        <w:rPr>
          <w:rFonts w:ascii="Verdana" w:hAnsi="Verdana"/>
          <w:sz w:val="24"/>
          <w:szCs w:val="24"/>
        </w:rPr>
        <w:t>payments</w:t>
      </w:r>
      <w:r w:rsidR="00E23783" w:rsidRPr="003A4640">
        <w:rPr>
          <w:rFonts w:ascii="Verdana" w:hAnsi="Verdana"/>
          <w:sz w:val="24"/>
          <w:szCs w:val="24"/>
        </w:rPr>
        <w:t xml:space="preserve"> from employers, employees, and the state</w:t>
      </w:r>
      <w:r w:rsidRPr="003A4640">
        <w:rPr>
          <w:rFonts w:ascii="Verdana" w:hAnsi="Verdana"/>
          <w:sz w:val="24"/>
          <w:szCs w:val="24"/>
        </w:rPr>
        <w:t xml:space="preserve">; </w:t>
      </w:r>
    </w:p>
    <w:p w14:paraId="4CB12AEA" w14:textId="0E3CF004" w:rsidR="00FE0D06" w:rsidRPr="003A4640" w:rsidRDefault="00FE0D06" w:rsidP="000830B6">
      <w:pPr>
        <w:pStyle w:val="ListParagraph"/>
        <w:numPr>
          <w:ilvl w:val="0"/>
          <w:numId w:val="40"/>
        </w:numPr>
        <w:rPr>
          <w:rFonts w:ascii="Verdana" w:hAnsi="Verdana"/>
          <w:sz w:val="24"/>
          <w:szCs w:val="24"/>
        </w:rPr>
      </w:pPr>
      <w:r w:rsidRPr="003A4640">
        <w:rPr>
          <w:rFonts w:ascii="Verdana" w:hAnsi="Verdana"/>
          <w:sz w:val="24"/>
          <w:szCs w:val="24"/>
        </w:rPr>
        <w:t>M</w:t>
      </w:r>
      <w:r w:rsidR="000830B6" w:rsidRPr="003A4640">
        <w:rPr>
          <w:rFonts w:ascii="Verdana" w:hAnsi="Verdana"/>
          <w:sz w:val="24"/>
          <w:szCs w:val="24"/>
        </w:rPr>
        <w:t xml:space="preserve">anaging </w:t>
      </w:r>
      <w:r w:rsidRPr="003A4640">
        <w:rPr>
          <w:rFonts w:ascii="Verdana" w:hAnsi="Verdana"/>
          <w:sz w:val="24"/>
          <w:szCs w:val="24"/>
        </w:rPr>
        <w:t xml:space="preserve">family </w:t>
      </w:r>
      <w:r w:rsidR="75FF092E" w:rsidRPr="003A4640">
        <w:rPr>
          <w:rFonts w:ascii="Verdana" w:hAnsi="Verdana"/>
          <w:sz w:val="24"/>
          <w:szCs w:val="24"/>
        </w:rPr>
        <w:t xml:space="preserve">child </w:t>
      </w:r>
      <w:r w:rsidR="000830B6" w:rsidRPr="003A4640">
        <w:rPr>
          <w:rFonts w:ascii="Verdana" w:hAnsi="Verdana"/>
          <w:sz w:val="24"/>
          <w:szCs w:val="24"/>
        </w:rPr>
        <w:t>care changes</w:t>
      </w:r>
      <w:r w:rsidR="001448AC">
        <w:rPr>
          <w:rFonts w:ascii="Verdana" w:hAnsi="Verdana"/>
          <w:sz w:val="24"/>
          <w:szCs w:val="24"/>
        </w:rPr>
        <w:t>, including changes in use, care type, provider, and rates</w:t>
      </w:r>
      <w:r w:rsidRPr="003A4640">
        <w:rPr>
          <w:rFonts w:ascii="Verdana" w:hAnsi="Verdana"/>
          <w:sz w:val="24"/>
          <w:szCs w:val="24"/>
        </w:rPr>
        <w:t>;</w:t>
      </w:r>
    </w:p>
    <w:p w14:paraId="5E66B062" w14:textId="55692857" w:rsidR="00B01D20" w:rsidRPr="003A4640" w:rsidRDefault="072EA606" w:rsidP="000830B6">
      <w:pPr>
        <w:pStyle w:val="ListParagraph"/>
        <w:numPr>
          <w:ilvl w:val="0"/>
          <w:numId w:val="40"/>
        </w:numPr>
        <w:rPr>
          <w:rFonts w:ascii="Verdana" w:hAnsi="Verdana"/>
          <w:sz w:val="24"/>
          <w:szCs w:val="24"/>
        </w:rPr>
      </w:pPr>
      <w:r w:rsidRPr="2FBAF2D0">
        <w:rPr>
          <w:rFonts w:ascii="Verdana" w:hAnsi="Verdana"/>
          <w:sz w:val="24"/>
          <w:szCs w:val="24"/>
        </w:rPr>
        <w:t>Managing changes in employment status</w:t>
      </w:r>
      <w:r w:rsidR="1B0D6ED5" w:rsidRPr="2FBAF2D0">
        <w:rPr>
          <w:rFonts w:ascii="Verdana" w:hAnsi="Verdana"/>
          <w:sz w:val="24"/>
          <w:szCs w:val="24"/>
        </w:rPr>
        <w:t xml:space="preserve"> and in </w:t>
      </w:r>
      <w:r w:rsidR="00F65CDD">
        <w:rPr>
          <w:rFonts w:ascii="Verdana" w:hAnsi="Verdana"/>
          <w:sz w:val="24"/>
          <w:szCs w:val="24"/>
        </w:rPr>
        <w:t xml:space="preserve">program </w:t>
      </w:r>
      <w:r w:rsidR="1B0D6ED5" w:rsidRPr="2FBAF2D0">
        <w:rPr>
          <w:rFonts w:ascii="Verdana" w:hAnsi="Verdana"/>
          <w:sz w:val="24"/>
          <w:szCs w:val="24"/>
        </w:rPr>
        <w:t>eligibility</w:t>
      </w:r>
      <w:r w:rsidR="007C4F3C">
        <w:rPr>
          <w:rFonts w:ascii="Verdana" w:hAnsi="Verdana"/>
          <w:sz w:val="24"/>
          <w:szCs w:val="24"/>
        </w:rPr>
        <w:t>, including household income reassessments</w:t>
      </w:r>
      <w:r w:rsidR="2ADE24DD" w:rsidRPr="2FBAF2D0">
        <w:rPr>
          <w:rFonts w:ascii="Verdana" w:hAnsi="Verdana"/>
          <w:sz w:val="24"/>
          <w:szCs w:val="24"/>
        </w:rPr>
        <w:t>;</w:t>
      </w:r>
    </w:p>
    <w:p w14:paraId="22CBE9EB" w14:textId="4EB727C1" w:rsidR="008D4467" w:rsidRPr="003A4640" w:rsidRDefault="0065537F" w:rsidP="000830B6">
      <w:pPr>
        <w:pStyle w:val="ListParagraph"/>
        <w:numPr>
          <w:ilvl w:val="0"/>
          <w:numId w:val="40"/>
        </w:numPr>
        <w:rPr>
          <w:rFonts w:ascii="Verdana" w:hAnsi="Verdana"/>
          <w:sz w:val="24"/>
          <w:szCs w:val="24"/>
        </w:rPr>
      </w:pPr>
      <w:r w:rsidRPr="003A4640">
        <w:rPr>
          <w:rFonts w:ascii="Verdana" w:hAnsi="Verdana"/>
          <w:sz w:val="24"/>
          <w:szCs w:val="24"/>
        </w:rPr>
        <w:t>R</w:t>
      </w:r>
      <w:r w:rsidR="008D4467" w:rsidRPr="003A4640">
        <w:rPr>
          <w:rFonts w:ascii="Verdana" w:hAnsi="Verdana"/>
          <w:sz w:val="24"/>
          <w:szCs w:val="24"/>
        </w:rPr>
        <w:t xml:space="preserve">unning </w:t>
      </w:r>
      <w:r w:rsidR="11AEABE6" w:rsidRPr="003A4640">
        <w:rPr>
          <w:rFonts w:ascii="Verdana" w:hAnsi="Verdana"/>
          <w:sz w:val="24"/>
          <w:szCs w:val="24"/>
        </w:rPr>
        <w:t xml:space="preserve">systems or </w:t>
      </w:r>
      <w:r w:rsidR="00EB20BE" w:rsidRPr="003A4640">
        <w:rPr>
          <w:rFonts w:ascii="Verdana" w:hAnsi="Verdana"/>
          <w:sz w:val="24"/>
          <w:szCs w:val="24"/>
        </w:rPr>
        <w:t>platforms</w:t>
      </w:r>
      <w:r w:rsidR="2273D708" w:rsidRPr="003A4640">
        <w:rPr>
          <w:rFonts w:ascii="Verdana" w:hAnsi="Verdana"/>
          <w:sz w:val="24"/>
          <w:szCs w:val="24"/>
        </w:rPr>
        <w:t xml:space="preserve"> to manage program operations</w:t>
      </w:r>
      <w:r w:rsidR="00EB20BE" w:rsidRPr="003A4640">
        <w:rPr>
          <w:rFonts w:ascii="Verdana" w:hAnsi="Verdana"/>
          <w:sz w:val="24"/>
          <w:szCs w:val="24"/>
        </w:rPr>
        <w:t xml:space="preserve">, </w:t>
      </w:r>
      <w:r w:rsidR="00DB069B">
        <w:rPr>
          <w:rFonts w:ascii="Verdana" w:hAnsi="Verdana"/>
          <w:sz w:val="24"/>
          <w:szCs w:val="24"/>
        </w:rPr>
        <w:t xml:space="preserve">securely </w:t>
      </w:r>
      <w:r w:rsidRPr="003A4640">
        <w:rPr>
          <w:rFonts w:ascii="Verdana" w:hAnsi="Verdana"/>
          <w:sz w:val="24"/>
          <w:szCs w:val="24"/>
        </w:rPr>
        <w:t xml:space="preserve">maintaining private data, </w:t>
      </w:r>
      <w:r w:rsidR="00EB20BE" w:rsidRPr="003A4640">
        <w:rPr>
          <w:rFonts w:ascii="Verdana" w:hAnsi="Verdana"/>
          <w:sz w:val="24"/>
          <w:szCs w:val="24"/>
        </w:rPr>
        <w:t xml:space="preserve">and </w:t>
      </w:r>
      <w:r w:rsidR="008D4467" w:rsidRPr="003A4640">
        <w:rPr>
          <w:rFonts w:ascii="Verdana" w:hAnsi="Verdana"/>
          <w:sz w:val="24"/>
          <w:szCs w:val="24"/>
        </w:rPr>
        <w:t>providing reports</w:t>
      </w:r>
      <w:r w:rsidR="00DB069B">
        <w:rPr>
          <w:rFonts w:ascii="Verdana" w:hAnsi="Verdana"/>
          <w:sz w:val="24"/>
          <w:szCs w:val="24"/>
        </w:rPr>
        <w:t xml:space="preserve"> to MiLEAP</w:t>
      </w:r>
      <w:r w:rsidR="005C7B5D" w:rsidRPr="003A4640">
        <w:rPr>
          <w:rFonts w:ascii="Verdana" w:hAnsi="Verdana"/>
          <w:sz w:val="24"/>
          <w:szCs w:val="24"/>
        </w:rPr>
        <w:t>; and</w:t>
      </w:r>
    </w:p>
    <w:p w14:paraId="4F923A4E" w14:textId="77777777" w:rsidR="005C7B5D" w:rsidRPr="003A4640" w:rsidRDefault="005C7B5D" w:rsidP="000830B6">
      <w:pPr>
        <w:pStyle w:val="ListParagraph"/>
        <w:numPr>
          <w:ilvl w:val="0"/>
          <w:numId w:val="40"/>
        </w:numPr>
        <w:rPr>
          <w:rFonts w:ascii="Verdana" w:hAnsi="Verdana"/>
          <w:sz w:val="24"/>
          <w:szCs w:val="24"/>
        </w:rPr>
      </w:pPr>
      <w:r w:rsidRPr="003A4640">
        <w:rPr>
          <w:rFonts w:ascii="Verdana" w:hAnsi="Verdana"/>
          <w:sz w:val="24"/>
          <w:szCs w:val="24"/>
        </w:rPr>
        <w:t xml:space="preserve">Offering exceptional customer service for employers, employees and their families, child care providers, and the State of Michigan. </w:t>
      </w:r>
    </w:p>
    <w:p w14:paraId="7DF9C5CE" w14:textId="77777777" w:rsidR="005C7B5D" w:rsidRPr="003A4640" w:rsidRDefault="005C7B5D" w:rsidP="005C7B5D">
      <w:pPr>
        <w:rPr>
          <w:rFonts w:ascii="Verdana" w:hAnsi="Verdana"/>
          <w:sz w:val="24"/>
          <w:szCs w:val="24"/>
        </w:rPr>
      </w:pPr>
    </w:p>
    <w:p w14:paraId="764A21D1" w14:textId="6D7699F5" w:rsidR="00BB0FEB" w:rsidRPr="007F7DC4" w:rsidRDefault="002E2CB2" w:rsidP="00907720">
      <w:pPr>
        <w:rPr>
          <w:rFonts w:ascii="Verdana" w:hAnsi="Verdana"/>
          <w:sz w:val="24"/>
          <w:szCs w:val="24"/>
        </w:rPr>
      </w:pPr>
      <w:r w:rsidRPr="2FBAF2D0">
        <w:rPr>
          <w:rFonts w:ascii="Verdana" w:hAnsi="Verdana"/>
          <w:sz w:val="24"/>
          <w:szCs w:val="24"/>
        </w:rPr>
        <w:t>The grant</w:t>
      </w:r>
      <w:r w:rsidR="4E2B2451" w:rsidRPr="2FBAF2D0">
        <w:rPr>
          <w:rFonts w:ascii="Verdana" w:hAnsi="Verdana"/>
          <w:sz w:val="24"/>
          <w:szCs w:val="24"/>
        </w:rPr>
        <w:t xml:space="preserve"> proposal must </w:t>
      </w:r>
      <w:r w:rsidR="6B4B4EA2" w:rsidRPr="2FBAF2D0">
        <w:rPr>
          <w:rFonts w:ascii="Verdana" w:hAnsi="Verdana"/>
          <w:sz w:val="24"/>
          <w:szCs w:val="24"/>
        </w:rPr>
        <w:t xml:space="preserve">outline </w:t>
      </w:r>
      <w:r w:rsidR="6739D162" w:rsidRPr="2FBAF2D0">
        <w:rPr>
          <w:rFonts w:ascii="Verdana" w:hAnsi="Verdana"/>
          <w:sz w:val="24"/>
          <w:szCs w:val="24"/>
        </w:rPr>
        <w:t xml:space="preserve">a </w:t>
      </w:r>
      <w:r w:rsidR="6B4B4EA2" w:rsidRPr="2FBAF2D0">
        <w:rPr>
          <w:rFonts w:ascii="Verdana" w:hAnsi="Verdana"/>
          <w:sz w:val="24"/>
          <w:szCs w:val="24"/>
        </w:rPr>
        <w:t>detailed</w:t>
      </w:r>
      <w:r w:rsidR="5C6BD1F7" w:rsidRPr="2FBAF2D0">
        <w:rPr>
          <w:rFonts w:ascii="Verdana" w:hAnsi="Verdana"/>
          <w:sz w:val="24"/>
          <w:szCs w:val="24"/>
        </w:rPr>
        <w:t xml:space="preserve"> plan to </w:t>
      </w:r>
      <w:r w:rsidR="17531CA9" w:rsidRPr="2FBAF2D0">
        <w:rPr>
          <w:rFonts w:ascii="Verdana" w:hAnsi="Verdana"/>
          <w:sz w:val="24"/>
          <w:szCs w:val="24"/>
        </w:rPr>
        <w:t xml:space="preserve">continue </w:t>
      </w:r>
      <w:r w:rsidR="35659AE5" w:rsidRPr="2FBAF2D0">
        <w:rPr>
          <w:rFonts w:ascii="Verdana" w:hAnsi="Verdana"/>
          <w:sz w:val="24"/>
          <w:szCs w:val="24"/>
        </w:rPr>
        <w:t xml:space="preserve">administering MI Tri-Share </w:t>
      </w:r>
      <w:r w:rsidR="29838C99" w:rsidRPr="2FBAF2D0">
        <w:rPr>
          <w:rFonts w:ascii="Verdana" w:hAnsi="Verdana"/>
          <w:sz w:val="24"/>
          <w:szCs w:val="24"/>
        </w:rPr>
        <w:t xml:space="preserve">and MI Care-Share </w:t>
      </w:r>
      <w:r w:rsidR="35659AE5" w:rsidRPr="2FBAF2D0">
        <w:rPr>
          <w:rFonts w:ascii="Verdana" w:hAnsi="Verdana"/>
          <w:sz w:val="24"/>
          <w:szCs w:val="24"/>
        </w:rPr>
        <w:t>as</w:t>
      </w:r>
      <w:r w:rsidR="17531CA9" w:rsidRPr="2FBAF2D0">
        <w:rPr>
          <w:rFonts w:ascii="Verdana" w:hAnsi="Verdana"/>
          <w:sz w:val="24"/>
          <w:szCs w:val="24"/>
        </w:rPr>
        <w:t xml:space="preserve"> a sustainable high-value workplace benefit promoting</w:t>
      </w:r>
      <w:r w:rsidR="35659AE5" w:rsidRPr="2FBAF2D0">
        <w:rPr>
          <w:rFonts w:ascii="Verdana" w:hAnsi="Verdana"/>
          <w:sz w:val="24"/>
          <w:szCs w:val="24"/>
        </w:rPr>
        <w:t xml:space="preserve"> workforce development and economic stability for Michigan employers, families, and child care providers. </w:t>
      </w:r>
    </w:p>
    <w:p w14:paraId="4602ACAA" w14:textId="77777777" w:rsidR="00BB0FEB" w:rsidRDefault="00BB0FEB" w:rsidP="00907720">
      <w:pPr>
        <w:rPr>
          <w:rFonts w:ascii="Verdana" w:hAnsi="Verdana"/>
          <w:sz w:val="24"/>
          <w:szCs w:val="24"/>
          <w:highlight w:val="yellow"/>
        </w:rPr>
      </w:pPr>
    </w:p>
    <w:p w14:paraId="0A127952" w14:textId="00F39AA3" w:rsidR="00BB0FEB" w:rsidRPr="002F1862" w:rsidRDefault="00BB0FEB" w:rsidP="00BB0FEB">
      <w:pPr>
        <w:rPr>
          <w:rFonts w:ascii="Verdana" w:hAnsi="Verdana"/>
          <w:sz w:val="24"/>
          <w:szCs w:val="24"/>
        </w:rPr>
      </w:pPr>
      <w:r w:rsidRPr="002F1862">
        <w:rPr>
          <w:rFonts w:ascii="Verdana" w:hAnsi="Verdana"/>
          <w:sz w:val="24"/>
          <w:szCs w:val="24"/>
        </w:rPr>
        <w:t>MiLEAP will select one applicant that can demonstrate previous experience</w:t>
      </w:r>
      <w:r w:rsidR="74F3572B" w:rsidRPr="002F1862">
        <w:rPr>
          <w:rFonts w:ascii="Verdana" w:hAnsi="Verdana"/>
          <w:sz w:val="24"/>
          <w:szCs w:val="24"/>
        </w:rPr>
        <w:t xml:space="preserve"> working with </w:t>
      </w:r>
      <w:r w:rsidR="3360B49A" w:rsidRPr="002F1862">
        <w:rPr>
          <w:rFonts w:ascii="Verdana" w:hAnsi="Verdana"/>
          <w:sz w:val="24"/>
          <w:szCs w:val="24"/>
        </w:rPr>
        <w:t xml:space="preserve">Michigan </w:t>
      </w:r>
      <w:r w:rsidR="74F3572B" w:rsidRPr="002F1862">
        <w:rPr>
          <w:rFonts w:ascii="Verdana" w:hAnsi="Verdana"/>
          <w:sz w:val="24"/>
          <w:szCs w:val="24"/>
        </w:rPr>
        <w:t>employers</w:t>
      </w:r>
      <w:r w:rsidR="0812E482" w:rsidRPr="002F1862">
        <w:rPr>
          <w:rFonts w:ascii="Verdana" w:hAnsi="Verdana"/>
          <w:sz w:val="24"/>
          <w:szCs w:val="24"/>
        </w:rPr>
        <w:t xml:space="preserve">, </w:t>
      </w:r>
      <w:r w:rsidR="7667A4FE" w:rsidRPr="002F1862">
        <w:rPr>
          <w:rFonts w:ascii="Verdana" w:hAnsi="Verdana"/>
          <w:sz w:val="24"/>
          <w:szCs w:val="24"/>
        </w:rPr>
        <w:t>working parents</w:t>
      </w:r>
      <w:r w:rsidR="0812E482" w:rsidRPr="002F1862">
        <w:rPr>
          <w:rFonts w:ascii="Verdana" w:hAnsi="Verdana"/>
          <w:sz w:val="24"/>
          <w:szCs w:val="24"/>
        </w:rPr>
        <w:t>,</w:t>
      </w:r>
      <w:r w:rsidR="74F3572B" w:rsidRPr="002F1862">
        <w:rPr>
          <w:rFonts w:ascii="Verdana" w:hAnsi="Verdana"/>
          <w:sz w:val="24"/>
          <w:szCs w:val="24"/>
        </w:rPr>
        <w:t xml:space="preserve"> and</w:t>
      </w:r>
      <w:r w:rsidR="002F1862" w:rsidRPr="002F1862">
        <w:rPr>
          <w:rFonts w:ascii="Verdana" w:hAnsi="Verdana"/>
          <w:sz w:val="24"/>
          <w:szCs w:val="24"/>
        </w:rPr>
        <w:t>/or</w:t>
      </w:r>
      <w:r w:rsidR="74F3572B" w:rsidRPr="002F1862">
        <w:rPr>
          <w:rFonts w:ascii="Verdana" w:hAnsi="Verdana"/>
          <w:sz w:val="24"/>
          <w:szCs w:val="24"/>
        </w:rPr>
        <w:t xml:space="preserve"> </w:t>
      </w:r>
      <w:r w:rsidR="0D6E6B80" w:rsidRPr="002F1862">
        <w:rPr>
          <w:rFonts w:ascii="Verdana" w:hAnsi="Verdana"/>
          <w:sz w:val="24"/>
          <w:szCs w:val="24"/>
        </w:rPr>
        <w:t xml:space="preserve">child care </w:t>
      </w:r>
      <w:r w:rsidR="74F3572B" w:rsidRPr="002F1862">
        <w:rPr>
          <w:rFonts w:ascii="Verdana" w:hAnsi="Verdana"/>
          <w:sz w:val="24"/>
          <w:szCs w:val="24"/>
        </w:rPr>
        <w:t>providers,</w:t>
      </w:r>
      <w:r w:rsidR="1F515717" w:rsidRPr="002F1862">
        <w:rPr>
          <w:rFonts w:ascii="Verdana" w:hAnsi="Verdana"/>
          <w:sz w:val="24"/>
          <w:szCs w:val="24"/>
        </w:rPr>
        <w:t xml:space="preserve"> </w:t>
      </w:r>
      <w:r w:rsidR="10E1446F" w:rsidRPr="002F1862">
        <w:rPr>
          <w:rFonts w:ascii="Verdana" w:hAnsi="Verdana"/>
          <w:sz w:val="24"/>
          <w:szCs w:val="24"/>
        </w:rPr>
        <w:t>substantiate</w:t>
      </w:r>
      <w:r w:rsidR="009E7B8B" w:rsidRPr="002F1862">
        <w:rPr>
          <w:rFonts w:ascii="Verdana" w:hAnsi="Verdana"/>
          <w:sz w:val="24"/>
          <w:szCs w:val="24"/>
        </w:rPr>
        <w:t xml:space="preserve"> appropriate expertise and capacity</w:t>
      </w:r>
      <w:r w:rsidR="3AF7A2C6" w:rsidRPr="002F1862">
        <w:rPr>
          <w:rFonts w:ascii="Verdana" w:hAnsi="Verdana"/>
          <w:sz w:val="24"/>
          <w:szCs w:val="24"/>
        </w:rPr>
        <w:t xml:space="preserve"> for day-to-day</w:t>
      </w:r>
      <w:r w:rsidR="0FD3F005" w:rsidRPr="002F1862">
        <w:rPr>
          <w:rFonts w:ascii="Verdana" w:hAnsi="Verdana"/>
          <w:sz w:val="24"/>
          <w:szCs w:val="24"/>
        </w:rPr>
        <w:t xml:space="preserve"> </w:t>
      </w:r>
      <w:r w:rsidR="3AF7A2C6" w:rsidRPr="002F1862">
        <w:rPr>
          <w:rFonts w:ascii="Verdana" w:hAnsi="Verdana"/>
          <w:sz w:val="24"/>
          <w:szCs w:val="24"/>
        </w:rPr>
        <w:t>implementation</w:t>
      </w:r>
      <w:r w:rsidR="05F98979" w:rsidRPr="002F1862">
        <w:rPr>
          <w:rFonts w:ascii="Verdana" w:hAnsi="Verdana"/>
          <w:sz w:val="24"/>
          <w:szCs w:val="24"/>
        </w:rPr>
        <w:t xml:space="preserve"> of a similarly complex </w:t>
      </w:r>
      <w:r w:rsidR="7BA5BF91" w:rsidRPr="002F1862">
        <w:rPr>
          <w:rFonts w:ascii="Verdana" w:hAnsi="Verdana"/>
          <w:sz w:val="24"/>
          <w:szCs w:val="24"/>
        </w:rPr>
        <w:t>program</w:t>
      </w:r>
      <w:r w:rsidR="1F515717" w:rsidRPr="002F1862">
        <w:rPr>
          <w:rFonts w:ascii="Verdana" w:hAnsi="Verdana"/>
          <w:sz w:val="24"/>
          <w:szCs w:val="24"/>
        </w:rPr>
        <w:t xml:space="preserve">, and </w:t>
      </w:r>
      <w:r w:rsidR="6BB0A18B" w:rsidRPr="002F1862">
        <w:rPr>
          <w:rFonts w:ascii="Verdana" w:hAnsi="Verdana"/>
          <w:sz w:val="24"/>
          <w:szCs w:val="24"/>
        </w:rPr>
        <w:t>provide a</w:t>
      </w:r>
      <w:r w:rsidR="009E7B8B" w:rsidRPr="002F1862">
        <w:rPr>
          <w:rFonts w:ascii="Verdana" w:hAnsi="Verdana"/>
          <w:sz w:val="24"/>
          <w:szCs w:val="24"/>
        </w:rPr>
        <w:t xml:space="preserve"> detailed </w:t>
      </w:r>
      <w:r w:rsidR="1F515717" w:rsidRPr="002F1862">
        <w:rPr>
          <w:rFonts w:ascii="Verdana" w:hAnsi="Verdana"/>
          <w:sz w:val="24"/>
          <w:szCs w:val="24"/>
        </w:rPr>
        <w:t>plan</w:t>
      </w:r>
      <w:r w:rsidR="009E7B8B" w:rsidRPr="002F1862">
        <w:rPr>
          <w:rFonts w:ascii="Verdana" w:hAnsi="Verdana"/>
          <w:sz w:val="24"/>
          <w:szCs w:val="24"/>
        </w:rPr>
        <w:t xml:space="preserve"> </w:t>
      </w:r>
      <w:r w:rsidR="008C01E6" w:rsidRPr="002F1862">
        <w:rPr>
          <w:rFonts w:ascii="Verdana" w:hAnsi="Verdana"/>
          <w:sz w:val="24"/>
          <w:szCs w:val="24"/>
        </w:rPr>
        <w:t xml:space="preserve">for </w:t>
      </w:r>
      <w:r w:rsidR="636E474C" w:rsidRPr="002F1862">
        <w:rPr>
          <w:rFonts w:ascii="Verdana" w:hAnsi="Verdana"/>
          <w:sz w:val="24"/>
          <w:szCs w:val="24"/>
        </w:rPr>
        <w:t>the</w:t>
      </w:r>
      <w:r w:rsidR="008C01E6" w:rsidRPr="002F1862">
        <w:rPr>
          <w:rFonts w:ascii="Verdana" w:hAnsi="Verdana"/>
          <w:sz w:val="24"/>
          <w:szCs w:val="24"/>
        </w:rPr>
        <w:t xml:space="preserve"> transition and implementation</w:t>
      </w:r>
      <w:r w:rsidR="40F7B680" w:rsidRPr="002F1862">
        <w:rPr>
          <w:rFonts w:ascii="Verdana" w:hAnsi="Verdana"/>
          <w:sz w:val="24"/>
          <w:szCs w:val="24"/>
        </w:rPr>
        <w:t xml:space="preserve"> </w:t>
      </w:r>
      <w:r w:rsidR="636E474C" w:rsidRPr="002F1862">
        <w:rPr>
          <w:rFonts w:ascii="Verdana" w:hAnsi="Verdana"/>
          <w:sz w:val="24"/>
          <w:szCs w:val="24"/>
        </w:rPr>
        <w:t xml:space="preserve">of the </w:t>
      </w:r>
      <w:r w:rsidR="6C096A7B" w:rsidRPr="002F1862">
        <w:rPr>
          <w:rFonts w:ascii="Verdana" w:hAnsi="Verdana"/>
          <w:sz w:val="24"/>
          <w:szCs w:val="24"/>
        </w:rPr>
        <w:t>SAP</w:t>
      </w:r>
      <w:r w:rsidR="0025629C">
        <w:rPr>
          <w:rFonts w:ascii="Verdana" w:hAnsi="Verdana"/>
          <w:sz w:val="24"/>
          <w:szCs w:val="24"/>
        </w:rPr>
        <w:t xml:space="preserve"> responsibilities defined above</w:t>
      </w:r>
      <w:r w:rsidR="008C01E6" w:rsidRPr="002F1862">
        <w:rPr>
          <w:rFonts w:ascii="Verdana" w:hAnsi="Verdana"/>
          <w:sz w:val="24"/>
          <w:szCs w:val="24"/>
        </w:rPr>
        <w:t xml:space="preserve">, including how </w:t>
      </w:r>
      <w:r w:rsidR="00D433BA" w:rsidRPr="002F1862">
        <w:rPr>
          <w:rFonts w:ascii="Verdana" w:hAnsi="Verdana"/>
          <w:sz w:val="24"/>
          <w:szCs w:val="24"/>
        </w:rPr>
        <w:t>applicant will</w:t>
      </w:r>
      <w:r w:rsidRPr="002F1862">
        <w:rPr>
          <w:rFonts w:ascii="Verdana" w:hAnsi="Verdana"/>
          <w:sz w:val="24"/>
          <w:szCs w:val="24"/>
        </w:rPr>
        <w:t>:</w:t>
      </w:r>
    </w:p>
    <w:p w14:paraId="38E20DA8" w14:textId="3FE0A4FA" w:rsidR="009E7B8B" w:rsidRPr="00840A33" w:rsidRDefault="7DAC0388" w:rsidP="00840A33">
      <w:pPr>
        <w:pStyle w:val="ListParagraph"/>
        <w:numPr>
          <w:ilvl w:val="0"/>
          <w:numId w:val="40"/>
        </w:numPr>
        <w:spacing w:line="259" w:lineRule="auto"/>
        <w:rPr>
          <w:rFonts w:ascii="Verdana" w:hAnsi="Verdana"/>
          <w:sz w:val="24"/>
          <w:szCs w:val="24"/>
        </w:rPr>
      </w:pPr>
      <w:r w:rsidRPr="2FBAF2D0">
        <w:rPr>
          <w:rFonts w:ascii="Verdana" w:hAnsi="Verdana"/>
          <w:sz w:val="24"/>
          <w:szCs w:val="24"/>
        </w:rPr>
        <w:t>Work with the current SAP host to p</w:t>
      </w:r>
      <w:r w:rsidR="00EF262A" w:rsidRPr="2FBAF2D0">
        <w:rPr>
          <w:rFonts w:ascii="Verdana" w:hAnsi="Verdana"/>
          <w:sz w:val="24"/>
          <w:szCs w:val="24"/>
        </w:rPr>
        <w:t>rovide</w:t>
      </w:r>
      <w:r w:rsidR="0070004E" w:rsidRPr="2FBAF2D0">
        <w:rPr>
          <w:rFonts w:ascii="Verdana" w:hAnsi="Verdana"/>
          <w:sz w:val="24"/>
          <w:szCs w:val="24"/>
        </w:rPr>
        <w:t xml:space="preserve"> </w:t>
      </w:r>
      <w:r w:rsidR="00ED73CA">
        <w:rPr>
          <w:rFonts w:ascii="Verdana" w:hAnsi="Verdana"/>
          <w:sz w:val="24"/>
          <w:szCs w:val="24"/>
        </w:rPr>
        <w:t xml:space="preserve">continued, </w:t>
      </w:r>
      <w:r w:rsidR="0F7AF7A8" w:rsidRPr="2FBAF2D0">
        <w:rPr>
          <w:rFonts w:ascii="Verdana" w:hAnsi="Verdana"/>
          <w:sz w:val="24"/>
          <w:szCs w:val="24"/>
        </w:rPr>
        <w:t>uninterrupted</w:t>
      </w:r>
      <w:r w:rsidR="0070004E" w:rsidRPr="2FBAF2D0">
        <w:rPr>
          <w:rFonts w:ascii="Verdana" w:hAnsi="Verdana"/>
          <w:sz w:val="24"/>
          <w:szCs w:val="24"/>
        </w:rPr>
        <w:t xml:space="preserve"> </w:t>
      </w:r>
      <w:r w:rsidR="009B6526" w:rsidRPr="2FBAF2D0">
        <w:rPr>
          <w:rFonts w:ascii="Verdana" w:hAnsi="Verdana"/>
          <w:sz w:val="24"/>
          <w:szCs w:val="24"/>
        </w:rPr>
        <w:t>operations</w:t>
      </w:r>
      <w:r w:rsidR="0025364C" w:rsidRPr="2FBAF2D0">
        <w:rPr>
          <w:rFonts w:ascii="Verdana" w:hAnsi="Verdana"/>
          <w:sz w:val="24"/>
          <w:szCs w:val="24"/>
        </w:rPr>
        <w:t xml:space="preserve"> </w:t>
      </w:r>
      <w:r w:rsidR="00ED73CA">
        <w:rPr>
          <w:rFonts w:ascii="Verdana" w:hAnsi="Verdana"/>
          <w:sz w:val="24"/>
          <w:szCs w:val="24"/>
        </w:rPr>
        <w:t xml:space="preserve">while transitioning all SAP </w:t>
      </w:r>
      <w:r w:rsidR="07252C0F" w:rsidRPr="00E743C1">
        <w:rPr>
          <w:rFonts w:ascii="Verdana" w:hAnsi="Verdana"/>
          <w:sz w:val="24"/>
          <w:szCs w:val="24"/>
        </w:rPr>
        <w:t xml:space="preserve">responsibilities </w:t>
      </w:r>
      <w:r w:rsidR="004D02F3" w:rsidRPr="00E743C1">
        <w:rPr>
          <w:rFonts w:ascii="Verdana" w:hAnsi="Verdana"/>
          <w:sz w:val="24"/>
          <w:szCs w:val="24"/>
        </w:rPr>
        <w:t xml:space="preserve">by </w:t>
      </w:r>
      <w:r w:rsidR="00764E4D" w:rsidRPr="00E743C1">
        <w:rPr>
          <w:rFonts w:ascii="Verdana" w:hAnsi="Verdana"/>
          <w:sz w:val="24"/>
          <w:szCs w:val="24"/>
        </w:rPr>
        <w:t>February</w:t>
      </w:r>
      <w:r w:rsidR="004D02F3" w:rsidRPr="00E743C1">
        <w:rPr>
          <w:rFonts w:ascii="Verdana" w:hAnsi="Verdana"/>
          <w:sz w:val="24"/>
          <w:szCs w:val="24"/>
        </w:rPr>
        <w:t xml:space="preserve"> 1, 2027</w:t>
      </w:r>
      <w:r w:rsidR="00434C1F" w:rsidRPr="00E743C1">
        <w:rPr>
          <w:rFonts w:ascii="Verdana" w:hAnsi="Verdana"/>
          <w:sz w:val="24"/>
          <w:szCs w:val="24"/>
        </w:rPr>
        <w:t>.</w:t>
      </w:r>
      <w:r w:rsidR="004303B1" w:rsidRPr="2FBAF2D0">
        <w:rPr>
          <w:rFonts w:ascii="Verdana" w:hAnsi="Verdana"/>
          <w:sz w:val="24"/>
          <w:szCs w:val="24"/>
        </w:rPr>
        <w:t xml:space="preserve"> </w:t>
      </w:r>
    </w:p>
    <w:p w14:paraId="2329B1D0" w14:textId="1B1668D9" w:rsidR="006975C2" w:rsidRDefault="59D58F5D" w:rsidP="2FBAF2D0">
      <w:pPr>
        <w:pStyle w:val="ListParagraph"/>
        <w:numPr>
          <w:ilvl w:val="0"/>
          <w:numId w:val="40"/>
        </w:numPr>
        <w:rPr>
          <w:rFonts w:ascii="Verdana" w:hAnsi="Verdana"/>
          <w:sz w:val="24"/>
          <w:szCs w:val="24"/>
        </w:rPr>
      </w:pPr>
      <w:r w:rsidRPr="2FBAF2D0">
        <w:rPr>
          <w:rFonts w:ascii="Verdana" w:hAnsi="Verdana"/>
          <w:sz w:val="24"/>
          <w:szCs w:val="24"/>
        </w:rPr>
        <w:t>P</w:t>
      </w:r>
      <w:r w:rsidR="42511696" w:rsidRPr="2FBAF2D0">
        <w:rPr>
          <w:rFonts w:ascii="Verdana" w:hAnsi="Verdana"/>
          <w:sz w:val="24"/>
          <w:szCs w:val="24"/>
        </w:rPr>
        <w:t>reserve MI Tri-Share’s core</w:t>
      </w:r>
      <w:r w:rsidR="00521379">
        <w:rPr>
          <w:rFonts w:ascii="Verdana" w:hAnsi="Verdana"/>
          <w:sz w:val="24"/>
          <w:szCs w:val="24"/>
        </w:rPr>
        <w:t xml:space="preserve"> </w:t>
      </w:r>
      <w:r w:rsidR="308539CA" w:rsidRPr="2FBAF2D0">
        <w:rPr>
          <w:rFonts w:ascii="Verdana" w:hAnsi="Verdana"/>
          <w:sz w:val="24"/>
          <w:szCs w:val="24"/>
        </w:rPr>
        <w:t>cost-sharing</w:t>
      </w:r>
      <w:r w:rsidR="42511696" w:rsidRPr="2FBAF2D0">
        <w:rPr>
          <w:rFonts w:ascii="Verdana" w:hAnsi="Verdana"/>
          <w:sz w:val="24"/>
          <w:szCs w:val="24"/>
        </w:rPr>
        <w:t xml:space="preserve"> design</w:t>
      </w:r>
      <w:r w:rsidR="00AF766F">
        <w:rPr>
          <w:rFonts w:ascii="Verdana" w:hAnsi="Verdana"/>
          <w:sz w:val="24"/>
          <w:szCs w:val="24"/>
        </w:rPr>
        <w:t xml:space="preserve"> for employers and employees</w:t>
      </w:r>
      <w:r w:rsidR="00DF4341">
        <w:rPr>
          <w:rFonts w:ascii="Verdana" w:hAnsi="Verdana"/>
          <w:sz w:val="24"/>
          <w:szCs w:val="24"/>
        </w:rPr>
        <w:t xml:space="preserve">, as well as the core </w:t>
      </w:r>
      <w:r w:rsidR="06942AA1" w:rsidRPr="2FBAF2D0">
        <w:rPr>
          <w:rFonts w:ascii="Verdana" w:hAnsi="Verdana"/>
          <w:sz w:val="24"/>
          <w:szCs w:val="24"/>
        </w:rPr>
        <w:t xml:space="preserve">SAP-to-provider </w:t>
      </w:r>
      <w:r w:rsidR="42511696" w:rsidRPr="2FBAF2D0">
        <w:rPr>
          <w:rFonts w:ascii="Verdana" w:hAnsi="Verdana"/>
          <w:sz w:val="24"/>
          <w:szCs w:val="24"/>
        </w:rPr>
        <w:t>payment model</w:t>
      </w:r>
      <w:r w:rsidR="00617AED">
        <w:rPr>
          <w:rFonts w:ascii="Verdana" w:hAnsi="Verdana"/>
          <w:sz w:val="24"/>
          <w:szCs w:val="24"/>
        </w:rPr>
        <w:t xml:space="preserve"> that </w:t>
      </w:r>
      <w:r w:rsidR="735A6FD9" w:rsidRPr="2FBAF2D0">
        <w:rPr>
          <w:rFonts w:ascii="Verdana" w:hAnsi="Verdana"/>
          <w:sz w:val="24"/>
          <w:szCs w:val="24"/>
        </w:rPr>
        <w:t>ensur</w:t>
      </w:r>
      <w:r w:rsidR="00617AED">
        <w:rPr>
          <w:rFonts w:ascii="Verdana" w:hAnsi="Verdana"/>
          <w:sz w:val="24"/>
          <w:szCs w:val="24"/>
        </w:rPr>
        <w:t>es</w:t>
      </w:r>
      <w:r w:rsidR="735A6FD9" w:rsidRPr="2FBAF2D0">
        <w:rPr>
          <w:rFonts w:ascii="Verdana" w:hAnsi="Verdana"/>
          <w:sz w:val="24"/>
          <w:szCs w:val="24"/>
        </w:rPr>
        <w:t xml:space="preserve"> providers receive </w:t>
      </w:r>
      <w:r w:rsidR="009C3578">
        <w:rPr>
          <w:rFonts w:ascii="Verdana" w:hAnsi="Verdana"/>
          <w:sz w:val="24"/>
          <w:szCs w:val="24"/>
        </w:rPr>
        <w:t xml:space="preserve">care </w:t>
      </w:r>
      <w:r w:rsidR="735A6FD9" w:rsidRPr="2FBAF2D0">
        <w:rPr>
          <w:rFonts w:ascii="Verdana" w:hAnsi="Verdana"/>
          <w:sz w:val="24"/>
          <w:szCs w:val="24"/>
        </w:rPr>
        <w:t>payment</w:t>
      </w:r>
      <w:r w:rsidR="00617AED">
        <w:rPr>
          <w:rFonts w:ascii="Verdana" w:hAnsi="Verdana"/>
          <w:sz w:val="24"/>
          <w:szCs w:val="24"/>
        </w:rPr>
        <w:t>s</w:t>
      </w:r>
      <w:r w:rsidR="433BCE3D" w:rsidRPr="2FBAF2D0">
        <w:rPr>
          <w:rFonts w:ascii="Verdana" w:hAnsi="Verdana"/>
          <w:sz w:val="24"/>
          <w:szCs w:val="24"/>
        </w:rPr>
        <w:t xml:space="preserve"> from one source</w:t>
      </w:r>
      <w:r w:rsidR="735A6FD9" w:rsidRPr="2FBAF2D0">
        <w:rPr>
          <w:rFonts w:ascii="Verdana" w:hAnsi="Verdana"/>
          <w:sz w:val="24"/>
          <w:szCs w:val="24"/>
        </w:rPr>
        <w:t>.</w:t>
      </w:r>
      <w:r w:rsidR="2E9A4AC6" w:rsidRPr="2FBAF2D0">
        <w:rPr>
          <w:rFonts w:ascii="Verdana" w:hAnsi="Verdana"/>
          <w:sz w:val="24"/>
          <w:szCs w:val="24"/>
        </w:rPr>
        <w:t xml:space="preserve"> </w:t>
      </w:r>
    </w:p>
    <w:p w14:paraId="5EF48662" w14:textId="78A2AB61" w:rsidR="006975C2" w:rsidRDefault="005017BD" w:rsidP="2FBAF2D0">
      <w:pPr>
        <w:pStyle w:val="ListParagraph"/>
        <w:numPr>
          <w:ilvl w:val="0"/>
          <w:numId w:val="40"/>
        </w:numPr>
        <w:rPr>
          <w:rFonts w:ascii="Verdana" w:hAnsi="Verdana"/>
          <w:sz w:val="24"/>
          <w:szCs w:val="24"/>
        </w:rPr>
      </w:pPr>
      <w:r w:rsidRPr="2FBAF2D0">
        <w:rPr>
          <w:rFonts w:ascii="Verdana" w:hAnsi="Verdana"/>
          <w:sz w:val="24"/>
          <w:szCs w:val="24"/>
        </w:rPr>
        <w:t>Leverage</w:t>
      </w:r>
      <w:r w:rsidR="00113C0C" w:rsidRPr="2FBAF2D0">
        <w:rPr>
          <w:rFonts w:ascii="Verdana" w:hAnsi="Verdana"/>
          <w:sz w:val="24"/>
          <w:szCs w:val="24"/>
        </w:rPr>
        <w:t xml:space="preserve"> </w:t>
      </w:r>
      <w:r w:rsidR="4DFC60AE" w:rsidRPr="2FBAF2D0">
        <w:rPr>
          <w:rFonts w:ascii="Verdana" w:hAnsi="Verdana"/>
          <w:sz w:val="24"/>
          <w:szCs w:val="24"/>
        </w:rPr>
        <w:t xml:space="preserve">and build upon </w:t>
      </w:r>
      <w:r w:rsidR="00A37D00" w:rsidRPr="2FBAF2D0">
        <w:rPr>
          <w:rFonts w:ascii="Verdana" w:hAnsi="Verdana"/>
          <w:sz w:val="24"/>
          <w:szCs w:val="24"/>
        </w:rPr>
        <w:t xml:space="preserve">existing </w:t>
      </w:r>
      <w:r w:rsidR="000B7281" w:rsidRPr="2FBAF2D0">
        <w:rPr>
          <w:rFonts w:ascii="Verdana" w:hAnsi="Verdana"/>
          <w:sz w:val="24"/>
          <w:szCs w:val="24"/>
        </w:rPr>
        <w:t>SAP</w:t>
      </w:r>
      <w:r w:rsidR="00A37D00" w:rsidRPr="2FBAF2D0">
        <w:rPr>
          <w:rFonts w:ascii="Verdana" w:hAnsi="Verdana"/>
          <w:sz w:val="24"/>
          <w:szCs w:val="24"/>
        </w:rPr>
        <w:t xml:space="preserve"> </w:t>
      </w:r>
      <w:r w:rsidR="44356FE5" w:rsidRPr="2FBAF2D0">
        <w:rPr>
          <w:rFonts w:ascii="Verdana" w:hAnsi="Verdana"/>
          <w:sz w:val="24"/>
          <w:szCs w:val="24"/>
        </w:rPr>
        <w:t xml:space="preserve">learnings, </w:t>
      </w:r>
      <w:r w:rsidR="000B7281" w:rsidRPr="2FBAF2D0">
        <w:rPr>
          <w:rFonts w:ascii="Verdana" w:hAnsi="Verdana"/>
          <w:sz w:val="24"/>
          <w:szCs w:val="24"/>
        </w:rPr>
        <w:t>expertise</w:t>
      </w:r>
      <w:r w:rsidR="002E51DA" w:rsidRPr="2FBAF2D0">
        <w:rPr>
          <w:rFonts w:ascii="Verdana" w:hAnsi="Verdana"/>
          <w:sz w:val="24"/>
          <w:szCs w:val="24"/>
        </w:rPr>
        <w:t xml:space="preserve">, </w:t>
      </w:r>
      <w:r w:rsidR="00A37D00" w:rsidRPr="2FBAF2D0">
        <w:rPr>
          <w:rFonts w:ascii="Verdana" w:hAnsi="Verdana"/>
          <w:sz w:val="24"/>
          <w:szCs w:val="24"/>
        </w:rPr>
        <w:t xml:space="preserve">and </w:t>
      </w:r>
      <w:r w:rsidR="000B7281" w:rsidRPr="2FBAF2D0">
        <w:rPr>
          <w:rFonts w:ascii="Verdana" w:hAnsi="Verdana"/>
          <w:sz w:val="24"/>
          <w:szCs w:val="24"/>
        </w:rPr>
        <w:t xml:space="preserve">operational </w:t>
      </w:r>
      <w:r w:rsidR="00A37D00" w:rsidRPr="2FBAF2D0">
        <w:rPr>
          <w:rFonts w:ascii="Verdana" w:hAnsi="Verdana"/>
          <w:sz w:val="24"/>
          <w:szCs w:val="24"/>
        </w:rPr>
        <w:t>details</w:t>
      </w:r>
      <w:r w:rsidR="7E7E1DFE" w:rsidRPr="2FBAF2D0">
        <w:rPr>
          <w:rFonts w:ascii="Verdana" w:hAnsi="Verdana"/>
          <w:sz w:val="24"/>
          <w:szCs w:val="24"/>
        </w:rPr>
        <w:t xml:space="preserve"> for the least disruption to current participants</w:t>
      </w:r>
      <w:r w:rsidR="00A37D00" w:rsidRPr="2FBAF2D0">
        <w:rPr>
          <w:rFonts w:ascii="Verdana" w:hAnsi="Verdana"/>
          <w:sz w:val="24"/>
          <w:szCs w:val="24"/>
        </w:rPr>
        <w:t>.</w:t>
      </w:r>
      <w:r w:rsidR="00A63840" w:rsidRPr="2FBAF2D0">
        <w:rPr>
          <w:rFonts w:ascii="Verdana" w:hAnsi="Verdana"/>
          <w:sz w:val="24"/>
          <w:szCs w:val="24"/>
        </w:rPr>
        <w:t xml:space="preserve"> </w:t>
      </w:r>
    </w:p>
    <w:p w14:paraId="1064ED0C" w14:textId="6908067C" w:rsidR="002970AF" w:rsidRPr="00951BEC" w:rsidRDefault="002970AF" w:rsidP="002970AF">
      <w:pPr>
        <w:pStyle w:val="ListParagraph"/>
        <w:numPr>
          <w:ilvl w:val="0"/>
          <w:numId w:val="40"/>
        </w:numPr>
        <w:rPr>
          <w:rFonts w:ascii="Verdana" w:hAnsi="Verdana"/>
          <w:sz w:val="24"/>
          <w:szCs w:val="24"/>
        </w:rPr>
      </w:pPr>
      <w:r w:rsidRPr="00951BEC">
        <w:rPr>
          <w:rFonts w:ascii="Verdana" w:hAnsi="Verdana"/>
          <w:sz w:val="24"/>
          <w:szCs w:val="24"/>
        </w:rPr>
        <w:t xml:space="preserve">Ensure timely payments to child care providers. </w:t>
      </w:r>
    </w:p>
    <w:p w14:paraId="7BEEB7FF" w14:textId="31607053" w:rsidR="006E6B18" w:rsidRDefault="006E6B18" w:rsidP="002970AF">
      <w:pPr>
        <w:pStyle w:val="ListParagraph"/>
        <w:numPr>
          <w:ilvl w:val="0"/>
          <w:numId w:val="40"/>
        </w:numPr>
        <w:rPr>
          <w:rFonts w:ascii="Verdana" w:hAnsi="Verdana"/>
          <w:sz w:val="24"/>
          <w:szCs w:val="24"/>
        </w:rPr>
      </w:pPr>
      <w:r w:rsidRPr="00951BEC">
        <w:rPr>
          <w:rFonts w:ascii="Verdana" w:hAnsi="Verdana"/>
          <w:sz w:val="24"/>
          <w:szCs w:val="24"/>
        </w:rPr>
        <w:t xml:space="preserve">Collect payment </w:t>
      </w:r>
      <w:r w:rsidR="4D51BA1D" w:rsidRPr="4BE01348">
        <w:rPr>
          <w:rFonts w:ascii="Verdana" w:hAnsi="Verdana"/>
          <w:sz w:val="24"/>
          <w:szCs w:val="24"/>
        </w:rPr>
        <w:t>shares</w:t>
      </w:r>
      <w:r w:rsidRPr="00951BEC">
        <w:rPr>
          <w:rFonts w:ascii="Verdana" w:hAnsi="Verdana"/>
          <w:sz w:val="24"/>
          <w:szCs w:val="24"/>
        </w:rPr>
        <w:t xml:space="preserve"> from employers, employees, and the State of Michigan.</w:t>
      </w:r>
    </w:p>
    <w:p w14:paraId="4557F8AD" w14:textId="67C709EA" w:rsidR="00043C50" w:rsidRPr="00951BEC" w:rsidRDefault="00043C50" w:rsidP="002970AF">
      <w:pPr>
        <w:pStyle w:val="ListParagraph"/>
        <w:numPr>
          <w:ilvl w:val="0"/>
          <w:numId w:val="40"/>
        </w:numPr>
        <w:rPr>
          <w:rFonts w:ascii="Verdana" w:hAnsi="Verdana"/>
          <w:sz w:val="24"/>
          <w:szCs w:val="24"/>
        </w:rPr>
      </w:pPr>
      <w:r>
        <w:rPr>
          <w:rFonts w:ascii="Verdana" w:hAnsi="Verdana"/>
          <w:sz w:val="24"/>
          <w:szCs w:val="24"/>
        </w:rPr>
        <w:t xml:space="preserve">Manage </w:t>
      </w:r>
      <w:r w:rsidR="005E4AD7">
        <w:rPr>
          <w:rFonts w:ascii="Verdana" w:hAnsi="Verdana"/>
          <w:sz w:val="24"/>
          <w:szCs w:val="24"/>
        </w:rPr>
        <w:t>family child care changes, including changes in use, care type, provider, and rates.</w:t>
      </w:r>
    </w:p>
    <w:p w14:paraId="7D4D5CA8" w14:textId="6BD8B0B9" w:rsidR="004613AD" w:rsidRPr="006F628C" w:rsidRDefault="1B08D4B5" w:rsidP="001A2522">
      <w:pPr>
        <w:pStyle w:val="ListParagraph"/>
        <w:numPr>
          <w:ilvl w:val="0"/>
          <w:numId w:val="40"/>
        </w:numPr>
        <w:rPr>
          <w:rFonts w:ascii="Verdana" w:hAnsi="Verdana"/>
          <w:sz w:val="24"/>
          <w:szCs w:val="24"/>
        </w:rPr>
      </w:pPr>
      <w:r w:rsidRPr="006F628C">
        <w:rPr>
          <w:rFonts w:ascii="Verdana" w:hAnsi="Verdana"/>
          <w:sz w:val="24"/>
          <w:szCs w:val="24"/>
        </w:rPr>
        <w:lastRenderedPageBreak/>
        <w:t xml:space="preserve">Prioritize simple, </w:t>
      </w:r>
      <w:r w:rsidR="4A5D9BF5" w:rsidRPr="006F628C">
        <w:rPr>
          <w:rFonts w:ascii="Verdana" w:hAnsi="Verdana"/>
          <w:sz w:val="24"/>
          <w:szCs w:val="24"/>
        </w:rPr>
        <w:t>user-friendly</w:t>
      </w:r>
      <w:r w:rsidRPr="006F628C">
        <w:rPr>
          <w:rFonts w:ascii="Verdana" w:hAnsi="Verdana"/>
          <w:sz w:val="24"/>
          <w:szCs w:val="24"/>
        </w:rPr>
        <w:t xml:space="preserve"> </w:t>
      </w:r>
      <w:r w:rsidR="60A66632" w:rsidRPr="006F628C">
        <w:rPr>
          <w:rFonts w:ascii="Verdana" w:hAnsi="Verdana"/>
          <w:sz w:val="24"/>
          <w:szCs w:val="24"/>
        </w:rPr>
        <w:t xml:space="preserve">policies and </w:t>
      </w:r>
      <w:r w:rsidRPr="006F628C">
        <w:rPr>
          <w:rFonts w:ascii="Verdana" w:hAnsi="Verdana"/>
          <w:sz w:val="24"/>
          <w:szCs w:val="24"/>
        </w:rPr>
        <w:t xml:space="preserve">processes </w:t>
      </w:r>
      <w:r w:rsidR="006F628C" w:rsidRPr="006F628C">
        <w:rPr>
          <w:rFonts w:ascii="Verdana" w:hAnsi="Verdana"/>
          <w:sz w:val="24"/>
          <w:szCs w:val="24"/>
        </w:rPr>
        <w:t>f</w:t>
      </w:r>
      <w:r w:rsidR="004613AD" w:rsidRPr="006F628C">
        <w:rPr>
          <w:rFonts w:ascii="Verdana" w:hAnsi="Verdana"/>
          <w:sz w:val="24"/>
          <w:szCs w:val="24"/>
        </w:rPr>
        <w:t>or all participants.</w:t>
      </w:r>
    </w:p>
    <w:p w14:paraId="2C5F3998" w14:textId="045EF349" w:rsidR="004613AD" w:rsidRPr="006F628C" w:rsidRDefault="004613AD" w:rsidP="001A2522">
      <w:pPr>
        <w:pStyle w:val="ListParagraph"/>
        <w:numPr>
          <w:ilvl w:val="0"/>
          <w:numId w:val="40"/>
        </w:numPr>
        <w:rPr>
          <w:rFonts w:ascii="Verdana" w:hAnsi="Verdana"/>
          <w:sz w:val="24"/>
          <w:szCs w:val="24"/>
        </w:rPr>
      </w:pPr>
      <w:r w:rsidRPr="006F628C">
        <w:rPr>
          <w:rFonts w:ascii="Verdana" w:hAnsi="Verdana"/>
          <w:sz w:val="24"/>
          <w:szCs w:val="24"/>
        </w:rPr>
        <w:t xml:space="preserve">Maintain reasonable benefit flexibility for employers. </w:t>
      </w:r>
    </w:p>
    <w:p w14:paraId="3AB54411" w14:textId="54F389A4" w:rsidR="006937A3" w:rsidRPr="00574399" w:rsidRDefault="4969D0FD" w:rsidP="31D203C3">
      <w:pPr>
        <w:pStyle w:val="ListParagraph"/>
        <w:numPr>
          <w:ilvl w:val="0"/>
          <w:numId w:val="40"/>
        </w:numPr>
        <w:rPr>
          <w:rFonts w:ascii="Verdana" w:hAnsi="Verdana"/>
          <w:sz w:val="24"/>
          <w:szCs w:val="24"/>
        </w:rPr>
      </w:pPr>
      <w:r w:rsidRPr="00574399">
        <w:rPr>
          <w:rFonts w:ascii="Verdana" w:hAnsi="Verdana"/>
          <w:sz w:val="24"/>
          <w:szCs w:val="24"/>
        </w:rPr>
        <w:t>S</w:t>
      </w:r>
      <w:r w:rsidR="525FD6DD" w:rsidRPr="00574399">
        <w:rPr>
          <w:rFonts w:ascii="Verdana" w:hAnsi="Verdana"/>
          <w:sz w:val="24"/>
          <w:szCs w:val="24"/>
        </w:rPr>
        <w:t xml:space="preserve">trengthen </w:t>
      </w:r>
      <w:r w:rsidR="6891CA63" w:rsidRPr="00574399">
        <w:rPr>
          <w:rFonts w:ascii="Verdana" w:hAnsi="Verdana"/>
          <w:sz w:val="24"/>
          <w:szCs w:val="24"/>
        </w:rPr>
        <w:t>regional</w:t>
      </w:r>
      <w:r w:rsidR="525FD6DD" w:rsidRPr="00574399">
        <w:rPr>
          <w:rFonts w:ascii="Verdana" w:hAnsi="Verdana"/>
          <w:sz w:val="24"/>
          <w:szCs w:val="24"/>
        </w:rPr>
        <w:t xml:space="preserve"> </w:t>
      </w:r>
      <w:r w:rsidR="009D3CA6" w:rsidRPr="00574399">
        <w:rPr>
          <w:rFonts w:ascii="Verdana" w:hAnsi="Verdana"/>
          <w:sz w:val="24"/>
          <w:szCs w:val="24"/>
        </w:rPr>
        <w:t>participation</w:t>
      </w:r>
      <w:r w:rsidR="289C5CB7" w:rsidRPr="00574399">
        <w:rPr>
          <w:rFonts w:ascii="Verdana" w:hAnsi="Verdana"/>
          <w:sz w:val="24"/>
          <w:szCs w:val="24"/>
        </w:rPr>
        <w:t xml:space="preserve"> </w:t>
      </w:r>
      <w:r w:rsidR="574DD24E" w:rsidRPr="00574399">
        <w:rPr>
          <w:rFonts w:ascii="Verdana" w:hAnsi="Verdana"/>
          <w:sz w:val="24"/>
          <w:szCs w:val="24"/>
        </w:rPr>
        <w:t xml:space="preserve">with a professionalized, performance-driven employer </w:t>
      </w:r>
      <w:r w:rsidR="009D3CA6" w:rsidRPr="00574399">
        <w:rPr>
          <w:rFonts w:ascii="Verdana" w:hAnsi="Verdana"/>
          <w:sz w:val="24"/>
          <w:szCs w:val="24"/>
        </w:rPr>
        <w:t>recruitment</w:t>
      </w:r>
      <w:r w:rsidR="574DD24E" w:rsidRPr="00574399">
        <w:rPr>
          <w:rFonts w:ascii="Verdana" w:hAnsi="Verdana"/>
          <w:sz w:val="24"/>
          <w:szCs w:val="24"/>
        </w:rPr>
        <w:t xml:space="preserve"> model</w:t>
      </w:r>
      <w:r w:rsidR="5C7BB690" w:rsidRPr="00574399">
        <w:rPr>
          <w:rFonts w:ascii="Verdana" w:hAnsi="Verdana"/>
          <w:sz w:val="24"/>
          <w:szCs w:val="24"/>
        </w:rPr>
        <w:t>.</w:t>
      </w:r>
    </w:p>
    <w:p w14:paraId="22FDB26F" w14:textId="77777777" w:rsidR="00574399" w:rsidRDefault="009822C9" w:rsidP="00574399">
      <w:pPr>
        <w:pStyle w:val="ListParagraph"/>
        <w:numPr>
          <w:ilvl w:val="0"/>
          <w:numId w:val="40"/>
        </w:numPr>
        <w:rPr>
          <w:rFonts w:ascii="Verdana" w:hAnsi="Verdana"/>
          <w:sz w:val="24"/>
          <w:szCs w:val="24"/>
        </w:rPr>
      </w:pPr>
      <w:r w:rsidRPr="00574399">
        <w:rPr>
          <w:rFonts w:ascii="Verdana" w:hAnsi="Verdana"/>
          <w:sz w:val="24"/>
          <w:szCs w:val="24"/>
        </w:rPr>
        <w:t xml:space="preserve">Collaborate with Michigan’s Regional Child Care Coalitions </w:t>
      </w:r>
      <w:r w:rsidR="00574399" w:rsidRPr="00574399">
        <w:rPr>
          <w:rFonts w:ascii="Verdana" w:hAnsi="Verdana"/>
          <w:sz w:val="24"/>
          <w:szCs w:val="24"/>
        </w:rPr>
        <w:t>to support regional employer recruitment.</w:t>
      </w:r>
    </w:p>
    <w:p w14:paraId="275B66EA" w14:textId="77777777" w:rsidR="00D669C0" w:rsidRPr="006F628C" w:rsidRDefault="006937A3" w:rsidP="001A2522">
      <w:pPr>
        <w:pStyle w:val="ListParagraph"/>
        <w:numPr>
          <w:ilvl w:val="0"/>
          <w:numId w:val="40"/>
        </w:numPr>
        <w:rPr>
          <w:rFonts w:ascii="Verdana" w:hAnsi="Verdana"/>
          <w:sz w:val="24"/>
          <w:szCs w:val="24"/>
        </w:rPr>
      </w:pPr>
      <w:r w:rsidRPr="006F628C">
        <w:rPr>
          <w:rFonts w:ascii="Verdana" w:hAnsi="Verdana"/>
          <w:sz w:val="24"/>
          <w:szCs w:val="24"/>
        </w:rPr>
        <w:t xml:space="preserve">Maintain </w:t>
      </w:r>
      <w:r w:rsidR="00A50303" w:rsidRPr="006F628C">
        <w:rPr>
          <w:rFonts w:ascii="Verdana" w:hAnsi="Verdana"/>
          <w:sz w:val="24"/>
          <w:szCs w:val="24"/>
        </w:rPr>
        <w:t xml:space="preserve">data, </w:t>
      </w:r>
      <w:r w:rsidR="00C101BE" w:rsidRPr="006F628C">
        <w:rPr>
          <w:rFonts w:ascii="Verdana" w:hAnsi="Verdana"/>
          <w:sz w:val="24"/>
          <w:szCs w:val="24"/>
        </w:rPr>
        <w:t>reporting</w:t>
      </w:r>
      <w:r w:rsidR="00A50303" w:rsidRPr="006F628C">
        <w:rPr>
          <w:rFonts w:ascii="Verdana" w:hAnsi="Verdana"/>
          <w:sz w:val="24"/>
          <w:szCs w:val="24"/>
        </w:rPr>
        <w:t xml:space="preserve">, and </w:t>
      </w:r>
      <w:r w:rsidR="00C101BE" w:rsidRPr="006F628C">
        <w:rPr>
          <w:rFonts w:ascii="Verdana" w:hAnsi="Verdana"/>
          <w:sz w:val="24"/>
          <w:szCs w:val="24"/>
        </w:rPr>
        <w:t xml:space="preserve">related </w:t>
      </w:r>
      <w:r w:rsidR="00A50303" w:rsidRPr="006F628C">
        <w:rPr>
          <w:rFonts w:ascii="Verdana" w:hAnsi="Verdana"/>
          <w:sz w:val="24"/>
          <w:szCs w:val="24"/>
        </w:rPr>
        <w:t>privacy policies</w:t>
      </w:r>
      <w:r w:rsidR="00D669C0" w:rsidRPr="006F628C">
        <w:rPr>
          <w:rFonts w:ascii="Verdana" w:hAnsi="Verdana"/>
          <w:sz w:val="24"/>
          <w:szCs w:val="24"/>
        </w:rPr>
        <w:t>.</w:t>
      </w:r>
    </w:p>
    <w:p w14:paraId="5FD11403" w14:textId="60B02C48" w:rsidR="006975C2" w:rsidRPr="006F628C" w:rsidRDefault="00D669C0" w:rsidP="001A2522">
      <w:pPr>
        <w:pStyle w:val="ListParagraph"/>
        <w:numPr>
          <w:ilvl w:val="0"/>
          <w:numId w:val="40"/>
        </w:numPr>
        <w:rPr>
          <w:rFonts w:ascii="Verdana" w:hAnsi="Verdana"/>
          <w:sz w:val="24"/>
          <w:szCs w:val="24"/>
        </w:rPr>
      </w:pPr>
      <w:r w:rsidRPr="006F628C">
        <w:rPr>
          <w:rFonts w:ascii="Verdana" w:hAnsi="Verdana"/>
          <w:sz w:val="24"/>
          <w:szCs w:val="24"/>
        </w:rPr>
        <w:t>Provide exceptional customer service for all stakeholders</w:t>
      </w:r>
      <w:r w:rsidR="00120F8D" w:rsidRPr="006F628C">
        <w:rPr>
          <w:rFonts w:ascii="Verdana" w:hAnsi="Verdana"/>
          <w:sz w:val="24"/>
          <w:szCs w:val="24"/>
        </w:rPr>
        <w:t>.</w:t>
      </w:r>
      <w:r w:rsidR="00B01D20" w:rsidRPr="006F628C">
        <w:rPr>
          <w:rFonts w:ascii="Verdana" w:hAnsi="Verdana"/>
          <w:sz w:val="24"/>
          <w:szCs w:val="24"/>
        </w:rPr>
        <w:t xml:space="preserve"> </w:t>
      </w:r>
    </w:p>
    <w:p w14:paraId="39A10C22" w14:textId="77777777" w:rsidR="00835F7D" w:rsidRPr="00516A0F" w:rsidRDefault="00835F7D" w:rsidP="00861E63">
      <w:pPr>
        <w:autoSpaceDE w:val="0"/>
        <w:autoSpaceDN w:val="0"/>
        <w:adjustRightInd w:val="0"/>
        <w:rPr>
          <w:rFonts w:ascii="Verdana" w:hAnsi="Verdana" w:cs="Verdana"/>
          <w:color w:val="000000"/>
          <w:sz w:val="24"/>
          <w:szCs w:val="24"/>
        </w:rPr>
      </w:pPr>
    </w:p>
    <w:tbl>
      <w:tblPr>
        <w:tblStyle w:val="TableGrid"/>
        <w:tblW w:w="0" w:type="auto"/>
        <w:tblLook w:val="04A0" w:firstRow="1" w:lastRow="0" w:firstColumn="1" w:lastColumn="0" w:noHBand="0" w:noVBand="1"/>
        <w:tblCaption w:val="Applicant and MiLEAP Tasks"/>
        <w:tblDescription w:val="Applicant and MiLEAP Tasks"/>
      </w:tblPr>
      <w:tblGrid>
        <w:gridCol w:w="3116"/>
        <w:gridCol w:w="3117"/>
        <w:gridCol w:w="3117"/>
      </w:tblGrid>
      <w:tr w:rsidR="00861E63" w:rsidRPr="00516A0F" w14:paraId="5525A86E" w14:textId="77777777" w:rsidTr="00DF3A8C">
        <w:trPr>
          <w:tblHeader/>
        </w:trPr>
        <w:tc>
          <w:tcPr>
            <w:tcW w:w="3116" w:type="dxa"/>
            <w:vAlign w:val="center"/>
          </w:tcPr>
          <w:p w14:paraId="2F212340" w14:textId="77777777" w:rsidR="00861E63" w:rsidRPr="003A146D" w:rsidRDefault="00861E63" w:rsidP="000B022B">
            <w:pPr>
              <w:jc w:val="center"/>
              <w:rPr>
                <w:rFonts w:ascii="Verdana" w:hAnsi="Verdana"/>
                <w:b/>
                <w:sz w:val="24"/>
                <w:szCs w:val="24"/>
              </w:rPr>
            </w:pPr>
            <w:r w:rsidRPr="003A146D">
              <w:rPr>
                <w:rFonts w:ascii="Verdana" w:hAnsi="Verdana"/>
                <w:b/>
                <w:sz w:val="24"/>
                <w:szCs w:val="24"/>
              </w:rPr>
              <w:t>Task</w:t>
            </w:r>
          </w:p>
        </w:tc>
        <w:tc>
          <w:tcPr>
            <w:tcW w:w="3117" w:type="dxa"/>
            <w:vAlign w:val="center"/>
          </w:tcPr>
          <w:p w14:paraId="25520998" w14:textId="77777777" w:rsidR="00861E63" w:rsidRPr="003A146D" w:rsidRDefault="00861E63" w:rsidP="000B022B">
            <w:pPr>
              <w:jc w:val="center"/>
              <w:rPr>
                <w:rFonts w:ascii="Verdana" w:hAnsi="Verdana"/>
                <w:b/>
                <w:sz w:val="24"/>
                <w:szCs w:val="24"/>
              </w:rPr>
            </w:pPr>
            <w:r w:rsidRPr="003A146D">
              <w:rPr>
                <w:rFonts w:ascii="Verdana" w:hAnsi="Verdana"/>
                <w:b/>
                <w:sz w:val="24"/>
                <w:szCs w:val="24"/>
              </w:rPr>
              <w:t>Applicant Will</w:t>
            </w:r>
          </w:p>
        </w:tc>
        <w:tc>
          <w:tcPr>
            <w:tcW w:w="3117" w:type="dxa"/>
            <w:vAlign w:val="center"/>
          </w:tcPr>
          <w:p w14:paraId="5746E0A9" w14:textId="155E8A93" w:rsidR="00861E63" w:rsidRPr="003A146D" w:rsidRDefault="00861E63" w:rsidP="000B022B">
            <w:pPr>
              <w:jc w:val="center"/>
              <w:rPr>
                <w:rFonts w:ascii="Verdana" w:hAnsi="Verdana"/>
                <w:b/>
                <w:sz w:val="24"/>
                <w:szCs w:val="24"/>
              </w:rPr>
            </w:pPr>
            <w:r w:rsidRPr="003A146D">
              <w:rPr>
                <w:rFonts w:ascii="Verdana" w:hAnsi="Verdana"/>
                <w:b/>
                <w:sz w:val="24"/>
                <w:szCs w:val="24"/>
              </w:rPr>
              <w:t>MiLEAP Will</w:t>
            </w:r>
          </w:p>
        </w:tc>
      </w:tr>
      <w:tr w:rsidR="00861E63" w:rsidRPr="00516A0F" w14:paraId="0B6123A2" w14:textId="77777777" w:rsidTr="72974CEB">
        <w:tc>
          <w:tcPr>
            <w:tcW w:w="3116" w:type="dxa"/>
          </w:tcPr>
          <w:p w14:paraId="20BB7987" w14:textId="1E40BE90" w:rsidR="00172C75" w:rsidRPr="00516A0F" w:rsidRDefault="02F0DC4E" w:rsidP="00F81A27">
            <w:pPr>
              <w:rPr>
                <w:rFonts w:ascii="Verdana" w:hAnsi="Verdana"/>
                <w:sz w:val="24"/>
                <w:szCs w:val="24"/>
              </w:rPr>
            </w:pPr>
            <w:r w:rsidRPr="2FBAF2D0">
              <w:rPr>
                <w:rFonts w:ascii="Verdana" w:hAnsi="Verdana"/>
                <w:sz w:val="24"/>
                <w:szCs w:val="24"/>
              </w:rPr>
              <w:t xml:space="preserve">Transition </w:t>
            </w:r>
            <w:r w:rsidR="0AC98EB9" w:rsidRPr="2FBAF2D0">
              <w:rPr>
                <w:rFonts w:ascii="Verdana" w:hAnsi="Verdana"/>
                <w:sz w:val="24"/>
                <w:szCs w:val="24"/>
              </w:rPr>
              <w:t>program from current SAP host</w:t>
            </w:r>
            <w:r w:rsidR="023F3409" w:rsidRPr="2FBAF2D0">
              <w:rPr>
                <w:rFonts w:ascii="Verdana" w:hAnsi="Verdana"/>
                <w:sz w:val="24"/>
                <w:szCs w:val="24"/>
              </w:rPr>
              <w:t xml:space="preserve"> by</w:t>
            </w:r>
            <w:r w:rsidR="00736DA8">
              <w:rPr>
                <w:rFonts w:ascii="Verdana" w:hAnsi="Verdana"/>
                <w:sz w:val="24"/>
                <w:szCs w:val="24"/>
              </w:rPr>
              <w:t xml:space="preserve"> </w:t>
            </w:r>
            <w:r w:rsidR="00736DA8" w:rsidRPr="00E743C1">
              <w:rPr>
                <w:rFonts w:ascii="Verdana" w:hAnsi="Verdana"/>
                <w:sz w:val="24"/>
                <w:szCs w:val="24"/>
              </w:rPr>
              <w:t>February</w:t>
            </w:r>
            <w:r w:rsidR="023F3409" w:rsidRPr="00E743C1">
              <w:rPr>
                <w:rFonts w:ascii="Verdana" w:hAnsi="Verdana"/>
                <w:sz w:val="24"/>
                <w:szCs w:val="24"/>
              </w:rPr>
              <w:t xml:space="preserve"> 1, 2027,</w:t>
            </w:r>
            <w:r w:rsidR="0AC98EB9" w:rsidRPr="2FBAF2D0">
              <w:rPr>
                <w:rFonts w:ascii="Verdana" w:hAnsi="Verdana"/>
                <w:sz w:val="24"/>
                <w:szCs w:val="24"/>
              </w:rPr>
              <w:t xml:space="preserve"> with minimal disruption of service for </w:t>
            </w:r>
            <w:r w:rsidR="023F3409" w:rsidRPr="2FBAF2D0">
              <w:rPr>
                <w:rFonts w:ascii="Verdana" w:hAnsi="Verdana"/>
                <w:sz w:val="24"/>
                <w:szCs w:val="24"/>
              </w:rPr>
              <w:t>current participants</w:t>
            </w:r>
          </w:p>
        </w:tc>
        <w:tc>
          <w:tcPr>
            <w:tcW w:w="3117" w:type="dxa"/>
          </w:tcPr>
          <w:p w14:paraId="5331E34B" w14:textId="643E00A1" w:rsidR="00861E63" w:rsidRPr="00516A0F" w:rsidRDefault="00FA3CBF" w:rsidP="4BE01348">
            <w:pPr>
              <w:spacing w:line="259" w:lineRule="auto"/>
              <w:rPr>
                <w:rFonts w:ascii="Verdana" w:hAnsi="Verdana"/>
                <w:sz w:val="24"/>
                <w:szCs w:val="24"/>
              </w:rPr>
            </w:pPr>
            <w:r>
              <w:rPr>
                <w:rFonts w:ascii="Verdana" w:hAnsi="Verdana"/>
                <w:sz w:val="24"/>
                <w:szCs w:val="24"/>
              </w:rPr>
              <w:t xml:space="preserve">Develop and implement plan to </w:t>
            </w:r>
            <w:r w:rsidR="00032AEE">
              <w:rPr>
                <w:rFonts w:ascii="Verdana" w:hAnsi="Verdana"/>
                <w:sz w:val="24"/>
                <w:szCs w:val="24"/>
              </w:rPr>
              <w:t>provide uninterrupted operations as responsibilities transition from current SAP host</w:t>
            </w:r>
          </w:p>
        </w:tc>
        <w:tc>
          <w:tcPr>
            <w:tcW w:w="3117" w:type="dxa"/>
          </w:tcPr>
          <w:p w14:paraId="3BE99760" w14:textId="37FF8EE5" w:rsidR="00861E63" w:rsidRPr="00516A0F" w:rsidRDefault="00A31EF6" w:rsidP="000B022B">
            <w:pPr>
              <w:rPr>
                <w:rFonts w:ascii="Verdana" w:hAnsi="Verdana"/>
                <w:sz w:val="24"/>
                <w:szCs w:val="24"/>
              </w:rPr>
            </w:pPr>
            <w:r>
              <w:rPr>
                <w:rFonts w:ascii="Verdana" w:hAnsi="Verdana"/>
                <w:sz w:val="24"/>
                <w:szCs w:val="24"/>
              </w:rPr>
              <w:t>Approve plan</w:t>
            </w:r>
            <w:r w:rsidR="00602E26">
              <w:rPr>
                <w:rFonts w:ascii="Verdana" w:hAnsi="Verdana"/>
                <w:sz w:val="24"/>
                <w:szCs w:val="24"/>
              </w:rPr>
              <w:t>; monitor program transition</w:t>
            </w:r>
          </w:p>
        </w:tc>
      </w:tr>
      <w:tr w:rsidR="008A71F4" w:rsidRPr="00516A0F" w14:paraId="1A8D0633" w14:textId="77777777" w:rsidTr="72974CEB">
        <w:tc>
          <w:tcPr>
            <w:tcW w:w="3116" w:type="dxa"/>
          </w:tcPr>
          <w:p w14:paraId="3239C3B8" w14:textId="21C4471D" w:rsidR="008A71F4" w:rsidRDefault="00393E54" w:rsidP="008A71F4">
            <w:pPr>
              <w:rPr>
                <w:rFonts w:ascii="Verdana" w:hAnsi="Verdana"/>
                <w:sz w:val="24"/>
                <w:szCs w:val="24"/>
              </w:rPr>
            </w:pPr>
            <w:r w:rsidRPr="00574399">
              <w:rPr>
                <w:rFonts w:ascii="Verdana" w:hAnsi="Verdana"/>
                <w:sz w:val="24"/>
                <w:szCs w:val="24"/>
              </w:rPr>
              <w:t>Strengthen regional participation with a professionalized, performance-driven employer recruitment model</w:t>
            </w:r>
          </w:p>
        </w:tc>
        <w:tc>
          <w:tcPr>
            <w:tcW w:w="3117" w:type="dxa"/>
          </w:tcPr>
          <w:p w14:paraId="6D1625A2" w14:textId="744C60FD" w:rsidR="008A71F4" w:rsidRPr="003A146D" w:rsidRDefault="231E57A3" w:rsidP="008A71F4">
            <w:pPr>
              <w:spacing w:line="259" w:lineRule="auto"/>
              <w:rPr>
                <w:rFonts w:ascii="Verdana" w:hAnsi="Verdana"/>
                <w:sz w:val="24"/>
                <w:szCs w:val="24"/>
              </w:rPr>
            </w:pPr>
            <w:r w:rsidRPr="31D203C3">
              <w:rPr>
                <w:rFonts w:ascii="Verdana" w:hAnsi="Verdana"/>
                <w:sz w:val="24"/>
                <w:szCs w:val="24"/>
              </w:rPr>
              <w:t>Design model, materials, and best practices for professionalized, performance-driven, regionally-tailored employer recruitment</w:t>
            </w:r>
            <w:r w:rsidR="51A9C391" w:rsidRPr="31D203C3">
              <w:rPr>
                <w:rFonts w:ascii="Verdana" w:hAnsi="Verdana"/>
                <w:sz w:val="24"/>
                <w:szCs w:val="24"/>
              </w:rPr>
              <w:t xml:space="preserve"> </w:t>
            </w:r>
          </w:p>
        </w:tc>
        <w:tc>
          <w:tcPr>
            <w:tcW w:w="3117" w:type="dxa"/>
          </w:tcPr>
          <w:p w14:paraId="05AEB61C" w14:textId="4A423167" w:rsidR="008A71F4" w:rsidRPr="003A146D" w:rsidRDefault="231E57A3" w:rsidP="008A71F4">
            <w:pPr>
              <w:rPr>
                <w:rFonts w:ascii="Verdana" w:hAnsi="Verdana"/>
                <w:sz w:val="24"/>
                <w:szCs w:val="24"/>
              </w:rPr>
            </w:pPr>
            <w:r w:rsidRPr="31D203C3">
              <w:rPr>
                <w:rFonts w:ascii="Verdana" w:hAnsi="Verdana"/>
                <w:sz w:val="24"/>
                <w:szCs w:val="24"/>
              </w:rPr>
              <w:t>Approve model, materials, and best practices; monitor employer recruitment</w:t>
            </w:r>
          </w:p>
        </w:tc>
      </w:tr>
      <w:tr w:rsidR="31D203C3" w14:paraId="3ED93792" w14:textId="77777777" w:rsidTr="72974CEB">
        <w:trPr>
          <w:trHeight w:val="2177"/>
        </w:trPr>
        <w:tc>
          <w:tcPr>
            <w:tcW w:w="3116" w:type="dxa"/>
          </w:tcPr>
          <w:p w14:paraId="3AB576FA" w14:textId="01B7A743" w:rsidR="31D203C3" w:rsidRDefault="20B984F9" w:rsidP="6B45BF42">
            <w:pPr>
              <w:spacing w:line="259" w:lineRule="auto"/>
              <w:rPr>
                <w:rFonts w:ascii="Verdana" w:hAnsi="Verdana"/>
                <w:color w:val="FF0000"/>
                <w:sz w:val="24"/>
                <w:szCs w:val="24"/>
              </w:rPr>
            </w:pPr>
            <w:r w:rsidRPr="72974CEB">
              <w:rPr>
                <w:rFonts w:ascii="Verdana" w:hAnsi="Verdana"/>
                <w:sz w:val="24"/>
                <w:szCs w:val="24"/>
              </w:rPr>
              <w:t xml:space="preserve">Implement </w:t>
            </w:r>
            <w:r w:rsidR="22D3577D" w:rsidRPr="72974CEB">
              <w:rPr>
                <w:rFonts w:ascii="Verdana" w:hAnsi="Verdana"/>
                <w:sz w:val="24"/>
                <w:szCs w:val="24"/>
              </w:rPr>
              <w:t xml:space="preserve">policies and </w:t>
            </w:r>
            <w:r w:rsidR="22D3577D" w:rsidRPr="00CD6972">
              <w:rPr>
                <w:rFonts w:ascii="Verdana" w:hAnsi="Verdana"/>
                <w:sz w:val="24"/>
                <w:szCs w:val="24"/>
              </w:rPr>
              <w:t>procedures for waitlisting employers</w:t>
            </w:r>
            <w:r w:rsidR="00F649F5" w:rsidRPr="72974CEB">
              <w:rPr>
                <w:rFonts w:ascii="Verdana" w:hAnsi="Verdana"/>
                <w:sz w:val="24"/>
                <w:szCs w:val="24"/>
              </w:rPr>
              <w:t xml:space="preserve"> and utilizing MI Care-Share</w:t>
            </w:r>
            <w:r w:rsidR="22D3577D" w:rsidRPr="72974CEB">
              <w:rPr>
                <w:rFonts w:ascii="Verdana" w:hAnsi="Verdana"/>
                <w:sz w:val="24"/>
                <w:szCs w:val="24"/>
              </w:rPr>
              <w:t xml:space="preserve"> if </w:t>
            </w:r>
            <w:r w:rsidR="2267B480" w:rsidRPr="72974CEB">
              <w:rPr>
                <w:rFonts w:ascii="Verdana" w:hAnsi="Verdana"/>
                <w:sz w:val="24"/>
                <w:szCs w:val="24"/>
              </w:rPr>
              <w:t xml:space="preserve">MI Tri-Share </w:t>
            </w:r>
            <w:r w:rsidR="22D3577D" w:rsidRPr="72974CEB">
              <w:rPr>
                <w:rFonts w:ascii="Verdana" w:hAnsi="Verdana"/>
                <w:sz w:val="24"/>
                <w:szCs w:val="24"/>
              </w:rPr>
              <w:t>state fund</w:t>
            </w:r>
            <w:r w:rsidR="40245AEB" w:rsidRPr="72974CEB">
              <w:rPr>
                <w:rFonts w:ascii="Verdana" w:hAnsi="Verdana"/>
                <w:sz w:val="24"/>
                <w:szCs w:val="24"/>
              </w:rPr>
              <w:t xml:space="preserve">ing </w:t>
            </w:r>
            <w:r w:rsidR="020E989A" w:rsidRPr="06BF88B5">
              <w:rPr>
                <w:rFonts w:ascii="Verdana" w:hAnsi="Verdana"/>
                <w:sz w:val="24"/>
                <w:szCs w:val="24"/>
              </w:rPr>
              <w:t xml:space="preserve">cannot </w:t>
            </w:r>
            <w:r w:rsidR="78074461" w:rsidRPr="06BF88B5">
              <w:rPr>
                <w:rFonts w:ascii="Verdana" w:hAnsi="Verdana"/>
                <w:sz w:val="24"/>
                <w:szCs w:val="24"/>
              </w:rPr>
              <w:t>accommodate</w:t>
            </w:r>
            <w:r w:rsidR="020E989A" w:rsidRPr="06BF88B5">
              <w:rPr>
                <w:rFonts w:ascii="Verdana" w:hAnsi="Verdana"/>
                <w:sz w:val="24"/>
                <w:szCs w:val="24"/>
              </w:rPr>
              <w:t xml:space="preserve"> all applicants</w:t>
            </w:r>
          </w:p>
        </w:tc>
        <w:tc>
          <w:tcPr>
            <w:tcW w:w="3117" w:type="dxa"/>
          </w:tcPr>
          <w:p w14:paraId="34E17CD8" w14:textId="3136FC91" w:rsidR="25988412" w:rsidRDefault="25988412" w:rsidP="31D203C3">
            <w:pPr>
              <w:rPr>
                <w:rFonts w:ascii="Verdana" w:hAnsi="Verdana"/>
                <w:sz w:val="24"/>
                <w:szCs w:val="24"/>
              </w:rPr>
            </w:pPr>
            <w:r w:rsidRPr="31D203C3">
              <w:rPr>
                <w:rFonts w:ascii="Verdana" w:hAnsi="Verdana"/>
                <w:sz w:val="24"/>
                <w:szCs w:val="24"/>
              </w:rPr>
              <w:t>Develop employer waitlisting policies and procedures</w:t>
            </w:r>
          </w:p>
        </w:tc>
        <w:tc>
          <w:tcPr>
            <w:tcW w:w="3117" w:type="dxa"/>
          </w:tcPr>
          <w:p w14:paraId="4AB2F48A" w14:textId="1BE94F88" w:rsidR="25988412" w:rsidRDefault="25988412" w:rsidP="31D203C3">
            <w:pPr>
              <w:rPr>
                <w:rFonts w:ascii="Verdana" w:hAnsi="Verdana"/>
                <w:sz w:val="24"/>
                <w:szCs w:val="24"/>
              </w:rPr>
            </w:pPr>
            <w:r w:rsidRPr="31D203C3">
              <w:rPr>
                <w:rFonts w:ascii="Verdana" w:hAnsi="Verdana"/>
                <w:sz w:val="24"/>
                <w:szCs w:val="24"/>
              </w:rPr>
              <w:t>Approve waitlisting policies and procedures</w:t>
            </w:r>
          </w:p>
        </w:tc>
      </w:tr>
      <w:tr w:rsidR="31D203C3" w14:paraId="6762A890" w14:textId="77777777" w:rsidTr="72974CEB">
        <w:trPr>
          <w:trHeight w:val="300"/>
        </w:trPr>
        <w:tc>
          <w:tcPr>
            <w:tcW w:w="3116" w:type="dxa"/>
          </w:tcPr>
          <w:p w14:paraId="2B90480F" w14:textId="03456565" w:rsidR="7C74D6EF" w:rsidRDefault="2DA28BC5" w:rsidP="6B45BF42">
            <w:pPr>
              <w:spacing w:line="259" w:lineRule="auto"/>
              <w:rPr>
                <w:rFonts w:ascii="Verdana" w:hAnsi="Verdana"/>
                <w:sz w:val="24"/>
                <w:szCs w:val="24"/>
              </w:rPr>
            </w:pPr>
            <w:r w:rsidRPr="00D91C7C">
              <w:rPr>
                <w:rFonts w:ascii="Verdana" w:hAnsi="Verdana"/>
                <w:sz w:val="24"/>
                <w:szCs w:val="24"/>
              </w:rPr>
              <w:t>Advise</w:t>
            </w:r>
            <w:r w:rsidR="5DFC2078" w:rsidRPr="00D91C7C">
              <w:rPr>
                <w:rFonts w:ascii="Verdana" w:hAnsi="Verdana"/>
                <w:sz w:val="24"/>
                <w:szCs w:val="24"/>
              </w:rPr>
              <w:t xml:space="preserve"> MiLEAP in promulgating rules for</w:t>
            </w:r>
            <w:r w:rsidR="5DFC2078" w:rsidRPr="6B45BF42">
              <w:rPr>
                <w:rFonts w:ascii="Verdana" w:hAnsi="Verdana"/>
                <w:sz w:val="24"/>
                <w:szCs w:val="24"/>
              </w:rPr>
              <w:t xml:space="preserve"> MI </w:t>
            </w:r>
            <w:r w:rsidR="33A86C15" w:rsidRPr="06BF88B5">
              <w:rPr>
                <w:rFonts w:ascii="Verdana" w:hAnsi="Verdana"/>
                <w:sz w:val="24"/>
                <w:szCs w:val="24"/>
              </w:rPr>
              <w:t>Tri-Share and</w:t>
            </w:r>
            <w:r w:rsidR="42B09468" w:rsidRPr="06BF88B5">
              <w:rPr>
                <w:rFonts w:ascii="Verdana" w:hAnsi="Verdana"/>
                <w:sz w:val="24"/>
                <w:szCs w:val="24"/>
              </w:rPr>
              <w:t xml:space="preserve"> MI </w:t>
            </w:r>
            <w:r w:rsidR="5DFC2078" w:rsidRPr="6B45BF42">
              <w:rPr>
                <w:rFonts w:ascii="Verdana" w:hAnsi="Verdana"/>
                <w:sz w:val="24"/>
                <w:szCs w:val="24"/>
              </w:rPr>
              <w:t>Care-Share</w:t>
            </w:r>
          </w:p>
        </w:tc>
        <w:tc>
          <w:tcPr>
            <w:tcW w:w="3117" w:type="dxa"/>
          </w:tcPr>
          <w:p w14:paraId="5E580447" w14:textId="6E4BEB96" w:rsidR="7C74D6EF" w:rsidRDefault="6911B3D1" w:rsidP="6B45BF42">
            <w:pPr>
              <w:spacing w:line="259" w:lineRule="auto"/>
              <w:rPr>
                <w:rFonts w:ascii="Verdana" w:hAnsi="Verdana"/>
                <w:color w:val="FF0000"/>
                <w:sz w:val="24"/>
                <w:szCs w:val="24"/>
              </w:rPr>
            </w:pPr>
            <w:r w:rsidRPr="6B45BF42">
              <w:rPr>
                <w:rFonts w:ascii="Verdana" w:hAnsi="Verdana"/>
                <w:sz w:val="24"/>
                <w:szCs w:val="24"/>
              </w:rPr>
              <w:t xml:space="preserve">Recommend rules for MI </w:t>
            </w:r>
            <w:r w:rsidR="6458D758" w:rsidRPr="06BF88B5">
              <w:rPr>
                <w:rFonts w:ascii="Verdana" w:hAnsi="Verdana"/>
                <w:sz w:val="24"/>
                <w:szCs w:val="24"/>
              </w:rPr>
              <w:t xml:space="preserve">Tri-Share and </w:t>
            </w:r>
            <w:r w:rsidR="5C8457BE" w:rsidRPr="06BF88B5">
              <w:rPr>
                <w:rFonts w:ascii="Verdana" w:hAnsi="Verdana"/>
                <w:sz w:val="24"/>
                <w:szCs w:val="24"/>
              </w:rPr>
              <w:t xml:space="preserve">MI </w:t>
            </w:r>
            <w:r w:rsidRPr="6B45BF42">
              <w:rPr>
                <w:rFonts w:ascii="Verdana" w:hAnsi="Verdana"/>
                <w:sz w:val="24"/>
                <w:szCs w:val="24"/>
              </w:rPr>
              <w:t>Care-Share</w:t>
            </w:r>
          </w:p>
        </w:tc>
        <w:tc>
          <w:tcPr>
            <w:tcW w:w="3117" w:type="dxa"/>
          </w:tcPr>
          <w:p w14:paraId="1C8D59B5" w14:textId="702F670A" w:rsidR="7C74D6EF" w:rsidRDefault="15BB9F8D" w:rsidP="31D203C3">
            <w:pPr>
              <w:rPr>
                <w:rFonts w:ascii="Verdana" w:hAnsi="Verdana"/>
                <w:sz w:val="24"/>
                <w:szCs w:val="24"/>
              </w:rPr>
            </w:pPr>
            <w:r w:rsidRPr="06BF88B5">
              <w:rPr>
                <w:rFonts w:ascii="Verdana" w:hAnsi="Verdana"/>
                <w:sz w:val="24"/>
                <w:szCs w:val="24"/>
              </w:rPr>
              <w:t xml:space="preserve">Promulgate rules </w:t>
            </w:r>
            <w:r w:rsidR="086BDA8B" w:rsidRPr="06BF88B5">
              <w:rPr>
                <w:rFonts w:ascii="Verdana" w:hAnsi="Verdana"/>
                <w:sz w:val="24"/>
                <w:szCs w:val="24"/>
              </w:rPr>
              <w:t xml:space="preserve">for MI Tri-Share and </w:t>
            </w:r>
            <w:r w:rsidRPr="06BF88B5">
              <w:rPr>
                <w:rFonts w:ascii="Verdana" w:hAnsi="Verdana"/>
                <w:sz w:val="24"/>
                <w:szCs w:val="24"/>
              </w:rPr>
              <w:t xml:space="preserve">MI Care-Share </w:t>
            </w:r>
            <w:r w:rsidR="000CD7FF" w:rsidRPr="06BF88B5">
              <w:rPr>
                <w:rFonts w:ascii="Verdana" w:hAnsi="Verdana"/>
                <w:sz w:val="24"/>
                <w:szCs w:val="24"/>
              </w:rPr>
              <w:t>and ensure consistency between the two</w:t>
            </w:r>
          </w:p>
        </w:tc>
      </w:tr>
      <w:tr w:rsidR="008A71F4" w:rsidRPr="00516A0F" w14:paraId="13690FC6" w14:textId="77777777" w:rsidTr="72974CEB">
        <w:tc>
          <w:tcPr>
            <w:tcW w:w="3116" w:type="dxa"/>
          </w:tcPr>
          <w:p w14:paraId="28A0A497" w14:textId="788A38FA" w:rsidR="008A71F4" w:rsidRPr="00516A0F" w:rsidRDefault="008A71F4" w:rsidP="008A71F4">
            <w:pPr>
              <w:spacing w:line="259" w:lineRule="auto"/>
              <w:rPr>
                <w:rFonts w:ascii="Verdana" w:hAnsi="Verdana"/>
                <w:sz w:val="24"/>
                <w:szCs w:val="24"/>
              </w:rPr>
            </w:pPr>
            <w:r>
              <w:rPr>
                <w:rFonts w:ascii="Verdana" w:hAnsi="Verdana"/>
                <w:sz w:val="24"/>
                <w:szCs w:val="24"/>
              </w:rPr>
              <w:t xml:space="preserve">Support employers with </w:t>
            </w:r>
            <w:r w:rsidRPr="4BE01348">
              <w:rPr>
                <w:rFonts w:ascii="Verdana" w:hAnsi="Verdana"/>
                <w:sz w:val="24"/>
                <w:szCs w:val="24"/>
              </w:rPr>
              <w:t xml:space="preserve">offering MI </w:t>
            </w:r>
            <w:r>
              <w:rPr>
                <w:rFonts w:ascii="Verdana" w:hAnsi="Verdana"/>
                <w:sz w:val="24"/>
                <w:szCs w:val="24"/>
              </w:rPr>
              <w:t xml:space="preserve">Tri-Share </w:t>
            </w:r>
            <w:r w:rsidRPr="4BE01348">
              <w:rPr>
                <w:rFonts w:ascii="Verdana" w:hAnsi="Verdana"/>
                <w:sz w:val="24"/>
                <w:szCs w:val="24"/>
              </w:rPr>
              <w:t>(and MI Care-Share) workplace benefit</w:t>
            </w:r>
          </w:p>
        </w:tc>
        <w:tc>
          <w:tcPr>
            <w:tcW w:w="3117" w:type="dxa"/>
          </w:tcPr>
          <w:p w14:paraId="35D70B2C" w14:textId="47F26BBD" w:rsidR="008A71F4" w:rsidRPr="00516A0F" w:rsidRDefault="008A71F4" w:rsidP="008A71F4">
            <w:pPr>
              <w:tabs>
                <w:tab w:val="left" w:pos="990"/>
              </w:tabs>
              <w:spacing w:line="259" w:lineRule="auto"/>
              <w:rPr>
                <w:rFonts w:ascii="Verdana" w:hAnsi="Verdana"/>
                <w:sz w:val="24"/>
                <w:szCs w:val="24"/>
              </w:rPr>
            </w:pPr>
            <w:r>
              <w:rPr>
                <w:rFonts w:ascii="Verdana" w:hAnsi="Verdana"/>
                <w:sz w:val="24"/>
                <w:szCs w:val="24"/>
              </w:rPr>
              <w:t xml:space="preserve">Assist employers with </w:t>
            </w:r>
            <w:r w:rsidRPr="4BE01348">
              <w:rPr>
                <w:rFonts w:ascii="Verdana" w:hAnsi="Verdana"/>
                <w:sz w:val="24"/>
                <w:szCs w:val="24"/>
              </w:rPr>
              <w:t>defining</w:t>
            </w:r>
            <w:r>
              <w:rPr>
                <w:rFonts w:ascii="Verdana" w:hAnsi="Verdana"/>
                <w:sz w:val="24"/>
                <w:szCs w:val="24"/>
              </w:rPr>
              <w:t xml:space="preserve"> benefit budgets, benefit parameters, </w:t>
            </w:r>
            <w:r w:rsidRPr="4BE01348">
              <w:rPr>
                <w:rFonts w:ascii="Verdana" w:hAnsi="Verdana"/>
                <w:sz w:val="24"/>
                <w:szCs w:val="24"/>
              </w:rPr>
              <w:t xml:space="preserve">employee </w:t>
            </w:r>
            <w:r>
              <w:rPr>
                <w:rFonts w:ascii="Verdana" w:hAnsi="Verdana"/>
                <w:sz w:val="24"/>
                <w:szCs w:val="24"/>
              </w:rPr>
              <w:t xml:space="preserve">enrollment approval </w:t>
            </w:r>
            <w:r w:rsidRPr="4BE01348">
              <w:rPr>
                <w:rFonts w:ascii="Verdana" w:hAnsi="Verdana"/>
                <w:sz w:val="24"/>
                <w:szCs w:val="24"/>
              </w:rPr>
              <w:t>processes, and employer/employee share collection processes</w:t>
            </w:r>
          </w:p>
        </w:tc>
        <w:tc>
          <w:tcPr>
            <w:tcW w:w="3117" w:type="dxa"/>
          </w:tcPr>
          <w:p w14:paraId="15D47A6B" w14:textId="700C41A5" w:rsidR="008A71F4" w:rsidRPr="00516A0F" w:rsidRDefault="008A71F4" w:rsidP="008A71F4">
            <w:pPr>
              <w:rPr>
                <w:rFonts w:ascii="Verdana" w:hAnsi="Verdana"/>
                <w:sz w:val="24"/>
                <w:szCs w:val="24"/>
              </w:rPr>
            </w:pPr>
            <w:r>
              <w:rPr>
                <w:rFonts w:ascii="Verdana" w:hAnsi="Verdana"/>
                <w:sz w:val="24"/>
                <w:szCs w:val="24"/>
              </w:rPr>
              <w:t>Monitor employer participation and enrollment changes</w:t>
            </w:r>
          </w:p>
        </w:tc>
      </w:tr>
      <w:tr w:rsidR="008A71F4" w:rsidRPr="00516A0F" w14:paraId="0B6ED05F" w14:textId="77777777" w:rsidTr="72974CEB">
        <w:tc>
          <w:tcPr>
            <w:tcW w:w="3116" w:type="dxa"/>
          </w:tcPr>
          <w:p w14:paraId="408EDB8C" w14:textId="1C03BB58" w:rsidR="008A71F4" w:rsidRPr="00516A0F" w:rsidRDefault="008A71F4" w:rsidP="008A71F4">
            <w:pPr>
              <w:spacing w:line="259" w:lineRule="auto"/>
              <w:rPr>
                <w:rFonts w:ascii="Verdana" w:hAnsi="Verdana"/>
                <w:sz w:val="24"/>
                <w:szCs w:val="24"/>
              </w:rPr>
            </w:pPr>
            <w:r w:rsidRPr="4BE01348">
              <w:rPr>
                <w:rFonts w:ascii="Verdana" w:hAnsi="Verdana"/>
                <w:sz w:val="24"/>
                <w:szCs w:val="24"/>
              </w:rPr>
              <w:t>Support employees with MI Tri-Share (and MI Care-Share) benefit enrollment and utilization</w:t>
            </w:r>
          </w:p>
        </w:tc>
        <w:tc>
          <w:tcPr>
            <w:tcW w:w="3117" w:type="dxa"/>
          </w:tcPr>
          <w:p w14:paraId="438961AD" w14:textId="609D7D23" w:rsidR="008A71F4" w:rsidRPr="00516A0F" w:rsidRDefault="5E5FB53F" w:rsidP="008A71F4">
            <w:pPr>
              <w:rPr>
                <w:rFonts w:ascii="Verdana" w:hAnsi="Verdana"/>
                <w:sz w:val="24"/>
                <w:szCs w:val="24"/>
              </w:rPr>
            </w:pPr>
            <w:r w:rsidRPr="2FBAF2D0">
              <w:rPr>
                <w:rFonts w:ascii="Verdana" w:hAnsi="Verdana"/>
                <w:sz w:val="24"/>
                <w:szCs w:val="24"/>
              </w:rPr>
              <w:t xml:space="preserve">Determine employee eligibility; </w:t>
            </w:r>
            <w:r w:rsidR="09CAA391" w:rsidRPr="2FBAF2D0">
              <w:rPr>
                <w:rFonts w:ascii="Verdana" w:hAnsi="Verdana"/>
                <w:sz w:val="24"/>
                <w:szCs w:val="24"/>
              </w:rPr>
              <w:t xml:space="preserve">determine whether employee eligible for existing state child care subsidies; </w:t>
            </w:r>
            <w:r w:rsidRPr="2FBAF2D0">
              <w:rPr>
                <w:rFonts w:ascii="Verdana" w:hAnsi="Verdana"/>
                <w:sz w:val="24"/>
                <w:szCs w:val="24"/>
              </w:rPr>
              <w:t>enroll eligible families; connect enrolled families to available resources for finding appropriate licensed child care</w:t>
            </w:r>
            <w:r w:rsidR="7303D31C" w:rsidRPr="2FBAF2D0">
              <w:rPr>
                <w:rFonts w:ascii="Verdana" w:hAnsi="Verdana"/>
                <w:sz w:val="24"/>
                <w:szCs w:val="24"/>
              </w:rPr>
              <w:t>; manage family care changes</w:t>
            </w:r>
            <w:r w:rsidR="00573958">
              <w:rPr>
                <w:rFonts w:ascii="Verdana" w:hAnsi="Verdana"/>
                <w:sz w:val="24"/>
                <w:szCs w:val="24"/>
              </w:rPr>
              <w:t>; household income reassessment procedures</w:t>
            </w:r>
          </w:p>
        </w:tc>
        <w:tc>
          <w:tcPr>
            <w:tcW w:w="3117" w:type="dxa"/>
          </w:tcPr>
          <w:p w14:paraId="0874FF32" w14:textId="28310E75" w:rsidR="008A71F4" w:rsidRPr="00516A0F" w:rsidRDefault="008A71F4" w:rsidP="008A71F4">
            <w:pPr>
              <w:rPr>
                <w:rFonts w:ascii="Verdana" w:hAnsi="Verdana"/>
                <w:sz w:val="24"/>
                <w:szCs w:val="24"/>
              </w:rPr>
            </w:pPr>
            <w:r>
              <w:rPr>
                <w:rFonts w:ascii="Verdana" w:hAnsi="Verdana"/>
                <w:sz w:val="24"/>
                <w:szCs w:val="24"/>
              </w:rPr>
              <w:t>Monitor employee participation and enrollment changes</w:t>
            </w:r>
          </w:p>
        </w:tc>
      </w:tr>
      <w:tr w:rsidR="008A71F4" w:rsidRPr="00516A0F" w14:paraId="051E8C76" w14:textId="77777777" w:rsidTr="72974CEB">
        <w:tc>
          <w:tcPr>
            <w:tcW w:w="3116" w:type="dxa"/>
          </w:tcPr>
          <w:p w14:paraId="63D53B09" w14:textId="4A7F4BF3" w:rsidR="008A71F4" w:rsidRPr="00516A0F" w:rsidRDefault="008A71F4" w:rsidP="008A71F4">
            <w:pPr>
              <w:rPr>
                <w:rFonts w:ascii="Verdana" w:hAnsi="Verdana"/>
                <w:sz w:val="24"/>
                <w:szCs w:val="24"/>
              </w:rPr>
            </w:pPr>
            <w:r>
              <w:rPr>
                <w:rFonts w:ascii="Verdana" w:hAnsi="Verdana"/>
                <w:sz w:val="24"/>
                <w:szCs w:val="24"/>
              </w:rPr>
              <w:t>Manage billing and payment process</w:t>
            </w:r>
            <w:r w:rsidR="005D61C5">
              <w:rPr>
                <w:rFonts w:ascii="Verdana" w:hAnsi="Verdana"/>
                <w:sz w:val="24"/>
                <w:szCs w:val="24"/>
              </w:rPr>
              <w:t>es</w:t>
            </w:r>
          </w:p>
        </w:tc>
        <w:tc>
          <w:tcPr>
            <w:tcW w:w="3117" w:type="dxa"/>
          </w:tcPr>
          <w:p w14:paraId="0646AD5A" w14:textId="5F39C5F1" w:rsidR="008A71F4" w:rsidRPr="00516A0F" w:rsidRDefault="231E57A3" w:rsidP="008A71F4">
            <w:pPr>
              <w:rPr>
                <w:rFonts w:ascii="Verdana" w:hAnsi="Verdana"/>
                <w:sz w:val="24"/>
                <w:szCs w:val="24"/>
              </w:rPr>
            </w:pPr>
            <w:r w:rsidRPr="31D203C3">
              <w:rPr>
                <w:rFonts w:ascii="Verdana" w:hAnsi="Verdana"/>
                <w:sz w:val="24"/>
                <w:szCs w:val="24"/>
              </w:rPr>
              <w:t>Collect employer, employee and state cost shares; create mechanism for provider billing and timely payment</w:t>
            </w:r>
            <w:r w:rsidR="7046281F" w:rsidRPr="31D203C3">
              <w:rPr>
                <w:rFonts w:ascii="Verdana" w:hAnsi="Verdana"/>
                <w:sz w:val="24"/>
                <w:szCs w:val="24"/>
              </w:rPr>
              <w:t xml:space="preserve"> from one source</w:t>
            </w:r>
          </w:p>
        </w:tc>
        <w:tc>
          <w:tcPr>
            <w:tcW w:w="3117" w:type="dxa"/>
          </w:tcPr>
          <w:p w14:paraId="60750A71" w14:textId="69D86C7E" w:rsidR="008A71F4" w:rsidRPr="00516A0F" w:rsidRDefault="008A71F4" w:rsidP="008A71F4">
            <w:pPr>
              <w:rPr>
                <w:rFonts w:ascii="Verdana" w:hAnsi="Verdana"/>
                <w:sz w:val="24"/>
                <w:szCs w:val="24"/>
              </w:rPr>
            </w:pPr>
            <w:r>
              <w:rPr>
                <w:rFonts w:ascii="Verdana" w:hAnsi="Verdana"/>
                <w:sz w:val="24"/>
                <w:szCs w:val="24"/>
              </w:rPr>
              <w:t xml:space="preserve">Approve </w:t>
            </w:r>
            <w:r w:rsidRPr="4BE01348">
              <w:rPr>
                <w:rFonts w:ascii="Verdana" w:hAnsi="Verdana"/>
                <w:sz w:val="24"/>
                <w:szCs w:val="24"/>
              </w:rPr>
              <w:t xml:space="preserve">participant collections system; approve </w:t>
            </w:r>
            <w:r>
              <w:rPr>
                <w:rFonts w:ascii="Verdana" w:hAnsi="Verdana"/>
                <w:sz w:val="24"/>
                <w:szCs w:val="24"/>
              </w:rPr>
              <w:t>mechanism for provider billing</w:t>
            </w:r>
            <w:r w:rsidRPr="4BE01348">
              <w:rPr>
                <w:rFonts w:ascii="Verdana" w:hAnsi="Verdana"/>
                <w:sz w:val="24"/>
                <w:szCs w:val="24"/>
              </w:rPr>
              <w:t xml:space="preserve"> and payment</w:t>
            </w:r>
            <w:r>
              <w:rPr>
                <w:rFonts w:ascii="Verdana" w:hAnsi="Verdana"/>
                <w:sz w:val="24"/>
                <w:szCs w:val="24"/>
              </w:rPr>
              <w:t>; review and approve monthly reports on payments</w:t>
            </w:r>
          </w:p>
        </w:tc>
      </w:tr>
      <w:tr w:rsidR="008A71F4" w:rsidRPr="00516A0F" w14:paraId="1D3AB9EF" w14:textId="77777777" w:rsidTr="72974CEB">
        <w:tc>
          <w:tcPr>
            <w:tcW w:w="3116" w:type="dxa"/>
          </w:tcPr>
          <w:p w14:paraId="7FFF448F" w14:textId="560C71C5" w:rsidR="008A71F4" w:rsidRPr="00516A0F" w:rsidRDefault="008A71F4" w:rsidP="008A71F4">
            <w:pPr>
              <w:rPr>
                <w:rFonts w:ascii="Verdana" w:hAnsi="Verdana"/>
                <w:sz w:val="24"/>
                <w:szCs w:val="24"/>
              </w:rPr>
            </w:pPr>
            <w:r>
              <w:rPr>
                <w:rFonts w:ascii="Verdana" w:hAnsi="Verdana"/>
                <w:sz w:val="24"/>
                <w:szCs w:val="24"/>
              </w:rPr>
              <w:t xml:space="preserve">Oversee </w:t>
            </w:r>
            <w:r w:rsidRPr="4BE01348">
              <w:rPr>
                <w:rFonts w:ascii="Verdana" w:hAnsi="Verdana"/>
                <w:sz w:val="24"/>
                <w:szCs w:val="24"/>
              </w:rPr>
              <w:t xml:space="preserve">MI </w:t>
            </w:r>
            <w:r>
              <w:rPr>
                <w:rFonts w:ascii="Verdana" w:hAnsi="Verdana"/>
                <w:sz w:val="24"/>
                <w:szCs w:val="24"/>
              </w:rPr>
              <w:t xml:space="preserve">Tri-Share </w:t>
            </w:r>
            <w:r w:rsidRPr="4BE01348">
              <w:rPr>
                <w:rFonts w:ascii="Verdana" w:hAnsi="Verdana"/>
                <w:sz w:val="24"/>
                <w:szCs w:val="24"/>
              </w:rPr>
              <w:t xml:space="preserve">(and MI Care-Share) </w:t>
            </w:r>
            <w:r>
              <w:rPr>
                <w:rFonts w:ascii="Verdana" w:hAnsi="Verdana"/>
                <w:sz w:val="24"/>
                <w:szCs w:val="24"/>
              </w:rPr>
              <w:t>data system</w:t>
            </w:r>
          </w:p>
        </w:tc>
        <w:tc>
          <w:tcPr>
            <w:tcW w:w="3117" w:type="dxa"/>
          </w:tcPr>
          <w:p w14:paraId="42BFCCF8" w14:textId="103D38D0" w:rsidR="008A71F4" w:rsidRPr="00516A0F" w:rsidRDefault="008A71F4" w:rsidP="008A71F4">
            <w:pPr>
              <w:rPr>
                <w:rFonts w:ascii="Verdana" w:hAnsi="Verdana"/>
                <w:sz w:val="24"/>
                <w:szCs w:val="24"/>
              </w:rPr>
            </w:pPr>
            <w:r>
              <w:rPr>
                <w:rFonts w:ascii="Verdana" w:hAnsi="Verdana"/>
                <w:sz w:val="24"/>
                <w:szCs w:val="24"/>
              </w:rPr>
              <w:t>Run systems/platforms to manage program operations; maintain private data; provide requested reports</w:t>
            </w:r>
          </w:p>
        </w:tc>
        <w:tc>
          <w:tcPr>
            <w:tcW w:w="3117" w:type="dxa"/>
          </w:tcPr>
          <w:p w14:paraId="53271418" w14:textId="6DEC37AD" w:rsidR="008A71F4" w:rsidRPr="00516A0F" w:rsidRDefault="008A71F4" w:rsidP="008A71F4">
            <w:pPr>
              <w:rPr>
                <w:rFonts w:ascii="Verdana" w:hAnsi="Verdana"/>
                <w:sz w:val="24"/>
                <w:szCs w:val="24"/>
              </w:rPr>
            </w:pPr>
            <w:r>
              <w:rPr>
                <w:rFonts w:ascii="Verdana" w:hAnsi="Verdana"/>
                <w:sz w:val="24"/>
                <w:szCs w:val="24"/>
              </w:rPr>
              <w:t>Monitor program operations and data privacy; review and approve requested data reports</w:t>
            </w:r>
          </w:p>
        </w:tc>
      </w:tr>
      <w:tr w:rsidR="008A71F4" w:rsidRPr="00516A0F" w14:paraId="438A0894" w14:textId="77777777" w:rsidTr="72974CEB">
        <w:trPr>
          <w:trHeight w:val="300"/>
        </w:trPr>
        <w:tc>
          <w:tcPr>
            <w:tcW w:w="3116" w:type="dxa"/>
          </w:tcPr>
          <w:p w14:paraId="336E3FF5" w14:textId="64C79E06" w:rsidR="008A71F4" w:rsidRDefault="008A71F4" w:rsidP="008A71F4">
            <w:pPr>
              <w:rPr>
                <w:rFonts w:ascii="Verdana" w:hAnsi="Verdana"/>
                <w:sz w:val="24"/>
                <w:szCs w:val="24"/>
              </w:rPr>
            </w:pPr>
            <w:r>
              <w:rPr>
                <w:rFonts w:ascii="Verdana" w:hAnsi="Verdana"/>
                <w:sz w:val="24"/>
                <w:szCs w:val="24"/>
              </w:rPr>
              <w:t>Provide customer service</w:t>
            </w:r>
          </w:p>
        </w:tc>
        <w:tc>
          <w:tcPr>
            <w:tcW w:w="3117" w:type="dxa"/>
          </w:tcPr>
          <w:p w14:paraId="27987891" w14:textId="5D22BB91" w:rsidR="008A71F4" w:rsidRDefault="008A71F4" w:rsidP="008A71F4">
            <w:pPr>
              <w:rPr>
                <w:rFonts w:ascii="Verdana" w:hAnsi="Verdana"/>
                <w:sz w:val="24"/>
                <w:szCs w:val="24"/>
              </w:rPr>
            </w:pPr>
            <w:r>
              <w:rPr>
                <w:rFonts w:ascii="Verdana" w:hAnsi="Verdana"/>
                <w:sz w:val="24"/>
                <w:szCs w:val="24"/>
              </w:rPr>
              <w:t>Offer exceptional customer service for employers, employees and their families, child care providers, and the State of MI</w:t>
            </w:r>
          </w:p>
        </w:tc>
        <w:tc>
          <w:tcPr>
            <w:tcW w:w="3117" w:type="dxa"/>
          </w:tcPr>
          <w:p w14:paraId="1F560EFF" w14:textId="3F246B23" w:rsidR="008A71F4" w:rsidRDefault="008A71F4" w:rsidP="008A71F4">
            <w:pPr>
              <w:rPr>
                <w:rFonts w:ascii="Verdana" w:hAnsi="Verdana"/>
                <w:sz w:val="24"/>
                <w:szCs w:val="24"/>
              </w:rPr>
            </w:pPr>
            <w:r>
              <w:rPr>
                <w:rFonts w:ascii="Verdana" w:hAnsi="Verdana"/>
                <w:sz w:val="24"/>
                <w:szCs w:val="24"/>
              </w:rPr>
              <w:t xml:space="preserve">Monitor customer service provided to ensure alignment with </w:t>
            </w:r>
            <w:r w:rsidRPr="4BE01348">
              <w:rPr>
                <w:rFonts w:ascii="Verdana" w:hAnsi="Verdana"/>
                <w:sz w:val="24"/>
                <w:szCs w:val="24"/>
              </w:rPr>
              <w:t xml:space="preserve">MI </w:t>
            </w:r>
            <w:r>
              <w:rPr>
                <w:rFonts w:ascii="Verdana" w:hAnsi="Verdana"/>
                <w:sz w:val="24"/>
                <w:szCs w:val="24"/>
              </w:rPr>
              <w:t>Tri-Share and State of MI goals</w:t>
            </w:r>
          </w:p>
        </w:tc>
      </w:tr>
    </w:tbl>
    <w:p w14:paraId="51DC304A" w14:textId="77777777" w:rsidR="00216FCD" w:rsidRPr="005D61C5" w:rsidRDefault="7FEF9023" w:rsidP="00DF3A8C">
      <w:pPr>
        <w:pStyle w:val="Heading1"/>
      </w:pPr>
      <w:bookmarkStart w:id="2" w:name="_Toc237943407"/>
      <w:r w:rsidRPr="005D61C5">
        <w:t>SECTION III: GRANT DETAILS</w:t>
      </w:r>
      <w:bookmarkEnd w:id="2"/>
    </w:p>
    <w:p w14:paraId="03C7133C" w14:textId="4D6C1B8F" w:rsidR="00861E63" w:rsidRPr="00DF3A8C" w:rsidRDefault="00861E63" w:rsidP="00DF3A8C">
      <w:pPr>
        <w:pStyle w:val="Heading2"/>
      </w:pPr>
      <w:bookmarkStart w:id="3" w:name="_Toc237943408"/>
      <w:r w:rsidRPr="00DF3A8C">
        <w:t>MiLEAP STRATEGIC GOALS</w:t>
      </w:r>
      <w:bookmarkEnd w:id="3"/>
    </w:p>
    <w:p w14:paraId="661FE770" w14:textId="77777777" w:rsidR="001D5B0E" w:rsidRDefault="39432855" w:rsidP="6CF9CC18">
      <w:pPr>
        <w:shd w:val="clear" w:color="auto" w:fill="FFFFFF" w:themeFill="background1"/>
        <w:spacing w:after="240" w:line="259" w:lineRule="auto"/>
        <w:rPr>
          <w:rFonts w:ascii="Verdana" w:eastAsia="Arial" w:hAnsi="Verdana" w:cs="Arial"/>
          <w:color w:val="000000" w:themeColor="text1"/>
          <w:sz w:val="24"/>
          <w:szCs w:val="24"/>
        </w:rPr>
      </w:pPr>
      <w:r w:rsidRPr="00AE07A3">
        <w:rPr>
          <w:rFonts w:ascii="Verdana" w:eastAsia="Arial" w:hAnsi="Verdana" w:cs="Arial"/>
          <w:color w:val="353535"/>
          <w:sz w:val="24"/>
          <w:szCs w:val="24"/>
        </w:rPr>
        <w:t>MiLEAP prioritizes education from birth to postsecondary with a focus on preparing children for kindergarten and helping more people earn a skill certificate or degree to help them get a good paying job.  To accomplish this goal, MiLEAP will mobilize all our resources, both inside and outside the classroom, collaborate with leaders at the local, regional, and state level, and develop a plan that will put every Michigander on a path to prosperity.</w:t>
      </w:r>
      <w:r w:rsidRPr="00AE07A3">
        <w:rPr>
          <w:rFonts w:ascii="Verdana" w:eastAsia="Arial" w:hAnsi="Verdana" w:cs="Arial"/>
          <w:color w:val="000000" w:themeColor="text1"/>
          <w:sz w:val="24"/>
          <w:szCs w:val="24"/>
        </w:rPr>
        <w:t xml:space="preserve">  </w:t>
      </w:r>
    </w:p>
    <w:p w14:paraId="5CD5AB6B" w14:textId="4BBEC79B" w:rsidR="001D5B0E" w:rsidRDefault="39432855" w:rsidP="6CF9CC18">
      <w:pPr>
        <w:shd w:val="clear" w:color="auto" w:fill="FFFFFF" w:themeFill="background1"/>
        <w:spacing w:after="240" w:line="259" w:lineRule="auto"/>
        <w:rPr>
          <w:rFonts w:ascii="Verdana" w:eastAsia="Arial" w:hAnsi="Verdana" w:cs="Arial"/>
          <w:color w:val="000000" w:themeColor="text1"/>
          <w:sz w:val="24"/>
          <w:szCs w:val="24"/>
        </w:rPr>
      </w:pPr>
      <w:r w:rsidRPr="00AE07A3">
        <w:rPr>
          <w:rFonts w:ascii="Verdana" w:eastAsia="Arial" w:hAnsi="Verdana" w:cs="Arial"/>
          <w:color w:val="353535"/>
          <w:sz w:val="24"/>
          <w:szCs w:val="24"/>
        </w:rPr>
        <w:t>The Early Education division within MiLEAP strives to ensure that all young children meet their developmental milestones and enter kindergarten with the tools and ability to succeed in school.</w:t>
      </w:r>
      <w:r w:rsidRPr="00AE07A3">
        <w:rPr>
          <w:rFonts w:ascii="Verdana" w:eastAsia="Arial" w:hAnsi="Verdana" w:cs="Arial"/>
          <w:color w:val="000000" w:themeColor="text1"/>
          <w:sz w:val="24"/>
          <w:szCs w:val="24"/>
        </w:rPr>
        <w:t xml:space="preserve"> </w:t>
      </w:r>
      <w:r w:rsidR="4EF9FF8B" w:rsidRPr="00AE07A3">
        <w:rPr>
          <w:rFonts w:ascii="Verdana" w:eastAsia="Arial" w:hAnsi="Verdana" w:cs="Arial"/>
          <w:color w:val="000000" w:themeColor="text1"/>
          <w:sz w:val="24"/>
          <w:szCs w:val="24"/>
        </w:rPr>
        <w:t xml:space="preserve">To realize this goal, making high-quality child care </w:t>
      </w:r>
      <w:r w:rsidR="50646A3C" w:rsidRPr="001D5B0E">
        <w:rPr>
          <w:rFonts w:ascii="Verdana" w:eastAsia="Arial" w:hAnsi="Verdana" w:cs="Arial"/>
          <w:sz w:val="24"/>
          <w:szCs w:val="24"/>
        </w:rPr>
        <w:t>a</w:t>
      </w:r>
      <w:r w:rsidR="27A0D5D7" w:rsidRPr="001D5B0E">
        <w:rPr>
          <w:rFonts w:ascii="Verdana" w:eastAsia="Arial" w:hAnsi="Verdana" w:cs="Arial"/>
          <w:sz w:val="24"/>
          <w:szCs w:val="24"/>
        </w:rPr>
        <w:t>ccess</w:t>
      </w:r>
      <w:r w:rsidR="65B1ECF6" w:rsidRPr="001D5B0E">
        <w:rPr>
          <w:rFonts w:ascii="Verdana" w:eastAsia="Arial" w:hAnsi="Verdana" w:cs="Arial"/>
          <w:sz w:val="24"/>
          <w:szCs w:val="24"/>
        </w:rPr>
        <w:t>ible</w:t>
      </w:r>
      <w:r w:rsidR="001D5B0E">
        <w:rPr>
          <w:rFonts w:ascii="Verdana" w:eastAsia="Arial" w:hAnsi="Verdana" w:cs="Arial"/>
          <w:sz w:val="24"/>
          <w:szCs w:val="24"/>
        </w:rPr>
        <w:t xml:space="preserve"> and </w:t>
      </w:r>
      <w:r w:rsidR="65B1ECF6" w:rsidRPr="001D5B0E">
        <w:rPr>
          <w:rFonts w:ascii="Verdana" w:eastAsia="Arial" w:hAnsi="Verdana" w:cs="Arial"/>
          <w:sz w:val="24"/>
          <w:szCs w:val="24"/>
        </w:rPr>
        <w:t>affordable</w:t>
      </w:r>
      <w:r w:rsidRPr="001D5B0E">
        <w:rPr>
          <w:rFonts w:ascii="Verdana" w:eastAsia="Arial" w:hAnsi="Verdana" w:cs="Arial"/>
          <w:sz w:val="24"/>
          <w:szCs w:val="24"/>
        </w:rPr>
        <w:t xml:space="preserve"> </w:t>
      </w:r>
      <w:r w:rsidRPr="00AE07A3">
        <w:rPr>
          <w:rFonts w:ascii="Verdana" w:eastAsia="Arial" w:hAnsi="Verdana" w:cs="Arial"/>
          <w:color w:val="000000" w:themeColor="text1"/>
          <w:sz w:val="24"/>
          <w:szCs w:val="24"/>
        </w:rPr>
        <w:t>is essential to working families.</w:t>
      </w:r>
      <w:r w:rsidR="00C949AF">
        <w:rPr>
          <w:rFonts w:ascii="Verdana" w:eastAsia="Arial" w:hAnsi="Verdana" w:cs="Arial"/>
          <w:color w:val="000000" w:themeColor="text1"/>
          <w:sz w:val="24"/>
          <w:szCs w:val="24"/>
        </w:rPr>
        <w:t xml:space="preserve">  </w:t>
      </w:r>
      <w:r w:rsidR="00C949AF" w:rsidRPr="00C949AF">
        <w:rPr>
          <w:rFonts w:ascii="Verdana" w:eastAsia="Arial" w:hAnsi="Verdana" w:cs="Arial"/>
          <w:color w:val="000000" w:themeColor="text1"/>
          <w:sz w:val="24"/>
          <w:szCs w:val="24"/>
        </w:rPr>
        <w:t>MiLEAP partners with many organizations to build a strong, high-quality child care system that offers families more choices and better access to care across the state</w:t>
      </w:r>
      <w:r w:rsidR="007A29BD" w:rsidRPr="00AE07A3">
        <w:rPr>
          <w:rFonts w:ascii="Verdana" w:eastAsia="Arial" w:hAnsi="Verdana" w:cs="Arial"/>
          <w:color w:val="000000" w:themeColor="text1"/>
          <w:sz w:val="24"/>
          <w:szCs w:val="24"/>
        </w:rPr>
        <w:t xml:space="preserve">. </w:t>
      </w:r>
    </w:p>
    <w:p w14:paraId="4C747A30" w14:textId="2E5BECDA" w:rsidR="39432855" w:rsidRPr="00516A0F" w:rsidRDefault="0C7BCA9E" w:rsidP="6CF9CC18">
      <w:pPr>
        <w:shd w:val="clear" w:color="auto" w:fill="FFFFFF" w:themeFill="background1"/>
        <w:spacing w:after="240" w:line="259" w:lineRule="auto"/>
        <w:rPr>
          <w:rFonts w:ascii="Verdana" w:eastAsia="Arial" w:hAnsi="Verdana" w:cs="Arial"/>
          <w:color w:val="000000" w:themeColor="text1"/>
          <w:sz w:val="24"/>
          <w:szCs w:val="24"/>
        </w:rPr>
      </w:pPr>
      <w:r w:rsidRPr="31D203C3">
        <w:rPr>
          <w:rFonts w:ascii="Verdana" w:eastAsia="Arial" w:hAnsi="Verdana" w:cs="Arial"/>
          <w:color w:val="000000" w:themeColor="text1"/>
          <w:sz w:val="24"/>
          <w:szCs w:val="24"/>
        </w:rPr>
        <w:t xml:space="preserve">Primarily designed as a workforce development program, MI Tri-Share </w:t>
      </w:r>
      <w:r w:rsidR="480814D8" w:rsidRPr="31D203C3">
        <w:rPr>
          <w:rFonts w:ascii="Verdana" w:eastAsia="Arial" w:hAnsi="Verdana" w:cs="Arial"/>
          <w:sz w:val="24"/>
          <w:szCs w:val="24"/>
        </w:rPr>
        <w:t>aligns</w:t>
      </w:r>
      <w:r w:rsidRPr="31D203C3">
        <w:rPr>
          <w:rFonts w:ascii="Verdana" w:eastAsia="Arial" w:hAnsi="Verdana" w:cs="Arial"/>
          <w:sz w:val="24"/>
          <w:szCs w:val="24"/>
        </w:rPr>
        <w:t xml:space="preserve"> </w:t>
      </w:r>
      <w:r w:rsidRPr="31D203C3">
        <w:rPr>
          <w:rFonts w:ascii="Verdana" w:eastAsia="Arial" w:hAnsi="Verdana" w:cs="Arial"/>
          <w:color w:val="000000" w:themeColor="text1"/>
          <w:sz w:val="24"/>
          <w:szCs w:val="24"/>
        </w:rPr>
        <w:t xml:space="preserve">with MiLEAP’s strategic goals as </w:t>
      </w:r>
      <w:r w:rsidR="0BA360C0" w:rsidRPr="31D203C3">
        <w:rPr>
          <w:rFonts w:ascii="Verdana" w:eastAsia="Arial" w:hAnsi="Verdana" w:cs="Arial"/>
          <w:color w:val="000000" w:themeColor="text1"/>
          <w:sz w:val="24"/>
          <w:szCs w:val="24"/>
        </w:rPr>
        <w:t xml:space="preserve">a </w:t>
      </w:r>
      <w:r w:rsidR="58315B04" w:rsidRPr="31D203C3">
        <w:rPr>
          <w:rFonts w:ascii="Verdana" w:eastAsia="Arial" w:hAnsi="Verdana" w:cs="Arial"/>
          <w:color w:val="000000" w:themeColor="text1"/>
          <w:sz w:val="24"/>
          <w:szCs w:val="24"/>
        </w:rPr>
        <w:t xml:space="preserve">workplace benefit to support </w:t>
      </w:r>
      <w:r w:rsidR="6697C7B2" w:rsidRPr="31D203C3">
        <w:rPr>
          <w:rFonts w:ascii="Verdana" w:eastAsia="Arial" w:hAnsi="Verdana" w:cs="Arial"/>
          <w:color w:val="000000" w:themeColor="text1"/>
          <w:sz w:val="24"/>
          <w:szCs w:val="24"/>
        </w:rPr>
        <w:t xml:space="preserve">a thriving </w:t>
      </w:r>
      <w:r w:rsidR="7882D2B1" w:rsidRPr="31D203C3">
        <w:rPr>
          <w:rFonts w:ascii="Verdana" w:eastAsia="Arial" w:hAnsi="Verdana" w:cs="Arial"/>
          <w:sz w:val="24"/>
          <w:szCs w:val="24"/>
        </w:rPr>
        <w:t xml:space="preserve">Michigan </w:t>
      </w:r>
      <w:r w:rsidR="6697C7B2" w:rsidRPr="31D203C3">
        <w:rPr>
          <w:rFonts w:ascii="Verdana" w:eastAsia="Arial" w:hAnsi="Verdana" w:cs="Arial"/>
          <w:color w:val="000000" w:themeColor="text1"/>
          <w:sz w:val="24"/>
          <w:szCs w:val="24"/>
        </w:rPr>
        <w:t xml:space="preserve">workforce, to support </w:t>
      </w:r>
      <w:r w:rsidR="58315B04" w:rsidRPr="31D203C3">
        <w:rPr>
          <w:rFonts w:ascii="Verdana" w:eastAsia="Arial" w:hAnsi="Verdana" w:cs="Arial"/>
          <w:color w:val="000000" w:themeColor="text1"/>
          <w:sz w:val="24"/>
          <w:szCs w:val="24"/>
        </w:rPr>
        <w:t>parents</w:t>
      </w:r>
      <w:r w:rsidR="6697C7B2" w:rsidRPr="31D203C3">
        <w:rPr>
          <w:rFonts w:ascii="Verdana" w:eastAsia="Arial" w:hAnsi="Verdana" w:cs="Arial"/>
          <w:color w:val="000000" w:themeColor="text1"/>
          <w:sz w:val="24"/>
          <w:szCs w:val="24"/>
        </w:rPr>
        <w:t xml:space="preserve"> entering and remaining in the workforce,</w:t>
      </w:r>
      <w:r w:rsidR="58315B04" w:rsidRPr="31D203C3">
        <w:rPr>
          <w:rFonts w:ascii="Verdana" w:eastAsia="Arial" w:hAnsi="Verdana" w:cs="Arial"/>
          <w:color w:val="000000" w:themeColor="text1"/>
          <w:sz w:val="24"/>
          <w:szCs w:val="24"/>
        </w:rPr>
        <w:t xml:space="preserve"> to</w:t>
      </w:r>
      <w:r w:rsidR="6697C7B2" w:rsidRPr="31D203C3">
        <w:rPr>
          <w:rFonts w:ascii="Verdana" w:eastAsia="Arial" w:hAnsi="Verdana" w:cs="Arial"/>
          <w:color w:val="000000" w:themeColor="text1"/>
          <w:sz w:val="24"/>
          <w:szCs w:val="24"/>
        </w:rPr>
        <w:t xml:space="preserve"> </w:t>
      </w:r>
      <w:r w:rsidR="545D51C4" w:rsidRPr="31D203C3">
        <w:rPr>
          <w:rFonts w:ascii="Verdana" w:eastAsia="Arial" w:hAnsi="Verdana" w:cs="Arial"/>
          <w:color w:val="000000" w:themeColor="text1"/>
          <w:sz w:val="24"/>
          <w:szCs w:val="24"/>
        </w:rPr>
        <w:t>make high</w:t>
      </w:r>
      <w:r w:rsidR="130F756D" w:rsidRPr="31D203C3">
        <w:rPr>
          <w:rFonts w:ascii="Verdana" w:eastAsia="Arial" w:hAnsi="Verdana" w:cs="Arial"/>
          <w:color w:val="000000" w:themeColor="text1"/>
          <w:sz w:val="24"/>
          <w:szCs w:val="24"/>
        </w:rPr>
        <w:t>-</w:t>
      </w:r>
      <w:r w:rsidR="545D51C4" w:rsidRPr="31D203C3">
        <w:rPr>
          <w:rFonts w:ascii="Verdana" w:eastAsia="Arial" w:hAnsi="Verdana" w:cs="Arial"/>
          <w:color w:val="000000" w:themeColor="text1"/>
          <w:sz w:val="24"/>
          <w:szCs w:val="24"/>
        </w:rPr>
        <w:t>quality child care affordable for more working families</w:t>
      </w:r>
      <w:r w:rsidR="01E992EE" w:rsidRPr="31D203C3">
        <w:rPr>
          <w:rFonts w:ascii="Verdana" w:eastAsia="Arial" w:hAnsi="Verdana" w:cs="Arial"/>
          <w:color w:val="000000" w:themeColor="text1"/>
          <w:sz w:val="24"/>
          <w:szCs w:val="24"/>
        </w:rPr>
        <w:t xml:space="preserve">, and to </w:t>
      </w:r>
      <w:r w:rsidR="52C9EF1B" w:rsidRPr="31D203C3">
        <w:rPr>
          <w:rFonts w:ascii="Verdana" w:eastAsia="Arial" w:hAnsi="Verdana" w:cs="Arial"/>
          <w:color w:val="000000" w:themeColor="text1"/>
          <w:sz w:val="24"/>
          <w:szCs w:val="24"/>
        </w:rPr>
        <w:t>ensure more children have access to early education opportunities</w:t>
      </w:r>
      <w:r w:rsidR="79F821E8" w:rsidRPr="31D203C3">
        <w:rPr>
          <w:rFonts w:ascii="Verdana" w:eastAsia="Arial" w:hAnsi="Verdana" w:cs="Arial"/>
          <w:color w:val="000000" w:themeColor="text1"/>
          <w:sz w:val="24"/>
          <w:szCs w:val="24"/>
        </w:rPr>
        <w:t xml:space="preserve"> prior to kindergarten entry</w:t>
      </w:r>
      <w:r w:rsidR="497F7D31" w:rsidRPr="31D203C3">
        <w:rPr>
          <w:rFonts w:ascii="Verdana" w:eastAsia="Arial" w:hAnsi="Verdana" w:cs="Arial"/>
          <w:color w:val="000000" w:themeColor="text1"/>
          <w:sz w:val="24"/>
          <w:szCs w:val="24"/>
        </w:rPr>
        <w:t>.</w:t>
      </w:r>
      <w:r w:rsidR="1CBE4DB3" w:rsidRPr="31D203C3">
        <w:rPr>
          <w:rFonts w:ascii="Verdana" w:eastAsia="Arial" w:hAnsi="Verdana" w:cs="Arial"/>
          <w:color w:val="000000" w:themeColor="text1"/>
          <w:sz w:val="24"/>
          <w:szCs w:val="24"/>
        </w:rPr>
        <w:t xml:space="preserve"> </w:t>
      </w:r>
    </w:p>
    <w:p w14:paraId="082FA40C" w14:textId="42BCE126" w:rsidR="00526078" w:rsidRPr="00171081" w:rsidRDefault="00526078" w:rsidP="00DF3A8C">
      <w:pPr>
        <w:pStyle w:val="Heading2"/>
      </w:pPr>
      <w:bookmarkStart w:id="4" w:name="_Toc237943409"/>
      <w:r w:rsidRPr="00171081">
        <w:t>TARGET POPULATION TO BE SERVED</w:t>
      </w:r>
      <w:bookmarkEnd w:id="4"/>
    </w:p>
    <w:p w14:paraId="236F8435" w14:textId="488EEC2D" w:rsidR="00526078" w:rsidRPr="00516A0F" w:rsidRDefault="00526078" w:rsidP="00526078">
      <w:pPr>
        <w:rPr>
          <w:rFonts w:ascii="Verdana" w:eastAsia="Times New Roman" w:hAnsi="Verdana" w:cs="Times New Roman"/>
          <w:sz w:val="24"/>
          <w:szCs w:val="24"/>
        </w:rPr>
      </w:pPr>
      <w:r w:rsidRPr="00B0016D">
        <w:rPr>
          <w:rFonts w:ascii="Verdana" w:eastAsia="Times New Roman" w:hAnsi="Verdana" w:cs="Times New Roman"/>
          <w:sz w:val="24"/>
          <w:szCs w:val="24"/>
        </w:rPr>
        <w:t>Target population served includes</w:t>
      </w:r>
      <w:r w:rsidR="004C26B4" w:rsidRPr="00B0016D">
        <w:rPr>
          <w:rFonts w:ascii="Verdana" w:eastAsia="Times New Roman" w:hAnsi="Verdana" w:cs="Times New Roman"/>
          <w:sz w:val="24"/>
          <w:szCs w:val="24"/>
        </w:rPr>
        <w:t xml:space="preserve"> Michigan employers, </w:t>
      </w:r>
      <w:r w:rsidR="00990670" w:rsidRPr="00B0016D">
        <w:rPr>
          <w:rFonts w:ascii="Verdana" w:eastAsia="Times New Roman" w:hAnsi="Verdana" w:cs="Times New Roman"/>
          <w:sz w:val="24"/>
          <w:szCs w:val="24"/>
        </w:rPr>
        <w:t>eligible working families, and</w:t>
      </w:r>
      <w:r w:rsidRPr="00B0016D">
        <w:rPr>
          <w:rFonts w:ascii="Verdana" w:eastAsia="Times New Roman" w:hAnsi="Verdana" w:cs="Times New Roman"/>
          <w:sz w:val="24"/>
          <w:szCs w:val="24"/>
        </w:rPr>
        <w:t xml:space="preserve"> </w:t>
      </w:r>
      <w:r w:rsidR="008C6651" w:rsidRPr="00B0016D">
        <w:rPr>
          <w:rFonts w:ascii="Verdana" w:eastAsia="Times New Roman" w:hAnsi="Verdana" w:cs="Times New Roman"/>
          <w:sz w:val="24"/>
          <w:szCs w:val="24"/>
        </w:rPr>
        <w:t>licensed child care providers throughout the State of Michigan.</w:t>
      </w:r>
      <w:r w:rsidR="008C6651" w:rsidRPr="00516A0F">
        <w:rPr>
          <w:rFonts w:ascii="Verdana" w:eastAsia="Times New Roman" w:hAnsi="Verdana" w:cs="Times New Roman"/>
          <w:sz w:val="24"/>
          <w:szCs w:val="24"/>
        </w:rPr>
        <w:t xml:space="preserve"> </w:t>
      </w:r>
      <w:r w:rsidRPr="00516A0F">
        <w:rPr>
          <w:rFonts w:ascii="Verdana" w:eastAsia="Times New Roman" w:hAnsi="Verdana" w:cs="Times New Roman"/>
          <w:sz w:val="24"/>
          <w:szCs w:val="24"/>
        </w:rPr>
        <w:t xml:space="preserve"> </w:t>
      </w:r>
    </w:p>
    <w:p w14:paraId="6173F076" w14:textId="77777777" w:rsidR="00526078" w:rsidRPr="00171081" w:rsidRDefault="00526078" w:rsidP="00DF3A8C">
      <w:pPr>
        <w:pStyle w:val="Heading2"/>
      </w:pPr>
      <w:bookmarkStart w:id="5" w:name="_Toc237943410"/>
      <w:r w:rsidRPr="00171081">
        <w:t>ELIGIBLE APPLICANTS TO ADMINISTER THE FUND</w:t>
      </w:r>
      <w:bookmarkEnd w:id="5"/>
      <w:r w:rsidRPr="00171081">
        <w:t xml:space="preserve"> </w:t>
      </w:r>
    </w:p>
    <w:p w14:paraId="37DCCE49" w14:textId="7630A4C1" w:rsidR="00526078" w:rsidRPr="00516A0F" w:rsidRDefault="00526078" w:rsidP="00526078">
      <w:pPr>
        <w:rPr>
          <w:rFonts w:ascii="Verdana" w:eastAsia="Times New Roman" w:hAnsi="Verdana" w:cs="Times New Roman"/>
          <w:sz w:val="24"/>
          <w:szCs w:val="24"/>
        </w:rPr>
      </w:pPr>
      <w:r w:rsidRPr="00516A0F">
        <w:rPr>
          <w:rFonts w:ascii="Verdana" w:eastAsia="Times New Roman" w:hAnsi="Verdana" w:cs="Times New Roman"/>
          <w:sz w:val="24"/>
          <w:szCs w:val="24"/>
        </w:rPr>
        <w:t>Eligible applicants are public or private for-profit or nonprofit legal entities or agencies</w:t>
      </w:r>
      <w:r w:rsidR="007F4E54" w:rsidRPr="00516A0F">
        <w:rPr>
          <w:rFonts w:ascii="Verdana" w:eastAsia="Times New Roman" w:hAnsi="Verdana" w:cs="Times New Roman"/>
          <w:sz w:val="24"/>
          <w:szCs w:val="24"/>
        </w:rPr>
        <w:t>.</w:t>
      </w:r>
    </w:p>
    <w:p w14:paraId="0A934BC4" w14:textId="77777777" w:rsidR="001728AF" w:rsidRPr="0049614B" w:rsidRDefault="001728AF" w:rsidP="00DF3A8C">
      <w:pPr>
        <w:pStyle w:val="Heading2"/>
      </w:pPr>
      <w:bookmarkStart w:id="6" w:name="_Toc237943411"/>
      <w:r w:rsidRPr="0049614B">
        <w:t>STATUTE</w:t>
      </w:r>
      <w:bookmarkEnd w:id="6"/>
    </w:p>
    <w:p w14:paraId="345D4EE4" w14:textId="1AC6106E" w:rsidR="001728AF" w:rsidRPr="00516A0F" w:rsidDel="00D52AEF" w:rsidRDefault="52E9E72C" w:rsidP="27C3148A">
      <w:pPr>
        <w:rPr>
          <w:b/>
          <w:bCs/>
          <w:sz w:val="24"/>
          <w:szCs w:val="24"/>
        </w:rPr>
      </w:pPr>
      <w:r w:rsidRPr="00426038">
        <w:rPr>
          <w:rFonts w:ascii="Verdana" w:eastAsia="Times New Roman" w:hAnsi="Verdana" w:cs="Times New Roman"/>
          <w:sz w:val="24"/>
          <w:szCs w:val="24"/>
        </w:rPr>
        <w:t>State funding for the grant is appropriated under</w:t>
      </w:r>
      <w:r w:rsidR="005638EE" w:rsidRPr="00426038">
        <w:rPr>
          <w:rFonts w:ascii="Verdana" w:eastAsia="Times New Roman" w:hAnsi="Verdana" w:cs="Times New Roman"/>
          <w:sz w:val="24"/>
          <w:szCs w:val="24"/>
        </w:rPr>
        <w:t xml:space="preserve"> </w:t>
      </w:r>
      <w:hyperlink r:id="rId14" w:history="1">
        <w:r w:rsidR="005638EE" w:rsidRPr="00426038">
          <w:rPr>
            <w:rStyle w:val="Hyperlink"/>
            <w:rFonts w:ascii="Verdana" w:eastAsia="Times New Roman" w:hAnsi="Verdana" w:cs="Times New Roman"/>
            <w:sz w:val="24"/>
            <w:szCs w:val="24"/>
          </w:rPr>
          <w:t>P.A. 21 of 2026</w:t>
        </w:r>
      </w:hyperlink>
      <w:r w:rsidR="005638EE" w:rsidRPr="00426038">
        <w:rPr>
          <w:rFonts w:ascii="Verdana" w:eastAsia="Times New Roman" w:hAnsi="Verdana" w:cs="Times New Roman"/>
          <w:sz w:val="24"/>
          <w:szCs w:val="24"/>
        </w:rPr>
        <w:t>.</w:t>
      </w:r>
    </w:p>
    <w:p w14:paraId="058091F7" w14:textId="642BC5C5" w:rsidR="001728AF" w:rsidRPr="0049614B" w:rsidDel="00D52AEF" w:rsidRDefault="00861E63" w:rsidP="00DF3A8C">
      <w:pPr>
        <w:pStyle w:val="Heading2"/>
      </w:pPr>
      <w:bookmarkStart w:id="7" w:name="_Toc237943412"/>
      <w:r w:rsidRPr="0049614B">
        <w:t xml:space="preserve">GRANT </w:t>
      </w:r>
      <w:r w:rsidR="00B1663B" w:rsidRPr="0049614B">
        <w:t>PERIOD</w:t>
      </w:r>
      <w:r w:rsidRPr="0049614B">
        <w:t xml:space="preserve"> AND FUNDING LIMIT</w:t>
      </w:r>
      <w:bookmarkEnd w:id="7"/>
    </w:p>
    <w:p w14:paraId="6A37FA9B" w14:textId="1CC15A7B" w:rsidR="009549B8" w:rsidRPr="00516A0F" w:rsidRDefault="2E0AA194" w:rsidP="27C3148A">
      <w:pPr>
        <w:rPr>
          <w:rFonts w:ascii="Verdana" w:hAnsi="Verdana" w:cs="Verdana"/>
          <w:color w:val="000000" w:themeColor="text1"/>
          <w:sz w:val="24"/>
          <w:szCs w:val="24"/>
        </w:rPr>
      </w:pPr>
      <w:r w:rsidRPr="2F42C283">
        <w:rPr>
          <w:rFonts w:ascii="Verdana" w:hAnsi="Verdana" w:cs="Verdana"/>
          <w:color w:val="000000" w:themeColor="text1"/>
          <w:sz w:val="24"/>
          <w:szCs w:val="24"/>
        </w:rPr>
        <w:t xml:space="preserve">The grant period is </w:t>
      </w:r>
      <w:r w:rsidR="4FCFDD40" w:rsidRPr="00681A5C">
        <w:rPr>
          <w:rFonts w:ascii="Verdana" w:hAnsi="Verdana" w:cs="Verdana"/>
          <w:color w:val="000000" w:themeColor="text1"/>
          <w:sz w:val="24"/>
          <w:szCs w:val="24"/>
        </w:rPr>
        <w:t>November</w:t>
      </w:r>
      <w:r w:rsidR="199B6103" w:rsidRPr="00681A5C">
        <w:rPr>
          <w:rFonts w:ascii="Verdana" w:hAnsi="Verdana" w:cs="Verdana"/>
          <w:color w:val="000000" w:themeColor="text1"/>
          <w:sz w:val="24"/>
          <w:szCs w:val="24"/>
        </w:rPr>
        <w:t xml:space="preserve"> </w:t>
      </w:r>
      <w:r w:rsidR="26DAD94C" w:rsidRPr="00681A5C">
        <w:rPr>
          <w:rFonts w:ascii="Verdana" w:hAnsi="Verdana" w:cs="Verdana"/>
          <w:color w:val="000000" w:themeColor="text1"/>
          <w:sz w:val="24"/>
          <w:szCs w:val="24"/>
        </w:rPr>
        <w:t>1, 2026</w:t>
      </w:r>
      <w:r w:rsidR="45A4AA0B" w:rsidRPr="00681A5C">
        <w:rPr>
          <w:rFonts w:ascii="Verdana" w:hAnsi="Verdana" w:cs="Verdana"/>
          <w:color w:val="000000" w:themeColor="text1"/>
          <w:sz w:val="24"/>
          <w:szCs w:val="24"/>
        </w:rPr>
        <w:t>,</w:t>
      </w:r>
      <w:r w:rsidR="10DAFE39" w:rsidRPr="00681A5C">
        <w:rPr>
          <w:rFonts w:ascii="Verdana" w:hAnsi="Verdana" w:cs="Verdana"/>
          <w:color w:val="000000" w:themeColor="text1"/>
          <w:sz w:val="24"/>
          <w:szCs w:val="24"/>
        </w:rPr>
        <w:t xml:space="preserve"> to </w:t>
      </w:r>
      <w:r w:rsidR="7A550BEF" w:rsidRPr="00681A5C">
        <w:rPr>
          <w:rFonts w:ascii="Verdana" w:hAnsi="Verdana" w:cs="Verdana"/>
          <w:color w:val="000000" w:themeColor="text1"/>
          <w:sz w:val="24"/>
          <w:szCs w:val="24"/>
        </w:rPr>
        <w:t>September 30</w:t>
      </w:r>
      <w:r w:rsidR="10DAFE39" w:rsidRPr="00681A5C">
        <w:rPr>
          <w:rFonts w:ascii="Verdana" w:hAnsi="Verdana" w:cs="Verdana"/>
          <w:color w:val="000000" w:themeColor="text1"/>
          <w:sz w:val="24"/>
          <w:szCs w:val="24"/>
        </w:rPr>
        <w:t>, 20</w:t>
      </w:r>
      <w:r w:rsidR="0B1D6C78" w:rsidRPr="00681A5C">
        <w:rPr>
          <w:rFonts w:ascii="Verdana" w:hAnsi="Verdana" w:cs="Verdana"/>
          <w:color w:val="000000" w:themeColor="text1"/>
          <w:sz w:val="24"/>
          <w:szCs w:val="24"/>
        </w:rPr>
        <w:t>29</w:t>
      </w:r>
      <w:r w:rsidR="77599CD3" w:rsidRPr="00681A5C">
        <w:rPr>
          <w:rFonts w:ascii="Verdana" w:hAnsi="Verdana" w:cs="Verdana"/>
          <w:color w:val="000000" w:themeColor="text1"/>
          <w:sz w:val="24"/>
          <w:szCs w:val="24"/>
        </w:rPr>
        <w:t>, with the option of up to two one-year grant extensions</w:t>
      </w:r>
      <w:r w:rsidR="10DAFE39" w:rsidRPr="00681A5C">
        <w:rPr>
          <w:rFonts w:ascii="Verdana" w:hAnsi="Verdana" w:cs="Verdana"/>
          <w:color w:val="000000" w:themeColor="text1"/>
          <w:sz w:val="24"/>
          <w:szCs w:val="24"/>
        </w:rPr>
        <w:t>.</w:t>
      </w:r>
      <w:r w:rsidRPr="00681A5C">
        <w:rPr>
          <w:rFonts w:ascii="Verdana" w:hAnsi="Verdana" w:cs="Verdana"/>
          <w:color w:val="000000" w:themeColor="text1"/>
          <w:sz w:val="24"/>
          <w:szCs w:val="24"/>
        </w:rPr>
        <w:t xml:space="preserve"> </w:t>
      </w:r>
      <w:r w:rsidR="2378DD5D" w:rsidRPr="00681A5C">
        <w:rPr>
          <w:rFonts w:ascii="Verdana" w:hAnsi="Verdana" w:cs="Verdana"/>
          <w:color w:val="000000" w:themeColor="text1"/>
          <w:sz w:val="24"/>
          <w:szCs w:val="24"/>
        </w:rPr>
        <w:t xml:space="preserve">The maximum </w:t>
      </w:r>
      <w:r w:rsidR="00E1FD2D" w:rsidRPr="00681A5C">
        <w:rPr>
          <w:rFonts w:ascii="Verdana" w:hAnsi="Verdana" w:cs="Verdana"/>
          <w:color w:val="000000" w:themeColor="text1"/>
          <w:sz w:val="24"/>
          <w:szCs w:val="24"/>
        </w:rPr>
        <w:t xml:space="preserve">award </w:t>
      </w:r>
      <w:r w:rsidR="2378DD5D" w:rsidRPr="00681A5C">
        <w:rPr>
          <w:rFonts w:ascii="Verdana" w:hAnsi="Verdana" w:cs="Verdana"/>
          <w:color w:val="000000" w:themeColor="text1"/>
          <w:sz w:val="24"/>
          <w:szCs w:val="24"/>
        </w:rPr>
        <w:t>amount available to fund this grant is up to $</w:t>
      </w:r>
      <w:r w:rsidR="1B1B71FF" w:rsidRPr="00681A5C">
        <w:rPr>
          <w:rFonts w:ascii="Verdana" w:hAnsi="Verdana" w:cs="Verdana"/>
          <w:color w:val="000000" w:themeColor="text1"/>
          <w:sz w:val="24"/>
          <w:szCs w:val="24"/>
        </w:rPr>
        <w:t>3,</w:t>
      </w:r>
      <w:r w:rsidR="2A3E5F1B" w:rsidRPr="00681A5C">
        <w:rPr>
          <w:rFonts w:ascii="Verdana" w:hAnsi="Verdana" w:cs="Verdana"/>
          <w:color w:val="000000" w:themeColor="text1"/>
          <w:sz w:val="24"/>
          <w:szCs w:val="24"/>
        </w:rPr>
        <w:t>4</w:t>
      </w:r>
      <w:r w:rsidR="1B1B71FF" w:rsidRPr="00681A5C">
        <w:rPr>
          <w:rFonts w:ascii="Verdana" w:hAnsi="Verdana" w:cs="Verdana"/>
          <w:color w:val="000000" w:themeColor="text1"/>
          <w:sz w:val="24"/>
          <w:szCs w:val="24"/>
        </w:rPr>
        <w:t>00,000.00</w:t>
      </w:r>
      <w:r w:rsidR="00E1FD2D" w:rsidRPr="00681A5C">
        <w:rPr>
          <w:rFonts w:ascii="Verdana" w:hAnsi="Verdana" w:cs="Verdana"/>
          <w:color w:val="000000" w:themeColor="text1"/>
          <w:sz w:val="24"/>
          <w:szCs w:val="24"/>
        </w:rPr>
        <w:t xml:space="preserve"> in</w:t>
      </w:r>
      <w:r w:rsidR="00E1FD2D" w:rsidRPr="2F42C283">
        <w:rPr>
          <w:rFonts w:ascii="Verdana" w:hAnsi="Verdana" w:cs="Verdana"/>
          <w:color w:val="000000" w:themeColor="text1"/>
          <w:sz w:val="24"/>
          <w:szCs w:val="24"/>
        </w:rPr>
        <w:t xml:space="preserve"> the first year of award</w:t>
      </w:r>
      <w:r w:rsidR="4F9C5965" w:rsidRPr="2F42C283">
        <w:rPr>
          <w:rFonts w:ascii="Verdana" w:hAnsi="Verdana" w:cs="Verdana"/>
          <w:color w:val="000000" w:themeColor="text1"/>
          <w:sz w:val="24"/>
          <w:szCs w:val="24"/>
        </w:rPr>
        <w:t xml:space="preserve"> (FY27)</w:t>
      </w:r>
      <w:r w:rsidR="00E1FD2D" w:rsidRPr="2F42C283">
        <w:rPr>
          <w:rFonts w:ascii="Verdana" w:hAnsi="Verdana" w:cs="Verdana"/>
          <w:color w:val="000000" w:themeColor="text1"/>
          <w:sz w:val="24"/>
          <w:szCs w:val="24"/>
        </w:rPr>
        <w:t xml:space="preserve"> and estimated to be a similar award in subsequent years subject to annual state budget appropriation</w:t>
      </w:r>
      <w:r w:rsidR="666D8266" w:rsidRPr="2F42C283">
        <w:rPr>
          <w:rFonts w:ascii="Verdana" w:hAnsi="Verdana" w:cs="Verdana"/>
          <w:color w:val="000000" w:themeColor="text1"/>
          <w:sz w:val="24"/>
          <w:szCs w:val="24"/>
        </w:rPr>
        <w:t>s</w:t>
      </w:r>
      <w:r w:rsidR="00E1FD2D" w:rsidRPr="2F42C283">
        <w:rPr>
          <w:rFonts w:ascii="Verdana" w:hAnsi="Verdana" w:cs="Verdana"/>
          <w:color w:val="000000" w:themeColor="text1"/>
          <w:sz w:val="24"/>
          <w:szCs w:val="24"/>
        </w:rPr>
        <w:t xml:space="preserve"> and programmatic determinations</w:t>
      </w:r>
      <w:r w:rsidR="7A550BEF" w:rsidRPr="2F42C283">
        <w:rPr>
          <w:rFonts w:ascii="Verdana" w:hAnsi="Verdana" w:cs="Verdana"/>
          <w:color w:val="000000" w:themeColor="text1"/>
          <w:sz w:val="24"/>
          <w:szCs w:val="24"/>
        </w:rPr>
        <w:t>.</w:t>
      </w:r>
    </w:p>
    <w:p w14:paraId="48AE5098" w14:textId="77777777" w:rsidR="27C3148A" w:rsidRPr="00516A0F" w:rsidRDefault="27C3148A" w:rsidP="27C3148A">
      <w:pPr>
        <w:rPr>
          <w:rFonts w:ascii="Verdana" w:hAnsi="Verdana" w:cs="Verdana"/>
          <w:color w:val="000000" w:themeColor="text1"/>
          <w:sz w:val="24"/>
          <w:szCs w:val="24"/>
        </w:rPr>
      </w:pPr>
    </w:p>
    <w:p w14:paraId="78F074D7" w14:textId="1C61893A" w:rsidR="009549B8" w:rsidRPr="00516A0F" w:rsidRDefault="009549B8" w:rsidP="009549B8">
      <w:pPr>
        <w:autoSpaceDE w:val="0"/>
        <w:autoSpaceDN w:val="0"/>
        <w:adjustRightInd w:val="0"/>
        <w:rPr>
          <w:rFonts w:ascii="Verdana" w:hAnsi="Verdana" w:cs="Verdana"/>
          <w:color w:val="000000"/>
          <w:sz w:val="24"/>
          <w:szCs w:val="24"/>
        </w:rPr>
      </w:pPr>
      <w:r w:rsidRPr="00516A0F">
        <w:rPr>
          <w:rFonts w:ascii="Verdana" w:hAnsi="Verdana"/>
          <w:sz w:val="24"/>
          <w:szCs w:val="24"/>
        </w:rPr>
        <w:t xml:space="preserve">An estimated award is not an actual award and does not constitute any binding agreement on behalf of MiLEAP. MiLEAP is not responsible for any costs incurred prior to the start of a final grant award period. </w:t>
      </w:r>
    </w:p>
    <w:p w14:paraId="00C3932A" w14:textId="77777777" w:rsidR="006E0FF3" w:rsidRPr="0049614B" w:rsidRDefault="006E0FF3" w:rsidP="00DF3A8C">
      <w:pPr>
        <w:pStyle w:val="Heading2"/>
      </w:pPr>
      <w:bookmarkStart w:id="8" w:name="_Toc237943413"/>
      <w:r w:rsidRPr="0049614B">
        <w:t>STATEMENT OF WORK</w:t>
      </w:r>
      <w:bookmarkEnd w:id="8"/>
      <w:r w:rsidRPr="0049614B">
        <w:t xml:space="preserve"> </w:t>
      </w:r>
    </w:p>
    <w:p w14:paraId="69F15F10" w14:textId="64DA4053" w:rsidR="006E0FF3" w:rsidRPr="00516A0F" w:rsidRDefault="006E0FF3" w:rsidP="006E0FF3">
      <w:pPr>
        <w:autoSpaceDE w:val="0"/>
        <w:autoSpaceDN w:val="0"/>
        <w:adjustRightInd w:val="0"/>
        <w:rPr>
          <w:rFonts w:ascii="Verdana" w:hAnsi="Verdana" w:cs="Verdana"/>
          <w:color w:val="000000"/>
          <w:sz w:val="24"/>
          <w:szCs w:val="24"/>
        </w:rPr>
      </w:pPr>
      <w:r w:rsidRPr="00516A0F">
        <w:rPr>
          <w:rFonts w:ascii="Verdana" w:hAnsi="Verdana" w:cs="Verdana"/>
          <w:color w:val="000000"/>
          <w:sz w:val="24"/>
          <w:szCs w:val="24"/>
        </w:rPr>
        <w:t xml:space="preserve">After the grant is awarded, the applicant shall create a statement of work that proposes a timeline for all activities of the grant. This includes a detailed description of activities, a list of deliverables, and timeline for performance targets. </w:t>
      </w:r>
    </w:p>
    <w:p w14:paraId="794274AD" w14:textId="77777777" w:rsidR="006E0FF3" w:rsidRPr="0049614B" w:rsidRDefault="006E0FF3" w:rsidP="00DF3A8C">
      <w:pPr>
        <w:pStyle w:val="Heading2"/>
      </w:pPr>
      <w:bookmarkStart w:id="9" w:name="_Toc237943414"/>
      <w:r w:rsidRPr="0049614B">
        <w:t>PAYMENT SCHEDULE</w:t>
      </w:r>
      <w:bookmarkEnd w:id="9"/>
    </w:p>
    <w:p w14:paraId="05830285" w14:textId="2213CEFF" w:rsidR="006E0FF3" w:rsidRPr="00516A0F" w:rsidRDefault="4B8D167F" w:rsidP="2F42C283">
      <w:pPr>
        <w:autoSpaceDE w:val="0"/>
        <w:autoSpaceDN w:val="0"/>
        <w:adjustRightInd w:val="0"/>
        <w:rPr>
          <w:rFonts w:ascii="Verdana" w:hAnsi="Verdana" w:cs="Verdana"/>
          <w:color w:val="000000"/>
          <w:sz w:val="24"/>
          <w:szCs w:val="24"/>
        </w:rPr>
      </w:pPr>
      <w:r w:rsidRPr="12A27C6E">
        <w:rPr>
          <w:rFonts w:ascii="Verdana" w:hAnsi="Verdana" w:cs="Verdana"/>
          <w:color w:val="000000" w:themeColor="text1"/>
          <w:sz w:val="24"/>
          <w:szCs w:val="24"/>
        </w:rPr>
        <w:t xml:space="preserve">Payments will be made on a </w:t>
      </w:r>
      <w:r w:rsidR="730A8933" w:rsidRPr="12A27C6E">
        <w:rPr>
          <w:rFonts w:ascii="Verdana" w:hAnsi="Verdana" w:cs="Verdana"/>
          <w:color w:val="000000" w:themeColor="text1"/>
          <w:sz w:val="24"/>
          <w:szCs w:val="24"/>
        </w:rPr>
        <w:t xml:space="preserve">monthly </w:t>
      </w:r>
      <w:r w:rsidR="7822C23D" w:rsidRPr="12A27C6E">
        <w:rPr>
          <w:rFonts w:ascii="Verdana" w:hAnsi="Verdana" w:cs="Verdana"/>
          <w:sz w:val="24"/>
          <w:szCs w:val="24"/>
        </w:rPr>
        <w:t xml:space="preserve">reimbursement </w:t>
      </w:r>
      <w:r w:rsidR="730A8933" w:rsidRPr="12A27C6E">
        <w:rPr>
          <w:rFonts w:ascii="Verdana" w:hAnsi="Verdana" w:cs="Verdana"/>
          <w:color w:val="000000" w:themeColor="text1"/>
          <w:sz w:val="24"/>
          <w:szCs w:val="24"/>
        </w:rPr>
        <w:t xml:space="preserve">basis </w:t>
      </w:r>
      <w:r w:rsidRPr="12A27C6E">
        <w:rPr>
          <w:rFonts w:ascii="Verdana" w:hAnsi="Verdana" w:cs="Verdana"/>
          <w:color w:val="000000" w:themeColor="text1"/>
          <w:sz w:val="24"/>
          <w:szCs w:val="24"/>
        </w:rPr>
        <w:t xml:space="preserve">after a statement of work and budget </w:t>
      </w:r>
      <w:r w:rsidR="30F29D49" w:rsidRPr="12A27C6E">
        <w:rPr>
          <w:rFonts w:ascii="Verdana" w:hAnsi="Verdana" w:cs="Verdana"/>
          <w:color w:val="000000" w:themeColor="text1"/>
          <w:sz w:val="24"/>
          <w:szCs w:val="24"/>
        </w:rPr>
        <w:t>are</w:t>
      </w:r>
      <w:r w:rsidRPr="12A27C6E">
        <w:rPr>
          <w:rFonts w:ascii="Verdana" w:hAnsi="Verdana" w:cs="Verdana"/>
          <w:color w:val="000000" w:themeColor="text1"/>
          <w:sz w:val="24"/>
          <w:szCs w:val="24"/>
        </w:rPr>
        <w:t xml:space="preserve"> agreed </w:t>
      </w:r>
      <w:r w:rsidRPr="00FC189B">
        <w:rPr>
          <w:rFonts w:ascii="Verdana" w:hAnsi="Verdana" w:cs="Verdana"/>
          <w:color w:val="000000" w:themeColor="text1"/>
          <w:sz w:val="24"/>
          <w:szCs w:val="24"/>
        </w:rPr>
        <w:t xml:space="preserve">upon. </w:t>
      </w:r>
      <w:r w:rsidR="00C2EF5F" w:rsidRPr="00FC189B">
        <w:rPr>
          <w:rFonts w:ascii="Verdana" w:hAnsi="Verdana" w:cs="Verdana"/>
          <w:sz w:val="24"/>
          <w:szCs w:val="24"/>
        </w:rPr>
        <w:t xml:space="preserve">The project budget will be evaluated to match the scope of work and payments will be made on a monthly reimbursement basis. </w:t>
      </w:r>
      <w:r w:rsidR="77898C42" w:rsidRPr="00FC189B">
        <w:rPr>
          <w:rFonts w:ascii="Verdana" w:hAnsi="Verdana" w:cs="Verdana"/>
          <w:sz w:val="24"/>
          <w:szCs w:val="24"/>
        </w:rPr>
        <w:t>F</w:t>
      </w:r>
      <w:r w:rsidR="038AF972" w:rsidRPr="00FC189B">
        <w:rPr>
          <w:rFonts w:ascii="Verdana" w:hAnsi="Verdana" w:cs="Verdana"/>
          <w:sz w:val="24"/>
          <w:szCs w:val="24"/>
        </w:rPr>
        <w:t>unding</w:t>
      </w:r>
      <w:r w:rsidR="00C2EF5F" w:rsidRPr="00FC189B">
        <w:rPr>
          <w:rFonts w:ascii="Verdana" w:hAnsi="Verdana" w:cs="Verdana"/>
          <w:sz w:val="24"/>
          <w:szCs w:val="24"/>
        </w:rPr>
        <w:t xml:space="preserve"> for child care payments </w:t>
      </w:r>
      <w:r w:rsidR="6A4D90F6" w:rsidRPr="00FC189B">
        <w:rPr>
          <w:rFonts w:ascii="Verdana" w:hAnsi="Verdana" w:cs="Verdana"/>
          <w:sz w:val="24"/>
          <w:szCs w:val="24"/>
        </w:rPr>
        <w:t>may</w:t>
      </w:r>
      <w:r w:rsidR="00C2EF5F" w:rsidRPr="00FC189B">
        <w:rPr>
          <w:rFonts w:ascii="Verdana" w:hAnsi="Verdana" w:cs="Verdana"/>
          <w:sz w:val="24"/>
          <w:szCs w:val="24"/>
        </w:rPr>
        <w:t xml:space="preserve"> be provided </w:t>
      </w:r>
      <w:r w:rsidR="56AB3364" w:rsidRPr="00FC189B">
        <w:rPr>
          <w:rFonts w:ascii="Verdana" w:hAnsi="Verdana" w:cs="Verdana"/>
          <w:sz w:val="24"/>
          <w:szCs w:val="24"/>
        </w:rPr>
        <w:t xml:space="preserve">in advance </w:t>
      </w:r>
      <w:r w:rsidR="00C2EF5F" w:rsidRPr="00FC189B">
        <w:rPr>
          <w:rFonts w:ascii="Verdana" w:hAnsi="Verdana" w:cs="Verdana"/>
          <w:sz w:val="24"/>
          <w:szCs w:val="24"/>
        </w:rPr>
        <w:t>on a quarterly basis</w:t>
      </w:r>
      <w:r w:rsidR="31E574CC" w:rsidRPr="00FC189B">
        <w:rPr>
          <w:rFonts w:ascii="Verdana" w:hAnsi="Verdana" w:cs="Verdana"/>
          <w:sz w:val="24"/>
          <w:szCs w:val="24"/>
        </w:rPr>
        <w:t xml:space="preserve"> (as needed)</w:t>
      </w:r>
      <w:r w:rsidR="00C2EF5F" w:rsidRPr="00FC189B">
        <w:rPr>
          <w:rFonts w:ascii="Verdana" w:hAnsi="Verdana" w:cs="Verdana"/>
          <w:sz w:val="24"/>
          <w:szCs w:val="24"/>
        </w:rPr>
        <w:t xml:space="preserve"> to ensure provider payments are made timely. </w:t>
      </w:r>
      <w:r w:rsidRPr="00FC189B">
        <w:rPr>
          <w:rFonts w:ascii="Verdana" w:hAnsi="Verdana" w:cs="Verdana"/>
          <w:color w:val="000000" w:themeColor="text1"/>
          <w:sz w:val="24"/>
          <w:szCs w:val="24"/>
        </w:rPr>
        <w:t>Payments under this grant are encouraged to be processed by Electronic Funds Transfer (EFT). The applicant</w:t>
      </w:r>
      <w:r w:rsidRPr="12A27C6E">
        <w:rPr>
          <w:rFonts w:ascii="Verdana" w:hAnsi="Verdana" w:cs="Verdana"/>
          <w:color w:val="000000" w:themeColor="text1"/>
          <w:sz w:val="24"/>
          <w:szCs w:val="24"/>
        </w:rPr>
        <w:t xml:space="preserve"> can register to receive payments using their SIGMA profile at the SIGMA Vendor Self Service web site. (</w:t>
      </w:r>
      <w:hyperlink r:id="rId15">
        <w:r w:rsidRPr="12A27C6E">
          <w:rPr>
            <w:rStyle w:val="Hyperlink"/>
            <w:rFonts w:ascii="Verdana" w:hAnsi="Verdana" w:cs="Verdana"/>
            <w:sz w:val="24"/>
            <w:szCs w:val="24"/>
          </w:rPr>
          <w:t>www.michigan.gov/SIGMAVSS</w:t>
        </w:r>
      </w:hyperlink>
      <w:r w:rsidRPr="12A27C6E">
        <w:rPr>
          <w:rFonts w:ascii="Verdana" w:hAnsi="Verdana" w:cs="Verdana"/>
          <w:color w:val="000000" w:themeColor="text1"/>
          <w:sz w:val="24"/>
          <w:szCs w:val="24"/>
        </w:rPr>
        <w:t xml:space="preserve">) </w:t>
      </w:r>
    </w:p>
    <w:p w14:paraId="55AD2A29" w14:textId="77777777" w:rsidR="006E0FF3" w:rsidRPr="005B729F" w:rsidRDefault="006E0FF3" w:rsidP="00DF3A8C">
      <w:pPr>
        <w:pStyle w:val="Heading2"/>
      </w:pPr>
      <w:bookmarkStart w:id="10" w:name="_Toc237943415"/>
      <w:r w:rsidRPr="005B729F">
        <w:t>FINANCIAL REPORTING</w:t>
      </w:r>
      <w:bookmarkEnd w:id="10"/>
    </w:p>
    <w:p w14:paraId="6F375B68" w14:textId="3F131509" w:rsidR="006E0FF3" w:rsidRPr="00516A0F" w:rsidRDefault="006E0FF3" w:rsidP="006E0FF3">
      <w:pPr>
        <w:autoSpaceDE w:val="0"/>
        <w:autoSpaceDN w:val="0"/>
        <w:adjustRightInd w:val="0"/>
        <w:rPr>
          <w:rFonts w:ascii="Verdana" w:hAnsi="Verdana" w:cs="Verdana"/>
          <w:color w:val="000000"/>
          <w:sz w:val="24"/>
          <w:szCs w:val="24"/>
        </w:rPr>
      </w:pPr>
      <w:r w:rsidRPr="00CD146E">
        <w:rPr>
          <w:rFonts w:ascii="Verdana" w:hAnsi="Verdana" w:cs="Segoe UI"/>
          <w:sz w:val="24"/>
          <w:szCs w:val="24"/>
        </w:rPr>
        <w:t>Statement Of Expenditures (SOE’s) are submitted on a monthly basis. Payments will be made by MiLEAP on a reimbursement basis for actual agreement expenditures incurred during the award period. The</w:t>
      </w:r>
      <w:r w:rsidRPr="00516A0F">
        <w:rPr>
          <w:rFonts w:ascii="Verdana" w:hAnsi="Verdana" w:cs="Segoe UI"/>
          <w:sz w:val="24"/>
          <w:szCs w:val="24"/>
        </w:rPr>
        <w:t xml:space="preserve"> statement for the final month of this </w:t>
      </w:r>
      <w:r w:rsidR="007C454D" w:rsidRPr="00516A0F">
        <w:rPr>
          <w:rFonts w:ascii="Verdana" w:hAnsi="Verdana" w:cs="Times New Roman"/>
          <w:kern w:val="2"/>
          <w:sz w:val="24"/>
          <w:szCs w:val="24"/>
          <w14:ligatures w14:val="standardContextual"/>
        </w:rPr>
        <w:t>Grant</w:t>
      </w:r>
      <w:r w:rsidRPr="00516A0F">
        <w:rPr>
          <w:rFonts w:ascii="Verdana" w:hAnsi="Verdana" w:cs="Segoe UI"/>
          <w:sz w:val="24"/>
          <w:szCs w:val="24"/>
        </w:rPr>
        <w:t xml:space="preserve"> must be filed no later than 15 business days after the close of that month to meet closing deadlines. Within 30 business days following MiLEAP payment </w:t>
      </w:r>
      <w:r w:rsidRPr="00516A0F">
        <w:rPr>
          <w:rFonts w:ascii="Verdana" w:hAnsi="Verdana" w:cs="Verdana"/>
          <w:color w:val="000000"/>
          <w:sz w:val="24"/>
          <w:szCs w:val="24"/>
        </w:rPr>
        <w:t>of the final expenditure, or no later than 60 business days after the ending date of the grant, whichever is earlier, the grantee will submit a final financial report in the format provided by MiLEAP.</w:t>
      </w:r>
      <w:r w:rsidRPr="00516A0F">
        <w:rPr>
          <w:rFonts w:ascii="Verdana" w:hAnsi="Verdana" w:cs="Segoe UI"/>
          <w:sz w:val="24"/>
          <w:szCs w:val="24"/>
        </w:rPr>
        <w:t xml:space="preserve">  </w:t>
      </w:r>
    </w:p>
    <w:p w14:paraId="45306DB6" w14:textId="77777777" w:rsidR="006E0FF3" w:rsidRPr="005B729F" w:rsidRDefault="006E0FF3" w:rsidP="00DF3A8C">
      <w:pPr>
        <w:pStyle w:val="Heading2"/>
      </w:pPr>
      <w:bookmarkStart w:id="11" w:name="_Toc237943416"/>
      <w:r w:rsidRPr="005B729F">
        <w:t>PROGRESS REPORTING</w:t>
      </w:r>
      <w:bookmarkEnd w:id="11"/>
    </w:p>
    <w:p w14:paraId="57A29E39" w14:textId="7243097B" w:rsidR="006E0FF3" w:rsidRPr="00516A0F" w:rsidRDefault="006E0FF3" w:rsidP="00C264AD">
      <w:pPr>
        <w:autoSpaceDE w:val="0"/>
        <w:autoSpaceDN w:val="0"/>
        <w:adjustRightInd w:val="0"/>
        <w:rPr>
          <w:rFonts w:ascii="Verdana" w:hAnsi="Verdana" w:cs="Verdana"/>
          <w:sz w:val="24"/>
          <w:szCs w:val="24"/>
        </w:rPr>
      </w:pPr>
      <w:r w:rsidRPr="00516A0F">
        <w:rPr>
          <w:rFonts w:ascii="Verdana" w:hAnsi="Verdana" w:cs="Verdana"/>
          <w:color w:val="000000" w:themeColor="text1"/>
          <w:sz w:val="24"/>
          <w:szCs w:val="24"/>
        </w:rPr>
        <w:t>The entity receiving funds to implement the program will carry out the terms of the grant in coordina</w:t>
      </w:r>
      <w:r w:rsidRPr="00516A0F">
        <w:rPr>
          <w:rFonts w:ascii="Verdana" w:hAnsi="Verdana" w:cs="Verdana"/>
          <w:sz w:val="24"/>
          <w:szCs w:val="24"/>
        </w:rPr>
        <w:t xml:space="preserve">tion with </w:t>
      </w:r>
      <w:r w:rsidR="6E169C6B" w:rsidRPr="6CF9CC18">
        <w:rPr>
          <w:rFonts w:ascii="Verdana" w:hAnsi="Verdana" w:cs="Verdana"/>
          <w:sz w:val="24"/>
          <w:szCs w:val="24"/>
        </w:rPr>
        <w:t>MiLEAP</w:t>
      </w:r>
      <w:r w:rsidRPr="00516A0F">
        <w:rPr>
          <w:rFonts w:ascii="Verdana" w:hAnsi="Verdana" w:cs="Verdana"/>
          <w:sz w:val="24"/>
          <w:szCs w:val="24"/>
        </w:rPr>
        <w:t>.</w:t>
      </w:r>
    </w:p>
    <w:p w14:paraId="03572C71" w14:textId="77777777" w:rsidR="00C264AD" w:rsidRDefault="00C264AD" w:rsidP="00C264AD">
      <w:pPr>
        <w:autoSpaceDE w:val="0"/>
        <w:autoSpaceDN w:val="0"/>
        <w:adjustRightInd w:val="0"/>
        <w:rPr>
          <w:rFonts w:ascii="Verdana" w:hAnsi="Verdana" w:cs="Verdana"/>
          <w:sz w:val="24"/>
          <w:szCs w:val="24"/>
        </w:rPr>
      </w:pPr>
    </w:p>
    <w:p w14:paraId="197B87DE" w14:textId="084EAB12" w:rsidR="007676B7" w:rsidRDefault="006E0FF3" w:rsidP="00C264AD">
      <w:pPr>
        <w:autoSpaceDE w:val="0"/>
        <w:autoSpaceDN w:val="0"/>
        <w:adjustRightInd w:val="0"/>
        <w:rPr>
          <w:rFonts w:ascii="Verdana" w:hAnsi="Verdana" w:cs="Verdana"/>
          <w:sz w:val="24"/>
          <w:szCs w:val="24"/>
        </w:rPr>
      </w:pPr>
      <w:r w:rsidRPr="00516A0F">
        <w:rPr>
          <w:rFonts w:ascii="Verdana" w:hAnsi="Verdana" w:cs="Verdana"/>
          <w:sz w:val="24"/>
          <w:szCs w:val="24"/>
        </w:rPr>
        <w:t xml:space="preserve">The </w:t>
      </w:r>
      <w:r w:rsidR="00DF7EA2">
        <w:rPr>
          <w:rFonts w:ascii="Verdana" w:hAnsi="Verdana" w:cs="Verdana"/>
          <w:sz w:val="24"/>
          <w:szCs w:val="24"/>
        </w:rPr>
        <w:t>entity</w:t>
      </w:r>
      <w:r w:rsidRPr="00516A0F">
        <w:rPr>
          <w:rFonts w:ascii="Verdana" w:hAnsi="Verdana" w:cs="Verdana"/>
          <w:sz w:val="24"/>
          <w:szCs w:val="24"/>
        </w:rPr>
        <w:t xml:space="preserve">’s </w:t>
      </w:r>
      <w:r w:rsidR="00DF7EA2">
        <w:rPr>
          <w:rFonts w:ascii="Verdana" w:hAnsi="Verdana" w:cs="Verdana"/>
          <w:sz w:val="24"/>
          <w:szCs w:val="24"/>
        </w:rPr>
        <w:t xml:space="preserve">program </w:t>
      </w:r>
      <w:r w:rsidRPr="00516A0F">
        <w:rPr>
          <w:rFonts w:ascii="Verdana" w:hAnsi="Verdana" w:cs="Verdana"/>
          <w:sz w:val="24"/>
          <w:szCs w:val="24"/>
        </w:rPr>
        <w:t xml:space="preserve">lead will meet </w:t>
      </w:r>
      <w:r w:rsidR="00F10483">
        <w:rPr>
          <w:rFonts w:ascii="Verdana" w:hAnsi="Verdana" w:cs="Verdana"/>
          <w:sz w:val="24"/>
          <w:szCs w:val="24"/>
        </w:rPr>
        <w:t>weekly</w:t>
      </w:r>
      <w:r w:rsidR="007B361B">
        <w:rPr>
          <w:rFonts w:ascii="Verdana" w:hAnsi="Verdana" w:cs="Verdana"/>
          <w:sz w:val="24"/>
          <w:szCs w:val="24"/>
        </w:rPr>
        <w:t xml:space="preserve"> </w:t>
      </w:r>
      <w:r w:rsidRPr="00516A0F">
        <w:rPr>
          <w:rFonts w:ascii="Verdana" w:hAnsi="Verdana" w:cs="Verdana"/>
          <w:sz w:val="24"/>
          <w:szCs w:val="24"/>
        </w:rPr>
        <w:t xml:space="preserve">with </w:t>
      </w:r>
      <w:r w:rsidR="00DF7EA2">
        <w:rPr>
          <w:rFonts w:ascii="Verdana" w:hAnsi="Verdana" w:cs="Verdana"/>
          <w:sz w:val="24"/>
          <w:szCs w:val="24"/>
        </w:rPr>
        <w:t>MiLEAP’s</w:t>
      </w:r>
      <w:r w:rsidRPr="00516A0F">
        <w:rPr>
          <w:rFonts w:ascii="Verdana" w:hAnsi="Verdana" w:cs="Verdana"/>
          <w:sz w:val="24"/>
          <w:szCs w:val="24"/>
        </w:rPr>
        <w:t xml:space="preserve"> grant manager, via telephone</w:t>
      </w:r>
      <w:r w:rsidR="00FA720E">
        <w:rPr>
          <w:rFonts w:ascii="Verdana" w:hAnsi="Verdana" w:cs="Verdana"/>
          <w:sz w:val="24"/>
          <w:szCs w:val="24"/>
        </w:rPr>
        <w:t xml:space="preserve"> or virtual meeting</w:t>
      </w:r>
      <w:r w:rsidRPr="00516A0F">
        <w:rPr>
          <w:rFonts w:ascii="Verdana" w:hAnsi="Verdana" w:cs="Verdana"/>
          <w:sz w:val="24"/>
          <w:szCs w:val="24"/>
        </w:rPr>
        <w:t xml:space="preserve">, </w:t>
      </w:r>
      <w:r w:rsidR="007C3A5B">
        <w:rPr>
          <w:rFonts w:ascii="Verdana" w:hAnsi="Verdana" w:cs="Verdana"/>
          <w:sz w:val="24"/>
          <w:szCs w:val="24"/>
        </w:rPr>
        <w:t xml:space="preserve">or </w:t>
      </w:r>
      <w:r w:rsidRPr="00516A0F">
        <w:rPr>
          <w:rFonts w:ascii="Verdana" w:hAnsi="Verdana" w:cs="Verdana"/>
          <w:sz w:val="24"/>
          <w:szCs w:val="24"/>
        </w:rPr>
        <w:t>face-to-face on</w:t>
      </w:r>
      <w:r w:rsidR="008C3888" w:rsidRPr="00516A0F">
        <w:rPr>
          <w:rFonts w:ascii="Verdana" w:hAnsi="Verdana" w:cs="Verdana"/>
          <w:sz w:val="24"/>
          <w:szCs w:val="24"/>
        </w:rPr>
        <w:t>-</w:t>
      </w:r>
      <w:r w:rsidRPr="00516A0F">
        <w:rPr>
          <w:rFonts w:ascii="Verdana" w:hAnsi="Verdana" w:cs="Verdana"/>
          <w:sz w:val="24"/>
          <w:szCs w:val="24"/>
        </w:rPr>
        <w:t xml:space="preserve">site or in Lansing, for the purpose of reviewing progress and providing necessary guidance to the grantee in resolving problems which may arise. </w:t>
      </w:r>
    </w:p>
    <w:p w14:paraId="2C5C9602" w14:textId="77777777" w:rsidR="00C264AD" w:rsidRDefault="00C264AD" w:rsidP="00C264AD">
      <w:pPr>
        <w:autoSpaceDE w:val="0"/>
        <w:autoSpaceDN w:val="0"/>
        <w:adjustRightInd w:val="0"/>
        <w:rPr>
          <w:rFonts w:ascii="Verdana" w:hAnsi="Verdana" w:cs="Verdana"/>
          <w:sz w:val="24"/>
          <w:szCs w:val="24"/>
        </w:rPr>
      </w:pPr>
    </w:p>
    <w:p w14:paraId="149CE034" w14:textId="01C42872" w:rsidR="006E0FF3" w:rsidRPr="00516A0F" w:rsidRDefault="007676B7" w:rsidP="00C264AD">
      <w:pPr>
        <w:autoSpaceDE w:val="0"/>
        <w:autoSpaceDN w:val="0"/>
        <w:adjustRightInd w:val="0"/>
        <w:rPr>
          <w:rFonts w:ascii="Verdana" w:hAnsi="Verdana" w:cs="Verdana"/>
          <w:sz w:val="24"/>
          <w:szCs w:val="24"/>
        </w:rPr>
      </w:pPr>
      <w:r>
        <w:rPr>
          <w:rFonts w:ascii="Verdana" w:hAnsi="Verdana" w:cs="Verdana"/>
          <w:sz w:val="24"/>
          <w:szCs w:val="24"/>
        </w:rPr>
        <w:t xml:space="preserve">The </w:t>
      </w:r>
      <w:r w:rsidR="00850BFC">
        <w:rPr>
          <w:rFonts w:ascii="Verdana" w:hAnsi="Verdana" w:cs="Verdana"/>
          <w:sz w:val="24"/>
          <w:szCs w:val="24"/>
        </w:rPr>
        <w:t>entity</w:t>
      </w:r>
      <w:r>
        <w:rPr>
          <w:rFonts w:ascii="Verdana" w:hAnsi="Verdana" w:cs="Verdana"/>
          <w:sz w:val="24"/>
          <w:szCs w:val="24"/>
        </w:rPr>
        <w:t xml:space="preserve"> will</w:t>
      </w:r>
      <w:r w:rsidR="00702CB1">
        <w:rPr>
          <w:rFonts w:ascii="Verdana" w:hAnsi="Verdana" w:cs="Verdana"/>
          <w:sz w:val="24"/>
          <w:szCs w:val="24"/>
        </w:rPr>
        <w:t xml:space="preserve"> provide </w:t>
      </w:r>
      <w:r w:rsidR="006C3B34">
        <w:rPr>
          <w:rFonts w:ascii="Verdana" w:hAnsi="Verdana" w:cs="Verdana"/>
          <w:sz w:val="24"/>
          <w:szCs w:val="24"/>
        </w:rPr>
        <w:t xml:space="preserve">MiLEAP with </w:t>
      </w:r>
      <w:r w:rsidR="00702CB1">
        <w:rPr>
          <w:rFonts w:ascii="Verdana" w:hAnsi="Verdana" w:cs="Verdana"/>
          <w:sz w:val="24"/>
          <w:szCs w:val="24"/>
        </w:rPr>
        <w:t xml:space="preserve">monthly data reports, </w:t>
      </w:r>
      <w:r w:rsidR="006C3B34">
        <w:rPr>
          <w:rFonts w:ascii="Verdana" w:hAnsi="Verdana" w:cs="Verdana"/>
          <w:sz w:val="24"/>
          <w:szCs w:val="24"/>
        </w:rPr>
        <w:t xml:space="preserve">quarterly narrative reports, and a final report at the end of the state fiscal year. </w:t>
      </w:r>
      <w:r>
        <w:rPr>
          <w:rFonts w:ascii="Verdana" w:hAnsi="Verdana" w:cs="Verdana"/>
          <w:sz w:val="24"/>
          <w:szCs w:val="24"/>
        </w:rPr>
        <w:t xml:space="preserve"> </w:t>
      </w:r>
      <w:r w:rsidR="006E0FF3" w:rsidRPr="00516A0F">
        <w:rPr>
          <w:rFonts w:ascii="Verdana" w:hAnsi="Verdana" w:cs="Verdana"/>
          <w:sz w:val="24"/>
          <w:szCs w:val="24"/>
        </w:rPr>
        <w:t xml:space="preserve"> </w:t>
      </w:r>
    </w:p>
    <w:p w14:paraId="3CE720A3" w14:textId="77777777" w:rsidR="006E0FF3" w:rsidRPr="00621305" w:rsidRDefault="006E0FF3" w:rsidP="00DF3A8C">
      <w:pPr>
        <w:pStyle w:val="Heading2"/>
      </w:pPr>
      <w:bookmarkStart w:id="12" w:name="_Toc237943417"/>
      <w:r w:rsidRPr="00621305">
        <w:t>PERFORMANCE MONITORING PLAN</w:t>
      </w:r>
      <w:bookmarkEnd w:id="12"/>
      <w:r w:rsidRPr="00621305">
        <w:t xml:space="preserve"> </w:t>
      </w:r>
    </w:p>
    <w:p w14:paraId="7E53C40C" w14:textId="478644CF" w:rsidR="00625AAD" w:rsidRPr="00D61438" w:rsidRDefault="00625AAD" w:rsidP="00625AAD">
      <w:pPr>
        <w:autoSpaceDE w:val="0"/>
        <w:autoSpaceDN w:val="0"/>
        <w:adjustRightInd w:val="0"/>
        <w:rPr>
          <w:rFonts w:ascii="Verdana" w:hAnsi="Verdana" w:cs="Verdana"/>
          <w:color w:val="000000"/>
          <w:sz w:val="24"/>
          <w:szCs w:val="24"/>
        </w:rPr>
      </w:pPr>
      <w:r w:rsidRPr="00D61438">
        <w:rPr>
          <w:rFonts w:ascii="Verdana" w:hAnsi="Verdana" w:cs="Verdana"/>
          <w:color w:val="000000" w:themeColor="text1"/>
          <w:sz w:val="24"/>
          <w:szCs w:val="24"/>
        </w:rPr>
        <w:t>Embedded in an outcome-based accountability system, MiLEAP has developed a monitoring plan</w:t>
      </w:r>
      <w:r w:rsidR="00711FB7" w:rsidRPr="00D61438">
        <w:rPr>
          <w:rFonts w:ascii="Verdana" w:hAnsi="Verdana" w:cs="Verdana"/>
          <w:color w:val="000000" w:themeColor="text1"/>
          <w:sz w:val="24"/>
          <w:szCs w:val="24"/>
        </w:rPr>
        <w:t xml:space="preserve"> for the MI Tri-Share Statewide Administrative Partner grant</w:t>
      </w:r>
      <w:r w:rsidRPr="00D61438">
        <w:rPr>
          <w:rFonts w:ascii="Verdana" w:hAnsi="Verdana" w:cs="Verdana"/>
          <w:color w:val="000000" w:themeColor="text1"/>
          <w:sz w:val="24"/>
          <w:szCs w:val="24"/>
        </w:rPr>
        <w:t xml:space="preserve"> that will ensure successful execution of the scope of work and will support our collective achievement of identified performance metrics. This results-based accountability framework will also help to ensure that grant resources are maximized and targeted toward the attainment and completion of identified goals and activities. The monitoring plan will be provided to the selected grantee as part of a grant agreement. </w:t>
      </w:r>
    </w:p>
    <w:p w14:paraId="6E950D5F" w14:textId="23292A8E" w:rsidR="00625AAD" w:rsidRPr="00D61438" w:rsidRDefault="00711FB7" w:rsidP="00625AAD">
      <w:pPr>
        <w:numPr>
          <w:ilvl w:val="0"/>
          <w:numId w:val="4"/>
        </w:numPr>
        <w:autoSpaceDE w:val="0"/>
        <w:autoSpaceDN w:val="0"/>
        <w:adjustRightInd w:val="0"/>
        <w:rPr>
          <w:rFonts w:ascii="Verdana" w:hAnsi="Verdana" w:cs="Verdana"/>
          <w:color w:val="000000"/>
          <w:sz w:val="24"/>
          <w:szCs w:val="24"/>
        </w:rPr>
      </w:pPr>
      <w:r w:rsidRPr="00D61438">
        <w:rPr>
          <w:rFonts w:ascii="Verdana" w:hAnsi="Verdana" w:cs="Verdana"/>
          <w:color w:val="000000"/>
          <w:sz w:val="24"/>
          <w:szCs w:val="24"/>
        </w:rPr>
        <w:t>This</w:t>
      </w:r>
      <w:r w:rsidR="00625AAD" w:rsidRPr="00D61438">
        <w:rPr>
          <w:rFonts w:ascii="Verdana" w:hAnsi="Verdana" w:cs="Verdana"/>
          <w:color w:val="000000"/>
          <w:sz w:val="24"/>
          <w:szCs w:val="24"/>
        </w:rPr>
        <w:t xml:space="preserve"> Monitoring Plan includes two main components: monitoring and reporting; and data and performance. </w:t>
      </w:r>
    </w:p>
    <w:p w14:paraId="672EF004" w14:textId="5DB96F12" w:rsidR="00625AAD" w:rsidRPr="00D61438" w:rsidRDefault="00625AAD" w:rsidP="00625AAD">
      <w:pPr>
        <w:numPr>
          <w:ilvl w:val="0"/>
          <w:numId w:val="4"/>
        </w:numPr>
        <w:autoSpaceDE w:val="0"/>
        <w:autoSpaceDN w:val="0"/>
        <w:adjustRightInd w:val="0"/>
        <w:rPr>
          <w:rFonts w:ascii="Verdana" w:hAnsi="Verdana" w:cs="Verdana"/>
          <w:color w:val="000000"/>
          <w:sz w:val="24"/>
          <w:szCs w:val="24"/>
        </w:rPr>
      </w:pPr>
      <w:r w:rsidRPr="00D61438">
        <w:rPr>
          <w:rFonts w:ascii="Verdana" w:hAnsi="Verdana" w:cs="Verdana"/>
          <w:color w:val="000000" w:themeColor="text1"/>
          <w:sz w:val="24"/>
          <w:szCs w:val="24"/>
        </w:rPr>
        <w:t>MiLEAP</w:t>
      </w:r>
      <w:r w:rsidR="00E73C2B" w:rsidRPr="00D61438">
        <w:rPr>
          <w:rFonts w:ascii="Verdana" w:hAnsi="Verdana" w:cs="Verdana"/>
          <w:color w:val="000000" w:themeColor="text1"/>
          <w:sz w:val="24"/>
          <w:szCs w:val="24"/>
        </w:rPr>
        <w:t xml:space="preserve"> </w:t>
      </w:r>
      <w:r w:rsidRPr="00D61438">
        <w:rPr>
          <w:rFonts w:ascii="Verdana" w:hAnsi="Verdana" w:cs="Verdana"/>
          <w:color w:val="000000" w:themeColor="text1"/>
          <w:sz w:val="24"/>
          <w:szCs w:val="24"/>
        </w:rPr>
        <w:t xml:space="preserve">will monitor grantees utilizing the three accountability elements—project plans, progress monitoring meetings, and reporting—as key mechanisms for tracking progress and the provision of on-going support. </w:t>
      </w:r>
    </w:p>
    <w:p w14:paraId="0EBAC90F" w14:textId="5F5B69CF" w:rsidR="00625AAD" w:rsidRPr="00D61438" w:rsidRDefault="00625AAD" w:rsidP="00625AAD">
      <w:pPr>
        <w:numPr>
          <w:ilvl w:val="0"/>
          <w:numId w:val="4"/>
        </w:numPr>
        <w:autoSpaceDE w:val="0"/>
        <w:autoSpaceDN w:val="0"/>
        <w:adjustRightInd w:val="0"/>
        <w:rPr>
          <w:rFonts w:ascii="Verdana" w:hAnsi="Verdana" w:cs="Verdana"/>
          <w:color w:val="000000"/>
          <w:sz w:val="24"/>
          <w:szCs w:val="24"/>
        </w:rPr>
      </w:pPr>
      <w:r w:rsidRPr="00D61438">
        <w:rPr>
          <w:rFonts w:ascii="Verdana" w:hAnsi="Verdana" w:cs="Verdana"/>
          <w:color w:val="000000" w:themeColor="text1"/>
          <w:sz w:val="24"/>
          <w:szCs w:val="24"/>
        </w:rPr>
        <w:t xml:space="preserve">As MiLEAP is ultimately responsible for the success of each of the projects, a data-driven, performance-based infrastructure will be utilized to create accountability across projects. This component of the monitoring plan is based on the following four accountability framework elements: strategies for fostering accountability; performance metrics; reporting and tracking; and performance-based agreements. </w:t>
      </w:r>
    </w:p>
    <w:p w14:paraId="2EC004BD" w14:textId="74BB8E17" w:rsidR="00625AAD" w:rsidRPr="00D61438" w:rsidRDefault="09D4FC79" w:rsidP="00BF4CCF">
      <w:pPr>
        <w:numPr>
          <w:ilvl w:val="0"/>
          <w:numId w:val="4"/>
        </w:numPr>
        <w:spacing w:line="259" w:lineRule="auto"/>
        <w:rPr>
          <w:rFonts w:ascii="Verdana" w:hAnsi="Verdana" w:cs="Verdana"/>
          <w:color w:val="000000" w:themeColor="text1"/>
          <w:sz w:val="24"/>
          <w:szCs w:val="24"/>
        </w:rPr>
      </w:pPr>
      <w:r w:rsidRPr="2F42C283">
        <w:rPr>
          <w:rFonts w:ascii="Verdana" w:hAnsi="Verdana" w:cs="Verdana"/>
          <w:color w:val="000000" w:themeColor="text1"/>
          <w:sz w:val="24"/>
          <w:szCs w:val="24"/>
        </w:rPr>
        <w:t xml:space="preserve">MiLEAP has an individualized monitoring plan and schedule that ensures MiLEAP has regular opportunities to gauge progress, provide feedback, and engage in discussion about upcoming deliverables and performance targets. Key contact personnel will be identified within both MiLEAP and the grantee organization to facilitate coordination of the grant. </w:t>
      </w:r>
      <w:r w:rsidR="6421EA21" w:rsidRPr="2F42C283">
        <w:rPr>
          <w:rFonts w:ascii="Verdana" w:hAnsi="Verdana" w:cs="Verdana"/>
          <w:sz w:val="24"/>
          <w:szCs w:val="24"/>
        </w:rPr>
        <w:t>The p</w:t>
      </w:r>
      <w:r w:rsidRPr="2F42C283">
        <w:rPr>
          <w:rFonts w:ascii="Verdana" w:hAnsi="Verdana" w:cs="Verdana"/>
          <w:sz w:val="24"/>
          <w:szCs w:val="24"/>
        </w:rPr>
        <w:t xml:space="preserve">roject budget will be evaluated </w:t>
      </w:r>
      <w:r w:rsidR="5F55E9E4" w:rsidRPr="2F42C283">
        <w:rPr>
          <w:rFonts w:ascii="Verdana" w:hAnsi="Verdana" w:cs="Verdana"/>
          <w:sz w:val="24"/>
          <w:szCs w:val="24"/>
        </w:rPr>
        <w:t xml:space="preserve">to match the scope of work and </w:t>
      </w:r>
      <w:r w:rsidRPr="2F42C283">
        <w:rPr>
          <w:rFonts w:ascii="Verdana" w:hAnsi="Verdana" w:cs="Verdana"/>
          <w:sz w:val="24"/>
          <w:szCs w:val="24"/>
        </w:rPr>
        <w:t xml:space="preserve">payments will be </w:t>
      </w:r>
      <w:r w:rsidR="4963195C" w:rsidRPr="2F42C283">
        <w:rPr>
          <w:rFonts w:ascii="Verdana" w:hAnsi="Verdana" w:cs="Verdana"/>
          <w:sz w:val="24"/>
          <w:szCs w:val="24"/>
        </w:rPr>
        <w:t xml:space="preserve">made </w:t>
      </w:r>
      <w:r w:rsidR="57C5556A" w:rsidRPr="2F42C283">
        <w:rPr>
          <w:rFonts w:ascii="Verdana" w:hAnsi="Verdana" w:cs="Verdana"/>
          <w:color w:val="000000" w:themeColor="text1"/>
          <w:sz w:val="24"/>
          <w:szCs w:val="24"/>
        </w:rPr>
        <w:t>according to the defined payment schedule.</w:t>
      </w:r>
      <w:r w:rsidR="6DCA9897" w:rsidRPr="2F42C283">
        <w:rPr>
          <w:rFonts w:ascii="Verdana" w:hAnsi="Verdana" w:cs="Verdana"/>
          <w:sz w:val="24"/>
          <w:szCs w:val="24"/>
        </w:rPr>
        <w:t xml:space="preserve"> </w:t>
      </w:r>
      <w:r w:rsidRPr="2F42C283">
        <w:rPr>
          <w:rFonts w:ascii="Verdana" w:hAnsi="Verdana" w:cs="Verdana"/>
          <w:color w:val="000000" w:themeColor="text1"/>
          <w:sz w:val="24"/>
          <w:szCs w:val="24"/>
        </w:rPr>
        <w:t xml:space="preserve">Either MiLEAP or the grantee may propose amendments to the monitoring plan, but both parties must agree to the proposed changes. </w:t>
      </w:r>
    </w:p>
    <w:p w14:paraId="0873EA43" w14:textId="77777777" w:rsidR="00625AAD" w:rsidRPr="00D61438" w:rsidRDefault="00625AAD" w:rsidP="00625AAD">
      <w:pPr>
        <w:autoSpaceDE w:val="0"/>
        <w:autoSpaceDN w:val="0"/>
        <w:adjustRightInd w:val="0"/>
        <w:rPr>
          <w:rFonts w:ascii="Verdana" w:hAnsi="Verdana" w:cs="Verdana"/>
          <w:color w:val="000000"/>
          <w:sz w:val="24"/>
          <w:szCs w:val="24"/>
        </w:rPr>
      </w:pPr>
    </w:p>
    <w:p w14:paraId="61EECDE6" w14:textId="77777777" w:rsidR="00625AAD" w:rsidRPr="00D61438" w:rsidRDefault="00625AAD" w:rsidP="00625AAD">
      <w:pPr>
        <w:autoSpaceDE w:val="0"/>
        <w:autoSpaceDN w:val="0"/>
        <w:adjustRightInd w:val="0"/>
        <w:rPr>
          <w:rFonts w:ascii="Verdana" w:hAnsi="Verdana" w:cs="Verdana"/>
          <w:color w:val="000000"/>
          <w:sz w:val="24"/>
          <w:szCs w:val="24"/>
        </w:rPr>
      </w:pPr>
      <w:r w:rsidRPr="00D61438">
        <w:rPr>
          <w:rFonts w:ascii="Verdana" w:hAnsi="Verdana" w:cs="Verdana"/>
          <w:color w:val="000000"/>
          <w:sz w:val="24"/>
          <w:szCs w:val="24"/>
        </w:rPr>
        <w:t xml:space="preserve">Performance monitoring will result in one or more of several possible outcomes: </w:t>
      </w:r>
    </w:p>
    <w:p w14:paraId="215DEE49" w14:textId="77777777" w:rsidR="00625AAD" w:rsidRPr="00D61438" w:rsidRDefault="00625AAD" w:rsidP="00625AAD">
      <w:pPr>
        <w:numPr>
          <w:ilvl w:val="0"/>
          <w:numId w:val="5"/>
        </w:numPr>
        <w:autoSpaceDE w:val="0"/>
        <w:autoSpaceDN w:val="0"/>
        <w:adjustRightInd w:val="0"/>
        <w:rPr>
          <w:rFonts w:ascii="Verdana" w:hAnsi="Verdana" w:cs="Verdana"/>
          <w:color w:val="000000"/>
          <w:sz w:val="24"/>
          <w:szCs w:val="24"/>
        </w:rPr>
      </w:pPr>
      <w:r w:rsidRPr="00D61438">
        <w:rPr>
          <w:rFonts w:ascii="Verdana" w:hAnsi="Verdana" w:cs="Verdana"/>
          <w:color w:val="000000"/>
          <w:sz w:val="24"/>
          <w:szCs w:val="24"/>
        </w:rPr>
        <w:t>The monitoring will not identify any concerns; and/or</w:t>
      </w:r>
    </w:p>
    <w:p w14:paraId="2B8B386B" w14:textId="77777777" w:rsidR="00625AAD" w:rsidRPr="00D61438" w:rsidRDefault="00625AAD" w:rsidP="00625AAD">
      <w:pPr>
        <w:numPr>
          <w:ilvl w:val="0"/>
          <w:numId w:val="5"/>
        </w:numPr>
        <w:autoSpaceDE w:val="0"/>
        <w:autoSpaceDN w:val="0"/>
        <w:adjustRightInd w:val="0"/>
        <w:rPr>
          <w:rFonts w:ascii="Verdana" w:hAnsi="Verdana" w:cs="Verdana"/>
          <w:color w:val="000000"/>
          <w:sz w:val="24"/>
          <w:szCs w:val="24"/>
        </w:rPr>
      </w:pPr>
      <w:r w:rsidRPr="00D61438">
        <w:rPr>
          <w:rFonts w:ascii="Verdana" w:hAnsi="Verdana" w:cs="Verdana"/>
          <w:color w:val="000000" w:themeColor="text1"/>
          <w:sz w:val="24"/>
          <w:szCs w:val="24"/>
        </w:rPr>
        <w:t>The monitoring will identify concerns of a minor nature resulting in requirements for the grantee to modify existing project plans or expenditure processes; and/or</w:t>
      </w:r>
    </w:p>
    <w:p w14:paraId="170028CE" w14:textId="589D53AB" w:rsidR="00625AAD" w:rsidRPr="00D61438" w:rsidRDefault="00625AAD" w:rsidP="00625AAD">
      <w:pPr>
        <w:numPr>
          <w:ilvl w:val="0"/>
          <w:numId w:val="5"/>
        </w:numPr>
        <w:autoSpaceDE w:val="0"/>
        <w:autoSpaceDN w:val="0"/>
        <w:adjustRightInd w:val="0"/>
        <w:rPr>
          <w:rFonts w:ascii="Verdana" w:hAnsi="Verdana" w:cs="Verdana"/>
          <w:color w:val="000000"/>
          <w:sz w:val="24"/>
          <w:szCs w:val="24"/>
        </w:rPr>
      </w:pPr>
      <w:r w:rsidRPr="00D61438">
        <w:rPr>
          <w:rFonts w:ascii="Verdana" w:hAnsi="Verdana" w:cs="Verdana"/>
          <w:color w:val="000000" w:themeColor="text1"/>
          <w:sz w:val="24"/>
          <w:szCs w:val="24"/>
        </w:rPr>
        <w:t>The monitoring will identify substantial concerns resulting in a monitoring report and possible MiLEAP response of financial penalties if satisfactory corrective action is not taken within 30 days.</w:t>
      </w:r>
    </w:p>
    <w:p w14:paraId="7B4259D9" w14:textId="3434DB25" w:rsidR="00861E63" w:rsidRPr="005D61C5" w:rsidRDefault="00861E63" w:rsidP="00DF3A8C">
      <w:pPr>
        <w:pStyle w:val="Heading1"/>
      </w:pPr>
      <w:bookmarkStart w:id="13" w:name="_Toc237943418"/>
      <w:r w:rsidRPr="005D61C5">
        <w:t>SECTION I</w:t>
      </w:r>
      <w:r w:rsidR="00376744" w:rsidRPr="005D61C5">
        <w:t>V</w:t>
      </w:r>
      <w:r w:rsidRPr="005D61C5">
        <w:t xml:space="preserve">: </w:t>
      </w:r>
      <w:r w:rsidR="00254F19" w:rsidRPr="005D61C5">
        <w:t>ASSURANCES AND CERTIFICATIONS</w:t>
      </w:r>
      <w:bookmarkEnd w:id="13"/>
    </w:p>
    <w:p w14:paraId="1843B380" w14:textId="1C940A54" w:rsidR="00C030A1" w:rsidRPr="005B729F" w:rsidRDefault="00DE4498" w:rsidP="00DF3A8C">
      <w:pPr>
        <w:pStyle w:val="Heading2"/>
        <w:rPr>
          <w:noProof/>
        </w:rPr>
      </w:pPr>
      <w:bookmarkStart w:id="14" w:name="_Toc220482255"/>
      <w:bookmarkStart w:id="15" w:name="_Toc237943419"/>
      <w:r w:rsidRPr="005B729F">
        <w:rPr>
          <w:noProof/>
        </w:rPr>
        <w:t>PROCUREMENT</w:t>
      </w:r>
      <w:bookmarkEnd w:id="14"/>
      <w:bookmarkEnd w:id="15"/>
    </w:p>
    <w:p w14:paraId="7849EC7F" w14:textId="77FBE257" w:rsidR="00C030A1" w:rsidRPr="00516A0F" w:rsidRDefault="00C030A1" w:rsidP="00DE4498">
      <w:pPr>
        <w:autoSpaceDE w:val="0"/>
        <w:autoSpaceDN w:val="0"/>
        <w:adjustRightInd w:val="0"/>
        <w:spacing w:after="120"/>
        <w:rPr>
          <w:rFonts w:ascii="Verdana" w:eastAsia="Times New Roman" w:hAnsi="Verdana" w:cs="Times New Roman"/>
          <w:sz w:val="24"/>
          <w:szCs w:val="24"/>
        </w:rPr>
      </w:pPr>
      <w:r w:rsidRPr="00516A0F">
        <w:rPr>
          <w:rFonts w:ascii="Verdana" w:eastAsia="Times New Roman" w:hAnsi="Verdana" w:cs="Times New Roman"/>
          <w:sz w:val="24"/>
          <w:szCs w:val="24"/>
        </w:rPr>
        <w:t>The Grantee agrees that all procurement transactions involving the use of state funds in excess of $5,000 must be conducted in a manner that provides maximum open and free competition i.e. receiving multiple bids, quotes, and proposals to buy comparable goods and services. When competitive selection is not feasible or practical, the Grantee agrees to obtain the written approval of the Department before making a sole source selection. Sole source contracts should be negotiated to the extent that such negotiation is possible.</w:t>
      </w:r>
    </w:p>
    <w:p w14:paraId="4702AA6A" w14:textId="729D0469" w:rsidR="00C030A1" w:rsidRPr="005B729F" w:rsidRDefault="00DE4498" w:rsidP="00DF3A8C">
      <w:pPr>
        <w:pStyle w:val="Heading2"/>
        <w:rPr>
          <w:noProof/>
        </w:rPr>
      </w:pPr>
      <w:bookmarkStart w:id="16" w:name="_Toc220482256"/>
      <w:bookmarkStart w:id="17" w:name="_Toc237943420"/>
      <w:r w:rsidRPr="005B729F">
        <w:rPr>
          <w:noProof/>
        </w:rPr>
        <w:t>SUB</w:t>
      </w:r>
      <w:r w:rsidR="00A66B8A" w:rsidRPr="005B729F">
        <w:rPr>
          <w:noProof/>
        </w:rPr>
        <w:t>GRANTEE</w:t>
      </w:r>
      <w:bookmarkEnd w:id="16"/>
      <w:bookmarkEnd w:id="17"/>
    </w:p>
    <w:p w14:paraId="45994016" w14:textId="77777777" w:rsidR="00B725B8" w:rsidRDefault="00C030A1" w:rsidP="00583219">
      <w:pPr>
        <w:spacing w:after="120"/>
        <w:contextualSpacing/>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Sub</w:t>
      </w:r>
      <w:r w:rsidR="004661A7" w:rsidRPr="00516A0F">
        <w:rPr>
          <w:rFonts w:ascii="Verdana" w:hAnsi="Verdana" w:cs="Times New Roman"/>
          <w:noProof/>
          <w:kern w:val="2"/>
          <w:sz w:val="24"/>
          <w:szCs w:val="24"/>
          <w14:ligatures w14:val="standardContextual"/>
        </w:rPr>
        <w:t>g</w:t>
      </w:r>
      <w:r w:rsidR="00A66B8A" w:rsidRPr="00516A0F">
        <w:rPr>
          <w:rFonts w:ascii="Verdana" w:hAnsi="Verdana" w:cs="Times New Roman"/>
          <w:noProof/>
          <w:kern w:val="2"/>
          <w:sz w:val="24"/>
          <w:szCs w:val="24"/>
          <w14:ligatures w14:val="standardContextual"/>
        </w:rPr>
        <w:t>rantee</w:t>
      </w:r>
      <w:r w:rsidRPr="00516A0F">
        <w:rPr>
          <w:rFonts w:ascii="Verdana" w:hAnsi="Verdana" w:cs="Times New Roman"/>
          <w:noProof/>
          <w:kern w:val="2"/>
          <w:sz w:val="24"/>
          <w:szCs w:val="24"/>
          <w14:ligatures w14:val="standardContextual"/>
        </w:rPr>
        <w:t xml:space="preserve"> means a person or entity that is awarded a portion of this Grant by Grantee and is obliged to perform that specified portion of the Grant in accordance with the Grant’s terms. </w:t>
      </w:r>
    </w:p>
    <w:p w14:paraId="5D1BC512" w14:textId="77777777" w:rsidR="00B725B8" w:rsidRDefault="00B725B8" w:rsidP="00583219">
      <w:pPr>
        <w:spacing w:after="120"/>
        <w:contextualSpacing/>
        <w:rPr>
          <w:rFonts w:ascii="Verdana" w:hAnsi="Verdana" w:cs="Times New Roman"/>
          <w:noProof/>
          <w:kern w:val="2"/>
          <w:sz w:val="24"/>
          <w:szCs w:val="24"/>
          <w14:ligatures w14:val="standardContextual"/>
        </w:rPr>
      </w:pPr>
    </w:p>
    <w:p w14:paraId="4C507C19" w14:textId="233C587F" w:rsidR="00C030A1" w:rsidRPr="00516A0F" w:rsidRDefault="00C030A1" w:rsidP="00583219">
      <w:pPr>
        <w:spacing w:after="120"/>
        <w:contextualSpacing/>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For any subcontracted activity or product, the Grantee will ensure:</w:t>
      </w:r>
    </w:p>
    <w:p w14:paraId="46B5B1E2" w14:textId="0D642194" w:rsidR="00C030A1" w:rsidRPr="00516A0F" w:rsidRDefault="00C030A1"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That a written subcontract is executed by all affected parties prior to the initiation of any new subcontract activity or delivery of any subcontracted product. Exceptions to this policy may be granted by the Department if the Grantee asks the Department in writing within 30 days of execution of the Agreement.</w:t>
      </w:r>
    </w:p>
    <w:p w14:paraId="43760D08" w14:textId="5568DCAB" w:rsidR="00C030A1" w:rsidRPr="00516A0F" w:rsidRDefault="00C030A1"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That any executed subcontract to this </w:t>
      </w:r>
      <w:r w:rsidR="00821F22"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must require the sub</w:t>
      </w:r>
      <w:r w:rsidR="004661A7" w:rsidRPr="00516A0F">
        <w:rPr>
          <w:rFonts w:ascii="Verdana" w:hAnsi="Verdana" w:cs="Times New Roman"/>
          <w:noProof/>
          <w:kern w:val="2"/>
          <w:sz w:val="24"/>
          <w:szCs w:val="24"/>
          <w14:ligatures w14:val="standardContextual"/>
        </w:rPr>
        <w:t>g</w:t>
      </w:r>
      <w:r w:rsidR="00A66B8A" w:rsidRPr="00516A0F">
        <w:rPr>
          <w:rFonts w:ascii="Verdana" w:hAnsi="Verdana" w:cs="Times New Roman"/>
          <w:noProof/>
          <w:kern w:val="2"/>
          <w:sz w:val="24"/>
          <w:szCs w:val="24"/>
          <w14:ligatures w14:val="standardContextual"/>
        </w:rPr>
        <w:t>rantee</w:t>
      </w:r>
      <w:r w:rsidRPr="00516A0F">
        <w:rPr>
          <w:rFonts w:ascii="Verdana" w:hAnsi="Verdana" w:cs="Times New Roman"/>
          <w:noProof/>
          <w:kern w:val="2"/>
          <w:sz w:val="24"/>
          <w:szCs w:val="24"/>
          <w14:ligatures w14:val="standardContextual"/>
        </w:rPr>
        <w:t xml:space="preserve"> to comply with all applicable terms and conditions of this </w:t>
      </w:r>
      <w:r w:rsidR="00C445D9"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If a conflict between this </w:t>
      </w:r>
      <w:r w:rsidR="00C445D9" w:rsidRPr="00516A0F">
        <w:rPr>
          <w:rFonts w:ascii="Verdana" w:hAnsi="Verdana" w:cs="Times New Roman"/>
          <w:noProof/>
          <w:kern w:val="2"/>
          <w:sz w:val="24"/>
          <w:szCs w:val="24"/>
          <w14:ligatures w14:val="standardContextual"/>
        </w:rPr>
        <w:t xml:space="preserve">Grant </w:t>
      </w:r>
      <w:r w:rsidRPr="00516A0F">
        <w:rPr>
          <w:rFonts w:ascii="Verdana" w:hAnsi="Verdana" w:cs="Times New Roman"/>
          <w:noProof/>
          <w:kern w:val="2"/>
          <w:sz w:val="24"/>
          <w:szCs w:val="24"/>
          <w14:ligatures w14:val="standardContextual"/>
        </w:rPr>
        <w:t xml:space="preserve">and the provisions of the subcontract arise, the provisions of this </w:t>
      </w:r>
      <w:r w:rsidR="00C445D9"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will prevail.</w:t>
      </w:r>
    </w:p>
    <w:p w14:paraId="59A80749" w14:textId="69EA0B0E" w:rsidR="00C030A1" w:rsidRPr="00516A0F" w:rsidRDefault="00C030A1" w:rsidP="00821F22">
      <w:pPr>
        <w:spacing w:after="120"/>
        <w:ind w:left="7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A conflict between this </w:t>
      </w:r>
      <w:r w:rsidR="00821F22"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and a subcontract, however, will not be deemed to exist where the subcontract:</w:t>
      </w:r>
    </w:p>
    <w:p w14:paraId="1E2C7235" w14:textId="7DA789E0" w:rsidR="00C030A1" w:rsidRPr="00516A0F" w:rsidRDefault="00C030A1" w:rsidP="00ED3B5D">
      <w:pPr>
        <w:pStyle w:val="ListParagraph"/>
        <w:numPr>
          <w:ilvl w:val="0"/>
          <w:numId w:val="14"/>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Contains additional non-conflicting provisions not set forth in this </w:t>
      </w:r>
      <w:r w:rsidR="00C445D9"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w:t>
      </w:r>
    </w:p>
    <w:p w14:paraId="2A262A4E" w14:textId="2ADA740E" w:rsidR="00C030A1" w:rsidRPr="00516A0F" w:rsidRDefault="00C030A1" w:rsidP="00ED3B5D">
      <w:pPr>
        <w:pStyle w:val="ListParagraph"/>
        <w:numPr>
          <w:ilvl w:val="0"/>
          <w:numId w:val="14"/>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Restates provisions of this </w:t>
      </w:r>
      <w:r w:rsidR="00C445D9"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to afford the Grantee the same or substantially the same rights and privileges as the Department; or</w:t>
      </w:r>
    </w:p>
    <w:p w14:paraId="30536477" w14:textId="1A743247" w:rsidR="00C030A1" w:rsidRPr="00516A0F" w:rsidRDefault="00C030A1" w:rsidP="00ED3B5D">
      <w:pPr>
        <w:pStyle w:val="ListParagraph"/>
        <w:numPr>
          <w:ilvl w:val="0"/>
          <w:numId w:val="14"/>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Requires the sub</w:t>
      </w:r>
      <w:r w:rsidR="004661A7" w:rsidRPr="00516A0F">
        <w:rPr>
          <w:rFonts w:ascii="Verdana" w:hAnsi="Verdana" w:cs="Times New Roman"/>
          <w:noProof/>
          <w:kern w:val="2"/>
          <w:sz w:val="24"/>
          <w:szCs w:val="24"/>
          <w14:ligatures w14:val="standardContextual"/>
        </w:rPr>
        <w:t>g</w:t>
      </w:r>
      <w:r w:rsidR="00A66B8A" w:rsidRPr="00516A0F">
        <w:rPr>
          <w:rFonts w:ascii="Verdana" w:hAnsi="Verdana" w:cs="Times New Roman"/>
          <w:noProof/>
          <w:kern w:val="2"/>
          <w:sz w:val="24"/>
          <w:szCs w:val="24"/>
          <w14:ligatures w14:val="standardContextual"/>
        </w:rPr>
        <w:t>rantee</w:t>
      </w:r>
      <w:r w:rsidRPr="00516A0F">
        <w:rPr>
          <w:rFonts w:ascii="Verdana" w:hAnsi="Verdana" w:cs="Times New Roman"/>
          <w:noProof/>
          <w:kern w:val="2"/>
          <w:sz w:val="24"/>
          <w:szCs w:val="24"/>
          <w14:ligatures w14:val="standardContextual"/>
        </w:rPr>
        <w:t xml:space="preserve"> to perform duties and/or activities in less time than that afforded the Grantee in this </w:t>
      </w:r>
      <w:r w:rsidR="00C445D9"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w:t>
      </w:r>
    </w:p>
    <w:p w14:paraId="0A41E7E0" w14:textId="77777777" w:rsidR="00C030A1" w:rsidRPr="00516A0F" w:rsidRDefault="00C030A1"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That the subcontract does not affect the Grantee’s accountability to the Department for the subcontracted activity. </w:t>
      </w:r>
    </w:p>
    <w:p w14:paraId="1D692A29" w14:textId="77777777" w:rsidR="00C030A1" w:rsidRPr="00516A0F" w:rsidRDefault="00C030A1"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That any billing or request for reimbursement subcontract costs is supported by a valid subcontract and adequate source documentation on costs and activities. </w:t>
      </w:r>
    </w:p>
    <w:p w14:paraId="668319B2" w14:textId="4C06B25D" w:rsidR="00C030A1" w:rsidRPr="00516A0F" w:rsidRDefault="162FAE60"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w w:val="105"/>
          <w:kern w:val="2"/>
          <w:sz w:val="24"/>
          <w:szCs w:val="24"/>
          <w14:ligatures w14:val="standardContextual"/>
        </w:rPr>
        <w:t xml:space="preserve">The Grantee will </w:t>
      </w:r>
      <w:r w:rsidRPr="2FBAF2D0">
        <w:rPr>
          <w:rFonts w:ascii="Verdana" w:hAnsi="Verdana" w:cs="Times New Roman"/>
          <w:sz w:val="24"/>
          <w:szCs w:val="24"/>
        </w:rPr>
        <w:t xml:space="preserve">submit all written agreements and subcontracts funded by this </w:t>
      </w:r>
      <w:r w:rsidR="4C2231A1" w:rsidRPr="00516A0F">
        <w:rPr>
          <w:rFonts w:ascii="Verdana" w:hAnsi="Verdana" w:cs="Times New Roman"/>
          <w:kern w:val="2"/>
          <w:sz w:val="24"/>
          <w:szCs w:val="24"/>
          <w14:ligatures w14:val="standardContextual"/>
        </w:rPr>
        <w:t>Grant</w:t>
      </w:r>
      <w:r w:rsidR="4C2231A1" w:rsidRPr="00516A0F">
        <w:rPr>
          <w:rFonts w:ascii="Verdana" w:hAnsi="Verdana" w:cs="Times New Roman"/>
          <w:w w:val="105"/>
          <w:kern w:val="2"/>
          <w:sz w:val="24"/>
          <w:szCs w:val="24"/>
          <w14:ligatures w14:val="standardContextual"/>
        </w:rPr>
        <w:t xml:space="preserve"> </w:t>
      </w:r>
      <w:r w:rsidRPr="00516A0F">
        <w:rPr>
          <w:rFonts w:ascii="Verdana" w:hAnsi="Verdana" w:cs="Times New Roman"/>
          <w:w w:val="105"/>
          <w:kern w:val="2"/>
          <w:sz w:val="24"/>
          <w:szCs w:val="24"/>
          <w14:ligatures w14:val="standardContextual"/>
        </w:rPr>
        <w:t xml:space="preserve">that are </w:t>
      </w:r>
      <w:r w:rsidRPr="2FBAF2D0">
        <w:rPr>
          <w:rFonts w:ascii="Verdana" w:hAnsi="Verdana" w:cs="Times New Roman"/>
          <w:sz w:val="24"/>
          <w:szCs w:val="24"/>
        </w:rPr>
        <w:t>in excess of $100,000 to MiLEAP</w:t>
      </w:r>
      <w:r w:rsidR="0008769D">
        <w:rPr>
          <w:rFonts w:ascii="Verdana" w:hAnsi="Verdana" w:cs="Times New Roman"/>
          <w:sz w:val="24"/>
          <w:szCs w:val="24"/>
        </w:rPr>
        <w:t xml:space="preserve"> </w:t>
      </w:r>
      <w:r w:rsidRPr="2FBAF2D0" w:rsidDel="162FAE60">
        <w:rPr>
          <w:rFonts w:ascii="Verdana" w:hAnsi="Verdana" w:cs="Times New Roman"/>
          <w:sz w:val="24"/>
          <w:szCs w:val="24"/>
        </w:rPr>
        <w:t>prior to execution for review and approval</w:t>
      </w:r>
      <w:r w:rsidRPr="2FBAF2D0">
        <w:rPr>
          <w:rFonts w:ascii="Verdana" w:hAnsi="Verdana" w:cs="Times New Roman"/>
          <w:sz w:val="24"/>
          <w:szCs w:val="24"/>
        </w:rPr>
        <w:t xml:space="preserve">.  </w:t>
      </w:r>
    </w:p>
    <w:p w14:paraId="4E7DA159" w14:textId="77777777" w:rsidR="00C030A1" w:rsidRPr="00516A0F" w:rsidRDefault="00C030A1"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That the Grantee will submit a copy of the executed subcontract less than $100,000 if requested by the Department. </w:t>
      </w:r>
    </w:p>
    <w:p w14:paraId="44A3AB73" w14:textId="37A1F28A" w:rsidR="00C030A1" w:rsidRPr="00516A0F" w:rsidRDefault="00C030A1" w:rsidP="00ED3B5D">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That the Grantee will conduct monitoring, at least annually, to ensure that the sub</w:t>
      </w:r>
      <w:r w:rsidR="00F85292" w:rsidRPr="00516A0F">
        <w:rPr>
          <w:rFonts w:ascii="Verdana" w:hAnsi="Verdana" w:cs="Times New Roman"/>
          <w:noProof/>
          <w:kern w:val="2"/>
          <w:sz w:val="24"/>
          <w:szCs w:val="24"/>
          <w14:ligatures w14:val="standardContextual"/>
        </w:rPr>
        <w:t>g</w:t>
      </w:r>
      <w:r w:rsidR="00A66B8A" w:rsidRPr="00516A0F">
        <w:rPr>
          <w:rFonts w:ascii="Verdana" w:hAnsi="Verdana" w:cs="Times New Roman"/>
          <w:noProof/>
          <w:kern w:val="2"/>
          <w:sz w:val="24"/>
          <w:szCs w:val="24"/>
          <w14:ligatures w14:val="standardContextual"/>
        </w:rPr>
        <w:t>rantee</w:t>
      </w:r>
      <w:r w:rsidRPr="00516A0F">
        <w:rPr>
          <w:rFonts w:ascii="Verdana" w:hAnsi="Verdana" w:cs="Times New Roman"/>
          <w:noProof/>
          <w:kern w:val="2"/>
          <w:sz w:val="24"/>
          <w:szCs w:val="24"/>
          <w14:ligatures w14:val="standardContextual"/>
        </w:rPr>
        <w:t xml:space="preserve"> is in compliance with the grant agreement.</w:t>
      </w:r>
    </w:p>
    <w:p w14:paraId="38B17CF0" w14:textId="2A440F31" w:rsidR="00C030A1" w:rsidRPr="00516A0F" w:rsidRDefault="00C030A1" w:rsidP="00D91CEC">
      <w:pPr>
        <w:pStyle w:val="ListParagraph"/>
        <w:numPr>
          <w:ilvl w:val="0"/>
          <w:numId w:val="13"/>
        </w:num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Grantee is responsible for ensuring its sub</w:t>
      </w:r>
      <w:r w:rsidR="00F85292" w:rsidRPr="00516A0F">
        <w:rPr>
          <w:rFonts w:ascii="Verdana" w:hAnsi="Verdana" w:cs="Times New Roman"/>
          <w:noProof/>
          <w:kern w:val="2"/>
          <w:sz w:val="24"/>
          <w:szCs w:val="24"/>
          <w14:ligatures w14:val="standardContextual"/>
        </w:rPr>
        <w:t>g</w:t>
      </w:r>
      <w:r w:rsidR="00A66B8A" w:rsidRPr="00516A0F">
        <w:rPr>
          <w:rFonts w:ascii="Verdana" w:hAnsi="Verdana" w:cs="Times New Roman"/>
          <w:noProof/>
          <w:kern w:val="2"/>
          <w:sz w:val="24"/>
          <w:szCs w:val="24"/>
          <w14:ligatures w14:val="standardContextual"/>
        </w:rPr>
        <w:t>rantee</w:t>
      </w:r>
      <w:r w:rsidRPr="00516A0F">
        <w:rPr>
          <w:rFonts w:ascii="Verdana" w:hAnsi="Verdana" w:cs="Times New Roman"/>
          <w:noProof/>
          <w:kern w:val="2"/>
          <w:sz w:val="24"/>
          <w:szCs w:val="24"/>
          <w14:ligatures w14:val="standardContextual"/>
        </w:rPr>
        <w:t>s, if any, carry and maintain insurance coverage as applicable to the subcontracted service(s).</w:t>
      </w:r>
    </w:p>
    <w:p w14:paraId="0C12C8CD" w14:textId="29F375BD" w:rsidR="00C030A1" w:rsidRPr="0063238D" w:rsidRDefault="00583219" w:rsidP="00DF3A8C">
      <w:pPr>
        <w:pStyle w:val="Heading2"/>
        <w:rPr>
          <w:noProof/>
        </w:rPr>
      </w:pPr>
      <w:bookmarkStart w:id="18" w:name="_Toc220482257"/>
      <w:bookmarkStart w:id="19" w:name="_Toc237943421"/>
      <w:r w:rsidRPr="0063238D">
        <w:rPr>
          <w:noProof/>
        </w:rPr>
        <w:t>PURCHASE OF EQUIPMENT</w:t>
      </w:r>
      <w:bookmarkEnd w:id="18"/>
      <w:bookmarkEnd w:id="19"/>
    </w:p>
    <w:p w14:paraId="47AE0A22" w14:textId="64E7E52D" w:rsidR="00C030A1" w:rsidRPr="00516A0F" w:rsidRDefault="00C030A1" w:rsidP="00583219">
      <w:pPr>
        <w:spacing w:after="120"/>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The purchase of equipment not specifically listed in the Budget</w:t>
      </w:r>
      <w:r w:rsidR="00583219" w:rsidRPr="00516A0F">
        <w:rPr>
          <w:rFonts w:ascii="Verdana" w:hAnsi="Verdana" w:cs="Times New Roman"/>
          <w:kern w:val="2"/>
          <w:sz w:val="24"/>
          <w:szCs w:val="24"/>
          <w14:ligatures w14:val="standardContextual"/>
        </w:rPr>
        <w:t xml:space="preserve"> </w:t>
      </w:r>
      <w:r w:rsidRPr="00516A0F">
        <w:rPr>
          <w:rFonts w:ascii="Verdana" w:hAnsi="Verdana" w:cs="Times New Roman"/>
          <w:kern w:val="2"/>
          <w:sz w:val="24"/>
          <w:szCs w:val="24"/>
          <w14:ligatures w14:val="standardContextual"/>
        </w:rPr>
        <w:t xml:space="preserve">must have the Department’s prior written approval. Equipment means non-expendable personal property having a useful life of more than one year that costs $10,000 or more per unit. Grantee will retain the equipment unless otherwise instructed at the time of approval. </w:t>
      </w:r>
    </w:p>
    <w:p w14:paraId="7AC793E3" w14:textId="0CB39E94" w:rsidR="00C030A1" w:rsidRPr="0063238D" w:rsidRDefault="00583219" w:rsidP="00DF3A8C">
      <w:pPr>
        <w:pStyle w:val="Heading2"/>
        <w:rPr>
          <w:noProof/>
        </w:rPr>
      </w:pPr>
      <w:bookmarkStart w:id="20" w:name="_Toc220482258"/>
      <w:bookmarkStart w:id="21" w:name="_Toc237943422"/>
      <w:r w:rsidRPr="0063238D">
        <w:rPr>
          <w:noProof/>
        </w:rPr>
        <w:t>CONFLICTS AND ETHICS</w:t>
      </w:r>
      <w:bookmarkEnd w:id="20"/>
      <w:bookmarkEnd w:id="21"/>
    </w:p>
    <w:p w14:paraId="55816DFD" w14:textId="2F4FE1FD" w:rsidR="00C030A1" w:rsidRPr="00516A0F" w:rsidRDefault="00C030A1" w:rsidP="00583219">
      <w:pPr>
        <w:rPr>
          <w:rFonts w:ascii="Verdana" w:hAnsi="Verdana" w:cs="Times New Roman"/>
          <w:b/>
          <w:bCs/>
          <w:noProof/>
          <w:kern w:val="2"/>
          <w:sz w:val="24"/>
          <w:szCs w:val="24"/>
          <w14:ligatures w14:val="standardContextual"/>
        </w:rPr>
      </w:pPr>
      <w:r w:rsidRPr="00516A0F">
        <w:rPr>
          <w:rFonts w:ascii="Verdana" w:hAnsi="Verdana" w:cs="Times New Roman"/>
          <w:kern w:val="2"/>
          <w:sz w:val="24"/>
          <w:szCs w:val="24"/>
          <w14:ligatures w14:val="standardContextual"/>
        </w:rPr>
        <w:t xml:space="preserve">No member of the legislative, judicial, or executive branch of state or federal governments or any local unit of government officials shall personally benefit from this Grant. Grantee, Grantee’s parent, affiliate, or subsidiary organization, and any subgrantee that performs Grant Activities in connection with this Grant must uphold high ethical standards and are prohibited from: </w:t>
      </w:r>
    </w:p>
    <w:p w14:paraId="61656CEF" w14:textId="77777777" w:rsidR="00C030A1" w:rsidRPr="00516A0F" w:rsidRDefault="00C030A1" w:rsidP="00ED3B5D">
      <w:pPr>
        <w:pStyle w:val="ListParagraph"/>
        <w:numPr>
          <w:ilvl w:val="0"/>
          <w:numId w:val="12"/>
        </w:numPr>
        <w:spacing w:after="200"/>
        <w:rPr>
          <w:rFonts w:ascii="Verdana" w:eastAsia="Times New Roman" w:hAnsi="Verdana" w:cs="Times New Roman"/>
          <w:sz w:val="24"/>
          <w:szCs w:val="24"/>
        </w:rPr>
      </w:pPr>
      <w:r w:rsidRPr="00516A0F">
        <w:rPr>
          <w:rFonts w:ascii="Verdana" w:eastAsia="Times New Roman" w:hAnsi="Verdana" w:cs="Times New Roman"/>
          <w:sz w:val="24"/>
          <w:szCs w:val="24"/>
        </w:rPr>
        <w:t xml:space="preserve">holding or acquiring an interest that would conflict with this Grant; </w:t>
      </w:r>
    </w:p>
    <w:p w14:paraId="0B10E77E" w14:textId="77777777" w:rsidR="00C030A1" w:rsidRPr="00516A0F" w:rsidRDefault="00C030A1" w:rsidP="00ED3B5D">
      <w:pPr>
        <w:pStyle w:val="ListParagraph"/>
        <w:numPr>
          <w:ilvl w:val="0"/>
          <w:numId w:val="12"/>
        </w:numPr>
        <w:spacing w:after="200"/>
        <w:rPr>
          <w:rFonts w:ascii="Verdana" w:eastAsia="Times New Roman" w:hAnsi="Verdana" w:cs="Times New Roman"/>
          <w:sz w:val="24"/>
          <w:szCs w:val="24"/>
        </w:rPr>
      </w:pPr>
      <w:r w:rsidRPr="00516A0F">
        <w:rPr>
          <w:rFonts w:ascii="Verdana" w:eastAsia="Times New Roman" w:hAnsi="Verdana" w:cs="Times New Roman"/>
          <w:sz w:val="24"/>
          <w:szCs w:val="24"/>
        </w:rPr>
        <w:t xml:space="preserve">doing anything that creates an appearance of impropriety with respect to the award or performance of the Grant; </w:t>
      </w:r>
    </w:p>
    <w:p w14:paraId="228D7802" w14:textId="77777777" w:rsidR="00C030A1" w:rsidRPr="00516A0F" w:rsidRDefault="00C030A1" w:rsidP="00ED3B5D">
      <w:pPr>
        <w:pStyle w:val="ListParagraph"/>
        <w:numPr>
          <w:ilvl w:val="0"/>
          <w:numId w:val="12"/>
        </w:numPr>
        <w:spacing w:after="200"/>
        <w:rPr>
          <w:rFonts w:ascii="Verdana" w:eastAsia="Times New Roman" w:hAnsi="Verdana" w:cs="Times New Roman"/>
          <w:sz w:val="24"/>
          <w:szCs w:val="24"/>
        </w:rPr>
      </w:pPr>
      <w:r w:rsidRPr="00516A0F">
        <w:rPr>
          <w:rFonts w:ascii="Verdana" w:eastAsia="Times New Roman" w:hAnsi="Verdana" w:cs="Times New Roman"/>
          <w:sz w:val="24"/>
          <w:szCs w:val="24"/>
        </w:rPr>
        <w:t xml:space="preserve">attempting to influence or appearing to influence any State employee by the direct or indirect offer of anything of value; or </w:t>
      </w:r>
    </w:p>
    <w:p w14:paraId="2841B726" w14:textId="77777777" w:rsidR="00C030A1" w:rsidRPr="00516A0F" w:rsidRDefault="00C030A1" w:rsidP="00ED3B5D">
      <w:pPr>
        <w:pStyle w:val="ListParagraph"/>
        <w:numPr>
          <w:ilvl w:val="0"/>
          <w:numId w:val="12"/>
        </w:numPr>
        <w:spacing w:after="120"/>
        <w:rPr>
          <w:rFonts w:ascii="Verdana" w:eastAsia="Times New Roman" w:hAnsi="Verdana" w:cs="Times New Roman"/>
          <w:sz w:val="24"/>
          <w:szCs w:val="24"/>
        </w:rPr>
      </w:pPr>
      <w:r w:rsidRPr="00516A0F">
        <w:rPr>
          <w:rFonts w:ascii="Verdana" w:eastAsia="Times New Roman" w:hAnsi="Verdana" w:cs="Times New Roman"/>
          <w:sz w:val="24"/>
          <w:szCs w:val="24"/>
        </w:rPr>
        <w:t>paying or agreeing to pay any person, other than employees and consultants working for Grantee, any consideration contingent upon the award of the Grant.</w:t>
      </w:r>
    </w:p>
    <w:p w14:paraId="7C1BFF26" w14:textId="77777777" w:rsidR="00C030A1" w:rsidRPr="00516A0F" w:rsidRDefault="00C030A1" w:rsidP="00583219">
      <w:pPr>
        <w:spacing w:after="120"/>
        <w:rPr>
          <w:rFonts w:ascii="Verdana" w:eastAsia="Times New Roman" w:hAnsi="Verdana" w:cs="Times New Roman"/>
          <w:sz w:val="24"/>
          <w:szCs w:val="24"/>
        </w:rPr>
      </w:pPr>
      <w:r w:rsidRPr="00516A0F">
        <w:rPr>
          <w:rFonts w:ascii="Verdana" w:eastAsia="Times New Roman" w:hAnsi="Verdana" w:cs="Times New Roman"/>
          <w:sz w:val="24"/>
          <w:szCs w:val="24"/>
        </w:rPr>
        <w:t xml:space="preserve">Grantee must immediately notify the Department of any violation or potential violation of these standards. </w:t>
      </w:r>
    </w:p>
    <w:p w14:paraId="5918468B" w14:textId="3F7DA49F" w:rsidR="00C030A1" w:rsidRPr="00605513" w:rsidRDefault="072EF54A" w:rsidP="00DF3A8C">
      <w:pPr>
        <w:pStyle w:val="Heading2"/>
        <w:rPr>
          <w:noProof/>
        </w:rPr>
      </w:pPr>
      <w:bookmarkStart w:id="22" w:name="_Toc220482259"/>
      <w:bookmarkStart w:id="23" w:name="_Toc237943423"/>
      <w:r w:rsidRPr="31D203C3">
        <w:rPr>
          <w:noProof/>
        </w:rPr>
        <w:t>ASSIGNMENT AND DELEGATION</w:t>
      </w:r>
      <w:bookmarkEnd w:id="22"/>
      <w:bookmarkEnd w:id="23"/>
    </w:p>
    <w:p w14:paraId="13573883" w14:textId="4273F626" w:rsidR="00C030A1" w:rsidRPr="00516A0F" w:rsidRDefault="00C030A1" w:rsidP="00C6384E">
      <w:pPr>
        <w:spacing w:after="120"/>
        <w:rPr>
          <w:rFonts w:ascii="Verdana" w:eastAsia="Times New Roman" w:hAnsi="Verdana" w:cs="Times New Roman"/>
          <w:w w:val="105"/>
          <w:sz w:val="24"/>
          <w:szCs w:val="24"/>
        </w:rPr>
      </w:pPr>
      <w:r w:rsidRPr="00516A0F">
        <w:rPr>
          <w:rFonts w:ascii="Verdana" w:eastAsia="Times New Roman" w:hAnsi="Verdana" w:cs="Times New Roman"/>
          <w:w w:val="105"/>
          <w:sz w:val="24"/>
          <w:szCs w:val="24"/>
        </w:rPr>
        <w:t>The Grantee may not delegate any of its obligations under this Grant without prior written approval from the State. The Grantee must notify the State at least 90 calendar days in advance of any proposed delegation and provide any information the State requires to assess whether the delegation is in its best interest.</w:t>
      </w:r>
    </w:p>
    <w:p w14:paraId="141FB04A" w14:textId="77777777" w:rsidR="00C030A1" w:rsidRPr="00516A0F" w:rsidRDefault="00C030A1" w:rsidP="00C6384E">
      <w:pPr>
        <w:rPr>
          <w:rFonts w:ascii="Verdana" w:hAnsi="Verdana" w:cs="Times New Roman"/>
          <w:w w:val="105"/>
          <w:kern w:val="2"/>
          <w:sz w:val="24"/>
          <w:szCs w:val="24"/>
          <w14:ligatures w14:val="standardContextual"/>
        </w:rPr>
      </w:pPr>
      <w:r w:rsidRPr="00516A0F">
        <w:rPr>
          <w:rFonts w:ascii="Verdana" w:hAnsi="Verdana" w:cs="Times New Roman"/>
          <w:w w:val="105"/>
          <w:kern w:val="2"/>
          <w:sz w:val="24"/>
          <w:szCs w:val="24"/>
          <w14:ligatures w14:val="standardContextual"/>
        </w:rPr>
        <w:t>If delegation is approved, the Grantee must:</w:t>
      </w:r>
    </w:p>
    <w:p w14:paraId="1EBAD14A" w14:textId="77777777" w:rsidR="00C030A1" w:rsidRPr="00516A0F" w:rsidRDefault="00C030A1" w:rsidP="00ED3B5D">
      <w:pPr>
        <w:pStyle w:val="ListParagraph"/>
        <w:numPr>
          <w:ilvl w:val="0"/>
          <w:numId w:val="11"/>
        </w:numPr>
        <w:spacing w:after="200"/>
        <w:rPr>
          <w:rFonts w:ascii="Verdana" w:hAnsi="Verdana" w:cs="Times New Roman"/>
          <w:w w:val="105"/>
          <w:kern w:val="2"/>
          <w:sz w:val="24"/>
          <w:szCs w:val="24"/>
          <w14:ligatures w14:val="standardContextual"/>
        </w:rPr>
      </w:pPr>
      <w:r w:rsidRPr="00516A0F">
        <w:rPr>
          <w:rFonts w:ascii="Verdana" w:hAnsi="Verdana" w:cs="Times New Roman"/>
          <w:w w:val="105"/>
          <w:kern w:val="2"/>
          <w:sz w:val="24"/>
          <w:szCs w:val="24"/>
          <w14:ligatures w14:val="standardContextual"/>
        </w:rPr>
        <w:t>Remain the sole point of contact for all project-related contractual matters, including payments and charges;</w:t>
      </w:r>
    </w:p>
    <w:p w14:paraId="7FFBC584" w14:textId="45B48E55" w:rsidR="00C030A1" w:rsidRPr="00516A0F" w:rsidRDefault="00C030A1" w:rsidP="00ED3B5D">
      <w:pPr>
        <w:pStyle w:val="ListParagraph"/>
        <w:numPr>
          <w:ilvl w:val="0"/>
          <w:numId w:val="11"/>
        </w:numPr>
        <w:spacing w:after="200"/>
        <w:rPr>
          <w:rFonts w:ascii="Verdana" w:hAnsi="Verdana" w:cs="Times New Roman"/>
          <w:w w:val="105"/>
          <w:kern w:val="2"/>
          <w:sz w:val="24"/>
          <w:szCs w:val="24"/>
          <w14:ligatures w14:val="standardContextual"/>
        </w:rPr>
      </w:pPr>
      <w:r w:rsidRPr="00516A0F">
        <w:rPr>
          <w:rFonts w:ascii="Verdana" w:hAnsi="Verdana" w:cs="Times New Roman"/>
          <w:w w:val="105"/>
          <w:kern w:val="2"/>
          <w:sz w:val="24"/>
          <w:szCs w:val="24"/>
          <w14:ligatures w14:val="standardContextual"/>
        </w:rPr>
        <w:t xml:space="preserve">Make all payments to the </w:t>
      </w:r>
      <w:r w:rsidR="0093339C">
        <w:rPr>
          <w:rFonts w:ascii="Verdana" w:hAnsi="Verdana" w:cs="Times New Roman"/>
          <w:w w:val="105"/>
          <w:kern w:val="2"/>
          <w:sz w:val="24"/>
          <w:szCs w:val="24"/>
          <w14:ligatures w14:val="standardContextual"/>
        </w:rPr>
        <w:t xml:space="preserve">delegated </w:t>
      </w:r>
      <w:r w:rsidR="0048585A">
        <w:rPr>
          <w:rFonts w:ascii="Verdana" w:hAnsi="Verdana" w:cs="Times New Roman"/>
          <w:w w:val="105"/>
          <w:kern w:val="2"/>
          <w:sz w:val="24"/>
          <w:szCs w:val="24"/>
          <w14:ligatures w14:val="standardContextual"/>
        </w:rPr>
        <w:t>entity</w:t>
      </w:r>
      <w:r w:rsidRPr="00516A0F">
        <w:rPr>
          <w:rFonts w:ascii="Verdana" w:hAnsi="Verdana" w:cs="Times New Roman"/>
          <w:w w:val="105"/>
          <w:kern w:val="2"/>
          <w:sz w:val="24"/>
          <w:szCs w:val="24"/>
          <w14:ligatures w14:val="standardContextual"/>
        </w:rPr>
        <w:t xml:space="preserve">; </w:t>
      </w:r>
    </w:p>
    <w:p w14:paraId="78D55DA6" w14:textId="0486EDF5" w:rsidR="00C030A1" w:rsidRPr="00516A0F" w:rsidRDefault="00C030A1" w:rsidP="00ED3B5D">
      <w:pPr>
        <w:pStyle w:val="ListParagraph"/>
        <w:numPr>
          <w:ilvl w:val="0"/>
          <w:numId w:val="11"/>
        </w:numPr>
        <w:spacing w:after="200"/>
        <w:rPr>
          <w:rFonts w:ascii="Verdana" w:hAnsi="Verdana" w:cs="Times New Roman"/>
          <w:w w:val="105"/>
          <w:kern w:val="2"/>
          <w:sz w:val="24"/>
          <w:szCs w:val="24"/>
          <w14:ligatures w14:val="standardContextual"/>
        </w:rPr>
      </w:pPr>
      <w:r w:rsidRPr="00516A0F">
        <w:rPr>
          <w:rFonts w:ascii="Verdana" w:hAnsi="Verdana" w:cs="Times New Roman"/>
          <w:w w:val="105"/>
          <w:kern w:val="2"/>
          <w:sz w:val="24"/>
          <w:szCs w:val="24"/>
          <w14:ligatures w14:val="standardContextual"/>
        </w:rPr>
        <w:t xml:space="preserve">Ensure that any </w:t>
      </w:r>
      <w:r w:rsidR="00401F0C">
        <w:rPr>
          <w:rFonts w:ascii="Verdana" w:hAnsi="Verdana" w:cs="Times New Roman"/>
          <w:w w:val="105"/>
          <w:kern w:val="2"/>
          <w:sz w:val="24"/>
          <w:szCs w:val="24"/>
          <w14:ligatures w14:val="standardContextual"/>
        </w:rPr>
        <w:t xml:space="preserve">delegation </w:t>
      </w:r>
      <w:r w:rsidRPr="00516A0F">
        <w:rPr>
          <w:rFonts w:ascii="Verdana" w:hAnsi="Verdana" w:cs="Times New Roman"/>
          <w:w w:val="105"/>
          <w:kern w:val="2"/>
          <w:sz w:val="24"/>
          <w:szCs w:val="24"/>
          <w14:ligatures w14:val="standardContextual"/>
        </w:rPr>
        <w:t>includes all applicable terms and conditions of this Grant</w:t>
      </w:r>
      <w:r w:rsidR="00401F0C">
        <w:rPr>
          <w:rFonts w:ascii="Verdana" w:hAnsi="Verdana" w:cs="Times New Roman"/>
          <w:w w:val="105"/>
          <w:kern w:val="2"/>
          <w:sz w:val="24"/>
          <w:szCs w:val="24"/>
          <w14:ligatures w14:val="standardContextual"/>
        </w:rPr>
        <w:t>; and</w:t>
      </w:r>
    </w:p>
    <w:p w14:paraId="2C769D85" w14:textId="77777777" w:rsidR="00C030A1" w:rsidRPr="00516A0F" w:rsidRDefault="162FAE60" w:rsidP="00ED3B5D">
      <w:pPr>
        <w:pStyle w:val="ListParagraph"/>
        <w:numPr>
          <w:ilvl w:val="0"/>
          <w:numId w:val="11"/>
        </w:numPr>
        <w:spacing w:after="120"/>
        <w:rPr>
          <w:rFonts w:ascii="Verdana" w:hAnsi="Verdana" w:cs="Times New Roman"/>
          <w:w w:val="105"/>
          <w:kern w:val="2"/>
          <w:sz w:val="24"/>
          <w:szCs w:val="24"/>
          <w14:ligatures w14:val="standardContextual"/>
        </w:rPr>
      </w:pPr>
      <w:r w:rsidRPr="00516A0F">
        <w:rPr>
          <w:rFonts w:ascii="Verdana" w:hAnsi="Verdana" w:cs="Times New Roman"/>
          <w:w w:val="105"/>
          <w:kern w:val="2"/>
          <w:sz w:val="24"/>
          <w:szCs w:val="24"/>
          <w14:ligatures w14:val="standardContextual"/>
        </w:rPr>
        <w:t>Give recognition to MiLEAP</w:t>
      </w:r>
      <w:r w:rsidRPr="2FBAF2D0" w:rsidDel="162FAE60">
        <w:rPr>
          <w:rFonts w:ascii="Verdana" w:hAnsi="Verdana" w:cs="Times New Roman"/>
          <w:sz w:val="24"/>
          <w:szCs w:val="24"/>
        </w:rPr>
        <w:t xml:space="preserve"> in any program or service contract.</w:t>
      </w:r>
    </w:p>
    <w:p w14:paraId="5D85C6AA" w14:textId="15920437" w:rsidR="00C030A1" w:rsidRPr="00516A0F" w:rsidRDefault="00C030A1" w:rsidP="00C6384E">
      <w:pPr>
        <w:spacing w:after="120"/>
        <w:rPr>
          <w:rFonts w:ascii="Verdana" w:hAnsi="Verdana" w:cs="Times New Roman"/>
          <w:w w:val="105"/>
          <w:kern w:val="2"/>
          <w:sz w:val="24"/>
          <w:szCs w:val="24"/>
          <w14:ligatures w14:val="standardContextual"/>
        </w:rPr>
      </w:pPr>
      <w:r w:rsidRPr="00516A0F">
        <w:rPr>
          <w:rFonts w:ascii="Verdana" w:hAnsi="Verdana" w:cs="Times New Roman"/>
          <w:w w:val="105"/>
          <w:kern w:val="2"/>
          <w:sz w:val="24"/>
          <w:szCs w:val="24"/>
          <w14:ligatures w14:val="standardContextual"/>
        </w:rPr>
        <w:t xml:space="preserve">The Grantee remains fully responsible for the performance of Grant activities, compliance with all terms of this Grant, and the conduct of any </w:t>
      </w:r>
      <w:r w:rsidR="0048585A">
        <w:rPr>
          <w:rFonts w:ascii="Verdana" w:hAnsi="Verdana" w:cs="Times New Roman"/>
          <w:w w:val="105"/>
          <w:kern w:val="2"/>
          <w:sz w:val="24"/>
          <w:szCs w:val="24"/>
          <w14:ligatures w14:val="standardContextual"/>
        </w:rPr>
        <w:t>delegated entity</w:t>
      </w:r>
      <w:r w:rsidRPr="00516A0F">
        <w:rPr>
          <w:rFonts w:ascii="Verdana" w:hAnsi="Verdana" w:cs="Times New Roman"/>
          <w:w w:val="105"/>
          <w:kern w:val="2"/>
          <w:sz w:val="24"/>
          <w:szCs w:val="24"/>
          <w14:ligatures w14:val="standardContextual"/>
        </w:rPr>
        <w:t xml:space="preserve">. The State may, at its sole discretion, require the replacement of any </w:t>
      </w:r>
      <w:r w:rsidR="004E18E6">
        <w:rPr>
          <w:rFonts w:ascii="Verdana" w:hAnsi="Verdana" w:cs="Times New Roman"/>
          <w:w w:val="105"/>
          <w:kern w:val="2"/>
          <w:sz w:val="24"/>
          <w:szCs w:val="24"/>
          <w14:ligatures w14:val="standardContextual"/>
        </w:rPr>
        <w:t>delegated entity</w:t>
      </w:r>
      <w:r w:rsidRPr="00516A0F">
        <w:rPr>
          <w:rFonts w:ascii="Verdana" w:hAnsi="Verdana" w:cs="Times New Roman"/>
          <w:w w:val="105"/>
          <w:kern w:val="2"/>
          <w:sz w:val="24"/>
          <w:szCs w:val="24"/>
          <w14:ligatures w14:val="standardContextual"/>
        </w:rPr>
        <w:t xml:space="preserve"> or reject any proposed consultant, </w:t>
      </w:r>
      <w:r w:rsidR="004E18E6">
        <w:rPr>
          <w:rFonts w:ascii="Verdana" w:hAnsi="Verdana" w:cs="Times New Roman"/>
          <w:w w:val="105"/>
          <w:kern w:val="2"/>
          <w:sz w:val="24"/>
          <w:szCs w:val="24"/>
          <w14:ligatures w14:val="standardContextual"/>
        </w:rPr>
        <w:t>subg</w:t>
      </w:r>
      <w:r w:rsidR="00A66B8A" w:rsidRPr="00516A0F">
        <w:rPr>
          <w:rFonts w:ascii="Verdana" w:hAnsi="Verdana" w:cs="Times New Roman"/>
          <w:w w:val="105"/>
          <w:kern w:val="2"/>
          <w:sz w:val="24"/>
          <w:szCs w:val="24"/>
          <w14:ligatures w14:val="standardContextual"/>
        </w:rPr>
        <w:t>rantee</w:t>
      </w:r>
      <w:r w:rsidRPr="00516A0F">
        <w:rPr>
          <w:rFonts w:ascii="Verdana" w:hAnsi="Verdana" w:cs="Times New Roman"/>
          <w:w w:val="105"/>
          <w:kern w:val="2"/>
          <w:sz w:val="24"/>
          <w:szCs w:val="24"/>
          <w14:ligatures w14:val="standardContextual"/>
        </w:rPr>
        <w:t xml:space="preserve">, or personnel. All </w:t>
      </w:r>
      <w:r w:rsidR="004E18E6">
        <w:rPr>
          <w:rFonts w:ascii="Verdana" w:hAnsi="Verdana" w:cs="Times New Roman"/>
          <w:w w:val="105"/>
          <w:kern w:val="2"/>
          <w:sz w:val="24"/>
          <w:szCs w:val="24"/>
          <w14:ligatures w14:val="standardContextual"/>
        </w:rPr>
        <w:t>delegated entiti</w:t>
      </w:r>
      <w:r w:rsidR="008E4506">
        <w:rPr>
          <w:rFonts w:ascii="Verdana" w:hAnsi="Verdana" w:cs="Times New Roman"/>
          <w:w w:val="105"/>
          <w:kern w:val="2"/>
          <w:sz w:val="24"/>
          <w:szCs w:val="24"/>
          <w14:ligatures w14:val="standardContextual"/>
        </w:rPr>
        <w:t xml:space="preserve">es and </w:t>
      </w:r>
      <w:r w:rsidRPr="00516A0F">
        <w:rPr>
          <w:rFonts w:ascii="Verdana" w:hAnsi="Verdana" w:cs="Times New Roman"/>
          <w:w w:val="105"/>
          <w:kern w:val="2"/>
          <w:sz w:val="24"/>
          <w:szCs w:val="24"/>
          <w14:ligatures w14:val="standardContextual"/>
        </w:rPr>
        <w:t>su</w:t>
      </w:r>
      <w:r w:rsidR="00BD47DB" w:rsidRPr="00516A0F">
        <w:rPr>
          <w:rFonts w:ascii="Verdana" w:hAnsi="Verdana" w:cs="Times New Roman"/>
          <w:w w:val="105"/>
          <w:kern w:val="2"/>
          <w:sz w:val="24"/>
          <w:szCs w:val="24"/>
          <w14:ligatures w14:val="standardContextual"/>
        </w:rPr>
        <w:t>bcontractors</w:t>
      </w:r>
      <w:r w:rsidRPr="00516A0F">
        <w:rPr>
          <w:rFonts w:ascii="Verdana" w:hAnsi="Verdana" w:cs="Times New Roman"/>
          <w:w w:val="105"/>
          <w:kern w:val="2"/>
          <w:sz w:val="24"/>
          <w:szCs w:val="24"/>
          <w14:ligatures w14:val="standardContextual"/>
        </w:rPr>
        <w:t xml:space="preserve"> must be qualified and are subject to the terms of this </w:t>
      </w:r>
      <w:r w:rsidR="00583219" w:rsidRPr="00516A0F">
        <w:rPr>
          <w:rFonts w:ascii="Verdana" w:hAnsi="Verdana" w:cs="Times New Roman"/>
          <w:w w:val="105"/>
          <w:kern w:val="2"/>
          <w:sz w:val="24"/>
          <w:szCs w:val="24"/>
          <w14:ligatures w14:val="standardContextual"/>
        </w:rPr>
        <w:t>Grant</w:t>
      </w:r>
      <w:r w:rsidRPr="00516A0F">
        <w:rPr>
          <w:rFonts w:ascii="Verdana" w:hAnsi="Verdana" w:cs="Times New Roman"/>
          <w:w w:val="105"/>
          <w:kern w:val="2"/>
          <w:sz w:val="24"/>
          <w:szCs w:val="24"/>
          <w14:ligatures w14:val="standardContextual"/>
        </w:rPr>
        <w:t xml:space="preserve">. The Grantee is solely responsible for all </w:t>
      </w:r>
      <w:r w:rsidR="008E4506">
        <w:rPr>
          <w:rFonts w:ascii="Verdana" w:hAnsi="Verdana" w:cs="Times New Roman"/>
          <w:w w:val="105"/>
          <w:kern w:val="2"/>
          <w:sz w:val="24"/>
          <w:szCs w:val="24"/>
          <w14:ligatures w14:val="standardContextual"/>
        </w:rPr>
        <w:t xml:space="preserve">delegated and </w:t>
      </w:r>
      <w:r w:rsidRPr="00516A0F">
        <w:rPr>
          <w:rFonts w:ascii="Verdana" w:hAnsi="Verdana" w:cs="Times New Roman"/>
          <w:w w:val="105"/>
          <w:kern w:val="2"/>
          <w:sz w:val="24"/>
          <w:szCs w:val="24"/>
          <w14:ligatures w14:val="standardContextual"/>
        </w:rPr>
        <w:t>subcontracted activities and will remain the primary contact for the State, including for the payment of associated charges.</w:t>
      </w:r>
    </w:p>
    <w:p w14:paraId="70234F4E" w14:textId="37790009" w:rsidR="00C030A1" w:rsidRPr="00516A0F" w:rsidRDefault="00C030A1" w:rsidP="00C6384E">
      <w:pPr>
        <w:spacing w:after="120"/>
        <w:rPr>
          <w:rFonts w:ascii="Verdana" w:hAnsi="Verdana" w:cs="Times New Roman"/>
          <w:color w:val="3A7C22" w:themeColor="accent6" w:themeShade="BF"/>
          <w:w w:val="105"/>
          <w:kern w:val="2"/>
          <w:sz w:val="24"/>
          <w:szCs w:val="24"/>
          <w14:ligatures w14:val="standardContextual"/>
        </w:rPr>
      </w:pPr>
      <w:r w:rsidRPr="00516A0F">
        <w:rPr>
          <w:rFonts w:ascii="Verdana" w:hAnsi="Verdana" w:cs="Times New Roman"/>
          <w:w w:val="105"/>
          <w:kern w:val="2"/>
          <w:sz w:val="24"/>
          <w:szCs w:val="24"/>
          <w14:ligatures w14:val="standardContextual"/>
        </w:rPr>
        <w:t xml:space="preserve">The Grantee may not assign this Grant, in whole or in part, to any other party without prior approval from the State. The State may assign </w:t>
      </w:r>
      <w:r w:rsidR="0029771A">
        <w:rPr>
          <w:rFonts w:ascii="Verdana" w:hAnsi="Verdana" w:cs="Times New Roman"/>
          <w:w w:val="105"/>
          <w:kern w:val="2"/>
          <w:sz w:val="24"/>
          <w:szCs w:val="24"/>
          <w14:ligatures w14:val="standardContextual"/>
        </w:rPr>
        <w:t>the State’s</w:t>
      </w:r>
      <w:r w:rsidRPr="00516A0F">
        <w:rPr>
          <w:rFonts w:ascii="Verdana" w:hAnsi="Verdana" w:cs="Times New Roman"/>
          <w:w w:val="105"/>
          <w:kern w:val="2"/>
          <w:sz w:val="24"/>
          <w:szCs w:val="24"/>
          <w14:ligatures w14:val="standardContextual"/>
        </w:rPr>
        <w:t xml:space="preserve"> rights or responsibilities under this Grant, in whole or in part, upon notice to the Grantee</w:t>
      </w:r>
      <w:r w:rsidR="00C51FB5" w:rsidRPr="00516A0F">
        <w:rPr>
          <w:rFonts w:ascii="Verdana" w:hAnsi="Verdana" w:cs="Times New Roman"/>
          <w:w w:val="105"/>
          <w:kern w:val="2"/>
          <w:sz w:val="24"/>
          <w:szCs w:val="24"/>
          <w14:ligatures w14:val="standardContextual"/>
        </w:rPr>
        <w:t xml:space="preserve">, </w:t>
      </w:r>
      <w:r w:rsidR="0029771A">
        <w:rPr>
          <w:rFonts w:ascii="Verdana" w:hAnsi="Verdana" w:cs="Times New Roman"/>
          <w:w w:val="105"/>
          <w:kern w:val="2"/>
          <w:sz w:val="24"/>
          <w:szCs w:val="24"/>
          <w14:ligatures w14:val="standardContextual"/>
        </w:rPr>
        <w:t xml:space="preserve">and </w:t>
      </w:r>
      <w:r w:rsidR="00C51FB5" w:rsidRPr="00516A0F">
        <w:rPr>
          <w:rFonts w:ascii="Verdana" w:hAnsi="Verdana" w:cs="Times New Roman"/>
          <w:w w:val="105"/>
          <w:kern w:val="2"/>
          <w:sz w:val="24"/>
          <w:szCs w:val="24"/>
          <w14:ligatures w14:val="standardContextual"/>
        </w:rPr>
        <w:t>the Grantee must cooperate fully by executing the required documentation and continuing performance with the new party.</w:t>
      </w:r>
      <w:r w:rsidR="00C51FB5">
        <w:rPr>
          <w:rFonts w:ascii="Verdana" w:hAnsi="Verdana" w:cs="Times New Roman"/>
          <w:w w:val="105"/>
          <w:kern w:val="2"/>
          <w:sz w:val="24"/>
          <w:szCs w:val="24"/>
          <w14:ligatures w14:val="standardContextual"/>
        </w:rPr>
        <w:t xml:space="preserve"> </w:t>
      </w:r>
      <w:r w:rsidRPr="00516A0F">
        <w:rPr>
          <w:rFonts w:ascii="Verdana" w:hAnsi="Verdana" w:cs="Times New Roman"/>
          <w:w w:val="105"/>
          <w:kern w:val="2"/>
          <w:sz w:val="24"/>
          <w:szCs w:val="24"/>
          <w14:ligatures w14:val="standardContextual"/>
        </w:rPr>
        <w:t xml:space="preserve">If the State determines a </w:t>
      </w:r>
      <w:r w:rsidR="00774CB2">
        <w:rPr>
          <w:rFonts w:ascii="Verdana" w:hAnsi="Verdana" w:cs="Times New Roman"/>
          <w:w w:val="105"/>
          <w:kern w:val="2"/>
          <w:sz w:val="24"/>
          <w:szCs w:val="24"/>
          <w14:ligatures w14:val="standardContextual"/>
        </w:rPr>
        <w:t xml:space="preserve">Grant </w:t>
      </w:r>
      <w:r w:rsidRPr="00516A0F">
        <w:rPr>
          <w:rFonts w:ascii="Verdana" w:hAnsi="Verdana" w:cs="Times New Roman"/>
          <w:w w:val="105"/>
          <w:kern w:val="2"/>
          <w:sz w:val="24"/>
          <w:szCs w:val="24"/>
          <w14:ligatures w14:val="standardContextual"/>
        </w:rPr>
        <w:t>novation</w:t>
      </w:r>
      <w:r w:rsidR="00774CB2">
        <w:rPr>
          <w:rFonts w:ascii="Verdana" w:hAnsi="Verdana" w:cs="Times New Roman"/>
          <w:w w:val="105"/>
          <w:kern w:val="2"/>
          <w:sz w:val="24"/>
          <w:szCs w:val="24"/>
          <w14:ligatures w14:val="standardContextual"/>
        </w:rPr>
        <w:t xml:space="preserve"> and </w:t>
      </w:r>
      <w:r w:rsidR="00E5176A">
        <w:rPr>
          <w:rFonts w:ascii="Verdana" w:hAnsi="Verdana" w:cs="Times New Roman"/>
          <w:w w:val="105"/>
          <w:kern w:val="2"/>
          <w:sz w:val="24"/>
          <w:szCs w:val="24"/>
          <w14:ligatures w14:val="standardContextual"/>
        </w:rPr>
        <w:t>assignment</w:t>
      </w:r>
      <w:r w:rsidR="001C2076">
        <w:rPr>
          <w:rFonts w:ascii="Verdana" w:hAnsi="Verdana" w:cs="Times New Roman"/>
          <w:w w:val="105"/>
          <w:kern w:val="2"/>
          <w:sz w:val="24"/>
          <w:szCs w:val="24"/>
          <w14:ligatures w14:val="standardContextual"/>
        </w:rPr>
        <w:t xml:space="preserve"> to a new grantee</w:t>
      </w:r>
      <w:r w:rsidRPr="00516A0F">
        <w:rPr>
          <w:rFonts w:ascii="Verdana" w:hAnsi="Verdana" w:cs="Times New Roman"/>
          <w:w w:val="105"/>
          <w:kern w:val="2"/>
          <w:sz w:val="24"/>
          <w:szCs w:val="24"/>
          <w14:ligatures w14:val="standardContextual"/>
        </w:rPr>
        <w:t xml:space="preserve"> is necessary, the Grantee must cooperate fully by executing the required documentation and </w:t>
      </w:r>
      <w:r w:rsidR="008F6901">
        <w:rPr>
          <w:rFonts w:ascii="Verdana" w:hAnsi="Verdana" w:cs="Times New Roman"/>
          <w:w w:val="105"/>
          <w:kern w:val="2"/>
          <w:sz w:val="24"/>
          <w:szCs w:val="24"/>
          <w14:ligatures w14:val="standardContextual"/>
        </w:rPr>
        <w:t>fulfilling responsibilities as outlined by the State in the assignment</w:t>
      </w:r>
      <w:r w:rsidRPr="00516A0F">
        <w:rPr>
          <w:rFonts w:ascii="Verdana" w:hAnsi="Verdana" w:cs="Times New Roman"/>
          <w:w w:val="105"/>
          <w:kern w:val="2"/>
          <w:sz w:val="24"/>
          <w:szCs w:val="24"/>
          <w14:ligatures w14:val="standardContextual"/>
        </w:rPr>
        <w:t xml:space="preserve">. </w:t>
      </w:r>
    </w:p>
    <w:p w14:paraId="15A66497" w14:textId="62B27F72" w:rsidR="00C030A1" w:rsidRPr="00605513" w:rsidRDefault="00C6384E" w:rsidP="00DF3A8C">
      <w:pPr>
        <w:pStyle w:val="Heading2"/>
        <w:rPr>
          <w:noProof/>
        </w:rPr>
      </w:pPr>
      <w:bookmarkStart w:id="24" w:name="_Toc220482260"/>
      <w:bookmarkStart w:id="25" w:name="_Toc237943424"/>
      <w:r w:rsidRPr="00605513">
        <w:rPr>
          <w:noProof/>
        </w:rPr>
        <w:t>INSURANCE REQUIREMENTS</w:t>
      </w:r>
      <w:bookmarkEnd w:id="24"/>
      <w:bookmarkEnd w:id="25"/>
    </w:p>
    <w:p w14:paraId="2B6DB512" w14:textId="33A56E48" w:rsidR="00C030A1" w:rsidRPr="00516A0F" w:rsidRDefault="00C030A1" w:rsidP="001B0DBF">
      <w:pPr>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The Grantee shall provide and maintain insurance coverage in an amount sufficient to protect against claims that may arise out of or result from the Grantee’s operations under this Grant, or from the acts of any party for whom the Grantee is legally responsible. This includes, but is not limited to, public liability, property damage, and worker’s compensation insurance, as applicable.</w:t>
      </w:r>
    </w:p>
    <w:p w14:paraId="2AC84091" w14:textId="77777777" w:rsidR="00C030A1" w:rsidRPr="00516A0F" w:rsidRDefault="00C030A1" w:rsidP="001B0DBF">
      <w:pPr>
        <w:spacing w:before="120"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All required insurance or self-insurance must:</w:t>
      </w:r>
    </w:p>
    <w:p w14:paraId="5F61CA06" w14:textId="541F62E3" w:rsidR="00C030A1" w:rsidRPr="00516A0F" w:rsidRDefault="00C030A1" w:rsidP="00ED3B5D">
      <w:pPr>
        <w:pStyle w:val="ListParagraph"/>
        <w:numPr>
          <w:ilvl w:val="0"/>
          <w:numId w:val="10"/>
        </w:numPr>
        <w:spacing w:before="120"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Protect the State of Michigan and all other parties to this </w:t>
      </w:r>
      <w:r w:rsidR="00216FF8" w:rsidRPr="00516A0F">
        <w:rPr>
          <w:rFonts w:ascii="Verdana" w:hAnsi="Verdana" w:cs="Times New Roman"/>
          <w:kern w:val="2"/>
          <w:sz w:val="24"/>
          <w:szCs w:val="24"/>
          <w14:ligatures w14:val="standardContextual"/>
        </w:rPr>
        <w:t>Grant</w:t>
      </w:r>
      <w:r w:rsidRPr="00516A0F">
        <w:rPr>
          <w:rFonts w:ascii="Verdana" w:hAnsi="Verdana" w:cs="Times New Roman"/>
          <w:noProof/>
          <w:kern w:val="2"/>
          <w:sz w:val="24"/>
          <w:szCs w:val="24"/>
          <w14:ligatures w14:val="standardContextual"/>
        </w:rPr>
        <w:t xml:space="preserve"> from claims that may arise out of, are alleged to arise out of, or result from the Grantee’s performance under this </w:t>
      </w:r>
      <w:r w:rsidR="008C75C6"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w:t>
      </w:r>
    </w:p>
    <w:p w14:paraId="45902FBB" w14:textId="77777777" w:rsidR="00C030A1" w:rsidRPr="00516A0F" w:rsidRDefault="00C030A1" w:rsidP="00ED3B5D">
      <w:pPr>
        <w:pStyle w:val="ListParagraph"/>
        <w:numPr>
          <w:ilvl w:val="0"/>
          <w:numId w:val="10"/>
        </w:numPr>
        <w:spacing w:before="120"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Be primary and non-contributory to any comparable liability insurance (including self-insurance) carried by the State of Michigan;</w:t>
      </w:r>
    </w:p>
    <w:p w14:paraId="4783F3D2" w14:textId="77D4F565" w:rsidR="00C030A1" w:rsidRPr="00516A0F" w:rsidRDefault="00C030A1" w:rsidP="00ED3B5D">
      <w:pPr>
        <w:pStyle w:val="ListParagraph"/>
        <w:numPr>
          <w:ilvl w:val="0"/>
          <w:numId w:val="10"/>
        </w:numPr>
        <w:spacing w:before="120"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Require that all </w:t>
      </w:r>
      <w:r w:rsidR="00A66B8A" w:rsidRPr="00516A0F">
        <w:rPr>
          <w:rFonts w:ascii="Verdana" w:hAnsi="Verdana" w:cs="Times New Roman"/>
          <w:noProof/>
          <w:kern w:val="2"/>
          <w:sz w:val="24"/>
          <w:szCs w:val="24"/>
          <w14:ligatures w14:val="standardContextual"/>
        </w:rPr>
        <w:t>Grantee</w:t>
      </w:r>
      <w:r w:rsidRPr="00516A0F">
        <w:rPr>
          <w:rFonts w:ascii="Verdana" w:hAnsi="Verdana" w:cs="Times New Roman"/>
          <w:noProof/>
          <w:kern w:val="2"/>
          <w:sz w:val="24"/>
          <w:szCs w:val="24"/>
          <w14:ligatures w14:val="standardContextual"/>
        </w:rPr>
        <w:t xml:space="preserve">s and </w:t>
      </w:r>
      <w:r w:rsidR="000F5626" w:rsidRPr="00516A0F">
        <w:rPr>
          <w:rFonts w:ascii="Verdana" w:hAnsi="Verdana" w:cs="Times New Roman"/>
          <w:noProof/>
          <w:kern w:val="2"/>
          <w:sz w:val="24"/>
          <w:szCs w:val="24"/>
          <w14:ligatures w14:val="standardContextual"/>
        </w:rPr>
        <w:t xml:space="preserve">subcontractors </w:t>
      </w:r>
      <w:r w:rsidRPr="00516A0F">
        <w:rPr>
          <w:rFonts w:ascii="Verdana" w:hAnsi="Verdana" w:cs="Times New Roman"/>
          <w:noProof/>
          <w:kern w:val="2"/>
          <w:sz w:val="24"/>
          <w:szCs w:val="24"/>
          <w14:ligatures w14:val="standardContextual"/>
        </w:rPr>
        <w:t>maintain insurance coverage consistent with the requirements of this Section.</w:t>
      </w:r>
    </w:p>
    <w:p w14:paraId="2C2DA5CB" w14:textId="012005CD" w:rsidR="00C030A1" w:rsidRPr="00516A0F" w:rsidRDefault="00C030A1" w:rsidP="001B0DBF">
      <w:pPr>
        <w:spacing w:before="120"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This section is not intended to and is not to be construed in any manner as waiving, restricting or limiting the liability of the Grantee from any obligations under this </w:t>
      </w:r>
      <w:r w:rsidR="00836C38"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w:t>
      </w:r>
    </w:p>
    <w:p w14:paraId="6E3E22CD" w14:textId="77777777" w:rsidR="00C030A1" w:rsidRPr="00516A0F" w:rsidRDefault="00C030A1" w:rsidP="001B0DBF">
      <w:p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Each party must promptly notify the other party of any knowledge regarding an occurrence which the notifying party reasonably believes may result in a claim against either party. The parties must cooperate with each other regarding such claim.</w:t>
      </w:r>
    </w:p>
    <w:p w14:paraId="60CA0C4E" w14:textId="18346EC1" w:rsidR="00C030A1" w:rsidRPr="00605513" w:rsidRDefault="001B0DBF" w:rsidP="00DF3A8C">
      <w:pPr>
        <w:pStyle w:val="Heading2"/>
        <w:rPr>
          <w:noProof/>
        </w:rPr>
      </w:pPr>
      <w:bookmarkStart w:id="26" w:name="_Toc220482261"/>
      <w:bookmarkStart w:id="27" w:name="_Toc237943425"/>
      <w:r w:rsidRPr="00605513">
        <w:rPr>
          <w:noProof/>
        </w:rPr>
        <w:t>LIABILITY</w:t>
      </w:r>
      <w:bookmarkEnd w:id="26"/>
      <w:bookmarkEnd w:id="27"/>
    </w:p>
    <w:p w14:paraId="4246F3AA" w14:textId="7C78B7A4" w:rsidR="00C030A1" w:rsidRPr="00516A0F" w:rsidRDefault="00C030A1" w:rsidP="00DE6380">
      <w:pPr>
        <w:spacing w:after="120"/>
        <w:contextualSpacing/>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 xml:space="preserve">The Grantee, not the Department, is responsible for all liabilities because of claims, judgments, or costs arising out of activities to be carried out by the Grantee under this </w:t>
      </w:r>
      <w:r w:rsidR="008A055C" w:rsidRPr="00516A0F">
        <w:rPr>
          <w:rFonts w:ascii="Verdana" w:hAnsi="Verdana" w:cs="Times New Roman"/>
          <w:noProof/>
          <w:kern w:val="2"/>
          <w:sz w:val="24"/>
          <w:szCs w:val="24"/>
          <w14:ligatures w14:val="standardContextual"/>
        </w:rPr>
        <w:t>Grant</w:t>
      </w:r>
      <w:r w:rsidRPr="00516A0F">
        <w:rPr>
          <w:rFonts w:ascii="Verdana" w:hAnsi="Verdana" w:cs="Times New Roman"/>
          <w:noProof/>
          <w:kern w:val="2"/>
          <w:sz w:val="24"/>
          <w:szCs w:val="24"/>
          <w14:ligatures w14:val="standardContextual"/>
        </w:rPr>
        <w:t>, if the liability is caused by the Grantee</w:t>
      </w:r>
      <w:r w:rsidR="008A055C" w:rsidRPr="00516A0F">
        <w:rPr>
          <w:rFonts w:ascii="Verdana" w:hAnsi="Verdana" w:cs="Times New Roman"/>
          <w:noProof/>
          <w:kern w:val="2"/>
          <w:sz w:val="24"/>
          <w:szCs w:val="24"/>
          <w14:ligatures w14:val="standardContextual"/>
        </w:rPr>
        <w:t xml:space="preserve">, any </w:t>
      </w:r>
      <w:r w:rsidR="00A66B8A" w:rsidRPr="00516A0F">
        <w:rPr>
          <w:rFonts w:ascii="Verdana" w:hAnsi="Verdana" w:cs="Times New Roman"/>
          <w:noProof/>
          <w:kern w:val="2"/>
          <w:sz w:val="24"/>
          <w:szCs w:val="24"/>
          <w14:ligatures w14:val="standardContextual"/>
        </w:rPr>
        <w:t>Grantee</w:t>
      </w:r>
      <w:r w:rsidR="008A055C" w:rsidRPr="00516A0F">
        <w:rPr>
          <w:rFonts w:ascii="Verdana" w:hAnsi="Verdana" w:cs="Times New Roman"/>
          <w:noProof/>
          <w:kern w:val="2"/>
          <w:sz w:val="24"/>
          <w:szCs w:val="24"/>
          <w14:ligatures w14:val="standardContextual"/>
        </w:rPr>
        <w:t xml:space="preserve"> or sub</w:t>
      </w:r>
      <w:r w:rsidR="00993ADC" w:rsidRPr="00516A0F">
        <w:rPr>
          <w:rFonts w:ascii="Verdana" w:hAnsi="Verdana" w:cs="Times New Roman"/>
          <w:noProof/>
          <w:kern w:val="2"/>
          <w:sz w:val="24"/>
          <w:szCs w:val="24"/>
          <w14:ligatures w14:val="standardContextual"/>
        </w:rPr>
        <w:t>g</w:t>
      </w:r>
      <w:r w:rsidR="00A66B8A" w:rsidRPr="00516A0F">
        <w:rPr>
          <w:rFonts w:ascii="Verdana" w:hAnsi="Verdana" w:cs="Times New Roman"/>
          <w:noProof/>
          <w:kern w:val="2"/>
          <w:sz w:val="24"/>
          <w:szCs w:val="24"/>
          <w14:ligatures w14:val="standardContextual"/>
        </w:rPr>
        <w:t>rantee</w:t>
      </w:r>
      <w:r w:rsidR="008A055C" w:rsidRPr="00516A0F">
        <w:rPr>
          <w:rFonts w:ascii="Verdana" w:hAnsi="Verdana" w:cs="Times New Roman"/>
          <w:noProof/>
          <w:kern w:val="2"/>
          <w:sz w:val="24"/>
          <w:szCs w:val="24"/>
          <w14:ligatures w14:val="standardContextual"/>
        </w:rPr>
        <w:t>,</w:t>
      </w:r>
      <w:r w:rsidRPr="00516A0F">
        <w:rPr>
          <w:rFonts w:ascii="Verdana" w:hAnsi="Verdana" w:cs="Times New Roman"/>
          <w:noProof/>
          <w:kern w:val="2"/>
          <w:sz w:val="24"/>
          <w:szCs w:val="24"/>
          <w14:ligatures w14:val="standardContextual"/>
        </w:rPr>
        <w:t xml:space="preserve"> or anyone employed by the Grantee. The Department shall not be liable for any claims, judgments or costs merely by providing grant funding.</w:t>
      </w:r>
    </w:p>
    <w:p w14:paraId="5D83F386" w14:textId="09181FDA" w:rsidR="00C030A1" w:rsidRPr="00605513" w:rsidRDefault="00DE6380" w:rsidP="00DF3A8C">
      <w:pPr>
        <w:pStyle w:val="Heading2"/>
        <w:rPr>
          <w:noProof/>
        </w:rPr>
      </w:pPr>
      <w:bookmarkStart w:id="28" w:name="_Toc220482262"/>
      <w:bookmarkStart w:id="29" w:name="_Toc237943426"/>
      <w:r w:rsidRPr="00605513">
        <w:rPr>
          <w:noProof/>
        </w:rPr>
        <w:t>INDEMNIFICATION</w:t>
      </w:r>
      <w:bookmarkEnd w:id="28"/>
      <w:bookmarkEnd w:id="29"/>
    </w:p>
    <w:p w14:paraId="2A2246FB" w14:textId="77777777" w:rsidR="00C030A1" w:rsidRPr="00516A0F" w:rsidRDefault="00C030A1" w:rsidP="00DE6380">
      <w:pPr>
        <w:spacing w:after="120"/>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Inasmuch as each party to this grant is a governmental entity of the State of Michigan, each party to this grant must seek its own legal representation and bear its own costs; including judgments, in any litigation which may arise from the performance of this grant. It is specifically understood and agreed that neither party will indemnify the other party in such litigation.</w:t>
      </w:r>
    </w:p>
    <w:p w14:paraId="0009C2DC" w14:textId="597F5DD8" w:rsidR="00C030A1" w:rsidRPr="00605513" w:rsidRDefault="00DE6380" w:rsidP="00DF3A8C">
      <w:pPr>
        <w:pStyle w:val="Heading2"/>
        <w:rPr>
          <w:noProof/>
        </w:rPr>
      </w:pPr>
      <w:bookmarkStart w:id="30" w:name="_Toc220482263"/>
      <w:bookmarkStart w:id="31" w:name="_Toc237943427"/>
      <w:r w:rsidRPr="00605513">
        <w:rPr>
          <w:noProof/>
        </w:rPr>
        <w:t>RECORD MAINTENANCE, INSPECTION, EXAMINATION, AND AUDIT</w:t>
      </w:r>
      <w:bookmarkEnd w:id="30"/>
      <w:bookmarkEnd w:id="31"/>
      <w:r w:rsidRPr="00605513">
        <w:rPr>
          <w:noProof/>
        </w:rPr>
        <w:t xml:space="preserve">   </w:t>
      </w:r>
    </w:p>
    <w:p w14:paraId="118523D4" w14:textId="3B78813F" w:rsidR="00C030A1" w:rsidRPr="00516A0F" w:rsidRDefault="00C030A1" w:rsidP="0071710D">
      <w:pPr>
        <w:spacing w:before="120"/>
        <w:rPr>
          <w:rFonts w:ascii="Verdana" w:eastAsia="Times New Roman" w:hAnsi="Verdana" w:cs="Times New Roman"/>
          <w:sz w:val="24"/>
          <w:szCs w:val="24"/>
        </w:rPr>
      </w:pPr>
      <w:r w:rsidRPr="00516A0F">
        <w:rPr>
          <w:rFonts w:ascii="Verdana" w:eastAsia="Times New Roman" w:hAnsi="Verdana" w:cs="Times New Roman"/>
          <w:sz w:val="24"/>
          <w:szCs w:val="24"/>
        </w:rPr>
        <w:t>The Department or its designee may audit Grantee to verify compliance with this Grant.  Grantee must retain, and provide to the Department or its designee, upon request, all financial and accounting records related to the Grant through the term of the Grant and for seven years after the latter of termination, expiration, or final payment under this Grant or any extension (“Audit Period”).  Grantee shall also require all subgrantees/</w:t>
      </w:r>
      <w:r w:rsidR="00A66B8A" w:rsidRPr="00516A0F">
        <w:rPr>
          <w:rFonts w:ascii="Verdana" w:eastAsia="Times New Roman" w:hAnsi="Verdana" w:cs="Times New Roman"/>
          <w:sz w:val="24"/>
          <w:szCs w:val="24"/>
        </w:rPr>
        <w:t>Grantee</w:t>
      </w:r>
      <w:r w:rsidRPr="00516A0F">
        <w:rPr>
          <w:rFonts w:ascii="Verdana" w:eastAsia="Times New Roman" w:hAnsi="Verdana" w:cs="Times New Roman"/>
          <w:sz w:val="24"/>
          <w:szCs w:val="24"/>
        </w:rPr>
        <w:t>s retained for the performance of this grant to retain all financial reports, supporting documents and statistical records for a period of seven or greater years after the close of the grant. If an audit, litigation, or other action involving the records is initiated before the end of the Audit Period, Grantee must retain the records until all issues are resolved.</w:t>
      </w:r>
    </w:p>
    <w:p w14:paraId="3BBC2E72" w14:textId="77777777" w:rsidR="00C030A1" w:rsidRPr="00516A0F" w:rsidRDefault="00C030A1" w:rsidP="0071710D">
      <w:pPr>
        <w:spacing w:before="120"/>
        <w:rPr>
          <w:rFonts w:ascii="Verdana" w:eastAsia="Times New Roman" w:hAnsi="Verdana" w:cs="Times New Roman"/>
          <w:sz w:val="24"/>
          <w:szCs w:val="24"/>
        </w:rPr>
      </w:pPr>
      <w:r w:rsidRPr="00516A0F">
        <w:rPr>
          <w:rFonts w:ascii="Verdana" w:eastAsia="Times New Roman" w:hAnsi="Verdana" w:cs="Times New Roman"/>
          <w:sz w:val="24"/>
          <w:szCs w:val="24"/>
        </w:rPr>
        <w:t>Within 10 calendar days of providing notice, the Department and its authorized representatives or designees have the right to enter and inspect Grantee's premises or any other places where Grant Activities are being performed, and examine, copy, and audit all records related to this Grant.  Grantee must cooperate and provide reasonable assistance.  If any financial errors are revealed, the amount in error must be reflected as a credit or debit on subsequent invoices until the amount is paid or refunded.  Any remaining balance at the end of the Grant must be paid or refunded within 45 calendar days.</w:t>
      </w:r>
    </w:p>
    <w:p w14:paraId="3D4E95E9" w14:textId="77777777" w:rsidR="00C030A1" w:rsidRPr="00516A0F" w:rsidRDefault="00C030A1" w:rsidP="0071710D">
      <w:pPr>
        <w:spacing w:before="120"/>
        <w:rPr>
          <w:rFonts w:ascii="Verdana" w:eastAsia="Times New Roman" w:hAnsi="Verdana" w:cs="Times New Roman"/>
          <w:b/>
          <w:sz w:val="24"/>
          <w:szCs w:val="24"/>
        </w:rPr>
      </w:pPr>
      <w:r w:rsidRPr="00516A0F">
        <w:rPr>
          <w:rFonts w:ascii="Verdana" w:eastAsia="Times New Roman" w:hAnsi="Verdana" w:cs="Times New Roman"/>
          <w:sz w:val="24"/>
          <w:szCs w:val="24"/>
        </w:rPr>
        <w:t>This Section applies to Grantee and Grantee’s parent, affiliate, or subsidiary organization and any subgrantee that performs Grant Activities in connection with this Grant.</w:t>
      </w:r>
    </w:p>
    <w:p w14:paraId="1B897DE2" w14:textId="6C7FBD9F" w:rsidR="00C030A1" w:rsidRPr="00605513" w:rsidRDefault="004F086E" w:rsidP="007401A8">
      <w:pPr>
        <w:spacing w:before="120"/>
        <w:rPr>
          <w:rFonts w:ascii="Verdana" w:hAnsi="Verdana"/>
          <w:b/>
          <w:bCs/>
          <w:noProof/>
          <w:sz w:val="24"/>
          <w:szCs w:val="24"/>
        </w:rPr>
      </w:pPr>
      <w:bookmarkStart w:id="32" w:name="_Toc220482264"/>
      <w:r w:rsidRPr="00605513">
        <w:rPr>
          <w:rFonts w:ascii="Verdana" w:hAnsi="Verdana"/>
          <w:b/>
          <w:bCs/>
          <w:noProof/>
          <w:sz w:val="24"/>
          <w:szCs w:val="24"/>
        </w:rPr>
        <w:t>CONFIDENTIALITY</w:t>
      </w:r>
      <w:bookmarkEnd w:id="32"/>
    </w:p>
    <w:p w14:paraId="04AF0AEA" w14:textId="4EE72097" w:rsidR="00C030A1" w:rsidRPr="00516A0F" w:rsidRDefault="00C030A1" w:rsidP="002948EB">
      <w:pPr>
        <w:spacing w:after="200"/>
        <w:contextualSpacing/>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 xml:space="preserve">The Grantee and MiLEAP each acknowledge that the other possesses and will continue to possess confidential information that has been developed or received by it. The use or disclosure of information concerning services, applicants or recipients obtained in connection with performance of this </w:t>
      </w:r>
      <w:r w:rsidR="004F086E" w:rsidRPr="00516A0F">
        <w:rPr>
          <w:rFonts w:ascii="Verdana" w:hAnsi="Verdana" w:cs="Times New Roman"/>
          <w:kern w:val="2"/>
          <w:sz w:val="24"/>
          <w:szCs w:val="24"/>
          <w14:ligatures w14:val="standardContextual"/>
        </w:rPr>
        <w:t xml:space="preserve">Grant </w:t>
      </w:r>
      <w:r w:rsidRPr="00516A0F">
        <w:rPr>
          <w:rFonts w:ascii="Verdana" w:hAnsi="Verdana" w:cs="Times New Roman"/>
          <w:kern w:val="2"/>
          <w:sz w:val="24"/>
          <w:szCs w:val="24"/>
          <w14:ligatures w14:val="standardContextual"/>
        </w:rPr>
        <w:t xml:space="preserve">will be restricted to purposes directly connected with the administration of the programs implemented by this </w:t>
      </w:r>
      <w:r w:rsidR="004F086E" w:rsidRPr="00516A0F">
        <w:rPr>
          <w:rFonts w:ascii="Verdana" w:hAnsi="Verdana" w:cs="Times New Roman"/>
          <w:kern w:val="2"/>
          <w:sz w:val="24"/>
          <w:szCs w:val="24"/>
          <w14:ligatures w14:val="standardContextual"/>
        </w:rPr>
        <w:t>Grant</w:t>
      </w:r>
      <w:r w:rsidRPr="00516A0F">
        <w:rPr>
          <w:rFonts w:ascii="Verdana" w:hAnsi="Verdana" w:cs="Times New Roman"/>
          <w:kern w:val="2"/>
          <w:sz w:val="24"/>
          <w:szCs w:val="24"/>
          <w14:ligatures w14:val="standardContextual"/>
        </w:rPr>
        <w:t>.</w:t>
      </w:r>
    </w:p>
    <w:p w14:paraId="7C02B9BD" w14:textId="06D40AED" w:rsidR="007B2393" w:rsidRPr="00605513" w:rsidRDefault="00DE682D" w:rsidP="00DF3A8C">
      <w:pPr>
        <w:pStyle w:val="Heading2"/>
      </w:pPr>
      <w:bookmarkStart w:id="33" w:name="_Toc237943428"/>
      <w:r w:rsidRPr="00605513">
        <w:t>INTELLECTUAL PROPERTY</w:t>
      </w:r>
      <w:bookmarkEnd w:id="33"/>
    </w:p>
    <w:p w14:paraId="0ADF008C" w14:textId="77777777" w:rsidR="00DE682D" w:rsidRPr="00516A0F" w:rsidRDefault="00DE682D" w:rsidP="00DE682D">
      <w:pPr>
        <w:spacing w:after="200"/>
        <w:contextualSpacing/>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All Deliverables shall be owned by the Grantor and shall be considered works made for hire by the Grantee for the Grantor. The Grantor shall own all United States and international copyrights, trademarks, patents or other proprietary rights in the Deliverables.</w:t>
      </w:r>
    </w:p>
    <w:p w14:paraId="0A4B200F" w14:textId="77777777" w:rsidR="00DE682D" w:rsidRPr="00516A0F" w:rsidRDefault="00DE682D" w:rsidP="00DE682D">
      <w:pPr>
        <w:spacing w:after="200"/>
        <w:contextualSpacing/>
        <w:rPr>
          <w:rFonts w:ascii="Verdana" w:hAnsi="Verdana" w:cs="Times New Roman"/>
          <w:kern w:val="2"/>
          <w:sz w:val="24"/>
          <w:szCs w:val="24"/>
          <w14:ligatures w14:val="standardContextual"/>
        </w:rPr>
      </w:pPr>
    </w:p>
    <w:p w14:paraId="2824C0EB" w14:textId="145E8CC5" w:rsidR="00DE682D" w:rsidRPr="00516A0F" w:rsidRDefault="00DE682D" w:rsidP="00DE682D">
      <w:pPr>
        <w:spacing w:after="200"/>
        <w:contextualSpacing/>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With the sole exception of any preexisting licensed works, the Grantee shall assign, and upon creation of each Deliverable automatically assigns, to the Grantor, ownership of all United States and international copyrights, trademarks, patents, or other proprietary rights in each and every Deliverable, whether or not registered by the Grantee, insofar as any such Deliverable, by operation of law, may not be considered work made for hire by the Grantee for the Grantor.</w:t>
      </w:r>
    </w:p>
    <w:p w14:paraId="15F4FF71" w14:textId="77777777" w:rsidR="00DE682D" w:rsidRPr="00516A0F" w:rsidRDefault="00DE682D" w:rsidP="00DE682D">
      <w:pPr>
        <w:spacing w:after="200"/>
        <w:contextualSpacing/>
        <w:rPr>
          <w:rFonts w:ascii="Verdana" w:hAnsi="Verdana" w:cs="Times New Roman"/>
          <w:kern w:val="2"/>
          <w:sz w:val="24"/>
          <w:szCs w:val="24"/>
          <w14:ligatures w14:val="standardContextual"/>
        </w:rPr>
      </w:pPr>
    </w:p>
    <w:p w14:paraId="2509CAD8" w14:textId="7F19A5A7" w:rsidR="00DE682D" w:rsidRPr="00516A0F" w:rsidRDefault="00DE682D" w:rsidP="00DE682D">
      <w:pPr>
        <w:spacing w:after="200"/>
        <w:contextualSpacing/>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From time to time upon Grantor’s request, the Grantee and/or its personnel shall confirm such assignment by execution and delivery of the assignments, confirmations of assignment, or other written instruments as the State may request. The Grantor shall have the right to obtain and hold in its own name all copyright, trademark, and patent registrations and other evidence of rights that may be available for Deliverables.</w:t>
      </w:r>
    </w:p>
    <w:p w14:paraId="7298BB3D" w14:textId="2B14B4EA" w:rsidR="00C030A1" w:rsidRPr="00605513" w:rsidRDefault="00DC794F" w:rsidP="00DF3A8C">
      <w:pPr>
        <w:pStyle w:val="Heading2"/>
        <w:rPr>
          <w:noProof/>
        </w:rPr>
      </w:pPr>
      <w:bookmarkStart w:id="34" w:name="_Toc220482265"/>
      <w:bookmarkStart w:id="35" w:name="_Toc237943429"/>
      <w:r w:rsidRPr="00605513">
        <w:rPr>
          <w:noProof/>
        </w:rPr>
        <w:t>REGULATION COMPLIANCE</w:t>
      </w:r>
      <w:bookmarkEnd w:id="34"/>
      <w:bookmarkEnd w:id="35"/>
    </w:p>
    <w:p w14:paraId="68540CB1" w14:textId="2600D437" w:rsidR="00C030A1" w:rsidRPr="00516A0F" w:rsidRDefault="00C030A1" w:rsidP="00DC794F">
      <w:pPr>
        <w:spacing w:after="120"/>
        <w:rPr>
          <w:rFonts w:ascii="Verdana" w:eastAsia="Times New Roman" w:hAnsi="Verdana" w:cs="Times New Roman"/>
          <w:sz w:val="24"/>
          <w:szCs w:val="24"/>
        </w:rPr>
      </w:pPr>
      <w:r w:rsidRPr="00516A0F">
        <w:rPr>
          <w:rFonts w:ascii="Verdana" w:eastAsia="Times New Roman" w:hAnsi="Verdana" w:cs="Times New Roman"/>
          <w:sz w:val="24"/>
          <w:szCs w:val="24"/>
        </w:rPr>
        <w:t xml:space="preserve">The Grantee and Grantee’s </w:t>
      </w:r>
      <w:r w:rsidR="005802DB" w:rsidRPr="00516A0F">
        <w:rPr>
          <w:rFonts w:ascii="Verdana" w:eastAsia="Times New Roman" w:hAnsi="Verdana" w:cs="Times New Roman"/>
          <w:sz w:val="24"/>
          <w:szCs w:val="24"/>
        </w:rPr>
        <w:t>contractors and subcontractors</w:t>
      </w:r>
      <w:r w:rsidRPr="00516A0F">
        <w:rPr>
          <w:rFonts w:ascii="Verdana" w:eastAsia="Times New Roman" w:hAnsi="Verdana" w:cs="Times New Roman"/>
          <w:sz w:val="24"/>
          <w:szCs w:val="24"/>
        </w:rPr>
        <w:t xml:space="preserve"> are responsible for compliance with all federal and state laws and municipal ordinances and regulations that in any manner affect the work or performance of this grant and shall at all times carefully observe and comply with all rules, ordinances and regulations.</w:t>
      </w:r>
    </w:p>
    <w:p w14:paraId="7B77D41D" w14:textId="6EAB48F8" w:rsidR="00C030A1" w:rsidRPr="00605513" w:rsidRDefault="00DC794F" w:rsidP="00DF3A8C">
      <w:pPr>
        <w:pStyle w:val="Heading2"/>
        <w:rPr>
          <w:noProof/>
        </w:rPr>
      </w:pPr>
      <w:bookmarkStart w:id="36" w:name="_Toc220482266"/>
      <w:bookmarkStart w:id="37" w:name="_Toc237943430"/>
      <w:r w:rsidRPr="00605513">
        <w:rPr>
          <w:noProof/>
        </w:rPr>
        <w:t>GOVERNING LAW</w:t>
      </w:r>
      <w:bookmarkEnd w:id="36"/>
      <w:bookmarkEnd w:id="37"/>
    </w:p>
    <w:p w14:paraId="3F11595E" w14:textId="77777777" w:rsidR="00C030A1" w:rsidRPr="00516A0F" w:rsidRDefault="00C030A1" w:rsidP="00DC794F">
      <w:pPr>
        <w:spacing w:after="120"/>
        <w:rPr>
          <w:rFonts w:ascii="Verdana" w:eastAsia="Times New Roman" w:hAnsi="Verdana" w:cs="Times New Roman"/>
          <w:sz w:val="24"/>
          <w:szCs w:val="24"/>
        </w:rPr>
      </w:pPr>
      <w:r w:rsidRPr="00516A0F">
        <w:rPr>
          <w:rFonts w:ascii="Verdana" w:eastAsia="Times New Roman" w:hAnsi="Verdana" w:cs="Times New Roman"/>
          <w:color w:val="000000" w:themeColor="text1"/>
          <w:sz w:val="24"/>
          <w:szCs w:val="24"/>
        </w:rPr>
        <w:t>This Grant is governed, construed, and enforced in accordance with Michigan law, excluding choice-of-law principles, and all claims relating t</w:t>
      </w:r>
      <w:r w:rsidRPr="00516A0F">
        <w:rPr>
          <w:rFonts w:ascii="Verdana" w:eastAsia="Times New Roman" w:hAnsi="Verdana" w:cs="Times New Roman"/>
          <w:sz w:val="24"/>
          <w:szCs w:val="24"/>
        </w:rPr>
        <w:t>o or arising out of this Grant are governed by Michigan law, excluding choice-of-law principles. Any dispute arising from this Grant must be resolved in Michigan Court of Claims. Grantee waives any objections, such as lack of personal jurisdiction or an inconvenient forum (i.e., forum non conveniens). Grantee must appoint an agent in Michigan to receive service of process.</w:t>
      </w:r>
    </w:p>
    <w:p w14:paraId="179E364E" w14:textId="1A4DA35D" w:rsidR="00C030A1" w:rsidRPr="00605513" w:rsidRDefault="00DC794F" w:rsidP="00DF3A8C">
      <w:pPr>
        <w:pStyle w:val="Heading2"/>
        <w:rPr>
          <w:noProof/>
        </w:rPr>
      </w:pPr>
      <w:bookmarkStart w:id="38" w:name="_Toc220482267"/>
      <w:bookmarkStart w:id="39" w:name="_Toc237943431"/>
      <w:r w:rsidRPr="00605513">
        <w:rPr>
          <w:noProof/>
        </w:rPr>
        <w:t>COMPLIANCE WITH LAWS</w:t>
      </w:r>
      <w:bookmarkEnd w:id="38"/>
      <w:bookmarkEnd w:id="39"/>
    </w:p>
    <w:p w14:paraId="2B9608EE" w14:textId="520F2BB3" w:rsidR="00C030A1" w:rsidRPr="00516A0F" w:rsidRDefault="00C030A1" w:rsidP="00DC794F">
      <w:pPr>
        <w:spacing w:after="120"/>
        <w:rPr>
          <w:rFonts w:ascii="Verdana" w:hAnsi="Verdana" w:cs="Times New Roman"/>
          <w:b/>
          <w:bCs/>
          <w:noProof/>
          <w:kern w:val="2"/>
          <w:sz w:val="24"/>
          <w:szCs w:val="24"/>
          <w14:ligatures w14:val="standardContextual"/>
        </w:rPr>
      </w:pPr>
      <w:r w:rsidRPr="00516A0F">
        <w:rPr>
          <w:rFonts w:ascii="Verdana" w:hAnsi="Verdana" w:cs="Times New Roman"/>
          <w:kern w:val="2"/>
          <w:sz w:val="24"/>
          <w:szCs w:val="24"/>
          <w14:ligatures w14:val="standardContextual"/>
        </w:rPr>
        <w:t xml:space="preserve">Grantee must comply with all federal, state, and local laws, rules, and regulations.  </w:t>
      </w:r>
    </w:p>
    <w:p w14:paraId="35E16DF3" w14:textId="0FFFD7FF" w:rsidR="00C030A1" w:rsidRPr="00605513" w:rsidRDefault="00DC794F" w:rsidP="00DF3A8C">
      <w:pPr>
        <w:pStyle w:val="Heading2"/>
        <w:rPr>
          <w:noProof/>
        </w:rPr>
      </w:pPr>
      <w:bookmarkStart w:id="40" w:name="_Toc220482268"/>
      <w:bookmarkStart w:id="41" w:name="_Toc237943432"/>
      <w:r w:rsidRPr="00605513">
        <w:rPr>
          <w:noProof/>
        </w:rPr>
        <w:t>NON-DISCRIMINATION CLAUSE</w:t>
      </w:r>
      <w:bookmarkEnd w:id="40"/>
      <w:bookmarkEnd w:id="41"/>
    </w:p>
    <w:p w14:paraId="2443D4CD" w14:textId="5CD7E1F8" w:rsidR="00C030A1" w:rsidRPr="00516A0F" w:rsidRDefault="00C030A1" w:rsidP="00784879">
      <w:pPr>
        <w:spacing w:after="120"/>
        <w:rPr>
          <w:rFonts w:ascii="Verdana" w:hAnsi="Verdana" w:cs="Times New Roman"/>
          <w:noProof/>
          <w:kern w:val="2"/>
          <w:sz w:val="24"/>
          <w:szCs w:val="24"/>
          <w14:ligatures w14:val="standardContextual"/>
        </w:rPr>
      </w:pPr>
      <w:r w:rsidRPr="00516A0F">
        <w:rPr>
          <w:rFonts w:ascii="Verdana" w:hAnsi="Verdana" w:cs="Times New Roman"/>
          <w:noProof/>
          <w:kern w:val="2"/>
          <w:sz w:val="24"/>
          <w:szCs w:val="24"/>
          <w14:ligatures w14:val="standardContextual"/>
        </w:rPr>
        <w:t>In accordance with the Elliott-Larsen Civil Rights Act, 1976 PA 453, MCL 37.2101 et seq.; the Persons with Disabilities Civil Rights Act, 1976 PA 220, MCL 37.1101 et seq.; and Executive Directive 2019-09, the Grantee and its sub</w:t>
      </w:r>
      <w:r w:rsidR="00A66B8A" w:rsidRPr="00516A0F">
        <w:rPr>
          <w:rFonts w:ascii="Verdana" w:hAnsi="Verdana" w:cs="Times New Roman"/>
          <w:noProof/>
          <w:kern w:val="2"/>
          <w:sz w:val="24"/>
          <w:szCs w:val="24"/>
          <w14:ligatures w14:val="standardContextual"/>
        </w:rPr>
        <w:t>Grantee</w:t>
      </w:r>
      <w:r w:rsidRPr="00516A0F">
        <w:rPr>
          <w:rFonts w:ascii="Verdana" w:hAnsi="Verdana" w:cs="Times New Roman"/>
          <w:noProof/>
          <w:kern w:val="2"/>
          <w:sz w:val="24"/>
          <w:szCs w:val="24"/>
          <w14:ligatures w14:val="standardContextual"/>
        </w:rPr>
        <w:t>s agree not to discriminate against any employee or applicant for employment with respect to hire, tenure, terms, conditions, or privileges of employment, or any matter directly or indirectly related to employment, because of race, color, religion, national origin, ancestry, age, sex, sexual orientation, gender identity or expression, height, weight, marital status, partisan considerations, any mental or physical disability unrelated to the individual’s ability to perform the duties of the particular job or position, or genetic information. The Grantee further agrees that every subcontract entered into for the performance of this Grant will contain a provision requiring non-discrimination in employment, as specified above, and that such provision shall be binding upon each sub</w:t>
      </w:r>
      <w:r w:rsidR="00A66B8A" w:rsidRPr="00516A0F">
        <w:rPr>
          <w:rFonts w:ascii="Verdana" w:hAnsi="Verdana" w:cs="Times New Roman"/>
          <w:noProof/>
          <w:kern w:val="2"/>
          <w:sz w:val="24"/>
          <w:szCs w:val="24"/>
          <w14:ligatures w14:val="standardContextual"/>
        </w:rPr>
        <w:t>Grantee</w:t>
      </w:r>
      <w:r w:rsidRPr="00516A0F">
        <w:rPr>
          <w:rFonts w:ascii="Verdana" w:hAnsi="Verdana" w:cs="Times New Roman"/>
          <w:noProof/>
          <w:kern w:val="2"/>
          <w:sz w:val="24"/>
          <w:szCs w:val="24"/>
          <w14:ligatures w14:val="standardContextual"/>
        </w:rPr>
        <w:t>. Breach of this covenant constitutes a material breach of the Grant and may be regarded as grounds for cancellation or termination.</w:t>
      </w:r>
    </w:p>
    <w:p w14:paraId="594787ED" w14:textId="36A86EA8" w:rsidR="00C030A1" w:rsidRPr="00E46983" w:rsidRDefault="00784879" w:rsidP="00DF3A8C">
      <w:pPr>
        <w:pStyle w:val="Heading2"/>
        <w:rPr>
          <w:noProof/>
        </w:rPr>
      </w:pPr>
      <w:bookmarkStart w:id="42" w:name="_Toc220482269"/>
      <w:bookmarkStart w:id="43" w:name="_Toc237943433"/>
      <w:r w:rsidRPr="00E46983">
        <w:rPr>
          <w:noProof/>
        </w:rPr>
        <w:t>ANTI-LOBBYING</w:t>
      </w:r>
      <w:bookmarkEnd w:id="42"/>
      <w:bookmarkEnd w:id="43"/>
    </w:p>
    <w:p w14:paraId="2482AD3E" w14:textId="5C0761BF" w:rsidR="00B93E9D" w:rsidRPr="00516A0F" w:rsidRDefault="00B93E9D" w:rsidP="00B93E9D">
      <w:pPr>
        <w:rPr>
          <w:rFonts w:ascii="Verdana" w:hAnsi="Verdana"/>
          <w:sz w:val="24"/>
          <w:szCs w:val="24"/>
        </w:rPr>
      </w:pPr>
      <w:bookmarkStart w:id="44" w:name="_Toc220482270"/>
      <w:r w:rsidRPr="00516A0F">
        <w:rPr>
          <w:rFonts w:ascii="Verdana" w:hAnsi="Verdana"/>
          <w:sz w:val="24"/>
          <w:szCs w:val="24"/>
        </w:rPr>
        <w:t>If all or a portion of this Agreement is funded with federal funds, then in accordance with 2 CFR 200, as appropriate, the Grantee shall comply with the Anti-Lobbying Act, which prohibits the use of all project funds regardless of source, to engage in lobbying the state or federal government or in litigation against the State.</w:t>
      </w:r>
      <w:r w:rsidRPr="00516A0F">
        <w:rPr>
          <w:rFonts w:ascii="Verdana" w:hAnsi="Verdana" w:cs="Arial"/>
          <w:sz w:val="24"/>
          <w:szCs w:val="24"/>
        </w:rPr>
        <w:t> </w:t>
      </w:r>
      <w:r w:rsidRPr="00516A0F">
        <w:rPr>
          <w:rFonts w:ascii="Verdana" w:hAnsi="Verdana"/>
          <w:sz w:val="24"/>
          <w:szCs w:val="24"/>
        </w:rPr>
        <w:t xml:space="preserve"> Further, the Grantee shall require that the language of this assurance be included in the award documents of all subawards at all tiers. </w:t>
      </w:r>
    </w:p>
    <w:p w14:paraId="39D986F2" w14:textId="77777777" w:rsidR="00B93E9D" w:rsidRPr="00516A0F" w:rsidRDefault="00B93E9D" w:rsidP="00B93E9D">
      <w:pPr>
        <w:rPr>
          <w:rFonts w:ascii="Verdana" w:hAnsi="Verdana"/>
          <w:sz w:val="24"/>
          <w:szCs w:val="24"/>
        </w:rPr>
      </w:pPr>
    </w:p>
    <w:p w14:paraId="35BB12C7" w14:textId="77777777" w:rsidR="00B93E9D" w:rsidRPr="00516A0F" w:rsidRDefault="00B93E9D" w:rsidP="00B93E9D">
      <w:pPr>
        <w:rPr>
          <w:rFonts w:ascii="Verdana" w:hAnsi="Verdana"/>
          <w:sz w:val="24"/>
          <w:szCs w:val="24"/>
        </w:rPr>
      </w:pPr>
      <w:r w:rsidRPr="00516A0F">
        <w:rPr>
          <w:rFonts w:ascii="Verdana" w:hAnsi="Verdana"/>
          <w:sz w:val="24"/>
          <w:szCs w:val="24"/>
        </w:rPr>
        <w:t>If all or a portion of this Agreement is funded with state funds, then the Grantee shall not use any of the grant funds awarded in this Agreement for the purpose of lobbying as defined in the State of Michigan’s lobbying statute, MCL 4.415(2).</w:t>
      </w:r>
      <w:r w:rsidRPr="00516A0F">
        <w:rPr>
          <w:rFonts w:ascii="Verdana" w:hAnsi="Verdana" w:cs="Arial"/>
          <w:sz w:val="24"/>
          <w:szCs w:val="24"/>
        </w:rPr>
        <w:t> </w:t>
      </w:r>
      <w:r w:rsidRPr="00516A0F">
        <w:rPr>
          <w:rFonts w:ascii="Verdana" w:hAnsi="Verdana"/>
          <w:sz w:val="24"/>
          <w:szCs w:val="24"/>
        </w:rPr>
        <w:t xml:space="preserve"> </w:t>
      </w:r>
      <w:r w:rsidRPr="00516A0F">
        <w:rPr>
          <w:rFonts w:ascii="Verdana" w:hAnsi="Verdana" w:cs="Aptos"/>
          <w:sz w:val="24"/>
          <w:szCs w:val="24"/>
        </w:rPr>
        <w:t>“‘</w:t>
      </w:r>
      <w:r w:rsidRPr="00516A0F">
        <w:rPr>
          <w:rFonts w:ascii="Verdana" w:hAnsi="Verdana"/>
          <w:sz w:val="24"/>
          <w:szCs w:val="24"/>
        </w:rPr>
        <w:t>Lobbying</w:t>
      </w:r>
      <w:r w:rsidRPr="00516A0F">
        <w:rPr>
          <w:rFonts w:ascii="Verdana" w:hAnsi="Verdana" w:cs="Aptos"/>
          <w:sz w:val="24"/>
          <w:szCs w:val="24"/>
        </w:rPr>
        <w:t>’</w:t>
      </w:r>
      <w:r w:rsidRPr="00516A0F">
        <w:rPr>
          <w:rFonts w:ascii="Verdana" w:hAnsi="Verdana"/>
          <w:sz w:val="24"/>
          <w:szCs w:val="24"/>
        </w:rPr>
        <w:t xml:space="preserve"> means communicating directly with an official of the executive branch of state government or an official in the legislative branch of state government for the purpose of influencing legislative or administrative action.</w:t>
      </w:r>
      <w:r w:rsidRPr="00516A0F">
        <w:rPr>
          <w:rFonts w:ascii="Verdana" w:hAnsi="Verdana" w:cs="Aptos"/>
          <w:sz w:val="24"/>
          <w:szCs w:val="24"/>
        </w:rPr>
        <w:t>”</w:t>
      </w:r>
      <w:r w:rsidRPr="00516A0F">
        <w:rPr>
          <w:rFonts w:ascii="Verdana" w:hAnsi="Verdana" w:cs="Arial"/>
          <w:sz w:val="24"/>
          <w:szCs w:val="24"/>
        </w:rPr>
        <w:t> </w:t>
      </w:r>
      <w:r w:rsidRPr="00516A0F">
        <w:rPr>
          <w:rFonts w:ascii="Verdana" w:hAnsi="Verdana"/>
          <w:sz w:val="24"/>
          <w:szCs w:val="24"/>
        </w:rPr>
        <w:t xml:space="preserve"> The Grantee shall not use any of the grant funds awarded in this Agreement for the purpose of litigation against the State.</w:t>
      </w:r>
      <w:r w:rsidRPr="00516A0F">
        <w:rPr>
          <w:rFonts w:ascii="Verdana" w:hAnsi="Verdana" w:cs="Arial"/>
          <w:sz w:val="24"/>
          <w:szCs w:val="24"/>
        </w:rPr>
        <w:t> </w:t>
      </w:r>
      <w:r w:rsidRPr="00516A0F">
        <w:rPr>
          <w:rFonts w:ascii="Verdana" w:hAnsi="Verdana"/>
          <w:sz w:val="24"/>
          <w:szCs w:val="24"/>
        </w:rPr>
        <w:t xml:space="preserve"> Further, the Grantee shall require that language of this assurance be included in the award documents of all subawards at all tiers. </w:t>
      </w:r>
    </w:p>
    <w:p w14:paraId="2CB5843C" w14:textId="223DBE52" w:rsidR="00C030A1" w:rsidRPr="00E46983" w:rsidRDefault="00790790" w:rsidP="00DF3A8C">
      <w:pPr>
        <w:pStyle w:val="Heading2"/>
        <w:rPr>
          <w:noProof/>
        </w:rPr>
      </w:pPr>
      <w:bookmarkStart w:id="45" w:name="_Toc237943434"/>
      <w:r w:rsidRPr="00E46983">
        <w:rPr>
          <w:noProof/>
        </w:rPr>
        <w:t>IRAN SANCTIONS ACT</w:t>
      </w:r>
      <w:bookmarkEnd w:id="44"/>
      <w:bookmarkEnd w:id="45"/>
    </w:p>
    <w:p w14:paraId="4A9EAF2A" w14:textId="0E02E728" w:rsidR="00C030A1" w:rsidRPr="00516A0F" w:rsidRDefault="00C030A1" w:rsidP="00790790">
      <w:pPr>
        <w:spacing w:after="120"/>
        <w:rPr>
          <w:rFonts w:ascii="Verdana" w:eastAsia="Times New Roman" w:hAnsi="Verdana" w:cs="Times New Roman"/>
          <w:color w:val="000000" w:themeColor="text1"/>
          <w:sz w:val="24"/>
          <w:szCs w:val="24"/>
        </w:rPr>
      </w:pPr>
      <w:r w:rsidRPr="00516A0F">
        <w:rPr>
          <w:rFonts w:ascii="Verdana" w:eastAsia="Times New Roman" w:hAnsi="Verdana" w:cs="Times New Roman"/>
          <w:color w:val="000000" w:themeColor="text1"/>
          <w:sz w:val="24"/>
          <w:szCs w:val="24"/>
        </w:rPr>
        <w:t>Grantee certif</w:t>
      </w:r>
      <w:r w:rsidR="00790790" w:rsidRPr="00516A0F">
        <w:rPr>
          <w:rFonts w:ascii="Verdana" w:eastAsia="Times New Roman" w:hAnsi="Verdana" w:cs="Times New Roman"/>
          <w:color w:val="000000" w:themeColor="text1"/>
          <w:sz w:val="24"/>
          <w:szCs w:val="24"/>
        </w:rPr>
        <w:t>ies</w:t>
      </w:r>
      <w:r w:rsidRPr="00516A0F">
        <w:rPr>
          <w:rFonts w:ascii="Verdana" w:eastAsia="Times New Roman" w:hAnsi="Verdana" w:cs="Times New Roman"/>
          <w:color w:val="000000" w:themeColor="text1"/>
          <w:sz w:val="24"/>
          <w:szCs w:val="24"/>
        </w:rPr>
        <w:t xml:space="preserve"> that it is not an Iran linked business, and that its </w:t>
      </w:r>
      <w:r w:rsidR="00A66B8A" w:rsidRPr="00516A0F">
        <w:rPr>
          <w:rFonts w:ascii="Verdana" w:eastAsia="Times New Roman" w:hAnsi="Verdana" w:cs="Times New Roman"/>
          <w:color w:val="000000" w:themeColor="text1"/>
          <w:sz w:val="24"/>
          <w:szCs w:val="24"/>
        </w:rPr>
        <w:t>Grantee</w:t>
      </w:r>
      <w:r w:rsidRPr="00516A0F">
        <w:rPr>
          <w:rFonts w:ascii="Verdana" w:eastAsia="Times New Roman" w:hAnsi="Verdana" w:cs="Times New Roman"/>
          <w:color w:val="000000" w:themeColor="text1"/>
          <w:sz w:val="24"/>
          <w:szCs w:val="24"/>
        </w:rPr>
        <w:t>s are not Iran linked businesses, as defined in MCL 129.312.</w:t>
      </w:r>
    </w:p>
    <w:p w14:paraId="44B2AF08" w14:textId="00306A6F" w:rsidR="00C030A1" w:rsidRPr="00E46983" w:rsidRDefault="00790790" w:rsidP="00DF3A8C">
      <w:pPr>
        <w:pStyle w:val="Heading2"/>
        <w:rPr>
          <w:noProof/>
        </w:rPr>
      </w:pPr>
      <w:bookmarkStart w:id="46" w:name="_Toc220482271"/>
      <w:bookmarkStart w:id="47" w:name="_Toc237943435"/>
      <w:r w:rsidRPr="00E46983">
        <w:rPr>
          <w:noProof/>
        </w:rPr>
        <w:t>UNFAIR LABOR PRACTICES</w:t>
      </w:r>
      <w:bookmarkEnd w:id="46"/>
      <w:bookmarkEnd w:id="47"/>
    </w:p>
    <w:p w14:paraId="15F19868" w14:textId="22B6A9B6" w:rsidR="00C030A1" w:rsidRPr="00516A0F" w:rsidRDefault="00C030A1" w:rsidP="00790790">
      <w:pPr>
        <w:spacing w:after="120"/>
        <w:rPr>
          <w:rFonts w:ascii="Verdana" w:hAnsi="Verdana" w:cs="Times New Roman"/>
          <w:kern w:val="2"/>
          <w:sz w:val="24"/>
          <w:szCs w:val="24"/>
          <w14:ligatures w14:val="standardContextual"/>
        </w:rPr>
      </w:pPr>
      <w:r w:rsidRPr="00516A0F">
        <w:rPr>
          <w:rFonts w:ascii="Verdana" w:hAnsi="Verdana" w:cs="Times New Roman"/>
          <w:kern w:val="2"/>
          <w:sz w:val="24"/>
          <w:szCs w:val="24"/>
          <w14:ligatures w14:val="standardContextual"/>
        </w:rPr>
        <w:t xml:space="preserve">The Grantee shall abide by Act No. 278 of the Public Acts of 1980, as amended, MCL 423.321 </w:t>
      </w:r>
      <w:r w:rsidRPr="00516A0F">
        <w:rPr>
          <w:rFonts w:ascii="Verdana" w:hAnsi="Verdana" w:cs="Times New Roman"/>
          <w:i/>
          <w:kern w:val="2"/>
          <w:sz w:val="24"/>
          <w:szCs w:val="24"/>
          <w14:ligatures w14:val="standardContextual"/>
        </w:rPr>
        <w:t>et seq</w:t>
      </w:r>
      <w:r w:rsidRPr="00516A0F">
        <w:rPr>
          <w:rFonts w:ascii="Verdana" w:hAnsi="Verdana" w:cs="Times New Roman"/>
          <w:kern w:val="2"/>
          <w:sz w:val="24"/>
          <w:szCs w:val="24"/>
          <w14:ligatures w14:val="standardContextual"/>
        </w:rPr>
        <w:t xml:space="preserve">.  Under MCL 423.324, the Department may void this </w:t>
      </w:r>
      <w:r w:rsidR="00790790" w:rsidRPr="00516A0F">
        <w:rPr>
          <w:rFonts w:ascii="Verdana" w:hAnsi="Verdana" w:cs="Times New Roman"/>
          <w:kern w:val="2"/>
          <w:sz w:val="24"/>
          <w:szCs w:val="24"/>
          <w14:ligatures w14:val="standardContextual"/>
        </w:rPr>
        <w:t>Grant</w:t>
      </w:r>
      <w:r w:rsidRPr="00516A0F">
        <w:rPr>
          <w:rFonts w:ascii="Verdana" w:hAnsi="Verdana" w:cs="Times New Roman"/>
          <w:kern w:val="2"/>
          <w:sz w:val="24"/>
          <w:szCs w:val="24"/>
          <w14:ligatures w14:val="standardContextual"/>
        </w:rPr>
        <w:t xml:space="preserve"> if the name of the Grantee or the name of a sub</w:t>
      </w:r>
      <w:r w:rsidR="007A39D2" w:rsidRPr="00516A0F">
        <w:rPr>
          <w:rFonts w:ascii="Verdana" w:hAnsi="Verdana" w:cs="Times New Roman"/>
          <w:kern w:val="2"/>
          <w:sz w:val="24"/>
          <w:szCs w:val="24"/>
          <w14:ligatures w14:val="standardContextual"/>
        </w:rPr>
        <w:t>contractor</w:t>
      </w:r>
      <w:r w:rsidRPr="00516A0F">
        <w:rPr>
          <w:rFonts w:ascii="Verdana" w:hAnsi="Verdana" w:cs="Times New Roman"/>
          <w:kern w:val="2"/>
          <w:sz w:val="24"/>
          <w:szCs w:val="24"/>
          <w14:ligatures w14:val="standardContextual"/>
        </w:rPr>
        <w:t>, manufacturer, or supplier of the Grantee subsequently appears on the Unfair Labor Practice register compiled under MCL 423.322.</w:t>
      </w:r>
    </w:p>
    <w:p w14:paraId="707080BB" w14:textId="6C96B4B2" w:rsidR="00C030A1" w:rsidRPr="00E46983" w:rsidRDefault="00790790" w:rsidP="00DF3A8C">
      <w:pPr>
        <w:pStyle w:val="Heading2"/>
        <w:rPr>
          <w:noProof/>
        </w:rPr>
      </w:pPr>
      <w:bookmarkStart w:id="48" w:name="_Toc220482272"/>
      <w:bookmarkStart w:id="49" w:name="_Toc237943436"/>
      <w:r w:rsidRPr="00E46983">
        <w:rPr>
          <w:noProof/>
        </w:rPr>
        <w:t>PREVAILING WAGE ACT STATUTORY PROVISION</w:t>
      </w:r>
      <w:bookmarkEnd w:id="48"/>
      <w:bookmarkEnd w:id="49"/>
      <w:r w:rsidRPr="00E46983">
        <w:rPr>
          <w:noProof/>
        </w:rPr>
        <w:t xml:space="preserve"> </w:t>
      </w:r>
    </w:p>
    <w:p w14:paraId="2707738E" w14:textId="199ADD7C" w:rsidR="00C030A1" w:rsidRPr="00516A0F" w:rsidRDefault="00C030A1" w:rsidP="001737DE">
      <w:pPr>
        <w:spacing w:after="120"/>
        <w:rPr>
          <w:rFonts w:ascii="Verdana" w:eastAsia="Times New Roman" w:hAnsi="Verdana" w:cs="Times New Roman"/>
          <w:sz w:val="24"/>
          <w:szCs w:val="24"/>
        </w:rPr>
      </w:pPr>
      <w:r w:rsidRPr="00516A0F">
        <w:rPr>
          <w:rFonts w:ascii="Verdana" w:eastAsia="Times New Roman" w:hAnsi="Verdana" w:cs="Times New Roman"/>
          <w:sz w:val="24"/>
          <w:szCs w:val="24"/>
        </w:rPr>
        <w:t xml:space="preserve">Grantee must comply with prevailing wage requirements to the extent applicable to this </w:t>
      </w:r>
      <w:r w:rsidR="001737DE" w:rsidRPr="00516A0F">
        <w:rPr>
          <w:rFonts w:ascii="Verdana" w:eastAsia="Times New Roman" w:hAnsi="Verdana" w:cs="Times New Roman"/>
          <w:sz w:val="24"/>
          <w:szCs w:val="24"/>
        </w:rPr>
        <w:t>Grant</w:t>
      </w:r>
      <w:r w:rsidRPr="00516A0F">
        <w:rPr>
          <w:rFonts w:ascii="Verdana" w:eastAsia="Times New Roman" w:hAnsi="Verdana" w:cs="Times New Roman"/>
          <w:sz w:val="24"/>
          <w:szCs w:val="24"/>
        </w:rPr>
        <w:t xml:space="preserve">. As required by MCL 408.1112, if the Michigan Prevailing Wage Act, MCL 408.1101 et seq., applies to this Grant, construction mechanics (as defined in MCL 408.1101 (b)) are intended beneficiaries of the contractual prevailing wage, fringe benefit, and nondiscrimination nonretaliation requirements of the </w:t>
      </w:r>
      <w:r w:rsidR="00F763DB" w:rsidRPr="00516A0F">
        <w:rPr>
          <w:rFonts w:ascii="Verdana" w:eastAsia="Times New Roman" w:hAnsi="Verdana" w:cs="Times New Roman"/>
          <w:sz w:val="24"/>
          <w:szCs w:val="24"/>
        </w:rPr>
        <w:t>Grant</w:t>
      </w:r>
      <w:r w:rsidRPr="00516A0F">
        <w:rPr>
          <w:rFonts w:ascii="Verdana" w:eastAsia="Times New Roman" w:hAnsi="Verdana" w:cs="Times New Roman"/>
          <w:sz w:val="24"/>
          <w:szCs w:val="24"/>
        </w:rPr>
        <w:t>. Any construction mechanic aggrieved by the failure of a Grantee or sub</w:t>
      </w:r>
      <w:r w:rsidR="007A39D2" w:rsidRPr="00516A0F">
        <w:rPr>
          <w:rFonts w:ascii="Verdana" w:eastAsia="Times New Roman" w:hAnsi="Verdana" w:cs="Times New Roman"/>
          <w:sz w:val="24"/>
          <w:szCs w:val="24"/>
        </w:rPr>
        <w:t>contractor</w:t>
      </w:r>
      <w:r w:rsidRPr="00516A0F">
        <w:rPr>
          <w:rFonts w:ascii="Verdana" w:eastAsia="Times New Roman" w:hAnsi="Verdana" w:cs="Times New Roman"/>
          <w:sz w:val="24"/>
          <w:szCs w:val="24"/>
        </w:rPr>
        <w:t xml:space="preserve"> to pay prevailing wages or benefits as specified in this </w:t>
      </w:r>
      <w:r w:rsidR="007D7B80" w:rsidRPr="00516A0F">
        <w:rPr>
          <w:rFonts w:ascii="Verdana" w:eastAsia="Times New Roman" w:hAnsi="Verdana" w:cs="Times New Roman"/>
          <w:sz w:val="24"/>
          <w:szCs w:val="24"/>
        </w:rPr>
        <w:t>Grant</w:t>
      </w:r>
      <w:r w:rsidRPr="00516A0F">
        <w:rPr>
          <w:rFonts w:ascii="Verdana" w:eastAsia="Times New Roman" w:hAnsi="Verdana" w:cs="Times New Roman"/>
          <w:sz w:val="24"/>
          <w:szCs w:val="24"/>
        </w:rPr>
        <w:t xml:space="preserve">, or by a violation of MCL 408.1107, in addition to any other remedies provided in that Act or by law, may bring an action in a court of competent jurisdiction against the Grantee or </w:t>
      </w:r>
      <w:r w:rsidR="007A39D2" w:rsidRPr="00516A0F">
        <w:rPr>
          <w:rFonts w:ascii="Verdana" w:eastAsia="Times New Roman" w:hAnsi="Verdana" w:cs="Times New Roman"/>
          <w:sz w:val="24"/>
          <w:szCs w:val="24"/>
        </w:rPr>
        <w:t>subcontractor</w:t>
      </w:r>
      <w:r w:rsidRPr="00516A0F">
        <w:rPr>
          <w:rFonts w:ascii="Verdana" w:eastAsia="Times New Roman" w:hAnsi="Verdana" w:cs="Times New Roman"/>
          <w:sz w:val="24"/>
          <w:szCs w:val="24"/>
        </w:rPr>
        <w:t xml:space="preserve"> for damages or injunctive relief and may be awarded reinstatement or other appropriate relief, and all damages sustained, together with actual costs and attorney fees at trial and on appeal. If the Michigan Prevailing Wage Act applies to this </w:t>
      </w:r>
      <w:r w:rsidR="007D7B80" w:rsidRPr="00516A0F">
        <w:rPr>
          <w:rFonts w:ascii="Verdana" w:eastAsia="Times New Roman" w:hAnsi="Verdana" w:cs="Times New Roman"/>
          <w:sz w:val="24"/>
          <w:szCs w:val="24"/>
        </w:rPr>
        <w:t>Grant</w:t>
      </w:r>
      <w:r w:rsidRPr="00516A0F">
        <w:rPr>
          <w:rFonts w:ascii="Verdana" w:eastAsia="Times New Roman" w:hAnsi="Verdana" w:cs="Times New Roman"/>
          <w:sz w:val="24"/>
          <w:szCs w:val="24"/>
        </w:rPr>
        <w:t xml:space="preserve">, the rates of wages and fringe benefits to be paid to each class of construction mechanic (as defined in MCL 408.1101 (b)) by the Grantee and </w:t>
      </w:r>
      <w:r w:rsidR="007A39D2" w:rsidRPr="00516A0F">
        <w:rPr>
          <w:rFonts w:ascii="Verdana" w:eastAsia="Times New Roman" w:hAnsi="Verdana" w:cs="Times New Roman"/>
          <w:sz w:val="24"/>
          <w:szCs w:val="24"/>
        </w:rPr>
        <w:t>subcontractor</w:t>
      </w:r>
      <w:r w:rsidRPr="00516A0F">
        <w:rPr>
          <w:rFonts w:ascii="Verdana" w:eastAsia="Times New Roman" w:hAnsi="Verdana" w:cs="Times New Roman"/>
          <w:sz w:val="24"/>
          <w:szCs w:val="24"/>
        </w:rPr>
        <w:t xml:space="preserve"> must not be less than the wage and fringe benefit rates prevailing in the locality in which the work is performed.</w:t>
      </w:r>
    </w:p>
    <w:p w14:paraId="54DD96AD" w14:textId="31414ED7" w:rsidR="002F7D03" w:rsidRPr="008460C4" w:rsidRDefault="002F7D03" w:rsidP="00DF3A8C">
      <w:pPr>
        <w:pStyle w:val="Heading2"/>
      </w:pPr>
      <w:bookmarkStart w:id="50" w:name="_Toc237943437"/>
      <w:r w:rsidRPr="008460C4">
        <w:t>DISCLOSURE OF LITIGATION OR OTHER PROCEEDING</w:t>
      </w:r>
      <w:bookmarkEnd w:id="50"/>
    </w:p>
    <w:p w14:paraId="445E5381" w14:textId="77777777" w:rsidR="002F7D03" w:rsidRPr="00516A0F" w:rsidRDefault="002F7D03" w:rsidP="002F7D03">
      <w:pPr>
        <w:spacing w:after="120"/>
        <w:rPr>
          <w:rFonts w:ascii="Verdana" w:eastAsia="Times New Roman" w:hAnsi="Verdana" w:cs="Times New Roman"/>
          <w:sz w:val="24"/>
          <w:szCs w:val="24"/>
        </w:rPr>
      </w:pPr>
      <w:r w:rsidRPr="00516A0F">
        <w:rPr>
          <w:rFonts w:ascii="Verdana" w:eastAsia="Times New Roman" w:hAnsi="Verdana" w:cs="Times New Roman"/>
          <w:sz w:val="24"/>
          <w:szCs w:val="24"/>
        </w:rPr>
        <w:t>Grantee must notify the Department within 14 calendar days of receiving notice of any litigation, investigation, arbitration, or other proceeding (collectively, “Proceeding”) involving Grantee, a subgrantee, or an officer or director of Grantee or subgrantee, that arises during the term of the Grant, including:</w:t>
      </w:r>
    </w:p>
    <w:p w14:paraId="71B656E6" w14:textId="77777777" w:rsidR="002F7D03" w:rsidRPr="00516A0F" w:rsidRDefault="002F7D03" w:rsidP="002F7D03">
      <w:pPr>
        <w:spacing w:after="120"/>
        <w:ind w:left="720"/>
        <w:rPr>
          <w:rFonts w:ascii="Verdana" w:eastAsia="Times New Roman" w:hAnsi="Verdana" w:cs="Times New Roman"/>
          <w:sz w:val="24"/>
          <w:szCs w:val="24"/>
        </w:rPr>
      </w:pPr>
      <w:r w:rsidRPr="00516A0F">
        <w:rPr>
          <w:rFonts w:ascii="Verdana" w:eastAsia="Times New Roman" w:hAnsi="Verdana" w:cs="Times New Roman"/>
          <w:sz w:val="24"/>
          <w:szCs w:val="24"/>
        </w:rPr>
        <w:t>a) a criminal Proceeding;</w:t>
      </w:r>
    </w:p>
    <w:p w14:paraId="7B30A9FD" w14:textId="77777777" w:rsidR="002F7D03" w:rsidRPr="00516A0F" w:rsidRDefault="002F7D03" w:rsidP="002F7D03">
      <w:pPr>
        <w:spacing w:after="120"/>
        <w:ind w:left="720"/>
        <w:rPr>
          <w:rFonts w:ascii="Verdana" w:eastAsia="Times New Roman" w:hAnsi="Verdana" w:cs="Times New Roman"/>
          <w:sz w:val="24"/>
          <w:szCs w:val="24"/>
        </w:rPr>
      </w:pPr>
      <w:r w:rsidRPr="00516A0F">
        <w:rPr>
          <w:rFonts w:ascii="Verdana" w:eastAsia="Times New Roman" w:hAnsi="Verdana" w:cs="Times New Roman"/>
          <w:sz w:val="24"/>
          <w:szCs w:val="24"/>
        </w:rPr>
        <w:t>b) a parole or probation Proceeding;</w:t>
      </w:r>
    </w:p>
    <w:p w14:paraId="14F6599B" w14:textId="77777777" w:rsidR="002F7D03" w:rsidRPr="00516A0F" w:rsidRDefault="002F7D03" w:rsidP="002F7D03">
      <w:pPr>
        <w:spacing w:after="120"/>
        <w:ind w:left="720"/>
        <w:rPr>
          <w:rFonts w:ascii="Verdana" w:eastAsia="Times New Roman" w:hAnsi="Verdana" w:cs="Times New Roman"/>
          <w:sz w:val="24"/>
          <w:szCs w:val="24"/>
        </w:rPr>
      </w:pPr>
      <w:r w:rsidRPr="00516A0F">
        <w:rPr>
          <w:rFonts w:ascii="Verdana" w:eastAsia="Times New Roman" w:hAnsi="Verdana" w:cs="Times New Roman"/>
          <w:sz w:val="24"/>
          <w:szCs w:val="24"/>
        </w:rPr>
        <w:t>c) a Proceeding under the Sarbanes-Oxley Act;</w:t>
      </w:r>
    </w:p>
    <w:p w14:paraId="49D84B2D" w14:textId="77777777" w:rsidR="002F7D03" w:rsidRPr="00516A0F" w:rsidRDefault="002F7D03" w:rsidP="002F7D03">
      <w:pPr>
        <w:spacing w:after="120"/>
        <w:ind w:left="720"/>
        <w:rPr>
          <w:rFonts w:ascii="Verdana" w:eastAsia="Times New Roman" w:hAnsi="Verdana" w:cs="Times New Roman"/>
          <w:sz w:val="24"/>
          <w:szCs w:val="24"/>
        </w:rPr>
      </w:pPr>
      <w:r w:rsidRPr="00516A0F">
        <w:rPr>
          <w:rFonts w:ascii="Verdana" w:eastAsia="Times New Roman" w:hAnsi="Verdana" w:cs="Times New Roman"/>
          <w:sz w:val="24"/>
          <w:szCs w:val="24"/>
        </w:rPr>
        <w:t>d) a civil Proceeding involving:</w:t>
      </w:r>
    </w:p>
    <w:p w14:paraId="09C8DC36" w14:textId="77777777" w:rsidR="002F7D03" w:rsidRPr="00516A0F" w:rsidRDefault="002F7D03" w:rsidP="002F7D03">
      <w:pPr>
        <w:spacing w:after="120"/>
        <w:ind w:left="1440"/>
        <w:rPr>
          <w:rFonts w:ascii="Verdana" w:eastAsia="Times New Roman" w:hAnsi="Verdana" w:cs="Times New Roman"/>
          <w:sz w:val="24"/>
          <w:szCs w:val="24"/>
        </w:rPr>
      </w:pPr>
      <w:proofErr w:type="spellStart"/>
      <w:r w:rsidRPr="00516A0F">
        <w:rPr>
          <w:rFonts w:ascii="Verdana" w:eastAsia="Times New Roman" w:hAnsi="Verdana" w:cs="Times New Roman"/>
          <w:sz w:val="24"/>
          <w:szCs w:val="24"/>
        </w:rPr>
        <w:t>i</w:t>
      </w:r>
      <w:proofErr w:type="spellEnd"/>
      <w:r w:rsidRPr="00516A0F">
        <w:rPr>
          <w:rFonts w:ascii="Verdana" w:eastAsia="Times New Roman" w:hAnsi="Verdana" w:cs="Times New Roman"/>
          <w:sz w:val="24"/>
          <w:szCs w:val="24"/>
        </w:rPr>
        <w:t>. a claim that might reasonably be expected to adversely affect Grantee’s viability or financial stability; or</w:t>
      </w:r>
    </w:p>
    <w:p w14:paraId="79B4B571" w14:textId="77777777" w:rsidR="002F7D03" w:rsidRPr="00516A0F" w:rsidRDefault="002F7D03" w:rsidP="002F7D03">
      <w:pPr>
        <w:spacing w:after="120"/>
        <w:ind w:left="1440"/>
        <w:rPr>
          <w:rFonts w:ascii="Verdana" w:eastAsia="Times New Roman" w:hAnsi="Verdana" w:cs="Times New Roman"/>
          <w:sz w:val="24"/>
          <w:szCs w:val="24"/>
        </w:rPr>
      </w:pPr>
      <w:r w:rsidRPr="00516A0F">
        <w:rPr>
          <w:rFonts w:ascii="Verdana" w:eastAsia="Times New Roman" w:hAnsi="Verdana" w:cs="Times New Roman"/>
          <w:sz w:val="24"/>
          <w:szCs w:val="24"/>
        </w:rPr>
        <w:t>ii. a governmental or public entity’s claim or written allegation of fraud; or</w:t>
      </w:r>
    </w:p>
    <w:p w14:paraId="24A1A83D" w14:textId="77777777" w:rsidR="002F7D03" w:rsidRPr="00516A0F" w:rsidRDefault="002F7D03" w:rsidP="002F7D03">
      <w:pPr>
        <w:spacing w:after="120"/>
        <w:ind w:left="720"/>
        <w:rPr>
          <w:rFonts w:ascii="Verdana" w:eastAsia="Times New Roman" w:hAnsi="Verdana" w:cs="Times New Roman"/>
          <w:sz w:val="24"/>
          <w:szCs w:val="24"/>
        </w:rPr>
      </w:pPr>
      <w:r w:rsidRPr="00516A0F">
        <w:rPr>
          <w:rFonts w:ascii="Verdana" w:eastAsia="Times New Roman" w:hAnsi="Verdana" w:cs="Times New Roman"/>
          <w:sz w:val="24"/>
          <w:szCs w:val="24"/>
        </w:rPr>
        <w:t>e) a Proceeding involving any license that Grantee is required to possess in order to perform under this Grant.</w:t>
      </w:r>
    </w:p>
    <w:p w14:paraId="427AA5D4" w14:textId="70B0A008" w:rsidR="00C030A1" w:rsidRPr="008460C4" w:rsidRDefault="2AD848A6" w:rsidP="00DF3A8C">
      <w:pPr>
        <w:pStyle w:val="Heading2"/>
        <w:rPr>
          <w:noProof/>
        </w:rPr>
      </w:pPr>
      <w:bookmarkStart w:id="51" w:name="_Toc220482275"/>
      <w:bookmarkStart w:id="52" w:name="_Toc237943438"/>
      <w:r w:rsidRPr="31D203C3">
        <w:rPr>
          <w:noProof/>
        </w:rPr>
        <w:t>MEDIA RELEASES</w:t>
      </w:r>
      <w:bookmarkEnd w:id="51"/>
      <w:bookmarkEnd w:id="52"/>
    </w:p>
    <w:p w14:paraId="76389E9D" w14:textId="6F28AB83" w:rsidR="00C030A1" w:rsidRPr="00516A0F" w:rsidRDefault="00C030A1" w:rsidP="005404D7">
      <w:pPr>
        <w:spacing w:before="160" w:after="80"/>
        <w:rPr>
          <w:rFonts w:ascii="Verdana" w:eastAsia="Times New Roman" w:hAnsi="Verdana" w:cs="Times New Roman"/>
          <w:sz w:val="24"/>
          <w:szCs w:val="24"/>
        </w:rPr>
      </w:pPr>
      <w:r w:rsidRPr="00516A0F">
        <w:rPr>
          <w:rFonts w:ascii="Verdana" w:eastAsia="Times New Roman" w:hAnsi="Verdana" w:cs="Times New Roman"/>
          <w:sz w:val="24"/>
          <w:szCs w:val="24"/>
        </w:rPr>
        <w:t xml:space="preserve">News releases (including promotional literature and commercial advertisements) pertaining to the </w:t>
      </w:r>
      <w:r w:rsidR="00366AFF" w:rsidRPr="00516A0F">
        <w:rPr>
          <w:rFonts w:ascii="Verdana" w:eastAsia="Times New Roman" w:hAnsi="Verdana" w:cs="Times New Roman"/>
          <w:sz w:val="24"/>
          <w:szCs w:val="24"/>
        </w:rPr>
        <w:t>G</w:t>
      </w:r>
      <w:r w:rsidR="00F653E1" w:rsidRPr="00516A0F">
        <w:rPr>
          <w:rFonts w:ascii="Verdana" w:eastAsia="Times New Roman" w:hAnsi="Verdana" w:cs="Times New Roman"/>
          <w:sz w:val="24"/>
          <w:szCs w:val="24"/>
        </w:rPr>
        <w:t>rant</w:t>
      </w:r>
      <w:r w:rsidRPr="00516A0F">
        <w:rPr>
          <w:rFonts w:ascii="Verdana" w:eastAsia="Times New Roman" w:hAnsi="Verdana" w:cs="Times New Roman"/>
          <w:sz w:val="24"/>
          <w:szCs w:val="24"/>
        </w:rPr>
        <w:t xml:space="preserve"> or project to which it relates must not be made without prior written State approval, and then only in accordance with the explicit written instructions of the State. </w:t>
      </w:r>
      <w:r w:rsidR="00F653E1" w:rsidRPr="00516A0F">
        <w:rPr>
          <w:rFonts w:ascii="Verdana" w:eastAsia="Times New Roman" w:hAnsi="Verdana" w:cs="Times New Roman"/>
          <w:sz w:val="24"/>
          <w:szCs w:val="24"/>
        </w:rPr>
        <w:t>Grantee</w:t>
      </w:r>
      <w:r w:rsidRPr="00516A0F">
        <w:rPr>
          <w:rFonts w:ascii="Verdana" w:eastAsia="Times New Roman" w:hAnsi="Verdana" w:cs="Times New Roman"/>
          <w:sz w:val="24"/>
          <w:szCs w:val="24"/>
        </w:rPr>
        <w:t xml:space="preserve"> will provide the State, for its review, copies of all presentations or articles being submitted for publication at least 30 calendar days in advance.</w:t>
      </w:r>
    </w:p>
    <w:p w14:paraId="7529DCC0" w14:textId="05C90786" w:rsidR="00C030A1" w:rsidRPr="008460C4" w:rsidRDefault="005404D7" w:rsidP="00DF3A8C">
      <w:pPr>
        <w:pStyle w:val="Heading2"/>
        <w:rPr>
          <w:noProof/>
        </w:rPr>
      </w:pPr>
      <w:bookmarkStart w:id="53" w:name="_Toc220482276"/>
      <w:bookmarkStart w:id="54" w:name="_Toc237943439"/>
      <w:r w:rsidRPr="008460C4">
        <w:rPr>
          <w:noProof/>
        </w:rPr>
        <w:t>WEBSITE INCORPORATION</w:t>
      </w:r>
      <w:bookmarkEnd w:id="53"/>
      <w:bookmarkEnd w:id="54"/>
    </w:p>
    <w:p w14:paraId="6206AB5B" w14:textId="2D1320A5" w:rsidR="00C030A1" w:rsidRPr="00516A0F" w:rsidRDefault="00C030A1" w:rsidP="005404D7">
      <w:pPr>
        <w:spacing w:after="120"/>
        <w:rPr>
          <w:rFonts w:ascii="Verdana" w:eastAsia="Times New Roman" w:hAnsi="Verdana" w:cs="Times New Roman"/>
          <w:sz w:val="24"/>
          <w:szCs w:val="24"/>
        </w:rPr>
      </w:pPr>
      <w:r w:rsidRPr="00516A0F">
        <w:rPr>
          <w:rFonts w:ascii="Verdana" w:eastAsia="Times New Roman" w:hAnsi="Verdana" w:cs="Times New Roman"/>
          <w:sz w:val="24"/>
          <w:szCs w:val="24"/>
        </w:rPr>
        <w:t>The Department is not bound by any content on Grantee’s website unless expressly incorporated into a term</w:t>
      </w:r>
      <w:r w:rsidR="005404D7" w:rsidRPr="00516A0F">
        <w:rPr>
          <w:rFonts w:ascii="Verdana" w:eastAsia="Times New Roman" w:hAnsi="Verdana" w:cs="Times New Roman"/>
          <w:sz w:val="24"/>
          <w:szCs w:val="24"/>
        </w:rPr>
        <w:t xml:space="preserve"> of this grant.</w:t>
      </w:r>
    </w:p>
    <w:p w14:paraId="34E8BAC5" w14:textId="6B0165F4" w:rsidR="00C030A1" w:rsidRPr="008460C4" w:rsidRDefault="005404D7" w:rsidP="00DF3A8C">
      <w:pPr>
        <w:pStyle w:val="Heading2"/>
        <w:rPr>
          <w:noProof/>
        </w:rPr>
      </w:pPr>
      <w:bookmarkStart w:id="55" w:name="_Toc220482277"/>
      <w:bookmarkStart w:id="56" w:name="_Toc237943440"/>
      <w:r w:rsidRPr="008460C4">
        <w:rPr>
          <w:noProof/>
        </w:rPr>
        <w:t>FREEDOM OF INFORMATION</w:t>
      </w:r>
      <w:bookmarkEnd w:id="55"/>
      <w:bookmarkEnd w:id="56"/>
    </w:p>
    <w:p w14:paraId="5F51E2F1" w14:textId="77777777" w:rsidR="00C030A1" w:rsidRPr="00516A0F" w:rsidRDefault="00C030A1" w:rsidP="005404D7">
      <w:pPr>
        <w:spacing w:after="120"/>
        <w:rPr>
          <w:rFonts w:ascii="Verdana" w:eastAsia="Times New Roman" w:hAnsi="Verdana" w:cs="Times New Roman"/>
          <w:sz w:val="24"/>
          <w:szCs w:val="24"/>
        </w:rPr>
      </w:pPr>
      <w:r w:rsidRPr="00516A0F">
        <w:rPr>
          <w:rFonts w:ascii="Verdana" w:eastAsia="Times New Roman" w:hAnsi="Verdana" w:cs="Times New Roman"/>
          <w:sz w:val="24"/>
          <w:szCs w:val="24"/>
        </w:rPr>
        <w:t>This is a grant from public funds and records associated with it are subject to disclosure under Michigan’s Freedom of Information Act.</w:t>
      </w:r>
    </w:p>
    <w:p w14:paraId="637C2D69" w14:textId="344A7132" w:rsidR="00C030A1" w:rsidRPr="008460C4" w:rsidRDefault="25CFC38A" w:rsidP="00DF3A8C">
      <w:pPr>
        <w:pStyle w:val="Heading2"/>
        <w:rPr>
          <w:noProof/>
        </w:rPr>
      </w:pPr>
      <w:bookmarkStart w:id="57" w:name="_Toc220482278"/>
      <w:bookmarkStart w:id="58" w:name="_Toc237943441"/>
      <w:r w:rsidRPr="215793B0">
        <w:rPr>
          <w:noProof/>
        </w:rPr>
        <w:t>CERTIFICATION REGARDING DEBARMENT</w:t>
      </w:r>
      <w:bookmarkEnd w:id="57"/>
      <w:bookmarkEnd w:id="58"/>
    </w:p>
    <w:p w14:paraId="1FFA9733" w14:textId="3787C9FF" w:rsidR="001C68E9" w:rsidRPr="00516A0F" w:rsidRDefault="1DD64103" w:rsidP="00CE1922">
      <w:pPr>
        <w:spacing w:after="120"/>
        <w:rPr>
          <w:rFonts w:ascii="Verdana" w:hAnsi="Verdana" w:cs="Verdana"/>
          <w:sz w:val="24"/>
          <w:szCs w:val="24"/>
        </w:rPr>
      </w:pPr>
      <w:r w:rsidRPr="00516A0F">
        <w:rPr>
          <w:rFonts w:ascii="Verdana" w:hAnsi="Verdana" w:cs="Times New Roman"/>
          <w:noProof/>
          <w:kern w:val="2"/>
          <w:sz w:val="24"/>
          <w:szCs w:val="24"/>
          <w14:ligatures w14:val="standardContextual"/>
        </w:rPr>
        <w:t>T</w:t>
      </w:r>
      <w:r w:rsidR="162FAE60" w:rsidRPr="00516A0F">
        <w:rPr>
          <w:rFonts w:ascii="Verdana" w:hAnsi="Verdana" w:cs="Times New Roman"/>
          <w:noProof/>
          <w:kern w:val="2"/>
          <w:sz w:val="24"/>
          <w:szCs w:val="24"/>
          <w14:ligatures w14:val="standardContextual"/>
        </w:rPr>
        <w:t xml:space="preserve">he Grantee certifies that neither it nor its principals are presently debarred, suspended, proposed for debarment, declared ineligible, or voluntarily excluded from participation in this </w:t>
      </w:r>
      <w:r w:rsidR="033F44D5" w:rsidRPr="00516A0F">
        <w:rPr>
          <w:rFonts w:ascii="Verdana" w:hAnsi="Verdana" w:cs="Times New Roman"/>
          <w:noProof/>
          <w:kern w:val="2"/>
          <w:sz w:val="24"/>
          <w:szCs w:val="24"/>
          <w14:ligatures w14:val="standardContextual"/>
        </w:rPr>
        <w:t>G</w:t>
      </w:r>
      <w:r w:rsidRPr="00516A0F">
        <w:rPr>
          <w:rFonts w:ascii="Verdana" w:hAnsi="Verdana" w:cs="Times New Roman"/>
          <w:noProof/>
          <w:kern w:val="2"/>
          <w:sz w:val="24"/>
          <w:szCs w:val="24"/>
          <w14:ligatures w14:val="standardContextual"/>
        </w:rPr>
        <w:t>rant</w:t>
      </w:r>
      <w:r w:rsidR="162FAE60" w:rsidRPr="00516A0F">
        <w:rPr>
          <w:rFonts w:ascii="Verdana" w:hAnsi="Verdana" w:cs="Times New Roman"/>
          <w:noProof/>
          <w:kern w:val="2"/>
          <w:sz w:val="24"/>
          <w:szCs w:val="24"/>
          <w14:ligatures w14:val="standardContextual"/>
        </w:rPr>
        <w:t xml:space="preserve"> by any federal or State department or agency.  If the Grantee is unable to certify to any portion of this statement, the Grantee must </w:t>
      </w:r>
      <w:r w:rsidRPr="00516A0F">
        <w:rPr>
          <w:rFonts w:ascii="Verdana" w:hAnsi="Verdana" w:cs="Times New Roman"/>
          <w:noProof/>
          <w:kern w:val="2"/>
          <w:sz w:val="24"/>
          <w:szCs w:val="24"/>
          <w14:ligatures w14:val="standardContextual"/>
        </w:rPr>
        <w:t>provide</w:t>
      </w:r>
      <w:r w:rsidR="162FAE60" w:rsidRPr="00516A0F">
        <w:rPr>
          <w:rFonts w:ascii="Verdana" w:hAnsi="Verdana" w:cs="Times New Roman"/>
          <w:noProof/>
          <w:kern w:val="2"/>
          <w:sz w:val="24"/>
          <w:szCs w:val="24"/>
          <w14:ligatures w14:val="standardContextual"/>
        </w:rPr>
        <w:t xml:space="preserve"> an explanation.</w:t>
      </w:r>
      <w:r w:rsidR="3FB20129" w:rsidRPr="00516A0F">
        <w:rPr>
          <w:rFonts w:ascii="Verdana" w:hAnsi="Verdana" w:cs="Verdana"/>
          <w:sz w:val="24"/>
          <w:szCs w:val="24"/>
        </w:rPr>
        <w:t xml:space="preserve"> </w:t>
      </w:r>
    </w:p>
    <w:p w14:paraId="1EF1596A" w14:textId="772DF70A" w:rsidR="33B3D19A" w:rsidRDefault="33B3D19A" w:rsidP="00DF3A8C">
      <w:pPr>
        <w:pStyle w:val="Heading2"/>
        <w:rPr>
          <w:noProof/>
        </w:rPr>
      </w:pPr>
      <w:bookmarkStart w:id="59" w:name="_Toc237943442"/>
      <w:r w:rsidRPr="31D203C3">
        <w:rPr>
          <w:noProof/>
        </w:rPr>
        <w:t>DATA SECURITY</w:t>
      </w:r>
      <w:bookmarkEnd w:id="59"/>
    </w:p>
    <w:p w14:paraId="3742A428" w14:textId="533EDB9A" w:rsidR="33B3D19A" w:rsidRDefault="33B3D19A" w:rsidP="31D203C3">
      <w:pPr>
        <w:spacing w:after="120"/>
        <w:rPr>
          <w:rFonts w:ascii="Verdana" w:eastAsia="Times New Roman" w:hAnsi="Verdana" w:cs="Times New Roman"/>
          <w:sz w:val="24"/>
          <w:szCs w:val="24"/>
        </w:rPr>
      </w:pPr>
      <w:r w:rsidRPr="31D203C3">
        <w:rPr>
          <w:rFonts w:ascii="Verdana" w:eastAsia="Times New Roman" w:hAnsi="Verdana" w:cs="Times New Roman"/>
          <w:sz w:val="24"/>
          <w:szCs w:val="24"/>
        </w:rPr>
        <w:t xml:space="preserve">The minimum security controls and control enhancements for this Grant derive from the National Institute of Standards and Technology (NIST) SP 800-53, revision 5, Recommended Security Controls for Federal Information Systems. The minimum baseline security controls are the starting point for the security control selection process and are the basis from which controls and control enhancements may be removed, added, or customized to achieve the level of security protection required for the data or information system. </w:t>
      </w:r>
    </w:p>
    <w:p w14:paraId="1AC65968" w14:textId="1D6FCA6B" w:rsidR="33B3D19A" w:rsidRDefault="33B3D19A" w:rsidP="31D203C3">
      <w:pPr>
        <w:spacing w:after="120"/>
        <w:rPr>
          <w:rFonts w:ascii="Verdana" w:eastAsia="Times New Roman" w:hAnsi="Verdana" w:cs="Times New Roman"/>
          <w:sz w:val="24"/>
          <w:szCs w:val="24"/>
        </w:rPr>
      </w:pPr>
      <w:r w:rsidRPr="31D203C3">
        <w:rPr>
          <w:rFonts w:ascii="Verdana" w:eastAsia="Times New Roman" w:hAnsi="Verdana" w:cs="Times New Roman"/>
          <w:sz w:val="24"/>
          <w:szCs w:val="24"/>
        </w:rPr>
        <w:t>Additional security controls that are not addressed in the NIST SP 800-53 Security Controls may be required based on regulatory compliance or by contractual obligation.</w:t>
      </w:r>
    </w:p>
    <w:p w14:paraId="22C7A0C8" w14:textId="571D7671" w:rsidR="31D203C3" w:rsidRDefault="31D203C3" w:rsidP="31D203C3">
      <w:pPr>
        <w:spacing w:after="120"/>
        <w:rPr>
          <w:rFonts w:ascii="Verdana" w:hAnsi="Verdana" w:cs="Verdana"/>
          <w:sz w:val="24"/>
          <w:szCs w:val="24"/>
        </w:rPr>
      </w:pPr>
    </w:p>
    <w:p w14:paraId="7513FBFF" w14:textId="2CFBB790" w:rsidR="00861E63" w:rsidRPr="005D61C5" w:rsidRDefault="00861E63" w:rsidP="00DF3A8C">
      <w:pPr>
        <w:pStyle w:val="Heading1"/>
      </w:pPr>
      <w:bookmarkStart w:id="60" w:name="_Toc237943443"/>
      <w:r w:rsidRPr="005D61C5">
        <w:t>SECTION V: APPLICATION PROCESS</w:t>
      </w:r>
      <w:bookmarkEnd w:id="60"/>
    </w:p>
    <w:p w14:paraId="08719ECA" w14:textId="77777777" w:rsidR="00861E63" w:rsidRPr="008460C4" w:rsidRDefault="00861E63" w:rsidP="00DF3A8C">
      <w:pPr>
        <w:pStyle w:val="Heading2"/>
      </w:pPr>
      <w:bookmarkStart w:id="61" w:name="_Toc237943444"/>
      <w:r w:rsidRPr="008460C4">
        <w:t>PRE-PROPOSAL WEBINAR</w:t>
      </w:r>
      <w:bookmarkEnd w:id="61"/>
    </w:p>
    <w:p w14:paraId="09E56B13" w14:textId="0E7B924E" w:rsidR="00861E63" w:rsidRPr="00516A0F" w:rsidRDefault="00861E63" w:rsidP="00861E63">
      <w:pPr>
        <w:autoSpaceDE w:val="0"/>
        <w:autoSpaceDN w:val="0"/>
        <w:adjustRightInd w:val="0"/>
        <w:rPr>
          <w:rFonts w:ascii="Verdana" w:hAnsi="Verdana" w:cs="Verdana"/>
          <w:color w:val="000000"/>
          <w:sz w:val="24"/>
          <w:szCs w:val="24"/>
        </w:rPr>
      </w:pPr>
      <w:r w:rsidRPr="00E623DB">
        <w:rPr>
          <w:rFonts w:ascii="Verdana" w:hAnsi="Verdana" w:cs="Verdana"/>
          <w:color w:val="000000" w:themeColor="text1"/>
          <w:sz w:val="24"/>
          <w:szCs w:val="24"/>
        </w:rPr>
        <w:t xml:space="preserve">A pre-proposal webinar will be held </w:t>
      </w:r>
      <w:r w:rsidR="00F7481A" w:rsidRPr="00E623DB">
        <w:rPr>
          <w:rFonts w:ascii="Verdana" w:hAnsi="Verdana" w:cs="Verdana"/>
          <w:color w:val="000000" w:themeColor="text1"/>
          <w:sz w:val="24"/>
          <w:szCs w:val="24"/>
        </w:rPr>
        <w:t>on</w:t>
      </w:r>
      <w:r w:rsidR="00E53A8E" w:rsidRPr="00E623DB">
        <w:rPr>
          <w:rFonts w:ascii="Verdana" w:hAnsi="Verdana" w:cs="Verdana"/>
          <w:color w:val="000000" w:themeColor="text1"/>
          <w:sz w:val="24"/>
          <w:szCs w:val="24"/>
        </w:rPr>
        <w:t xml:space="preserve"> </w:t>
      </w:r>
      <w:r w:rsidR="00D94FCA" w:rsidRPr="00E623DB">
        <w:rPr>
          <w:rFonts w:ascii="Verdana" w:hAnsi="Verdana" w:cs="Verdana"/>
          <w:color w:val="000000" w:themeColor="text1"/>
          <w:sz w:val="24"/>
          <w:szCs w:val="24"/>
        </w:rPr>
        <w:t>8/25/2026</w:t>
      </w:r>
      <w:r w:rsidRPr="00E623DB">
        <w:rPr>
          <w:rFonts w:ascii="Verdana" w:hAnsi="Verdana" w:cs="Verdana"/>
          <w:color w:val="000000" w:themeColor="text1"/>
          <w:sz w:val="24"/>
          <w:szCs w:val="24"/>
        </w:rPr>
        <w:t xml:space="preserve"> from </w:t>
      </w:r>
      <w:r w:rsidR="00570E84" w:rsidRPr="00E623DB">
        <w:rPr>
          <w:rFonts w:ascii="Verdana" w:hAnsi="Verdana" w:cs="Verdana"/>
          <w:color w:val="000000" w:themeColor="text1"/>
          <w:sz w:val="24"/>
          <w:szCs w:val="24"/>
        </w:rPr>
        <w:t>11:00am to 12:00pm EDT</w:t>
      </w:r>
      <w:r w:rsidRPr="00E623DB">
        <w:rPr>
          <w:rFonts w:ascii="Verdana" w:hAnsi="Verdana" w:cs="Verdana"/>
          <w:color w:val="000000" w:themeColor="text1"/>
          <w:sz w:val="24"/>
          <w:szCs w:val="24"/>
        </w:rPr>
        <w:t>.</w:t>
      </w:r>
      <w:r w:rsidRPr="00E623DB">
        <w:rPr>
          <w:rFonts w:ascii="Verdana" w:hAnsi="Verdana" w:cs="Verdana"/>
          <w:b/>
          <w:bCs/>
          <w:color w:val="000000" w:themeColor="text1"/>
          <w:sz w:val="24"/>
          <w:szCs w:val="24"/>
        </w:rPr>
        <w:t xml:space="preserve"> </w:t>
      </w:r>
      <w:r w:rsidRPr="00E623DB">
        <w:rPr>
          <w:rFonts w:ascii="Verdana" w:hAnsi="Verdana" w:cs="Verdana"/>
          <w:color w:val="000000" w:themeColor="text1"/>
          <w:sz w:val="24"/>
          <w:szCs w:val="24"/>
        </w:rPr>
        <w:t>The</w:t>
      </w:r>
      <w:r w:rsidRPr="00516A0F">
        <w:rPr>
          <w:rFonts w:ascii="Verdana" w:hAnsi="Verdana" w:cs="Verdana"/>
          <w:color w:val="000000" w:themeColor="text1"/>
          <w:sz w:val="24"/>
          <w:szCs w:val="24"/>
        </w:rPr>
        <w:t xml:space="preserve"> link for the webinar will be available at: </w:t>
      </w:r>
      <w:hyperlink r:id="rId16" w:history="1">
        <w:r w:rsidR="00CB0DA3" w:rsidRPr="00CB0DA3">
          <w:rPr>
            <w:rStyle w:val="Hyperlink"/>
            <w:rFonts w:ascii="Verdana" w:hAnsi="Verdana"/>
            <w:sz w:val="24"/>
            <w:szCs w:val="24"/>
          </w:rPr>
          <w:t>www.michigan.gov/trishare</w:t>
        </w:r>
      </w:hyperlink>
      <w:r w:rsidR="00CB0DA3" w:rsidRPr="00CB0DA3">
        <w:rPr>
          <w:rFonts w:ascii="Verdana" w:hAnsi="Verdana"/>
          <w:sz w:val="24"/>
          <w:szCs w:val="24"/>
        </w:rPr>
        <w:t>.</w:t>
      </w:r>
      <w:r w:rsidR="00CB0DA3">
        <w:t xml:space="preserve"> </w:t>
      </w:r>
    </w:p>
    <w:p w14:paraId="41497A84" w14:textId="77777777" w:rsidR="00861E63" w:rsidRPr="00516A0F" w:rsidRDefault="00861E63" w:rsidP="00861E63">
      <w:pPr>
        <w:autoSpaceDE w:val="0"/>
        <w:autoSpaceDN w:val="0"/>
        <w:adjustRightInd w:val="0"/>
        <w:rPr>
          <w:rFonts w:ascii="Verdana" w:hAnsi="Verdana" w:cs="Verdana"/>
          <w:color w:val="000000"/>
          <w:sz w:val="24"/>
          <w:szCs w:val="24"/>
        </w:rPr>
      </w:pPr>
    </w:p>
    <w:p w14:paraId="3AEDDFC9" w14:textId="56F22D9D" w:rsidR="00861E63" w:rsidRPr="00516A0F" w:rsidRDefault="00861E63" w:rsidP="00861E63">
      <w:pPr>
        <w:autoSpaceDE w:val="0"/>
        <w:autoSpaceDN w:val="0"/>
        <w:adjustRightInd w:val="0"/>
        <w:rPr>
          <w:rFonts w:ascii="Verdana" w:hAnsi="Verdana" w:cs="Verdana"/>
          <w:color w:val="000000"/>
          <w:sz w:val="24"/>
          <w:szCs w:val="24"/>
        </w:rPr>
      </w:pPr>
      <w:r w:rsidRPr="00516A0F">
        <w:rPr>
          <w:rFonts w:ascii="Verdana" w:hAnsi="Verdana" w:cs="Verdana"/>
          <w:color w:val="000000" w:themeColor="text1"/>
          <w:sz w:val="24"/>
          <w:szCs w:val="24"/>
        </w:rPr>
        <w:t xml:space="preserve">The purpose of this webinar is to discuss general information, as well as details about the grant requirements. It will also provide an opportunity to allow potential applicants to ask questions related to the application and implementation process. </w:t>
      </w:r>
      <w:r w:rsidR="6FBB51D5" w:rsidRPr="6CF9CC18">
        <w:rPr>
          <w:rFonts w:ascii="Verdana" w:hAnsi="Verdana" w:cs="Verdana"/>
          <w:color w:val="000000" w:themeColor="text1"/>
          <w:sz w:val="24"/>
          <w:szCs w:val="24"/>
        </w:rPr>
        <w:t>MiLEAP</w:t>
      </w:r>
      <w:r w:rsidRPr="00516A0F">
        <w:rPr>
          <w:rFonts w:ascii="Verdana" w:hAnsi="Verdana" w:cs="Verdana"/>
          <w:color w:val="000000" w:themeColor="text1"/>
          <w:sz w:val="24"/>
          <w:szCs w:val="24"/>
        </w:rPr>
        <w:t xml:space="preserve"> staff will be available to provide technical assistance as needed prior to the submission date. There is no charge for this technical assistance.</w:t>
      </w:r>
    </w:p>
    <w:p w14:paraId="52AF06F2" w14:textId="77777777" w:rsidR="00861E63" w:rsidRPr="00516A0F" w:rsidRDefault="00861E63" w:rsidP="00861E63">
      <w:pPr>
        <w:autoSpaceDE w:val="0"/>
        <w:autoSpaceDN w:val="0"/>
        <w:adjustRightInd w:val="0"/>
        <w:rPr>
          <w:rFonts w:ascii="Verdana" w:hAnsi="Verdana" w:cs="Verdana"/>
          <w:color w:val="000000"/>
          <w:sz w:val="24"/>
          <w:szCs w:val="24"/>
        </w:rPr>
      </w:pPr>
    </w:p>
    <w:p w14:paraId="1FAA6575" w14:textId="23CCB887" w:rsidR="00861E63" w:rsidRPr="00516A0F" w:rsidRDefault="00861E63" w:rsidP="00861E63">
      <w:pPr>
        <w:autoSpaceDE w:val="0"/>
        <w:autoSpaceDN w:val="0"/>
        <w:adjustRightInd w:val="0"/>
        <w:rPr>
          <w:rFonts w:ascii="Verdana" w:hAnsi="Verdana" w:cs="Verdana"/>
          <w:color w:val="000000" w:themeColor="text1"/>
          <w:sz w:val="24"/>
          <w:szCs w:val="24"/>
        </w:rPr>
      </w:pPr>
      <w:r w:rsidRPr="00516A0F">
        <w:rPr>
          <w:rFonts w:ascii="Verdana" w:hAnsi="Verdana" w:cs="Verdana"/>
          <w:color w:val="000000" w:themeColor="text1"/>
          <w:sz w:val="24"/>
          <w:szCs w:val="24"/>
        </w:rPr>
        <w:t xml:space="preserve">This pre-proposal webinar is for information only. </w:t>
      </w:r>
      <w:r w:rsidR="71022C3A" w:rsidRPr="6CF9CC18">
        <w:rPr>
          <w:rFonts w:ascii="Verdana" w:hAnsi="Verdana" w:cs="Verdana"/>
          <w:color w:val="000000" w:themeColor="text1"/>
          <w:sz w:val="24"/>
          <w:szCs w:val="24"/>
        </w:rPr>
        <w:t xml:space="preserve">MiLEAP </w:t>
      </w:r>
      <w:r w:rsidRPr="00516A0F">
        <w:rPr>
          <w:rFonts w:ascii="Verdana" w:hAnsi="Verdana" w:cs="Verdana"/>
          <w:color w:val="000000" w:themeColor="text1"/>
          <w:sz w:val="24"/>
          <w:szCs w:val="24"/>
        </w:rPr>
        <w:t xml:space="preserve">retains the right to make modifications to this announcement, if it is necessary, to comply with laws or ensure a clearer understanding of its content.  </w:t>
      </w:r>
    </w:p>
    <w:p w14:paraId="6702F06D" w14:textId="77777777" w:rsidR="00861E63" w:rsidRPr="00516A0F" w:rsidRDefault="00861E63" w:rsidP="00861E63">
      <w:pPr>
        <w:autoSpaceDE w:val="0"/>
        <w:autoSpaceDN w:val="0"/>
        <w:adjustRightInd w:val="0"/>
        <w:rPr>
          <w:rFonts w:ascii="Verdana" w:hAnsi="Verdana" w:cs="Verdana"/>
          <w:color w:val="000000" w:themeColor="text1"/>
          <w:sz w:val="24"/>
          <w:szCs w:val="24"/>
        </w:rPr>
      </w:pPr>
    </w:p>
    <w:p w14:paraId="76CE64E7" w14:textId="5B5CAC5F" w:rsidR="00861E63" w:rsidRPr="00516A0F" w:rsidRDefault="00861E63" w:rsidP="00861E63">
      <w:pPr>
        <w:autoSpaceDE w:val="0"/>
        <w:autoSpaceDN w:val="0"/>
        <w:adjustRightInd w:val="0"/>
        <w:rPr>
          <w:rFonts w:ascii="Verdana" w:hAnsi="Verdana" w:cs="Verdana"/>
          <w:color w:val="000000"/>
          <w:sz w:val="24"/>
          <w:szCs w:val="24"/>
        </w:rPr>
      </w:pPr>
      <w:r w:rsidRPr="00516A0F">
        <w:rPr>
          <w:rFonts w:ascii="Verdana" w:hAnsi="Verdana" w:cs="Verdana"/>
          <w:color w:val="000000" w:themeColor="text1"/>
          <w:sz w:val="24"/>
          <w:szCs w:val="24"/>
        </w:rPr>
        <w:t xml:space="preserve">Questions submitted during the webinar presentation as well as questions submitted following the webinar via email will be compiled with answers and available to </w:t>
      </w:r>
      <w:r w:rsidRPr="00E623DB">
        <w:rPr>
          <w:rFonts w:ascii="Verdana" w:hAnsi="Verdana" w:cs="Verdana"/>
          <w:color w:val="000000" w:themeColor="text1"/>
          <w:sz w:val="24"/>
          <w:szCs w:val="24"/>
        </w:rPr>
        <w:t xml:space="preserve">participants here: </w:t>
      </w:r>
      <w:hyperlink r:id="rId17" w:history="1">
        <w:r w:rsidR="004C35BD" w:rsidRPr="00E623DB">
          <w:rPr>
            <w:rStyle w:val="Hyperlink"/>
            <w:rFonts w:ascii="Verdana" w:hAnsi="Verdana" w:cs="Verdana"/>
            <w:sz w:val="24"/>
            <w:szCs w:val="24"/>
          </w:rPr>
          <w:t>www.michigan.gov/trishare</w:t>
        </w:r>
      </w:hyperlink>
      <w:r w:rsidRPr="00E623DB">
        <w:rPr>
          <w:rFonts w:ascii="Verdana" w:hAnsi="Verdana" w:cs="Verdana"/>
          <w:color w:val="000000" w:themeColor="text1"/>
          <w:sz w:val="24"/>
          <w:szCs w:val="24"/>
        </w:rPr>
        <w:t>.</w:t>
      </w:r>
      <w:r w:rsidR="003456CE" w:rsidRPr="00E623DB">
        <w:rPr>
          <w:rFonts w:ascii="Verdana" w:hAnsi="Verdana" w:cs="Verdana"/>
          <w:color w:val="000000" w:themeColor="text1"/>
          <w:sz w:val="24"/>
          <w:szCs w:val="24"/>
        </w:rPr>
        <w:t xml:space="preserve"> </w:t>
      </w:r>
      <w:r w:rsidRPr="00E623DB">
        <w:rPr>
          <w:rFonts w:ascii="Verdana" w:hAnsi="Verdana" w:cs="Verdana"/>
          <w:color w:val="000000" w:themeColor="text1"/>
          <w:sz w:val="24"/>
          <w:szCs w:val="24"/>
        </w:rPr>
        <w:t>Questions submitted after</w:t>
      </w:r>
      <w:r w:rsidR="003456CE" w:rsidRPr="00E623DB">
        <w:rPr>
          <w:rFonts w:ascii="Verdana" w:hAnsi="Verdana" w:cs="Verdana"/>
          <w:color w:val="000000" w:themeColor="text1"/>
          <w:sz w:val="24"/>
          <w:szCs w:val="24"/>
        </w:rPr>
        <w:t xml:space="preserve"> </w:t>
      </w:r>
      <w:r w:rsidR="00570E84" w:rsidRPr="00E623DB">
        <w:rPr>
          <w:rFonts w:ascii="Verdana" w:hAnsi="Verdana" w:cs="Verdana"/>
          <w:color w:val="000000" w:themeColor="text1"/>
          <w:sz w:val="24"/>
          <w:szCs w:val="24"/>
        </w:rPr>
        <w:t>8</w:t>
      </w:r>
      <w:r w:rsidR="003456CE" w:rsidRPr="00E623DB">
        <w:rPr>
          <w:rFonts w:ascii="Verdana" w:hAnsi="Verdana" w:cs="Verdana"/>
          <w:color w:val="000000" w:themeColor="text1"/>
          <w:sz w:val="24"/>
          <w:szCs w:val="24"/>
        </w:rPr>
        <w:t>/</w:t>
      </w:r>
      <w:r w:rsidR="00570E84" w:rsidRPr="00E623DB">
        <w:rPr>
          <w:rFonts w:ascii="Verdana" w:hAnsi="Verdana" w:cs="Verdana"/>
          <w:color w:val="000000" w:themeColor="text1"/>
          <w:sz w:val="24"/>
          <w:szCs w:val="24"/>
        </w:rPr>
        <w:t>28</w:t>
      </w:r>
      <w:r w:rsidR="003456CE" w:rsidRPr="00E623DB">
        <w:rPr>
          <w:rFonts w:ascii="Verdana" w:hAnsi="Verdana" w:cs="Verdana"/>
          <w:color w:val="000000" w:themeColor="text1"/>
          <w:sz w:val="24"/>
          <w:szCs w:val="24"/>
        </w:rPr>
        <w:t>/2026 at</w:t>
      </w:r>
      <w:r w:rsidR="00E85222" w:rsidRPr="00E623DB">
        <w:rPr>
          <w:rFonts w:ascii="Verdana" w:hAnsi="Verdana" w:cs="Verdana"/>
          <w:color w:val="000000" w:themeColor="text1"/>
          <w:sz w:val="24"/>
          <w:szCs w:val="24"/>
        </w:rPr>
        <w:t xml:space="preserve"> 12:00pm E</w:t>
      </w:r>
      <w:r w:rsidR="008442A4" w:rsidRPr="00E623DB">
        <w:rPr>
          <w:rFonts w:ascii="Verdana" w:hAnsi="Verdana" w:cs="Verdana"/>
          <w:color w:val="000000" w:themeColor="text1"/>
          <w:sz w:val="24"/>
          <w:szCs w:val="24"/>
        </w:rPr>
        <w:t>D</w:t>
      </w:r>
      <w:r w:rsidR="00E85222" w:rsidRPr="00E623DB">
        <w:rPr>
          <w:rFonts w:ascii="Verdana" w:hAnsi="Verdana" w:cs="Verdana"/>
          <w:color w:val="000000" w:themeColor="text1"/>
          <w:sz w:val="24"/>
          <w:szCs w:val="24"/>
        </w:rPr>
        <w:t>T</w:t>
      </w:r>
      <w:r w:rsidRPr="00E623DB">
        <w:rPr>
          <w:rFonts w:ascii="Verdana" w:hAnsi="Verdana" w:cs="Verdana"/>
          <w:color w:val="000000" w:themeColor="text1"/>
          <w:sz w:val="24"/>
          <w:szCs w:val="24"/>
        </w:rPr>
        <w:t xml:space="preserve"> will </w:t>
      </w:r>
      <w:r w:rsidR="00E85222" w:rsidRPr="00E623DB">
        <w:rPr>
          <w:rFonts w:ascii="Verdana" w:hAnsi="Verdana" w:cs="Verdana"/>
          <w:color w:val="000000" w:themeColor="text1"/>
          <w:sz w:val="24"/>
          <w:szCs w:val="24"/>
        </w:rPr>
        <w:t xml:space="preserve">not </w:t>
      </w:r>
      <w:r w:rsidRPr="00E623DB">
        <w:rPr>
          <w:rFonts w:ascii="Verdana" w:hAnsi="Verdana" w:cs="Verdana"/>
          <w:color w:val="000000" w:themeColor="text1"/>
          <w:sz w:val="24"/>
          <w:szCs w:val="24"/>
        </w:rPr>
        <w:t>be answered. The FAQ will be published by</w:t>
      </w:r>
      <w:r w:rsidR="00E85222" w:rsidRPr="00E623DB">
        <w:rPr>
          <w:rFonts w:ascii="Verdana" w:hAnsi="Verdana" w:cs="Verdana"/>
          <w:color w:val="000000" w:themeColor="text1"/>
          <w:sz w:val="24"/>
          <w:szCs w:val="24"/>
        </w:rPr>
        <w:t xml:space="preserve"> 12:00pm E</w:t>
      </w:r>
      <w:r w:rsidR="008442A4" w:rsidRPr="00E623DB">
        <w:rPr>
          <w:rFonts w:ascii="Verdana" w:hAnsi="Verdana" w:cs="Verdana"/>
          <w:color w:val="000000" w:themeColor="text1"/>
          <w:sz w:val="24"/>
          <w:szCs w:val="24"/>
        </w:rPr>
        <w:t>D</w:t>
      </w:r>
      <w:r w:rsidR="00E85222" w:rsidRPr="00E623DB">
        <w:rPr>
          <w:rFonts w:ascii="Verdana" w:hAnsi="Verdana" w:cs="Verdana"/>
          <w:color w:val="000000" w:themeColor="text1"/>
          <w:sz w:val="24"/>
          <w:szCs w:val="24"/>
        </w:rPr>
        <w:t>T</w:t>
      </w:r>
      <w:r w:rsidR="00C91BEA" w:rsidRPr="00E623DB">
        <w:rPr>
          <w:rFonts w:ascii="Verdana" w:hAnsi="Verdana" w:cs="Verdana"/>
          <w:color w:val="000000" w:themeColor="text1"/>
          <w:sz w:val="24"/>
          <w:szCs w:val="24"/>
        </w:rPr>
        <w:t xml:space="preserve"> on </w:t>
      </w:r>
      <w:r w:rsidR="008442A4" w:rsidRPr="00E623DB">
        <w:rPr>
          <w:rFonts w:ascii="Verdana" w:hAnsi="Verdana" w:cs="Verdana"/>
          <w:color w:val="000000" w:themeColor="text1"/>
          <w:sz w:val="24"/>
          <w:szCs w:val="24"/>
        </w:rPr>
        <w:t>8/31</w:t>
      </w:r>
      <w:r w:rsidR="00C91BEA" w:rsidRPr="00E623DB">
        <w:rPr>
          <w:rFonts w:ascii="Verdana" w:hAnsi="Verdana" w:cs="Verdana"/>
          <w:color w:val="000000" w:themeColor="text1"/>
          <w:sz w:val="24"/>
          <w:szCs w:val="24"/>
        </w:rPr>
        <w:t>/2026</w:t>
      </w:r>
      <w:r w:rsidRPr="00E623DB">
        <w:rPr>
          <w:rFonts w:ascii="Verdana" w:hAnsi="Verdana" w:cs="Verdana"/>
          <w:color w:val="000000" w:themeColor="text1"/>
          <w:sz w:val="24"/>
          <w:szCs w:val="24"/>
        </w:rPr>
        <w:t xml:space="preserve"> to assist with proposal completion.</w:t>
      </w:r>
      <w:r w:rsidRPr="00516A0F">
        <w:rPr>
          <w:rFonts w:ascii="Verdana" w:hAnsi="Verdana" w:cs="Verdana"/>
          <w:color w:val="000000" w:themeColor="text1"/>
          <w:sz w:val="24"/>
          <w:szCs w:val="24"/>
        </w:rPr>
        <w:t xml:space="preserve"> </w:t>
      </w:r>
    </w:p>
    <w:p w14:paraId="50F75DE7" w14:textId="77777777" w:rsidR="00861E63" w:rsidRPr="008460C4" w:rsidRDefault="00861E63" w:rsidP="00DF3A8C">
      <w:pPr>
        <w:pStyle w:val="Heading2"/>
      </w:pPr>
      <w:bookmarkStart w:id="62" w:name="_Toc237943445"/>
      <w:r w:rsidRPr="008460C4">
        <w:t>APPLICATION SUBMISSION</w:t>
      </w:r>
      <w:bookmarkEnd w:id="62"/>
    </w:p>
    <w:p w14:paraId="3CDA5776" w14:textId="7890CC2A" w:rsidR="00861E63" w:rsidRPr="00E623DB" w:rsidRDefault="00861E63" w:rsidP="00861E63">
      <w:pPr>
        <w:autoSpaceDE w:val="0"/>
        <w:autoSpaceDN w:val="0"/>
        <w:adjustRightInd w:val="0"/>
        <w:rPr>
          <w:rFonts w:ascii="Verdana" w:hAnsi="Verdana" w:cs="Verdana"/>
          <w:b/>
          <w:bCs/>
          <w:color w:val="000000"/>
          <w:sz w:val="24"/>
          <w:szCs w:val="24"/>
        </w:rPr>
      </w:pPr>
      <w:r w:rsidRPr="00516A0F">
        <w:rPr>
          <w:rFonts w:ascii="Verdana" w:hAnsi="Verdana" w:cs="Verdana"/>
          <w:color w:val="000000" w:themeColor="text1"/>
          <w:sz w:val="24"/>
          <w:szCs w:val="24"/>
        </w:rPr>
        <w:t xml:space="preserve">Completed applications must be submitted via email to </w:t>
      </w:r>
      <w:hyperlink r:id="rId18">
        <w:r w:rsidRPr="00953B26">
          <w:rPr>
            <w:rFonts w:ascii="Verdana" w:hAnsi="Verdana" w:cs="Verdana"/>
            <w:color w:val="467886"/>
            <w:sz w:val="24"/>
            <w:szCs w:val="24"/>
            <w:u w:val="single"/>
          </w:rPr>
          <w:t>MiLEAP-CDC-ADMIN@michigan.gov</w:t>
        </w:r>
      </w:hyperlink>
      <w:r w:rsidRPr="00516A0F">
        <w:rPr>
          <w:rFonts w:ascii="Verdana" w:hAnsi="Verdana" w:cs="Verdana"/>
          <w:color w:val="000000" w:themeColor="text1"/>
          <w:sz w:val="24"/>
          <w:szCs w:val="24"/>
        </w:rPr>
        <w:t xml:space="preserve"> </w:t>
      </w:r>
      <w:r w:rsidRPr="00E623DB">
        <w:rPr>
          <w:rFonts w:ascii="Verdana" w:hAnsi="Verdana" w:cs="Verdana"/>
          <w:color w:val="000000" w:themeColor="text1"/>
          <w:sz w:val="24"/>
          <w:szCs w:val="24"/>
        </w:rPr>
        <w:t xml:space="preserve">on or before </w:t>
      </w:r>
      <w:r w:rsidR="00C91BEA" w:rsidRPr="00E623DB">
        <w:rPr>
          <w:rFonts w:ascii="Verdana" w:hAnsi="Verdana" w:cs="Verdana"/>
          <w:color w:val="000000" w:themeColor="text1"/>
          <w:sz w:val="24"/>
          <w:szCs w:val="24"/>
        </w:rPr>
        <w:t xml:space="preserve">12:00pm </w:t>
      </w:r>
      <w:r w:rsidRPr="00E623DB">
        <w:rPr>
          <w:rFonts w:ascii="Verdana" w:hAnsi="Verdana" w:cs="Verdana"/>
          <w:color w:val="000000" w:themeColor="text1"/>
          <w:sz w:val="24"/>
          <w:szCs w:val="24"/>
        </w:rPr>
        <w:t>E</w:t>
      </w:r>
      <w:r w:rsidR="008442A4" w:rsidRPr="00E623DB">
        <w:rPr>
          <w:rFonts w:ascii="Verdana" w:hAnsi="Verdana" w:cs="Verdana"/>
          <w:color w:val="000000" w:themeColor="text1"/>
          <w:sz w:val="24"/>
          <w:szCs w:val="24"/>
        </w:rPr>
        <w:t>D</w:t>
      </w:r>
      <w:r w:rsidRPr="00E623DB">
        <w:rPr>
          <w:rFonts w:ascii="Verdana" w:hAnsi="Verdana" w:cs="Verdana"/>
          <w:color w:val="000000" w:themeColor="text1"/>
          <w:sz w:val="24"/>
          <w:szCs w:val="24"/>
        </w:rPr>
        <w:t>T on</w:t>
      </w:r>
      <w:r w:rsidR="00C91BEA" w:rsidRPr="00E623DB">
        <w:rPr>
          <w:rFonts w:ascii="Verdana" w:hAnsi="Verdana" w:cs="Verdana"/>
          <w:color w:val="000000" w:themeColor="text1"/>
          <w:sz w:val="24"/>
          <w:szCs w:val="24"/>
        </w:rPr>
        <w:t xml:space="preserve"> </w:t>
      </w:r>
      <w:r w:rsidR="008442A4" w:rsidRPr="00E623DB">
        <w:rPr>
          <w:rFonts w:ascii="Verdana" w:hAnsi="Verdana" w:cs="Verdana"/>
          <w:color w:val="000000" w:themeColor="text1"/>
          <w:sz w:val="24"/>
          <w:szCs w:val="24"/>
        </w:rPr>
        <w:t>9</w:t>
      </w:r>
      <w:r w:rsidR="00C91BEA" w:rsidRPr="00E623DB">
        <w:rPr>
          <w:rFonts w:ascii="Verdana" w:hAnsi="Verdana" w:cs="Verdana"/>
          <w:color w:val="000000" w:themeColor="text1"/>
          <w:sz w:val="24"/>
          <w:szCs w:val="24"/>
        </w:rPr>
        <w:t>/</w:t>
      </w:r>
      <w:r w:rsidR="008442A4" w:rsidRPr="00E623DB">
        <w:rPr>
          <w:rFonts w:ascii="Verdana" w:hAnsi="Verdana" w:cs="Verdana"/>
          <w:color w:val="000000" w:themeColor="text1"/>
          <w:sz w:val="24"/>
          <w:szCs w:val="24"/>
        </w:rPr>
        <w:t>16</w:t>
      </w:r>
      <w:r w:rsidR="00C91BEA" w:rsidRPr="00E623DB">
        <w:rPr>
          <w:rFonts w:ascii="Verdana" w:hAnsi="Verdana" w:cs="Verdana"/>
          <w:color w:val="000000" w:themeColor="text1"/>
          <w:sz w:val="24"/>
          <w:szCs w:val="24"/>
        </w:rPr>
        <w:t>/2026</w:t>
      </w:r>
      <w:r w:rsidRPr="00E623DB">
        <w:rPr>
          <w:rFonts w:ascii="Verdana" w:hAnsi="Verdana" w:cs="Verdana"/>
          <w:color w:val="000000" w:themeColor="text1"/>
          <w:sz w:val="24"/>
          <w:szCs w:val="24"/>
        </w:rPr>
        <w:t>. Failure to complete submission will result in a NULL (voided) application.</w:t>
      </w:r>
    </w:p>
    <w:p w14:paraId="1F5A1CF7" w14:textId="77777777" w:rsidR="00861E63" w:rsidRPr="00E623DB" w:rsidRDefault="00861E63" w:rsidP="00861E63">
      <w:pPr>
        <w:autoSpaceDE w:val="0"/>
        <w:autoSpaceDN w:val="0"/>
        <w:adjustRightInd w:val="0"/>
        <w:rPr>
          <w:rFonts w:ascii="Verdana" w:hAnsi="Verdana" w:cs="Verdana"/>
          <w:b/>
          <w:bCs/>
          <w:color w:val="000000"/>
          <w:sz w:val="24"/>
          <w:szCs w:val="24"/>
        </w:rPr>
      </w:pPr>
    </w:p>
    <w:p w14:paraId="5F15F410" w14:textId="77777777" w:rsidR="00861E63" w:rsidRPr="00E623DB" w:rsidRDefault="00861E63" w:rsidP="00861E63">
      <w:pPr>
        <w:autoSpaceDE w:val="0"/>
        <w:autoSpaceDN w:val="0"/>
        <w:adjustRightInd w:val="0"/>
        <w:rPr>
          <w:rFonts w:ascii="Verdana" w:hAnsi="Verdana" w:cs="Verdana"/>
          <w:color w:val="000000"/>
          <w:sz w:val="24"/>
          <w:szCs w:val="24"/>
        </w:rPr>
      </w:pPr>
      <w:r w:rsidRPr="00E623DB">
        <w:rPr>
          <w:rFonts w:ascii="Verdana" w:hAnsi="Verdana" w:cs="Verdana"/>
          <w:color w:val="000000"/>
          <w:sz w:val="24"/>
          <w:szCs w:val="24"/>
        </w:rPr>
        <w:t>Only those applicants meeting all conditions outlined will be eligible for consideration.</w:t>
      </w:r>
    </w:p>
    <w:p w14:paraId="6840FCD3" w14:textId="77777777" w:rsidR="00861E63" w:rsidRPr="00E623DB" w:rsidRDefault="00861E63" w:rsidP="00861E63">
      <w:pPr>
        <w:autoSpaceDE w:val="0"/>
        <w:autoSpaceDN w:val="0"/>
        <w:adjustRightInd w:val="0"/>
        <w:rPr>
          <w:rFonts w:ascii="Verdana" w:hAnsi="Verdana" w:cs="Verdana"/>
          <w:color w:val="000000"/>
          <w:sz w:val="24"/>
          <w:szCs w:val="24"/>
        </w:rPr>
      </w:pPr>
    </w:p>
    <w:p w14:paraId="203023E3" w14:textId="77777777" w:rsidR="00861E63" w:rsidRPr="00E623DB" w:rsidRDefault="00861E63" w:rsidP="00861E63">
      <w:pPr>
        <w:autoSpaceDE w:val="0"/>
        <w:autoSpaceDN w:val="0"/>
        <w:adjustRightInd w:val="0"/>
        <w:rPr>
          <w:rFonts w:ascii="Verdana" w:hAnsi="Verdana" w:cs="Verdana"/>
          <w:color w:val="000000"/>
          <w:sz w:val="24"/>
          <w:szCs w:val="24"/>
        </w:rPr>
      </w:pPr>
      <w:r w:rsidRPr="00E623DB">
        <w:rPr>
          <w:rFonts w:ascii="Verdana" w:hAnsi="Verdana" w:cs="Verdana"/>
          <w:color w:val="000000"/>
          <w:sz w:val="24"/>
          <w:szCs w:val="24"/>
        </w:rPr>
        <w:t xml:space="preserve">Questions regarding electronic application submission should be directed to the Office of Child Development and Care at </w:t>
      </w:r>
      <w:hyperlink r:id="rId19" w:history="1">
        <w:r w:rsidRPr="00E623DB">
          <w:rPr>
            <w:rFonts w:ascii="Verdana" w:hAnsi="Verdana" w:cs="Verdana"/>
            <w:color w:val="467886" w:themeColor="hyperlink"/>
            <w:sz w:val="24"/>
            <w:szCs w:val="24"/>
            <w:u w:val="single"/>
          </w:rPr>
          <w:t>MiLEAP-CDC-ADMIN@michigan.gov</w:t>
        </w:r>
      </w:hyperlink>
      <w:r w:rsidRPr="00E623DB">
        <w:rPr>
          <w:rFonts w:ascii="Verdana" w:hAnsi="Verdana" w:cs="Verdana"/>
          <w:color w:val="000000"/>
          <w:sz w:val="24"/>
          <w:szCs w:val="24"/>
        </w:rPr>
        <w:t xml:space="preserve">. </w:t>
      </w:r>
    </w:p>
    <w:p w14:paraId="71DD9141" w14:textId="77777777" w:rsidR="00861E63" w:rsidRPr="00E623DB" w:rsidRDefault="00861E63" w:rsidP="00861E63">
      <w:pPr>
        <w:autoSpaceDE w:val="0"/>
        <w:autoSpaceDN w:val="0"/>
        <w:adjustRightInd w:val="0"/>
        <w:rPr>
          <w:rFonts w:ascii="Verdana" w:hAnsi="Verdana" w:cs="Verdana"/>
          <w:color w:val="000000"/>
          <w:sz w:val="24"/>
          <w:szCs w:val="24"/>
        </w:rPr>
      </w:pPr>
    </w:p>
    <w:p w14:paraId="5C1A69FD" w14:textId="1288C5CC" w:rsidR="00861E63" w:rsidRPr="00516A0F" w:rsidRDefault="00861E63" w:rsidP="00861E63">
      <w:pPr>
        <w:autoSpaceDE w:val="0"/>
        <w:autoSpaceDN w:val="0"/>
        <w:adjustRightInd w:val="0"/>
        <w:rPr>
          <w:rFonts w:ascii="Verdana" w:hAnsi="Verdana" w:cs="Verdana"/>
          <w:color w:val="000000"/>
          <w:sz w:val="24"/>
          <w:szCs w:val="24"/>
        </w:rPr>
      </w:pPr>
      <w:r w:rsidRPr="00E623DB">
        <w:rPr>
          <w:rFonts w:ascii="Verdana" w:hAnsi="Verdana" w:cs="Verdana"/>
          <w:color w:val="000000" w:themeColor="text1"/>
          <w:sz w:val="24"/>
          <w:szCs w:val="24"/>
        </w:rPr>
        <w:t>Technical assistance regarding application submission will be addressed through</w:t>
      </w:r>
      <w:r w:rsidR="00C91BEA" w:rsidRPr="00E623DB">
        <w:rPr>
          <w:rFonts w:ascii="Verdana" w:hAnsi="Verdana" w:cs="Verdana"/>
          <w:color w:val="000000" w:themeColor="text1"/>
          <w:sz w:val="24"/>
          <w:szCs w:val="24"/>
        </w:rPr>
        <w:t xml:space="preserve"> 12:00pm E</w:t>
      </w:r>
      <w:r w:rsidR="008442A4" w:rsidRPr="00E623DB">
        <w:rPr>
          <w:rFonts w:ascii="Verdana" w:hAnsi="Verdana" w:cs="Verdana"/>
          <w:color w:val="000000" w:themeColor="text1"/>
          <w:sz w:val="24"/>
          <w:szCs w:val="24"/>
        </w:rPr>
        <w:t>D</w:t>
      </w:r>
      <w:r w:rsidR="00C91BEA" w:rsidRPr="00E623DB">
        <w:rPr>
          <w:rFonts w:ascii="Verdana" w:hAnsi="Verdana" w:cs="Verdana"/>
          <w:color w:val="000000" w:themeColor="text1"/>
          <w:sz w:val="24"/>
          <w:szCs w:val="24"/>
        </w:rPr>
        <w:t xml:space="preserve">T on </w:t>
      </w:r>
      <w:r w:rsidR="00D81FC8" w:rsidRPr="00E623DB">
        <w:rPr>
          <w:rFonts w:ascii="Verdana" w:hAnsi="Verdana" w:cs="Verdana"/>
          <w:color w:val="000000" w:themeColor="text1"/>
          <w:sz w:val="24"/>
          <w:szCs w:val="24"/>
        </w:rPr>
        <w:t>9</w:t>
      </w:r>
      <w:r w:rsidR="00C91BEA" w:rsidRPr="00E623DB">
        <w:rPr>
          <w:rFonts w:ascii="Verdana" w:hAnsi="Verdana" w:cs="Verdana"/>
          <w:color w:val="000000" w:themeColor="text1"/>
          <w:sz w:val="24"/>
          <w:szCs w:val="24"/>
        </w:rPr>
        <w:t>/</w:t>
      </w:r>
      <w:r w:rsidR="00D81FC8" w:rsidRPr="00E623DB">
        <w:rPr>
          <w:rFonts w:ascii="Verdana" w:hAnsi="Verdana" w:cs="Verdana"/>
          <w:color w:val="000000" w:themeColor="text1"/>
          <w:sz w:val="24"/>
          <w:szCs w:val="24"/>
        </w:rPr>
        <w:t>14</w:t>
      </w:r>
      <w:r w:rsidR="004C35BD" w:rsidRPr="00E623DB">
        <w:rPr>
          <w:rFonts w:ascii="Verdana" w:hAnsi="Verdana" w:cs="Verdana"/>
          <w:color w:val="000000" w:themeColor="text1"/>
          <w:sz w:val="24"/>
          <w:szCs w:val="24"/>
        </w:rPr>
        <w:t>/</w:t>
      </w:r>
      <w:r w:rsidR="00C91BEA" w:rsidRPr="00E623DB">
        <w:rPr>
          <w:rFonts w:ascii="Verdana" w:hAnsi="Verdana" w:cs="Verdana"/>
          <w:color w:val="000000" w:themeColor="text1"/>
          <w:sz w:val="24"/>
          <w:szCs w:val="24"/>
        </w:rPr>
        <w:t>2026</w:t>
      </w:r>
      <w:r w:rsidRPr="00E623DB">
        <w:rPr>
          <w:rFonts w:ascii="Verdana" w:hAnsi="Verdana" w:cs="Verdana"/>
          <w:color w:val="000000" w:themeColor="text1"/>
          <w:sz w:val="24"/>
          <w:szCs w:val="24"/>
        </w:rPr>
        <w:t>. No</w:t>
      </w:r>
      <w:r w:rsidRPr="00516A0F">
        <w:rPr>
          <w:rFonts w:ascii="Verdana" w:hAnsi="Verdana" w:cs="Verdana"/>
          <w:color w:val="000000" w:themeColor="text1"/>
          <w:sz w:val="24"/>
          <w:szCs w:val="24"/>
        </w:rPr>
        <w:t xml:space="preserve"> additional assistance will be provided after the deadline.</w:t>
      </w:r>
    </w:p>
    <w:p w14:paraId="31572B2D" w14:textId="77777777" w:rsidR="00861E63" w:rsidRPr="008460C4" w:rsidRDefault="00861E63" w:rsidP="00DF3A8C">
      <w:pPr>
        <w:pStyle w:val="Heading2"/>
      </w:pPr>
      <w:bookmarkStart w:id="63" w:name="_Toc237943446"/>
      <w:r w:rsidRPr="008460C4">
        <w:t>REVIEW PROCESS</w:t>
      </w:r>
      <w:bookmarkEnd w:id="63"/>
    </w:p>
    <w:p w14:paraId="78202799" w14:textId="61C8B925" w:rsidR="00861E63" w:rsidRPr="00516A0F" w:rsidRDefault="00861E63" w:rsidP="00861E63">
      <w:pPr>
        <w:autoSpaceDE w:val="0"/>
        <w:autoSpaceDN w:val="0"/>
        <w:adjustRightInd w:val="0"/>
        <w:rPr>
          <w:rFonts w:ascii="Verdana" w:hAnsi="Verdana" w:cs="Verdana"/>
          <w:color w:val="000000"/>
          <w:sz w:val="24"/>
          <w:szCs w:val="24"/>
        </w:rPr>
      </w:pPr>
      <w:r w:rsidRPr="00516A0F">
        <w:rPr>
          <w:rFonts w:ascii="Verdana" w:hAnsi="Verdana" w:cs="Verdana"/>
          <w:color w:val="000000"/>
          <w:sz w:val="24"/>
          <w:szCs w:val="24"/>
        </w:rPr>
        <w:t xml:space="preserve">The administrative completeness and eligibility of applications will be verified by staff of the MiLEAP. Proposals will then be reviewed and scored by a panel of reviewers. Award selection will be based on merit and quality, as determined by points awarded for the review criteria section and all relevant information (see “Review Criteria”). Only those applications that meet all the identified criteria and are in compliance with submission requirements will be considered for funding.  </w:t>
      </w:r>
    </w:p>
    <w:p w14:paraId="049C1903" w14:textId="77777777" w:rsidR="00861E63" w:rsidRPr="00516A0F" w:rsidRDefault="00861E63" w:rsidP="00861E63">
      <w:pPr>
        <w:autoSpaceDE w:val="0"/>
        <w:autoSpaceDN w:val="0"/>
        <w:adjustRightInd w:val="0"/>
        <w:rPr>
          <w:rFonts w:ascii="Verdana" w:hAnsi="Verdana" w:cs="Verdana"/>
          <w:color w:val="000000"/>
          <w:sz w:val="24"/>
          <w:szCs w:val="24"/>
        </w:rPr>
      </w:pPr>
    </w:p>
    <w:p w14:paraId="73784873" w14:textId="2A81A5FD" w:rsidR="00861E63" w:rsidRPr="00516A0F" w:rsidRDefault="00861E63" w:rsidP="00861E63">
      <w:pPr>
        <w:autoSpaceDE w:val="0"/>
        <w:autoSpaceDN w:val="0"/>
        <w:adjustRightInd w:val="0"/>
        <w:rPr>
          <w:rFonts w:ascii="Verdana" w:hAnsi="Verdana" w:cs="Verdana"/>
          <w:color w:val="000000"/>
          <w:sz w:val="24"/>
          <w:szCs w:val="24"/>
        </w:rPr>
      </w:pPr>
      <w:r w:rsidRPr="00516A0F">
        <w:rPr>
          <w:rFonts w:ascii="Verdana" w:hAnsi="Verdana" w:cs="Verdana"/>
          <w:color w:val="000000" w:themeColor="text1"/>
          <w:sz w:val="24"/>
          <w:szCs w:val="24"/>
        </w:rPr>
        <w:t>The award will be subject to approval by the State Administrative Board</w:t>
      </w:r>
      <w:r w:rsidR="00354E21" w:rsidRPr="00516A0F">
        <w:rPr>
          <w:rFonts w:ascii="Verdana" w:hAnsi="Verdana" w:cs="Verdana"/>
          <w:color w:val="000000" w:themeColor="text1"/>
          <w:sz w:val="24"/>
          <w:szCs w:val="24"/>
        </w:rPr>
        <w:t>, if applicable</w:t>
      </w:r>
      <w:r w:rsidRPr="00516A0F">
        <w:rPr>
          <w:rFonts w:ascii="Verdana" w:hAnsi="Verdana" w:cs="Verdana"/>
          <w:color w:val="000000" w:themeColor="text1"/>
          <w:sz w:val="24"/>
          <w:szCs w:val="24"/>
        </w:rPr>
        <w:t>. All applicants will be notified in writing of the State Administrative Board’s action.</w:t>
      </w:r>
    </w:p>
    <w:p w14:paraId="20B38411" w14:textId="77777777" w:rsidR="00861E63" w:rsidRPr="008460C4" w:rsidRDefault="00861E63" w:rsidP="00DF3A8C">
      <w:pPr>
        <w:pStyle w:val="Heading2"/>
      </w:pPr>
      <w:bookmarkStart w:id="64" w:name="_Toc237943447"/>
      <w:r w:rsidRPr="008460C4">
        <w:t>REVIEW CRITERIA</w:t>
      </w:r>
      <w:bookmarkEnd w:id="64"/>
    </w:p>
    <w:p w14:paraId="21DE500D" w14:textId="030792F8" w:rsidR="00861E63" w:rsidRPr="00516A0F" w:rsidRDefault="2412DFA7" w:rsidP="00861E63">
      <w:pPr>
        <w:autoSpaceDE w:val="0"/>
        <w:autoSpaceDN w:val="0"/>
        <w:adjustRightInd w:val="0"/>
        <w:rPr>
          <w:rFonts w:ascii="Verdana" w:hAnsi="Verdana" w:cs="Verdana"/>
          <w:color w:val="000000"/>
          <w:sz w:val="24"/>
          <w:szCs w:val="24"/>
        </w:rPr>
      </w:pPr>
      <w:r w:rsidRPr="290DCEC4">
        <w:rPr>
          <w:rFonts w:ascii="Verdana" w:hAnsi="Verdana" w:cs="Verdana"/>
          <w:color w:val="000000" w:themeColor="text1"/>
          <w:sz w:val="24"/>
          <w:szCs w:val="24"/>
        </w:rPr>
        <w:t xml:space="preserve">The following application rubric will be used as a rating instrument in the review process. </w:t>
      </w:r>
      <w:r w:rsidRPr="290DCEC4">
        <w:rPr>
          <w:rFonts w:ascii="Verdana" w:hAnsi="Verdana" w:cs="Verdana"/>
          <w:b/>
          <w:bCs/>
          <w:color w:val="000000" w:themeColor="text1"/>
          <w:sz w:val="24"/>
          <w:szCs w:val="24"/>
        </w:rPr>
        <w:t xml:space="preserve">The application maximum score is </w:t>
      </w:r>
      <w:r w:rsidR="44B49F30" w:rsidRPr="290DCEC4">
        <w:rPr>
          <w:rFonts w:ascii="Verdana" w:hAnsi="Verdana" w:cs="Verdana"/>
          <w:b/>
          <w:bCs/>
          <w:color w:val="000000" w:themeColor="text1"/>
          <w:sz w:val="24"/>
          <w:szCs w:val="24"/>
        </w:rPr>
        <w:t>115</w:t>
      </w:r>
      <w:r w:rsidRPr="290DCEC4">
        <w:rPr>
          <w:rFonts w:ascii="Verdana" w:hAnsi="Verdana" w:cs="Verdana"/>
          <w:b/>
          <w:bCs/>
          <w:color w:val="000000" w:themeColor="text1"/>
          <w:sz w:val="24"/>
          <w:szCs w:val="24"/>
        </w:rPr>
        <w:t xml:space="preserve"> points. </w:t>
      </w:r>
      <w:r w:rsidRPr="290DCEC4">
        <w:rPr>
          <w:rFonts w:ascii="Verdana" w:hAnsi="Verdana" w:cs="Verdana"/>
          <w:color w:val="000000" w:themeColor="text1"/>
          <w:sz w:val="24"/>
          <w:szCs w:val="24"/>
        </w:rPr>
        <w:t xml:space="preserve"> Applicants with an application score below </w:t>
      </w:r>
      <w:r w:rsidR="00337381">
        <w:rPr>
          <w:rFonts w:ascii="Verdana" w:hAnsi="Verdana" w:cs="Verdana"/>
          <w:b/>
          <w:bCs/>
          <w:color w:val="000000" w:themeColor="text1"/>
          <w:sz w:val="24"/>
          <w:szCs w:val="24"/>
        </w:rPr>
        <w:t>9</w:t>
      </w:r>
      <w:r w:rsidR="098D0734" w:rsidRPr="290DCEC4">
        <w:rPr>
          <w:rFonts w:ascii="Verdana" w:hAnsi="Verdana" w:cs="Verdana"/>
          <w:b/>
          <w:bCs/>
          <w:color w:val="000000" w:themeColor="text1"/>
          <w:sz w:val="24"/>
          <w:szCs w:val="24"/>
        </w:rPr>
        <w:t>2</w:t>
      </w:r>
      <w:r w:rsidR="098D0734" w:rsidRPr="290DCEC4">
        <w:rPr>
          <w:rFonts w:ascii="Verdana" w:hAnsi="Verdana" w:cs="Verdana"/>
          <w:color w:val="000000" w:themeColor="text1"/>
          <w:sz w:val="24"/>
          <w:szCs w:val="24"/>
        </w:rPr>
        <w:t xml:space="preserve"> </w:t>
      </w:r>
      <w:r w:rsidRPr="290DCEC4">
        <w:rPr>
          <w:rFonts w:ascii="Verdana" w:hAnsi="Verdana" w:cs="Verdana"/>
          <w:b/>
          <w:bCs/>
          <w:color w:val="000000" w:themeColor="text1"/>
          <w:sz w:val="24"/>
          <w:szCs w:val="24"/>
        </w:rPr>
        <w:t>points</w:t>
      </w:r>
      <w:r w:rsidRPr="290DCEC4">
        <w:rPr>
          <w:rFonts w:ascii="Verdana" w:hAnsi="Verdana" w:cs="Verdana"/>
          <w:color w:val="000000" w:themeColor="text1"/>
          <w:sz w:val="24"/>
          <w:szCs w:val="24"/>
        </w:rPr>
        <w:t xml:space="preserve"> will not be recommended for funding.</w:t>
      </w:r>
    </w:p>
    <w:p w14:paraId="0D330A61" w14:textId="77777777" w:rsidR="008E4393" w:rsidRPr="00516A0F" w:rsidRDefault="008E4393" w:rsidP="00861E63">
      <w:pPr>
        <w:autoSpaceDE w:val="0"/>
        <w:autoSpaceDN w:val="0"/>
        <w:adjustRightInd w:val="0"/>
        <w:rPr>
          <w:rFonts w:ascii="Verdana" w:hAnsi="Verdana" w:cs="Verdana"/>
          <w:color w:val="000000"/>
          <w:sz w:val="24"/>
          <w:szCs w:val="24"/>
        </w:rPr>
      </w:pPr>
    </w:p>
    <w:p w14:paraId="39762F28" w14:textId="08C8C828" w:rsidR="00B614DB" w:rsidRDefault="00953B26" w:rsidP="00861E63">
      <w:pPr>
        <w:jc w:val="center"/>
        <w:rPr>
          <w:rFonts w:ascii="Verdana" w:hAnsi="Verdana" w:cs="Calibri"/>
          <w:b/>
          <w:bCs/>
          <w:sz w:val="24"/>
          <w:szCs w:val="24"/>
        </w:rPr>
      </w:pPr>
      <w:r>
        <w:rPr>
          <w:rFonts w:ascii="Verdana" w:hAnsi="Verdana" w:cs="Calibri"/>
          <w:b/>
          <w:bCs/>
          <w:sz w:val="24"/>
          <w:szCs w:val="24"/>
        </w:rPr>
        <w:t xml:space="preserve">MI </w:t>
      </w:r>
      <w:r w:rsidR="008C4FF9">
        <w:rPr>
          <w:rFonts w:ascii="Verdana" w:hAnsi="Verdana" w:cs="Calibri"/>
          <w:b/>
          <w:bCs/>
          <w:sz w:val="24"/>
          <w:szCs w:val="24"/>
        </w:rPr>
        <w:t>Tri-Share State</w:t>
      </w:r>
      <w:r w:rsidR="00B614DB">
        <w:rPr>
          <w:rFonts w:ascii="Verdana" w:hAnsi="Verdana" w:cs="Calibri"/>
          <w:b/>
          <w:bCs/>
          <w:sz w:val="24"/>
          <w:szCs w:val="24"/>
        </w:rPr>
        <w:t>wide</w:t>
      </w:r>
      <w:r w:rsidR="008C4FF9">
        <w:rPr>
          <w:rFonts w:ascii="Verdana" w:hAnsi="Verdana" w:cs="Calibri"/>
          <w:b/>
          <w:bCs/>
          <w:sz w:val="24"/>
          <w:szCs w:val="24"/>
        </w:rPr>
        <w:t xml:space="preserve"> Administrative Partner (SAP)</w:t>
      </w:r>
      <w:r w:rsidR="04BBDF76" w:rsidRPr="00516A0F">
        <w:rPr>
          <w:rFonts w:ascii="Verdana" w:hAnsi="Verdana" w:cs="Calibri"/>
          <w:b/>
          <w:bCs/>
          <w:sz w:val="24"/>
          <w:szCs w:val="24"/>
        </w:rPr>
        <w:t xml:space="preserve"> </w:t>
      </w:r>
    </w:p>
    <w:p w14:paraId="643BC7B8" w14:textId="664D2AF7" w:rsidR="00861E63" w:rsidRPr="00516A0F" w:rsidRDefault="04BBDF76" w:rsidP="00861E63">
      <w:pPr>
        <w:jc w:val="center"/>
        <w:rPr>
          <w:rFonts w:ascii="Verdana" w:hAnsi="Verdana" w:cs="Calibri"/>
          <w:b/>
          <w:bCs/>
          <w:sz w:val="24"/>
          <w:szCs w:val="24"/>
        </w:rPr>
      </w:pPr>
      <w:r w:rsidRPr="00516A0F">
        <w:rPr>
          <w:rFonts w:ascii="Verdana" w:hAnsi="Verdana" w:cs="Calibri"/>
          <w:b/>
          <w:bCs/>
          <w:sz w:val="24"/>
          <w:szCs w:val="24"/>
        </w:rPr>
        <w:t>Grant Scoring Rubric</w:t>
      </w:r>
    </w:p>
    <w:p w14:paraId="6469BD9A" w14:textId="77777777" w:rsidR="00861E63" w:rsidRPr="00516A0F" w:rsidRDefault="00861E63" w:rsidP="00861E63">
      <w:pPr>
        <w:jc w:val="center"/>
        <w:rPr>
          <w:rFonts w:ascii="Verdana" w:hAnsi="Verdana" w:cs="Calibri"/>
          <w:b/>
          <w:bCs/>
          <w:sz w:val="24"/>
          <w:szCs w:val="24"/>
        </w:rPr>
      </w:pPr>
    </w:p>
    <w:tbl>
      <w:tblPr>
        <w:tblStyle w:val="TableGrid"/>
        <w:tblW w:w="0" w:type="auto"/>
        <w:tblInd w:w="360" w:type="dxa"/>
        <w:tblLook w:val="04A0" w:firstRow="1" w:lastRow="0" w:firstColumn="1" w:lastColumn="0" w:noHBand="0" w:noVBand="1"/>
        <w:tblCaption w:val="Statewide Administrative Partner (SAP) Grant Scoring Rubric"/>
        <w:tblDescription w:val="Statewide Administrative Partner (SAP) Grant Scoring Rubric"/>
      </w:tblPr>
      <w:tblGrid>
        <w:gridCol w:w="4285"/>
        <w:gridCol w:w="4705"/>
      </w:tblGrid>
      <w:tr w:rsidR="00861E63" w:rsidRPr="00516A0F" w14:paraId="01884A0A" w14:textId="77777777" w:rsidTr="6DCF1447">
        <w:trPr>
          <w:trHeight w:val="432"/>
        </w:trPr>
        <w:tc>
          <w:tcPr>
            <w:tcW w:w="4285" w:type="dxa"/>
          </w:tcPr>
          <w:p w14:paraId="479B9C07" w14:textId="77777777" w:rsidR="00861E63" w:rsidRPr="00516A0F" w:rsidRDefault="00861E63" w:rsidP="008E4393">
            <w:pPr>
              <w:jc w:val="center"/>
              <w:rPr>
                <w:rFonts w:ascii="Verdana" w:hAnsi="Verdana" w:cs="Calibri"/>
                <w:b/>
                <w:bCs/>
                <w:sz w:val="24"/>
                <w:szCs w:val="24"/>
              </w:rPr>
            </w:pPr>
            <w:r w:rsidRPr="00516A0F">
              <w:rPr>
                <w:rFonts w:ascii="Verdana" w:hAnsi="Verdana" w:cs="Calibri"/>
                <w:b/>
                <w:bCs/>
                <w:sz w:val="24"/>
                <w:szCs w:val="24"/>
              </w:rPr>
              <w:t>OVERALL POINTS AVAILABLE</w:t>
            </w:r>
          </w:p>
        </w:tc>
        <w:tc>
          <w:tcPr>
            <w:tcW w:w="4705" w:type="dxa"/>
          </w:tcPr>
          <w:p w14:paraId="37BDA5A4" w14:textId="77777777" w:rsidR="00861E63" w:rsidRPr="00516A0F" w:rsidRDefault="00861E63" w:rsidP="008E4393">
            <w:pPr>
              <w:jc w:val="center"/>
              <w:rPr>
                <w:rFonts w:ascii="Verdana" w:hAnsi="Verdana" w:cs="Calibri"/>
                <w:sz w:val="24"/>
                <w:szCs w:val="24"/>
              </w:rPr>
            </w:pPr>
            <w:r w:rsidRPr="00516A0F">
              <w:rPr>
                <w:rFonts w:ascii="Verdana" w:hAnsi="Verdana" w:cs="Calibri"/>
                <w:b/>
                <w:bCs/>
                <w:sz w:val="24"/>
                <w:szCs w:val="24"/>
              </w:rPr>
              <w:t>POINTS REQUIRED FOR FUNDING RECOMMENDATION</w:t>
            </w:r>
          </w:p>
        </w:tc>
      </w:tr>
      <w:tr w:rsidR="00861E63" w:rsidRPr="00516A0F" w14:paraId="3CB68001" w14:textId="77777777" w:rsidTr="6DCF1447">
        <w:trPr>
          <w:trHeight w:val="432"/>
        </w:trPr>
        <w:tc>
          <w:tcPr>
            <w:tcW w:w="4285" w:type="dxa"/>
            <w:vAlign w:val="center"/>
          </w:tcPr>
          <w:p w14:paraId="648D23B8" w14:textId="7441BDA5" w:rsidR="00861E63" w:rsidRPr="00516A0F" w:rsidRDefault="00E64CFE" w:rsidP="008E4393">
            <w:pPr>
              <w:jc w:val="center"/>
              <w:rPr>
                <w:rFonts w:ascii="Verdana" w:hAnsi="Verdana" w:cs="Calibri"/>
                <w:sz w:val="24"/>
                <w:szCs w:val="24"/>
              </w:rPr>
            </w:pPr>
            <w:r>
              <w:rPr>
                <w:rFonts w:ascii="Verdana" w:hAnsi="Verdana" w:cs="Calibri"/>
                <w:sz w:val="24"/>
                <w:szCs w:val="24"/>
              </w:rPr>
              <w:t>11</w:t>
            </w:r>
            <w:r w:rsidR="007D2E91">
              <w:rPr>
                <w:rFonts w:ascii="Verdana" w:hAnsi="Verdana" w:cs="Calibri"/>
                <w:sz w:val="24"/>
                <w:szCs w:val="24"/>
              </w:rPr>
              <w:t>5</w:t>
            </w:r>
          </w:p>
        </w:tc>
        <w:tc>
          <w:tcPr>
            <w:tcW w:w="4705" w:type="dxa"/>
            <w:vAlign w:val="center"/>
          </w:tcPr>
          <w:p w14:paraId="15A02BA1" w14:textId="620B30E6" w:rsidR="00861E63" w:rsidRPr="00516A0F" w:rsidRDefault="001C0877" w:rsidP="008E4393">
            <w:pPr>
              <w:jc w:val="center"/>
              <w:rPr>
                <w:rFonts w:ascii="Verdana" w:hAnsi="Verdana" w:cs="Calibri"/>
                <w:sz w:val="24"/>
                <w:szCs w:val="24"/>
              </w:rPr>
            </w:pPr>
            <w:r>
              <w:rPr>
                <w:rFonts w:ascii="Verdana" w:hAnsi="Verdana" w:cs="Calibri"/>
                <w:sz w:val="24"/>
                <w:szCs w:val="24"/>
              </w:rPr>
              <w:t>92</w:t>
            </w:r>
          </w:p>
        </w:tc>
      </w:tr>
    </w:tbl>
    <w:p w14:paraId="405968E6" w14:textId="77777777" w:rsidR="00861E63" w:rsidRPr="00516A0F" w:rsidRDefault="00861E63" w:rsidP="00861E63">
      <w:pPr>
        <w:rPr>
          <w:rFonts w:ascii="Verdana" w:hAnsi="Verdana" w:cs="Calibri"/>
          <w:sz w:val="24"/>
          <w:szCs w:val="24"/>
        </w:rPr>
      </w:pPr>
    </w:p>
    <w:tbl>
      <w:tblPr>
        <w:tblStyle w:val="TableGrid"/>
        <w:tblW w:w="0" w:type="auto"/>
        <w:tblInd w:w="360" w:type="dxa"/>
        <w:tblLook w:val="04A0" w:firstRow="1" w:lastRow="0" w:firstColumn="1" w:lastColumn="0" w:noHBand="0" w:noVBand="1"/>
        <w:tblCaption w:val="Statewide Administrative Partner (SAP) Grant Scoring Rubric by Category"/>
        <w:tblDescription w:val="Statewide Administrative Partner (SAP) Grant Scoring Rubric by Category"/>
      </w:tblPr>
      <w:tblGrid>
        <w:gridCol w:w="3014"/>
        <w:gridCol w:w="3017"/>
        <w:gridCol w:w="2959"/>
      </w:tblGrid>
      <w:tr w:rsidR="00861E63" w:rsidRPr="00516A0F" w14:paraId="1F154165" w14:textId="77777777" w:rsidTr="00DB7162">
        <w:trPr>
          <w:trHeight w:val="432"/>
        </w:trPr>
        <w:tc>
          <w:tcPr>
            <w:tcW w:w="3014" w:type="dxa"/>
            <w:vAlign w:val="center"/>
          </w:tcPr>
          <w:p w14:paraId="411A24C8" w14:textId="77777777" w:rsidR="00861E63" w:rsidRPr="00516A0F" w:rsidRDefault="00861E63" w:rsidP="00E37D15">
            <w:pPr>
              <w:rPr>
                <w:rFonts w:ascii="Verdana" w:hAnsi="Verdana" w:cs="Calibri"/>
                <w:b/>
                <w:bCs/>
                <w:sz w:val="24"/>
                <w:szCs w:val="24"/>
              </w:rPr>
            </w:pPr>
            <w:r w:rsidRPr="00516A0F">
              <w:rPr>
                <w:rFonts w:ascii="Verdana" w:hAnsi="Verdana" w:cs="Calibri"/>
                <w:b/>
                <w:bCs/>
                <w:sz w:val="24"/>
                <w:szCs w:val="24"/>
              </w:rPr>
              <w:t>CRITERIA</w:t>
            </w:r>
          </w:p>
        </w:tc>
        <w:tc>
          <w:tcPr>
            <w:tcW w:w="3017" w:type="dxa"/>
          </w:tcPr>
          <w:p w14:paraId="2301F5B5" w14:textId="77777777" w:rsidR="00861E63" w:rsidRPr="00516A0F" w:rsidRDefault="00861E63" w:rsidP="00E37D15">
            <w:pPr>
              <w:jc w:val="center"/>
              <w:rPr>
                <w:rFonts w:ascii="Verdana" w:hAnsi="Verdana" w:cs="Calibri"/>
                <w:b/>
                <w:bCs/>
                <w:sz w:val="24"/>
                <w:szCs w:val="24"/>
              </w:rPr>
            </w:pPr>
            <w:r w:rsidRPr="00516A0F">
              <w:rPr>
                <w:rFonts w:ascii="Verdana" w:hAnsi="Verdana" w:cs="Calibri"/>
                <w:b/>
                <w:bCs/>
                <w:sz w:val="24"/>
                <w:szCs w:val="24"/>
              </w:rPr>
              <w:t>TOTAL POINTS AVAILABLE</w:t>
            </w:r>
          </w:p>
        </w:tc>
        <w:tc>
          <w:tcPr>
            <w:tcW w:w="2959" w:type="dxa"/>
          </w:tcPr>
          <w:p w14:paraId="1D3BED8F" w14:textId="77777777" w:rsidR="00861E63" w:rsidRPr="00516A0F" w:rsidRDefault="00861E63" w:rsidP="00E37D15">
            <w:pPr>
              <w:jc w:val="center"/>
              <w:rPr>
                <w:rFonts w:ascii="Verdana" w:hAnsi="Verdana" w:cs="Calibri"/>
                <w:b/>
                <w:bCs/>
                <w:sz w:val="24"/>
                <w:szCs w:val="24"/>
              </w:rPr>
            </w:pPr>
            <w:r w:rsidRPr="00516A0F">
              <w:rPr>
                <w:rFonts w:ascii="Verdana" w:hAnsi="Verdana" w:cs="Calibri"/>
                <w:b/>
                <w:bCs/>
                <w:sz w:val="24"/>
                <w:szCs w:val="24"/>
              </w:rPr>
              <w:t>TOTAL POINTS AWARDED</w:t>
            </w:r>
          </w:p>
        </w:tc>
      </w:tr>
      <w:tr w:rsidR="00861E63" w:rsidRPr="00516A0F" w14:paraId="2FB91A01" w14:textId="77777777" w:rsidTr="00DB7162">
        <w:trPr>
          <w:trHeight w:val="432"/>
        </w:trPr>
        <w:tc>
          <w:tcPr>
            <w:tcW w:w="3014" w:type="dxa"/>
            <w:vAlign w:val="center"/>
          </w:tcPr>
          <w:p w14:paraId="0D7A8D3F" w14:textId="77777777" w:rsidR="00861E63" w:rsidRPr="00516A0F" w:rsidRDefault="00861E63" w:rsidP="00E37D15">
            <w:pPr>
              <w:rPr>
                <w:rFonts w:ascii="Verdana" w:hAnsi="Verdana" w:cs="Calibri"/>
                <w:b/>
                <w:bCs/>
                <w:sz w:val="24"/>
                <w:szCs w:val="24"/>
              </w:rPr>
            </w:pPr>
            <w:r w:rsidRPr="00516A0F">
              <w:rPr>
                <w:rFonts w:ascii="Verdana" w:hAnsi="Verdana" w:cs="Calibri"/>
                <w:b/>
                <w:bCs/>
                <w:sz w:val="24"/>
                <w:szCs w:val="24"/>
              </w:rPr>
              <w:t>Narrative Proposal</w:t>
            </w:r>
          </w:p>
        </w:tc>
        <w:tc>
          <w:tcPr>
            <w:tcW w:w="3017" w:type="dxa"/>
          </w:tcPr>
          <w:p w14:paraId="31895D4A" w14:textId="6D88AB2D" w:rsidR="00861E63" w:rsidRPr="00516A0F" w:rsidRDefault="00E64CFE" w:rsidP="000B022B">
            <w:pPr>
              <w:jc w:val="center"/>
              <w:rPr>
                <w:rFonts w:ascii="Verdana" w:hAnsi="Verdana" w:cs="Calibri"/>
                <w:sz w:val="24"/>
                <w:szCs w:val="24"/>
              </w:rPr>
            </w:pPr>
            <w:r>
              <w:rPr>
                <w:rFonts w:ascii="Verdana" w:hAnsi="Verdana" w:cs="Calibri"/>
                <w:sz w:val="24"/>
                <w:szCs w:val="24"/>
              </w:rPr>
              <w:t>9</w:t>
            </w:r>
            <w:r w:rsidR="00EF3172" w:rsidRPr="00516A0F">
              <w:rPr>
                <w:rFonts w:ascii="Verdana" w:hAnsi="Verdana" w:cs="Calibri"/>
                <w:sz w:val="24"/>
                <w:szCs w:val="24"/>
              </w:rPr>
              <w:t>0</w:t>
            </w:r>
          </w:p>
        </w:tc>
        <w:tc>
          <w:tcPr>
            <w:tcW w:w="2959" w:type="dxa"/>
          </w:tcPr>
          <w:p w14:paraId="7DCCAA95" w14:textId="77777777" w:rsidR="00861E63" w:rsidRPr="00516A0F" w:rsidRDefault="00861E63" w:rsidP="000B022B">
            <w:pPr>
              <w:rPr>
                <w:rFonts w:ascii="Verdana" w:hAnsi="Verdana" w:cs="Calibri"/>
                <w:sz w:val="24"/>
                <w:szCs w:val="24"/>
              </w:rPr>
            </w:pPr>
          </w:p>
        </w:tc>
      </w:tr>
      <w:tr w:rsidR="00861E63" w:rsidRPr="00516A0F" w14:paraId="656B09C9" w14:textId="77777777" w:rsidTr="00DB7162">
        <w:trPr>
          <w:trHeight w:val="432"/>
        </w:trPr>
        <w:tc>
          <w:tcPr>
            <w:tcW w:w="3014" w:type="dxa"/>
            <w:vAlign w:val="center"/>
          </w:tcPr>
          <w:p w14:paraId="7301AFE4" w14:textId="77777777" w:rsidR="00861E63" w:rsidRPr="00516A0F" w:rsidRDefault="00861E63" w:rsidP="00E37D15">
            <w:pPr>
              <w:rPr>
                <w:rFonts w:ascii="Verdana" w:hAnsi="Verdana" w:cs="Calibri"/>
                <w:b/>
                <w:bCs/>
                <w:sz w:val="24"/>
                <w:szCs w:val="24"/>
              </w:rPr>
            </w:pPr>
            <w:r w:rsidRPr="00516A0F">
              <w:rPr>
                <w:rFonts w:ascii="Verdana" w:hAnsi="Verdana" w:cs="Calibri"/>
                <w:b/>
                <w:bCs/>
                <w:sz w:val="24"/>
                <w:szCs w:val="24"/>
              </w:rPr>
              <w:t>Quality of Personnel</w:t>
            </w:r>
          </w:p>
        </w:tc>
        <w:tc>
          <w:tcPr>
            <w:tcW w:w="3017" w:type="dxa"/>
          </w:tcPr>
          <w:p w14:paraId="22C5AE86" w14:textId="625FC211" w:rsidR="00861E63" w:rsidRPr="00516A0F" w:rsidRDefault="00EF3172" w:rsidP="000B022B">
            <w:pPr>
              <w:jc w:val="center"/>
              <w:rPr>
                <w:rFonts w:ascii="Verdana" w:hAnsi="Verdana" w:cs="Calibri"/>
                <w:sz w:val="24"/>
                <w:szCs w:val="24"/>
              </w:rPr>
            </w:pPr>
            <w:r w:rsidRPr="00516A0F">
              <w:rPr>
                <w:rFonts w:ascii="Verdana" w:hAnsi="Verdana" w:cs="Calibri"/>
                <w:sz w:val="24"/>
                <w:szCs w:val="24"/>
              </w:rPr>
              <w:t>1</w:t>
            </w:r>
            <w:r w:rsidR="00205DC8">
              <w:rPr>
                <w:rFonts w:ascii="Verdana" w:hAnsi="Verdana" w:cs="Calibri"/>
                <w:sz w:val="24"/>
                <w:szCs w:val="24"/>
              </w:rPr>
              <w:t>5</w:t>
            </w:r>
          </w:p>
        </w:tc>
        <w:tc>
          <w:tcPr>
            <w:tcW w:w="2959" w:type="dxa"/>
          </w:tcPr>
          <w:p w14:paraId="14C5055A" w14:textId="77777777" w:rsidR="00861E63" w:rsidRPr="00516A0F" w:rsidRDefault="00861E63" w:rsidP="000B022B">
            <w:pPr>
              <w:rPr>
                <w:rFonts w:ascii="Verdana" w:hAnsi="Verdana" w:cs="Calibri"/>
                <w:sz w:val="24"/>
                <w:szCs w:val="24"/>
              </w:rPr>
            </w:pPr>
          </w:p>
        </w:tc>
      </w:tr>
      <w:tr w:rsidR="00861E63" w:rsidRPr="00516A0F" w14:paraId="4FE9B70E" w14:textId="77777777" w:rsidTr="00DB7162">
        <w:trPr>
          <w:trHeight w:val="432"/>
        </w:trPr>
        <w:tc>
          <w:tcPr>
            <w:tcW w:w="3014" w:type="dxa"/>
            <w:vAlign w:val="center"/>
          </w:tcPr>
          <w:p w14:paraId="566357C8" w14:textId="67DA6E92" w:rsidR="00861E63" w:rsidRPr="00516A0F" w:rsidRDefault="00861E63" w:rsidP="00E37D15">
            <w:pPr>
              <w:rPr>
                <w:rFonts w:ascii="Verdana" w:hAnsi="Verdana" w:cs="Calibri"/>
                <w:b/>
                <w:bCs/>
                <w:sz w:val="24"/>
                <w:szCs w:val="24"/>
              </w:rPr>
            </w:pPr>
            <w:r w:rsidRPr="00516A0F">
              <w:rPr>
                <w:rFonts w:ascii="Verdana" w:hAnsi="Verdana" w:cs="Calibri"/>
                <w:b/>
                <w:bCs/>
                <w:sz w:val="24"/>
                <w:szCs w:val="24"/>
              </w:rPr>
              <w:t>Budget</w:t>
            </w:r>
            <w:r w:rsidR="00AA25EC" w:rsidRPr="00516A0F">
              <w:rPr>
                <w:rFonts w:ascii="Verdana" w:hAnsi="Verdana" w:cs="Calibri"/>
                <w:b/>
                <w:bCs/>
                <w:sz w:val="24"/>
                <w:szCs w:val="24"/>
              </w:rPr>
              <w:t xml:space="preserve"> Summary</w:t>
            </w:r>
          </w:p>
        </w:tc>
        <w:tc>
          <w:tcPr>
            <w:tcW w:w="3017" w:type="dxa"/>
          </w:tcPr>
          <w:p w14:paraId="3C2B85D9" w14:textId="3DA4065F" w:rsidR="00861E63" w:rsidRPr="00516A0F" w:rsidRDefault="00EF3172" w:rsidP="000B022B">
            <w:pPr>
              <w:jc w:val="center"/>
              <w:rPr>
                <w:rFonts w:ascii="Verdana" w:hAnsi="Verdana" w:cs="Calibri"/>
                <w:sz w:val="24"/>
                <w:szCs w:val="24"/>
              </w:rPr>
            </w:pPr>
            <w:r w:rsidRPr="00516A0F">
              <w:rPr>
                <w:rFonts w:ascii="Verdana" w:hAnsi="Verdana" w:cs="Calibri"/>
                <w:sz w:val="24"/>
                <w:szCs w:val="24"/>
              </w:rPr>
              <w:t>10</w:t>
            </w:r>
          </w:p>
        </w:tc>
        <w:tc>
          <w:tcPr>
            <w:tcW w:w="2959" w:type="dxa"/>
          </w:tcPr>
          <w:p w14:paraId="6CBAA8C6" w14:textId="77777777" w:rsidR="00861E63" w:rsidRPr="00516A0F" w:rsidRDefault="00861E63" w:rsidP="000B022B">
            <w:pPr>
              <w:rPr>
                <w:rFonts w:ascii="Verdana" w:hAnsi="Verdana" w:cs="Calibri"/>
                <w:sz w:val="24"/>
                <w:szCs w:val="24"/>
              </w:rPr>
            </w:pPr>
          </w:p>
        </w:tc>
      </w:tr>
      <w:tr w:rsidR="00861E63" w:rsidRPr="00516A0F" w14:paraId="67AB5BF4" w14:textId="77777777" w:rsidTr="00DB7162">
        <w:trPr>
          <w:trHeight w:val="432"/>
        </w:trPr>
        <w:tc>
          <w:tcPr>
            <w:tcW w:w="6031" w:type="dxa"/>
            <w:gridSpan w:val="2"/>
            <w:vAlign w:val="center"/>
          </w:tcPr>
          <w:p w14:paraId="54206921" w14:textId="77777777" w:rsidR="00861E63" w:rsidRPr="00516A0F" w:rsidRDefault="00861E63" w:rsidP="00E37D15">
            <w:pPr>
              <w:jc w:val="right"/>
              <w:rPr>
                <w:rFonts w:ascii="Verdana" w:hAnsi="Verdana" w:cs="Calibri"/>
                <w:b/>
                <w:bCs/>
                <w:sz w:val="24"/>
                <w:szCs w:val="24"/>
              </w:rPr>
            </w:pPr>
            <w:r w:rsidRPr="00516A0F">
              <w:rPr>
                <w:rFonts w:ascii="Verdana" w:hAnsi="Verdana" w:cs="Calibri"/>
                <w:b/>
                <w:bCs/>
                <w:sz w:val="24"/>
                <w:szCs w:val="24"/>
              </w:rPr>
              <w:t>Overall Total Points Awarded</w:t>
            </w:r>
          </w:p>
        </w:tc>
        <w:tc>
          <w:tcPr>
            <w:tcW w:w="2959" w:type="dxa"/>
          </w:tcPr>
          <w:p w14:paraId="7A6DF70B" w14:textId="77777777" w:rsidR="00861E63" w:rsidRPr="00516A0F" w:rsidRDefault="00861E63" w:rsidP="000B022B">
            <w:pPr>
              <w:rPr>
                <w:rFonts w:ascii="Verdana" w:hAnsi="Verdana" w:cs="Calibri"/>
                <w:sz w:val="24"/>
                <w:szCs w:val="24"/>
              </w:rPr>
            </w:pPr>
          </w:p>
        </w:tc>
      </w:tr>
    </w:tbl>
    <w:p w14:paraId="33F37C54" w14:textId="77777777" w:rsidR="00861E63" w:rsidRPr="00516A0F" w:rsidRDefault="00861E63" w:rsidP="00861E63">
      <w:pPr>
        <w:autoSpaceDE w:val="0"/>
        <w:autoSpaceDN w:val="0"/>
        <w:adjustRightInd w:val="0"/>
        <w:rPr>
          <w:rFonts w:ascii="Verdana" w:hAnsi="Verdana" w:cs="Verdana"/>
          <w:color w:val="000000"/>
          <w:sz w:val="24"/>
          <w:szCs w:val="24"/>
        </w:rPr>
      </w:pPr>
    </w:p>
    <w:p w14:paraId="728B9AB4" w14:textId="77777777" w:rsidR="00861E63" w:rsidRPr="00516A0F" w:rsidRDefault="00861E63" w:rsidP="00861E63">
      <w:pPr>
        <w:rPr>
          <w:rFonts w:ascii="Verdana" w:hAnsi="Verdana" w:cs="Calibri"/>
          <w:b/>
          <w:bCs/>
          <w:sz w:val="24"/>
          <w:szCs w:val="24"/>
        </w:rPr>
      </w:pPr>
      <w:r w:rsidRPr="00516A0F">
        <w:rPr>
          <w:rFonts w:ascii="Verdana" w:hAnsi="Verdana" w:cs="Calibri"/>
          <w:b/>
          <w:bCs/>
          <w:sz w:val="24"/>
          <w:szCs w:val="24"/>
        </w:rPr>
        <w:t>Narrative Proposal</w:t>
      </w:r>
    </w:p>
    <w:p w14:paraId="70BAF123" w14:textId="2F1BD6CF" w:rsidR="00861E63" w:rsidRPr="003D3A44" w:rsidRDefault="00861E63" w:rsidP="005416CA">
      <w:pPr>
        <w:rPr>
          <w:rFonts w:ascii="Verdana" w:hAnsi="Verdana"/>
          <w:sz w:val="24"/>
          <w:szCs w:val="24"/>
        </w:rPr>
      </w:pPr>
      <w:r w:rsidRPr="003D3A44">
        <w:rPr>
          <w:rFonts w:ascii="Verdana" w:hAnsi="Verdana"/>
          <w:sz w:val="24"/>
          <w:szCs w:val="24"/>
        </w:rPr>
        <w:t>(</w:t>
      </w:r>
      <w:r w:rsidR="00111A74">
        <w:rPr>
          <w:rFonts w:ascii="Verdana" w:hAnsi="Verdana"/>
          <w:sz w:val="24"/>
          <w:szCs w:val="24"/>
        </w:rPr>
        <w:t>9</w:t>
      </w:r>
      <w:r w:rsidR="00EF3172" w:rsidRPr="003D3A44">
        <w:rPr>
          <w:rFonts w:ascii="Verdana" w:hAnsi="Verdana"/>
          <w:sz w:val="24"/>
          <w:szCs w:val="24"/>
        </w:rPr>
        <w:t>0</w:t>
      </w:r>
      <w:r w:rsidRPr="003D3A44">
        <w:rPr>
          <w:rFonts w:ascii="Verdana" w:hAnsi="Verdana"/>
          <w:sz w:val="24"/>
          <w:szCs w:val="24"/>
        </w:rPr>
        <w:t xml:space="preserve"> POINTS)</w:t>
      </w:r>
    </w:p>
    <w:p w14:paraId="2A102926" w14:textId="27FFB1BC" w:rsidR="00867F6F" w:rsidRPr="00516A0F" w:rsidRDefault="00867F6F" w:rsidP="00867F6F">
      <w:pPr>
        <w:rPr>
          <w:rFonts w:ascii="Verdana" w:hAnsi="Verdana" w:cs="Calibri"/>
          <w:sz w:val="24"/>
          <w:szCs w:val="24"/>
        </w:rPr>
      </w:pPr>
      <w:r w:rsidRPr="00516A0F">
        <w:rPr>
          <w:rFonts w:ascii="Verdana" w:hAnsi="Verdana" w:cs="Calibri"/>
          <w:sz w:val="24"/>
          <w:szCs w:val="24"/>
        </w:rPr>
        <w:t xml:space="preserve">The applicant should include sufficient detail to demonstrate their ability to </w:t>
      </w:r>
      <w:r w:rsidR="00B238B8">
        <w:rPr>
          <w:rFonts w:ascii="Verdana" w:hAnsi="Verdana" w:cs="Calibri"/>
          <w:sz w:val="24"/>
          <w:szCs w:val="24"/>
        </w:rPr>
        <w:t>meet the grant requirements</w:t>
      </w:r>
      <w:r w:rsidR="00FD383A">
        <w:rPr>
          <w:rFonts w:ascii="Verdana" w:hAnsi="Verdana" w:cs="Calibri"/>
          <w:sz w:val="24"/>
          <w:szCs w:val="24"/>
        </w:rPr>
        <w:t xml:space="preserve"> below</w:t>
      </w:r>
      <w:r w:rsidR="00B238B8">
        <w:rPr>
          <w:rFonts w:ascii="Verdana" w:hAnsi="Verdana" w:cs="Calibri"/>
          <w:sz w:val="24"/>
          <w:szCs w:val="24"/>
        </w:rPr>
        <w:t>.</w:t>
      </w:r>
    </w:p>
    <w:p w14:paraId="69A4B7D8" w14:textId="5AAC9A38" w:rsidR="7439D102" w:rsidRDefault="29318873" w:rsidP="7439D102">
      <w:pPr>
        <w:pStyle w:val="ListParagraph"/>
        <w:numPr>
          <w:ilvl w:val="0"/>
          <w:numId w:val="43"/>
        </w:numPr>
        <w:rPr>
          <w:rFonts w:ascii="Verdana" w:eastAsia="Times New Roman" w:hAnsi="Verdana" w:cs="Calibri"/>
          <w:sz w:val="24"/>
          <w:szCs w:val="24"/>
        </w:rPr>
      </w:pPr>
      <w:r w:rsidRPr="30C061A4">
        <w:rPr>
          <w:rFonts w:ascii="Verdana" w:eastAsia="Times New Roman" w:hAnsi="Verdana" w:cs="Calibri"/>
          <w:sz w:val="24"/>
          <w:szCs w:val="24"/>
        </w:rPr>
        <w:t xml:space="preserve">Transition MI Tri-Share program from current </w:t>
      </w:r>
      <w:r w:rsidRPr="5613C582">
        <w:rPr>
          <w:rFonts w:ascii="Verdana" w:eastAsia="Times New Roman" w:hAnsi="Verdana" w:cs="Calibri"/>
          <w:sz w:val="24"/>
          <w:szCs w:val="24"/>
        </w:rPr>
        <w:t xml:space="preserve">SAP host by </w:t>
      </w:r>
      <w:r w:rsidR="00D81FC8">
        <w:rPr>
          <w:rFonts w:ascii="Verdana" w:eastAsia="Times New Roman" w:hAnsi="Verdana" w:cs="Calibri"/>
          <w:sz w:val="24"/>
          <w:szCs w:val="24"/>
        </w:rPr>
        <w:t>February</w:t>
      </w:r>
      <w:r w:rsidRPr="5613C582">
        <w:rPr>
          <w:rFonts w:ascii="Verdana" w:eastAsia="Times New Roman" w:hAnsi="Verdana" w:cs="Calibri"/>
          <w:sz w:val="24"/>
          <w:szCs w:val="24"/>
        </w:rPr>
        <w:t xml:space="preserve"> </w:t>
      </w:r>
      <w:r w:rsidRPr="4D08BC09">
        <w:rPr>
          <w:rFonts w:ascii="Verdana" w:eastAsia="Times New Roman" w:hAnsi="Verdana" w:cs="Calibri"/>
          <w:sz w:val="24"/>
          <w:szCs w:val="24"/>
        </w:rPr>
        <w:t xml:space="preserve">1, 2027, </w:t>
      </w:r>
      <w:r w:rsidRPr="4DF4DC25">
        <w:rPr>
          <w:rFonts w:ascii="Verdana" w:eastAsia="Times New Roman" w:hAnsi="Verdana" w:cs="Calibri"/>
          <w:sz w:val="24"/>
          <w:szCs w:val="24"/>
        </w:rPr>
        <w:t xml:space="preserve">with minimal </w:t>
      </w:r>
      <w:r w:rsidRPr="4140D0B2">
        <w:rPr>
          <w:rFonts w:ascii="Verdana" w:eastAsia="Times New Roman" w:hAnsi="Verdana" w:cs="Calibri"/>
          <w:sz w:val="24"/>
          <w:szCs w:val="24"/>
        </w:rPr>
        <w:t>disruption of service for current participants</w:t>
      </w:r>
    </w:p>
    <w:p w14:paraId="2DB6538E" w14:textId="5A0C879C" w:rsidR="4140D0B2" w:rsidRDefault="29318873" w:rsidP="16CA88B7">
      <w:pPr>
        <w:pStyle w:val="ListParagraph"/>
        <w:numPr>
          <w:ilvl w:val="1"/>
          <w:numId w:val="43"/>
        </w:numPr>
        <w:rPr>
          <w:rFonts w:ascii="Verdana" w:eastAsia="Times New Roman" w:hAnsi="Verdana" w:cs="Calibri"/>
          <w:sz w:val="24"/>
          <w:szCs w:val="24"/>
        </w:rPr>
      </w:pPr>
      <w:r w:rsidRPr="6AECC49E">
        <w:rPr>
          <w:rFonts w:ascii="Verdana" w:eastAsia="Times New Roman" w:hAnsi="Verdana" w:cs="Calibri"/>
          <w:sz w:val="24"/>
          <w:szCs w:val="24"/>
        </w:rPr>
        <w:t>Examples should include</w:t>
      </w:r>
      <w:r w:rsidRPr="30C33D9F">
        <w:rPr>
          <w:rFonts w:ascii="Verdana" w:eastAsia="Times New Roman" w:hAnsi="Verdana" w:cs="Calibri"/>
          <w:sz w:val="24"/>
          <w:szCs w:val="24"/>
        </w:rPr>
        <w:t>:</w:t>
      </w:r>
      <w:r w:rsidR="00531680">
        <w:rPr>
          <w:rFonts w:ascii="Verdana" w:eastAsia="Times New Roman" w:hAnsi="Verdana" w:cs="Calibri"/>
          <w:sz w:val="24"/>
          <w:szCs w:val="24"/>
        </w:rPr>
        <w:t xml:space="preserve"> </w:t>
      </w:r>
      <w:r w:rsidRPr="2F6E6575">
        <w:rPr>
          <w:rFonts w:ascii="Verdana" w:eastAsia="Times New Roman" w:hAnsi="Verdana" w:cs="Calibri"/>
          <w:sz w:val="24"/>
          <w:szCs w:val="24"/>
        </w:rPr>
        <w:t xml:space="preserve">proposed plan to </w:t>
      </w:r>
      <w:r w:rsidRPr="0EF1CF99">
        <w:rPr>
          <w:rFonts w:ascii="Verdana" w:eastAsia="Times New Roman" w:hAnsi="Verdana" w:cs="Calibri"/>
          <w:sz w:val="24"/>
          <w:szCs w:val="24"/>
        </w:rPr>
        <w:t xml:space="preserve">provide </w:t>
      </w:r>
      <w:r w:rsidRPr="4156C20B">
        <w:rPr>
          <w:rFonts w:ascii="Verdana" w:eastAsia="Times New Roman" w:hAnsi="Verdana" w:cs="Calibri"/>
          <w:sz w:val="24"/>
          <w:szCs w:val="24"/>
        </w:rPr>
        <w:t xml:space="preserve">uninterrupted operations </w:t>
      </w:r>
      <w:r w:rsidRPr="157922D4">
        <w:rPr>
          <w:rFonts w:ascii="Verdana" w:eastAsia="Times New Roman" w:hAnsi="Verdana" w:cs="Calibri"/>
          <w:sz w:val="24"/>
          <w:szCs w:val="24"/>
        </w:rPr>
        <w:t xml:space="preserve">as </w:t>
      </w:r>
      <w:r w:rsidRPr="63658F76">
        <w:rPr>
          <w:rFonts w:ascii="Verdana" w:eastAsia="Times New Roman" w:hAnsi="Verdana" w:cs="Calibri"/>
          <w:sz w:val="24"/>
          <w:szCs w:val="24"/>
        </w:rPr>
        <w:t xml:space="preserve">responsibilities transition from </w:t>
      </w:r>
      <w:r w:rsidRPr="442C700D">
        <w:rPr>
          <w:rFonts w:ascii="Verdana" w:eastAsia="Times New Roman" w:hAnsi="Verdana" w:cs="Calibri"/>
          <w:sz w:val="24"/>
          <w:szCs w:val="24"/>
        </w:rPr>
        <w:t xml:space="preserve">current </w:t>
      </w:r>
      <w:r w:rsidRPr="3DF0DB9B">
        <w:rPr>
          <w:rFonts w:ascii="Verdana" w:eastAsia="Times New Roman" w:hAnsi="Verdana" w:cs="Calibri"/>
          <w:sz w:val="24"/>
          <w:szCs w:val="24"/>
        </w:rPr>
        <w:t xml:space="preserve">SAP host, </w:t>
      </w:r>
      <w:r w:rsidR="1F0C880B" w:rsidRPr="6675DD17">
        <w:rPr>
          <w:rFonts w:ascii="Verdana" w:eastAsia="Times New Roman" w:hAnsi="Verdana" w:cs="Calibri"/>
          <w:sz w:val="24"/>
          <w:szCs w:val="24"/>
        </w:rPr>
        <w:t xml:space="preserve">strategy for </w:t>
      </w:r>
      <w:r w:rsidR="1F0C880B" w:rsidRPr="1075DB23">
        <w:rPr>
          <w:rFonts w:ascii="Verdana" w:eastAsia="Times New Roman" w:hAnsi="Verdana" w:cs="Calibri"/>
          <w:sz w:val="24"/>
          <w:szCs w:val="24"/>
        </w:rPr>
        <w:t xml:space="preserve">preserving </w:t>
      </w:r>
      <w:r w:rsidR="1F0C880B" w:rsidRPr="4B548FB7">
        <w:rPr>
          <w:rFonts w:ascii="Verdana" w:eastAsia="Times New Roman" w:hAnsi="Verdana" w:cs="Calibri"/>
          <w:sz w:val="24"/>
          <w:szCs w:val="24"/>
        </w:rPr>
        <w:t>or incorporating</w:t>
      </w:r>
      <w:r w:rsidR="1F0C880B" w:rsidRPr="00661F44">
        <w:rPr>
          <w:rFonts w:ascii="Verdana" w:eastAsia="Times New Roman" w:hAnsi="Verdana" w:cs="Calibri"/>
          <w:sz w:val="24"/>
          <w:szCs w:val="24"/>
        </w:rPr>
        <w:t xml:space="preserve"> </w:t>
      </w:r>
      <w:r w:rsidR="1F0C880B" w:rsidRPr="7069D6C5">
        <w:rPr>
          <w:rFonts w:ascii="Verdana" w:eastAsia="Times New Roman" w:hAnsi="Verdana" w:cs="Calibri"/>
          <w:sz w:val="24"/>
          <w:szCs w:val="24"/>
        </w:rPr>
        <w:t>MI Tri-Share's core</w:t>
      </w:r>
      <w:r w:rsidR="1F0C880B" w:rsidRPr="1FFE7A0F">
        <w:rPr>
          <w:rFonts w:ascii="Verdana" w:eastAsia="Times New Roman" w:hAnsi="Verdana" w:cs="Calibri"/>
          <w:sz w:val="24"/>
          <w:szCs w:val="24"/>
        </w:rPr>
        <w:t xml:space="preserve"> even-split </w:t>
      </w:r>
      <w:r w:rsidR="1F0C880B" w:rsidRPr="3E6AAA7E">
        <w:rPr>
          <w:rFonts w:ascii="Verdana" w:eastAsia="Times New Roman" w:hAnsi="Verdana" w:cs="Calibri"/>
          <w:sz w:val="24"/>
          <w:szCs w:val="24"/>
        </w:rPr>
        <w:t xml:space="preserve">cost-sharing </w:t>
      </w:r>
      <w:r w:rsidR="1F0C880B" w:rsidRPr="1D9804D7">
        <w:rPr>
          <w:rFonts w:ascii="Verdana" w:eastAsia="Times New Roman" w:hAnsi="Verdana" w:cs="Calibri"/>
          <w:sz w:val="24"/>
          <w:szCs w:val="24"/>
        </w:rPr>
        <w:t>design</w:t>
      </w:r>
      <w:r w:rsidR="1F0C880B" w:rsidRPr="4B548FB7">
        <w:rPr>
          <w:rFonts w:ascii="Verdana" w:eastAsia="Times New Roman" w:hAnsi="Verdana" w:cs="Calibri"/>
          <w:sz w:val="24"/>
          <w:szCs w:val="24"/>
        </w:rPr>
        <w:t xml:space="preserve"> </w:t>
      </w:r>
      <w:r w:rsidR="1F0C880B" w:rsidRPr="2616F425">
        <w:rPr>
          <w:rFonts w:ascii="Verdana" w:eastAsia="Times New Roman" w:hAnsi="Verdana" w:cs="Calibri"/>
          <w:sz w:val="24"/>
          <w:szCs w:val="24"/>
        </w:rPr>
        <w:t>and SAP-to-</w:t>
      </w:r>
      <w:r w:rsidR="1F0C880B" w:rsidRPr="380B18CD">
        <w:rPr>
          <w:rFonts w:ascii="Verdana" w:eastAsia="Times New Roman" w:hAnsi="Verdana" w:cs="Calibri"/>
          <w:sz w:val="24"/>
          <w:szCs w:val="24"/>
        </w:rPr>
        <w:t xml:space="preserve">provider </w:t>
      </w:r>
      <w:r w:rsidR="1F0C880B" w:rsidRPr="0CA190F8">
        <w:rPr>
          <w:rFonts w:ascii="Verdana" w:eastAsia="Times New Roman" w:hAnsi="Verdana" w:cs="Calibri"/>
          <w:sz w:val="24"/>
          <w:szCs w:val="24"/>
        </w:rPr>
        <w:t xml:space="preserve">payment model, </w:t>
      </w:r>
      <w:r w:rsidR="0401D04B" w:rsidRPr="3B760D62">
        <w:rPr>
          <w:rFonts w:ascii="Verdana" w:eastAsia="Times New Roman" w:hAnsi="Verdana" w:cs="Calibri"/>
          <w:sz w:val="24"/>
          <w:szCs w:val="24"/>
        </w:rPr>
        <w:t>intentions</w:t>
      </w:r>
      <w:r w:rsidR="0401D04B" w:rsidRPr="73477D68">
        <w:rPr>
          <w:rFonts w:ascii="Verdana" w:eastAsia="Times New Roman" w:hAnsi="Verdana" w:cs="Calibri"/>
          <w:sz w:val="24"/>
          <w:szCs w:val="24"/>
        </w:rPr>
        <w:t xml:space="preserve"> </w:t>
      </w:r>
      <w:r w:rsidR="0401D04B" w:rsidRPr="1FFFAFAC">
        <w:rPr>
          <w:rFonts w:ascii="Verdana" w:eastAsia="Times New Roman" w:hAnsi="Verdana" w:cs="Calibri"/>
          <w:sz w:val="24"/>
          <w:szCs w:val="24"/>
        </w:rPr>
        <w:t xml:space="preserve">or </w:t>
      </w:r>
      <w:r w:rsidR="0401D04B" w:rsidRPr="13A66E7B">
        <w:rPr>
          <w:rFonts w:ascii="Verdana" w:eastAsia="Times New Roman" w:hAnsi="Verdana" w:cs="Calibri"/>
          <w:sz w:val="24"/>
          <w:szCs w:val="24"/>
        </w:rPr>
        <w:t>proposed ways</w:t>
      </w:r>
      <w:r w:rsidR="0401D04B" w:rsidRPr="3C3E3CD5">
        <w:rPr>
          <w:rFonts w:ascii="Verdana" w:eastAsia="Times New Roman" w:hAnsi="Verdana" w:cs="Calibri"/>
          <w:sz w:val="24"/>
          <w:szCs w:val="24"/>
        </w:rPr>
        <w:t xml:space="preserve"> </w:t>
      </w:r>
      <w:r w:rsidR="0401D04B" w:rsidRPr="73477D68">
        <w:rPr>
          <w:rFonts w:ascii="Verdana" w:eastAsia="Times New Roman" w:hAnsi="Verdana" w:cs="Calibri"/>
          <w:sz w:val="24"/>
          <w:szCs w:val="24"/>
        </w:rPr>
        <w:t xml:space="preserve">to </w:t>
      </w:r>
      <w:r w:rsidR="0401D04B" w:rsidRPr="30C96CC5">
        <w:rPr>
          <w:rFonts w:ascii="Verdana" w:eastAsia="Times New Roman" w:hAnsi="Verdana" w:cs="Calibri"/>
          <w:sz w:val="24"/>
          <w:szCs w:val="24"/>
        </w:rPr>
        <w:t xml:space="preserve">leverage </w:t>
      </w:r>
      <w:r w:rsidR="0401D04B" w:rsidRPr="3ACE9A20">
        <w:rPr>
          <w:rFonts w:ascii="Verdana" w:eastAsia="Times New Roman" w:hAnsi="Verdana" w:cs="Calibri"/>
          <w:sz w:val="24"/>
          <w:szCs w:val="24"/>
        </w:rPr>
        <w:t>and build</w:t>
      </w:r>
      <w:r w:rsidR="0401D04B" w:rsidRPr="0F2EA858">
        <w:rPr>
          <w:rFonts w:ascii="Verdana" w:eastAsia="Times New Roman" w:hAnsi="Verdana" w:cs="Calibri"/>
          <w:sz w:val="24"/>
          <w:szCs w:val="24"/>
        </w:rPr>
        <w:t xml:space="preserve"> upon existing</w:t>
      </w:r>
      <w:r w:rsidR="0401D04B" w:rsidRPr="30C96CC5">
        <w:rPr>
          <w:rFonts w:ascii="Verdana" w:eastAsia="Times New Roman" w:hAnsi="Verdana" w:cs="Calibri"/>
          <w:sz w:val="24"/>
          <w:szCs w:val="24"/>
        </w:rPr>
        <w:t xml:space="preserve"> </w:t>
      </w:r>
      <w:r w:rsidR="0401D04B" w:rsidRPr="67AE53CD">
        <w:rPr>
          <w:rFonts w:ascii="Verdana" w:eastAsia="Times New Roman" w:hAnsi="Verdana" w:cs="Calibri"/>
          <w:sz w:val="24"/>
          <w:szCs w:val="24"/>
        </w:rPr>
        <w:t xml:space="preserve">MI Tri-Share </w:t>
      </w:r>
      <w:r w:rsidR="0401D04B" w:rsidRPr="273FA55E">
        <w:rPr>
          <w:rFonts w:ascii="Verdana" w:eastAsia="Times New Roman" w:hAnsi="Verdana" w:cs="Calibri"/>
          <w:sz w:val="24"/>
          <w:szCs w:val="24"/>
        </w:rPr>
        <w:t xml:space="preserve">experience, </w:t>
      </w:r>
      <w:r w:rsidR="3A522AD9" w:rsidRPr="51268196">
        <w:rPr>
          <w:rFonts w:ascii="Verdana" w:eastAsia="Times New Roman" w:hAnsi="Verdana" w:cs="Calibri"/>
          <w:sz w:val="24"/>
          <w:szCs w:val="24"/>
        </w:rPr>
        <w:t>insight</w:t>
      </w:r>
      <w:r w:rsidR="0401D04B" w:rsidRPr="51268196">
        <w:rPr>
          <w:rFonts w:ascii="Verdana" w:eastAsia="Times New Roman" w:hAnsi="Verdana" w:cs="Calibri"/>
          <w:sz w:val="24"/>
          <w:szCs w:val="24"/>
        </w:rPr>
        <w:t>s</w:t>
      </w:r>
      <w:r w:rsidR="0401D04B" w:rsidRPr="0F647E0E">
        <w:rPr>
          <w:rFonts w:ascii="Verdana" w:eastAsia="Times New Roman" w:hAnsi="Verdana" w:cs="Calibri"/>
          <w:sz w:val="24"/>
          <w:szCs w:val="24"/>
        </w:rPr>
        <w:t xml:space="preserve">, </w:t>
      </w:r>
      <w:r w:rsidR="0401D04B" w:rsidRPr="27CF9942">
        <w:rPr>
          <w:rFonts w:ascii="Verdana" w:eastAsia="Times New Roman" w:hAnsi="Verdana" w:cs="Calibri"/>
          <w:sz w:val="24"/>
          <w:szCs w:val="24"/>
        </w:rPr>
        <w:t>expertise</w:t>
      </w:r>
      <w:r w:rsidR="0401D04B" w:rsidRPr="77D8D552">
        <w:rPr>
          <w:rFonts w:ascii="Verdana" w:eastAsia="Times New Roman" w:hAnsi="Verdana" w:cs="Calibri"/>
          <w:sz w:val="24"/>
          <w:szCs w:val="24"/>
        </w:rPr>
        <w:t xml:space="preserve">, and operational </w:t>
      </w:r>
      <w:r w:rsidR="0401D04B" w:rsidRPr="6FA389A9">
        <w:rPr>
          <w:rFonts w:ascii="Verdana" w:eastAsia="Times New Roman" w:hAnsi="Verdana" w:cs="Calibri"/>
          <w:sz w:val="24"/>
          <w:szCs w:val="24"/>
        </w:rPr>
        <w:t>details</w:t>
      </w:r>
    </w:p>
    <w:p w14:paraId="504389A9" w14:textId="0F1E1D0D" w:rsidR="004D7794" w:rsidRPr="00516A0F" w:rsidRDefault="78BC5B9F" w:rsidP="00360615">
      <w:pPr>
        <w:pStyle w:val="ListParagraph"/>
        <w:numPr>
          <w:ilvl w:val="0"/>
          <w:numId w:val="43"/>
        </w:numPr>
        <w:rPr>
          <w:rFonts w:ascii="Verdana" w:eastAsia="Times New Roman" w:hAnsi="Verdana" w:cs="Calibri"/>
          <w:sz w:val="24"/>
          <w:szCs w:val="24"/>
        </w:rPr>
      </w:pPr>
      <w:r w:rsidRPr="31D203C3">
        <w:rPr>
          <w:rFonts w:ascii="Verdana" w:eastAsia="Times New Roman" w:hAnsi="Verdana" w:cs="Calibri"/>
          <w:sz w:val="24"/>
          <w:szCs w:val="24"/>
        </w:rPr>
        <w:t>Suppor</w:t>
      </w:r>
      <w:r w:rsidR="20CC3651" w:rsidRPr="31D203C3">
        <w:rPr>
          <w:rFonts w:ascii="Verdana" w:eastAsia="Times New Roman" w:hAnsi="Verdana" w:cs="Calibri"/>
          <w:sz w:val="24"/>
          <w:szCs w:val="24"/>
        </w:rPr>
        <w:t>t regional recruitment effort</w:t>
      </w:r>
      <w:r w:rsidR="48C189B7" w:rsidRPr="31D203C3">
        <w:rPr>
          <w:rFonts w:ascii="Verdana" w:eastAsia="Times New Roman" w:hAnsi="Verdana" w:cs="Calibri"/>
          <w:sz w:val="24"/>
          <w:szCs w:val="24"/>
        </w:rPr>
        <w:t>s</w:t>
      </w:r>
    </w:p>
    <w:p w14:paraId="5B43503D" w14:textId="0283F186" w:rsidR="000458A1" w:rsidRDefault="000458A1" w:rsidP="000458A1">
      <w:pPr>
        <w:pStyle w:val="ListParagraph"/>
        <w:numPr>
          <w:ilvl w:val="1"/>
          <w:numId w:val="43"/>
        </w:numPr>
        <w:rPr>
          <w:rFonts w:ascii="Verdana" w:eastAsia="Times New Roman" w:hAnsi="Verdana" w:cs="Calibri"/>
          <w:sz w:val="24"/>
          <w:szCs w:val="24"/>
        </w:rPr>
      </w:pPr>
      <w:r>
        <w:rPr>
          <w:rFonts w:ascii="Verdana" w:eastAsia="Times New Roman" w:hAnsi="Verdana" w:cs="Calibri"/>
          <w:sz w:val="24"/>
          <w:szCs w:val="24"/>
        </w:rPr>
        <w:t xml:space="preserve">Examples should include: </w:t>
      </w:r>
      <w:r w:rsidR="00C8322F">
        <w:rPr>
          <w:rFonts w:ascii="Verdana" w:eastAsia="Times New Roman" w:hAnsi="Verdana" w:cs="Calibri"/>
          <w:sz w:val="24"/>
          <w:szCs w:val="24"/>
        </w:rPr>
        <w:t xml:space="preserve">proposed model for </w:t>
      </w:r>
      <w:r w:rsidR="73303233" w:rsidRPr="4359791E">
        <w:rPr>
          <w:rFonts w:ascii="Verdana" w:eastAsia="Times New Roman" w:hAnsi="Verdana" w:cs="Calibri"/>
          <w:sz w:val="24"/>
          <w:szCs w:val="24"/>
        </w:rPr>
        <w:t>professionalized, performance-</w:t>
      </w:r>
      <w:r w:rsidR="73303233" w:rsidRPr="6890899E">
        <w:rPr>
          <w:rFonts w:ascii="Verdana" w:eastAsia="Times New Roman" w:hAnsi="Verdana" w:cs="Calibri"/>
          <w:sz w:val="24"/>
          <w:szCs w:val="24"/>
        </w:rPr>
        <w:t xml:space="preserve">driven </w:t>
      </w:r>
      <w:r w:rsidR="73303233" w:rsidRPr="4A4E16B0">
        <w:rPr>
          <w:rFonts w:ascii="Verdana" w:eastAsia="Times New Roman" w:hAnsi="Verdana" w:cs="Calibri"/>
          <w:sz w:val="24"/>
          <w:szCs w:val="24"/>
        </w:rPr>
        <w:t>regional</w:t>
      </w:r>
      <w:r w:rsidR="00C8322F" w:rsidRPr="39902151">
        <w:rPr>
          <w:rFonts w:ascii="Verdana" w:eastAsia="Times New Roman" w:hAnsi="Verdana" w:cs="Calibri"/>
          <w:sz w:val="24"/>
          <w:szCs w:val="24"/>
        </w:rPr>
        <w:t xml:space="preserve"> </w:t>
      </w:r>
      <w:r w:rsidR="00C8322F">
        <w:rPr>
          <w:rFonts w:ascii="Verdana" w:eastAsia="Times New Roman" w:hAnsi="Verdana" w:cs="Calibri"/>
          <w:sz w:val="24"/>
          <w:szCs w:val="24"/>
        </w:rPr>
        <w:t xml:space="preserve">employer </w:t>
      </w:r>
      <w:r w:rsidR="33CDB6EE" w:rsidRPr="518B82FA">
        <w:rPr>
          <w:rFonts w:ascii="Verdana" w:eastAsia="Times New Roman" w:hAnsi="Verdana" w:cs="Calibri"/>
          <w:sz w:val="24"/>
          <w:szCs w:val="24"/>
        </w:rPr>
        <w:t xml:space="preserve">outreach and </w:t>
      </w:r>
      <w:r w:rsidR="00C8322F" w:rsidRPr="518B82FA">
        <w:rPr>
          <w:rFonts w:ascii="Verdana" w:eastAsia="Times New Roman" w:hAnsi="Verdana" w:cs="Calibri"/>
          <w:sz w:val="24"/>
          <w:szCs w:val="24"/>
        </w:rPr>
        <w:t>recruitment</w:t>
      </w:r>
      <w:r w:rsidR="00C8322F">
        <w:rPr>
          <w:rFonts w:ascii="Verdana" w:eastAsia="Times New Roman" w:hAnsi="Verdana" w:cs="Calibri"/>
          <w:sz w:val="24"/>
          <w:szCs w:val="24"/>
        </w:rPr>
        <w:t xml:space="preserve">, </w:t>
      </w:r>
      <w:r w:rsidR="0F41F5E3" w:rsidRPr="628F939B">
        <w:rPr>
          <w:rFonts w:ascii="Verdana" w:eastAsia="Times New Roman" w:hAnsi="Verdana" w:cs="Calibri"/>
          <w:sz w:val="24"/>
          <w:szCs w:val="24"/>
        </w:rPr>
        <w:t xml:space="preserve">tools for </w:t>
      </w:r>
      <w:r w:rsidR="0F41F5E3" w:rsidRPr="00948AB7">
        <w:rPr>
          <w:rFonts w:ascii="Verdana" w:eastAsia="Times New Roman" w:hAnsi="Verdana" w:cs="Calibri"/>
          <w:sz w:val="24"/>
          <w:szCs w:val="24"/>
        </w:rPr>
        <w:t xml:space="preserve">converting interest to </w:t>
      </w:r>
      <w:r w:rsidR="0F41F5E3" w:rsidRPr="546E834E">
        <w:rPr>
          <w:rFonts w:ascii="Verdana" w:eastAsia="Times New Roman" w:hAnsi="Verdana" w:cs="Calibri"/>
          <w:sz w:val="24"/>
          <w:szCs w:val="24"/>
        </w:rPr>
        <w:t xml:space="preserve">participation, </w:t>
      </w:r>
      <w:r w:rsidR="00E43502">
        <w:rPr>
          <w:rFonts w:ascii="Verdana" w:eastAsia="Times New Roman" w:hAnsi="Verdana" w:cs="Calibri"/>
          <w:sz w:val="24"/>
          <w:szCs w:val="24"/>
        </w:rPr>
        <w:t xml:space="preserve">intended materials to be </w:t>
      </w:r>
      <w:r w:rsidR="3335FDFF" w:rsidRPr="23F1BF88">
        <w:rPr>
          <w:rFonts w:ascii="Verdana" w:eastAsia="Times New Roman" w:hAnsi="Verdana" w:cs="Calibri"/>
          <w:sz w:val="24"/>
          <w:szCs w:val="24"/>
        </w:rPr>
        <w:t xml:space="preserve">developed and </w:t>
      </w:r>
      <w:r w:rsidR="00E43502" w:rsidRPr="23F1BF88">
        <w:rPr>
          <w:rFonts w:ascii="Verdana" w:eastAsia="Times New Roman" w:hAnsi="Verdana" w:cs="Calibri"/>
          <w:sz w:val="24"/>
          <w:szCs w:val="24"/>
        </w:rPr>
        <w:t>used</w:t>
      </w:r>
      <w:r w:rsidR="00E43502">
        <w:rPr>
          <w:rFonts w:ascii="Verdana" w:eastAsia="Times New Roman" w:hAnsi="Verdana" w:cs="Calibri"/>
          <w:sz w:val="24"/>
          <w:szCs w:val="24"/>
        </w:rPr>
        <w:t xml:space="preserve">, </w:t>
      </w:r>
      <w:r w:rsidR="00B02C06">
        <w:rPr>
          <w:rFonts w:ascii="Verdana" w:eastAsia="Times New Roman" w:hAnsi="Verdana" w:cs="Calibri"/>
          <w:sz w:val="24"/>
          <w:szCs w:val="24"/>
        </w:rPr>
        <w:t xml:space="preserve">best practices for </w:t>
      </w:r>
      <w:r w:rsidR="6F23EE00" w:rsidRPr="2074DBCC">
        <w:rPr>
          <w:rFonts w:ascii="Verdana" w:eastAsia="Times New Roman" w:hAnsi="Verdana" w:cs="Calibri"/>
          <w:sz w:val="24"/>
          <w:szCs w:val="24"/>
        </w:rPr>
        <w:t xml:space="preserve">successful </w:t>
      </w:r>
      <w:r w:rsidR="00B02C06" w:rsidRPr="2074DBCC">
        <w:rPr>
          <w:rFonts w:ascii="Verdana" w:eastAsia="Times New Roman" w:hAnsi="Verdana" w:cs="Calibri"/>
          <w:sz w:val="24"/>
          <w:szCs w:val="24"/>
        </w:rPr>
        <w:t>employer</w:t>
      </w:r>
      <w:r w:rsidR="00B02C06">
        <w:rPr>
          <w:rFonts w:ascii="Verdana" w:eastAsia="Times New Roman" w:hAnsi="Verdana" w:cs="Calibri"/>
          <w:sz w:val="24"/>
          <w:szCs w:val="24"/>
        </w:rPr>
        <w:t xml:space="preserve"> recruitment</w:t>
      </w:r>
      <w:r w:rsidR="4D574949" w:rsidRPr="2074DBCC">
        <w:rPr>
          <w:rFonts w:ascii="Verdana" w:eastAsia="Times New Roman" w:hAnsi="Verdana" w:cs="Calibri"/>
          <w:sz w:val="24"/>
          <w:szCs w:val="24"/>
        </w:rPr>
        <w:t xml:space="preserve"> </w:t>
      </w:r>
      <w:r w:rsidR="4D574949" w:rsidRPr="6FCBCF76">
        <w:rPr>
          <w:rFonts w:ascii="Verdana" w:eastAsia="Times New Roman" w:hAnsi="Verdana" w:cs="Calibri"/>
          <w:sz w:val="24"/>
          <w:szCs w:val="24"/>
        </w:rPr>
        <w:t xml:space="preserve">into a </w:t>
      </w:r>
      <w:r w:rsidR="4D574949" w:rsidRPr="01B50E15">
        <w:rPr>
          <w:rFonts w:ascii="Verdana" w:eastAsia="Times New Roman" w:hAnsi="Verdana" w:cs="Calibri"/>
          <w:sz w:val="24"/>
          <w:szCs w:val="24"/>
        </w:rPr>
        <w:t>publicly-</w:t>
      </w:r>
      <w:r w:rsidR="4D574949" w:rsidRPr="02546365">
        <w:rPr>
          <w:rFonts w:ascii="Verdana" w:eastAsia="Times New Roman" w:hAnsi="Verdana" w:cs="Calibri"/>
          <w:sz w:val="24"/>
          <w:szCs w:val="24"/>
        </w:rPr>
        <w:t>supported, workplace</w:t>
      </w:r>
      <w:r w:rsidR="4D574949" w:rsidRPr="2796FF41">
        <w:rPr>
          <w:rFonts w:ascii="Verdana" w:eastAsia="Times New Roman" w:hAnsi="Verdana" w:cs="Calibri"/>
          <w:sz w:val="24"/>
          <w:szCs w:val="24"/>
        </w:rPr>
        <w:t>-</w:t>
      </w:r>
      <w:r w:rsidR="4D574949" w:rsidRPr="2C6803DA">
        <w:rPr>
          <w:rFonts w:ascii="Verdana" w:eastAsia="Times New Roman" w:hAnsi="Verdana" w:cs="Calibri"/>
          <w:sz w:val="24"/>
          <w:szCs w:val="24"/>
        </w:rPr>
        <w:t xml:space="preserve">based </w:t>
      </w:r>
      <w:r w:rsidR="4D574949" w:rsidRPr="5508D2E6">
        <w:rPr>
          <w:rFonts w:ascii="Verdana" w:eastAsia="Times New Roman" w:hAnsi="Verdana" w:cs="Calibri"/>
          <w:sz w:val="24"/>
          <w:szCs w:val="24"/>
        </w:rPr>
        <w:t>employee benefit</w:t>
      </w:r>
      <w:r w:rsidR="4D574949" w:rsidRPr="2C6803DA">
        <w:rPr>
          <w:rFonts w:ascii="Verdana" w:eastAsia="Times New Roman" w:hAnsi="Verdana" w:cs="Calibri"/>
          <w:sz w:val="24"/>
          <w:szCs w:val="24"/>
        </w:rPr>
        <w:t xml:space="preserve"> program</w:t>
      </w:r>
      <w:r w:rsidR="00B02C06">
        <w:rPr>
          <w:rFonts w:ascii="Verdana" w:eastAsia="Times New Roman" w:hAnsi="Verdana" w:cs="Calibri"/>
          <w:sz w:val="24"/>
          <w:szCs w:val="24"/>
        </w:rPr>
        <w:t xml:space="preserve">, past experience </w:t>
      </w:r>
      <w:r w:rsidR="005039B5">
        <w:rPr>
          <w:rFonts w:ascii="Verdana" w:eastAsia="Times New Roman" w:hAnsi="Verdana" w:cs="Calibri"/>
          <w:sz w:val="24"/>
          <w:szCs w:val="24"/>
        </w:rPr>
        <w:t>with regional recruitment projects</w:t>
      </w:r>
    </w:p>
    <w:p w14:paraId="09EB944B" w14:textId="03317E27" w:rsidR="005D0A1B" w:rsidRDefault="00531680" w:rsidP="005D0A1B">
      <w:pPr>
        <w:pStyle w:val="ListParagraph"/>
        <w:numPr>
          <w:ilvl w:val="0"/>
          <w:numId w:val="43"/>
        </w:numPr>
        <w:rPr>
          <w:rFonts w:ascii="Verdana" w:eastAsia="Times New Roman" w:hAnsi="Verdana" w:cs="Calibri"/>
          <w:sz w:val="24"/>
          <w:szCs w:val="24"/>
        </w:rPr>
      </w:pPr>
      <w:r>
        <w:rPr>
          <w:rFonts w:ascii="Verdana" w:eastAsia="Times New Roman" w:hAnsi="Verdana" w:cs="Calibri"/>
          <w:sz w:val="24"/>
          <w:szCs w:val="24"/>
        </w:rPr>
        <w:t>Implement waitlist policies and procedures</w:t>
      </w:r>
    </w:p>
    <w:p w14:paraId="0FABEA3A" w14:textId="7E8BC114" w:rsidR="00531680" w:rsidRDefault="1841BFF1" w:rsidP="00531680">
      <w:pPr>
        <w:pStyle w:val="ListParagraph"/>
        <w:numPr>
          <w:ilvl w:val="1"/>
          <w:numId w:val="43"/>
        </w:numPr>
        <w:rPr>
          <w:rFonts w:ascii="Verdana" w:eastAsia="Times New Roman" w:hAnsi="Verdana" w:cs="Calibri"/>
          <w:sz w:val="24"/>
          <w:szCs w:val="24"/>
        </w:rPr>
      </w:pPr>
      <w:r w:rsidRPr="215793B0">
        <w:rPr>
          <w:rFonts w:ascii="Verdana" w:eastAsia="Times New Roman" w:hAnsi="Verdana" w:cs="Calibri"/>
          <w:sz w:val="24"/>
          <w:szCs w:val="24"/>
        </w:rPr>
        <w:t xml:space="preserve">Examples should include: </w:t>
      </w:r>
      <w:r w:rsidR="5E449505" w:rsidRPr="215793B0">
        <w:rPr>
          <w:rFonts w:ascii="Verdana" w:eastAsia="Times New Roman" w:hAnsi="Verdana" w:cs="Calibri"/>
          <w:sz w:val="24"/>
          <w:szCs w:val="24"/>
        </w:rPr>
        <w:t xml:space="preserve">factors to be considered in developing </w:t>
      </w:r>
      <w:r w:rsidR="31BD3473" w:rsidRPr="215793B0">
        <w:rPr>
          <w:rFonts w:ascii="Verdana" w:eastAsia="Times New Roman" w:hAnsi="Verdana" w:cs="Calibri"/>
          <w:sz w:val="24"/>
          <w:szCs w:val="24"/>
        </w:rPr>
        <w:t xml:space="preserve">policies and procedures for waitlisting employers, </w:t>
      </w:r>
      <w:r w:rsidR="205A3C24" w:rsidRPr="215793B0">
        <w:rPr>
          <w:rFonts w:ascii="Verdana" w:eastAsia="Times New Roman" w:hAnsi="Verdana" w:cs="Calibri"/>
          <w:sz w:val="24"/>
          <w:szCs w:val="24"/>
        </w:rPr>
        <w:t xml:space="preserve">considerations </w:t>
      </w:r>
      <w:r w:rsidR="31BD3473" w:rsidRPr="215793B0">
        <w:rPr>
          <w:rFonts w:ascii="Verdana" w:eastAsia="Times New Roman" w:hAnsi="Verdana" w:cs="Calibri"/>
          <w:sz w:val="24"/>
          <w:szCs w:val="24"/>
        </w:rPr>
        <w:t xml:space="preserve">for </w:t>
      </w:r>
      <w:r w:rsidR="53B9C137" w:rsidRPr="215793B0">
        <w:rPr>
          <w:rFonts w:ascii="Verdana" w:eastAsia="Times New Roman" w:hAnsi="Verdana" w:cs="Calibri"/>
          <w:sz w:val="24"/>
          <w:szCs w:val="24"/>
        </w:rPr>
        <w:t xml:space="preserve">waitlisted employers </w:t>
      </w:r>
      <w:r w:rsidR="31BD3473" w:rsidRPr="215793B0">
        <w:rPr>
          <w:rFonts w:ascii="Verdana" w:eastAsia="Times New Roman" w:hAnsi="Verdana" w:cs="Calibri"/>
          <w:sz w:val="24"/>
          <w:szCs w:val="24"/>
        </w:rPr>
        <w:t>utilizing MI Care-</w:t>
      </w:r>
      <w:r w:rsidR="095B5FBF" w:rsidRPr="215793B0">
        <w:rPr>
          <w:rFonts w:ascii="Verdana" w:eastAsia="Times New Roman" w:hAnsi="Verdana" w:cs="Calibri"/>
          <w:sz w:val="24"/>
          <w:szCs w:val="24"/>
        </w:rPr>
        <w:t>S</w:t>
      </w:r>
      <w:r w:rsidR="31BD3473" w:rsidRPr="215793B0">
        <w:rPr>
          <w:rFonts w:ascii="Verdana" w:eastAsia="Times New Roman" w:hAnsi="Verdana" w:cs="Calibri"/>
          <w:sz w:val="24"/>
          <w:szCs w:val="24"/>
        </w:rPr>
        <w:t>hare if MI Tri-Share state funding cannot accommodate all applicants</w:t>
      </w:r>
      <w:r w:rsidR="2D9E10B7" w:rsidRPr="215793B0">
        <w:rPr>
          <w:rFonts w:ascii="Verdana" w:eastAsia="Times New Roman" w:hAnsi="Verdana" w:cs="Calibri"/>
          <w:sz w:val="24"/>
          <w:szCs w:val="24"/>
        </w:rPr>
        <w:t>, previous experience with similar waitlisting procedures</w:t>
      </w:r>
    </w:p>
    <w:p w14:paraId="55162326" w14:textId="3A3386D4" w:rsidR="00E942A7" w:rsidRDefault="00BD3ABB" w:rsidP="00E942A7">
      <w:pPr>
        <w:pStyle w:val="ListParagraph"/>
        <w:numPr>
          <w:ilvl w:val="0"/>
          <w:numId w:val="43"/>
        </w:numPr>
        <w:rPr>
          <w:rFonts w:ascii="Verdana" w:eastAsia="Times New Roman" w:hAnsi="Verdana" w:cs="Calibri"/>
          <w:sz w:val="24"/>
          <w:szCs w:val="24"/>
        </w:rPr>
      </w:pPr>
      <w:r>
        <w:rPr>
          <w:rFonts w:ascii="Verdana" w:eastAsia="Times New Roman" w:hAnsi="Verdana" w:cs="Calibri"/>
          <w:sz w:val="24"/>
          <w:szCs w:val="24"/>
        </w:rPr>
        <w:t>Support MiLEAP with r</w:t>
      </w:r>
      <w:r w:rsidR="00526AF3">
        <w:rPr>
          <w:rFonts w:ascii="Verdana" w:eastAsia="Times New Roman" w:hAnsi="Verdana" w:cs="Calibri"/>
          <w:sz w:val="24"/>
          <w:szCs w:val="24"/>
        </w:rPr>
        <w:t>ule promulgation</w:t>
      </w:r>
    </w:p>
    <w:p w14:paraId="1ECD40E5" w14:textId="597B6845" w:rsidR="00526AF3" w:rsidRPr="00360615" w:rsidRDefault="15FC34D9" w:rsidP="00526AF3">
      <w:pPr>
        <w:pStyle w:val="ListParagraph"/>
        <w:numPr>
          <w:ilvl w:val="1"/>
          <w:numId w:val="43"/>
        </w:numPr>
        <w:rPr>
          <w:rFonts w:ascii="Verdana" w:eastAsia="Times New Roman" w:hAnsi="Verdana" w:cs="Calibri"/>
          <w:sz w:val="24"/>
          <w:szCs w:val="24"/>
        </w:rPr>
      </w:pPr>
      <w:r w:rsidRPr="215793B0">
        <w:rPr>
          <w:rFonts w:ascii="Verdana" w:eastAsia="Times New Roman" w:hAnsi="Verdana" w:cs="Calibri"/>
          <w:sz w:val="24"/>
          <w:szCs w:val="24"/>
        </w:rPr>
        <w:t>Examples should include: previous experience with rule promulgation</w:t>
      </w:r>
      <w:r w:rsidR="6E5655C1" w:rsidRPr="215793B0">
        <w:rPr>
          <w:rFonts w:ascii="Verdana" w:eastAsia="Times New Roman" w:hAnsi="Verdana" w:cs="Calibri"/>
          <w:sz w:val="24"/>
          <w:szCs w:val="24"/>
        </w:rPr>
        <w:t xml:space="preserve">, guideline development, and/or </w:t>
      </w:r>
      <w:r w:rsidR="65A603B7" w:rsidRPr="215793B0">
        <w:rPr>
          <w:rFonts w:ascii="Verdana" w:eastAsia="Times New Roman" w:hAnsi="Verdana" w:cs="Calibri"/>
          <w:sz w:val="24"/>
          <w:szCs w:val="24"/>
        </w:rPr>
        <w:t>guidance counsel</w:t>
      </w:r>
      <w:r w:rsidRPr="215793B0">
        <w:rPr>
          <w:rFonts w:ascii="Verdana" w:eastAsia="Times New Roman" w:hAnsi="Verdana" w:cs="Calibri"/>
          <w:sz w:val="24"/>
          <w:szCs w:val="24"/>
        </w:rPr>
        <w:t xml:space="preserve"> </w:t>
      </w:r>
    </w:p>
    <w:p w14:paraId="532C8F72" w14:textId="23CD752F" w:rsidR="00360615" w:rsidRDefault="20CC3651" w:rsidP="00360615">
      <w:pPr>
        <w:pStyle w:val="ListParagraph"/>
        <w:numPr>
          <w:ilvl w:val="0"/>
          <w:numId w:val="43"/>
        </w:numPr>
        <w:rPr>
          <w:rFonts w:ascii="Verdana" w:eastAsia="Times New Roman" w:hAnsi="Verdana" w:cs="Calibri"/>
          <w:sz w:val="24"/>
          <w:szCs w:val="24"/>
        </w:rPr>
      </w:pPr>
      <w:r w:rsidRPr="31D203C3">
        <w:rPr>
          <w:rFonts w:ascii="Verdana" w:eastAsia="Times New Roman" w:hAnsi="Verdana" w:cs="Calibri"/>
          <w:sz w:val="24"/>
          <w:szCs w:val="24"/>
        </w:rPr>
        <w:t>Support employer with offering MI Tri-Share (and MI Care-Share) workplace benefit</w:t>
      </w:r>
    </w:p>
    <w:p w14:paraId="05729B6C" w14:textId="2F3265CD" w:rsidR="000458A1" w:rsidRPr="00360615" w:rsidRDefault="000458A1" w:rsidP="000458A1">
      <w:pPr>
        <w:pStyle w:val="ListParagraph"/>
        <w:numPr>
          <w:ilvl w:val="1"/>
          <w:numId w:val="43"/>
        </w:numPr>
        <w:rPr>
          <w:rFonts w:ascii="Verdana" w:eastAsia="Times New Roman" w:hAnsi="Verdana" w:cs="Calibri"/>
          <w:sz w:val="24"/>
          <w:szCs w:val="24"/>
        </w:rPr>
      </w:pPr>
      <w:r>
        <w:rPr>
          <w:rFonts w:ascii="Verdana" w:eastAsia="Times New Roman" w:hAnsi="Verdana" w:cs="Calibri"/>
          <w:sz w:val="24"/>
          <w:szCs w:val="24"/>
        </w:rPr>
        <w:t xml:space="preserve">Examples should include: </w:t>
      </w:r>
      <w:r w:rsidR="00790FC2">
        <w:rPr>
          <w:rFonts w:ascii="Verdana" w:eastAsia="Times New Roman" w:hAnsi="Verdana" w:cs="Calibri"/>
          <w:sz w:val="24"/>
          <w:szCs w:val="24"/>
        </w:rPr>
        <w:t xml:space="preserve">past experience with </w:t>
      </w:r>
      <w:r w:rsidR="00BA018D">
        <w:rPr>
          <w:rFonts w:ascii="Verdana" w:eastAsia="Times New Roman" w:hAnsi="Verdana" w:cs="Calibri"/>
          <w:sz w:val="24"/>
          <w:szCs w:val="24"/>
        </w:rPr>
        <w:t>workplace benefit support</w:t>
      </w:r>
      <w:r w:rsidR="00E70D0B">
        <w:rPr>
          <w:rFonts w:ascii="Verdana" w:eastAsia="Times New Roman" w:hAnsi="Verdana" w:cs="Calibri"/>
          <w:sz w:val="24"/>
          <w:szCs w:val="24"/>
        </w:rPr>
        <w:t xml:space="preserve"> including guidance on benefit parameters, </w:t>
      </w:r>
      <w:r w:rsidR="00AA0C78" w:rsidRPr="1A648A60">
        <w:rPr>
          <w:rFonts w:ascii="Verdana" w:eastAsia="Times New Roman" w:hAnsi="Verdana" w:cs="Calibri"/>
          <w:sz w:val="24"/>
          <w:szCs w:val="24"/>
        </w:rPr>
        <w:t>plan</w:t>
      </w:r>
      <w:r w:rsidR="4A34460D" w:rsidRPr="1A648A60">
        <w:rPr>
          <w:rFonts w:ascii="Verdana" w:eastAsia="Times New Roman" w:hAnsi="Verdana" w:cs="Calibri"/>
          <w:sz w:val="24"/>
          <w:szCs w:val="24"/>
        </w:rPr>
        <w:t>s</w:t>
      </w:r>
      <w:r w:rsidR="00AA0C78">
        <w:rPr>
          <w:rFonts w:ascii="Verdana" w:eastAsia="Times New Roman" w:hAnsi="Verdana" w:cs="Calibri"/>
          <w:sz w:val="24"/>
          <w:szCs w:val="24"/>
        </w:rPr>
        <w:t xml:space="preserve"> for employee </w:t>
      </w:r>
      <w:r w:rsidR="6E38D397" w:rsidRPr="17A100A5">
        <w:rPr>
          <w:rFonts w:ascii="Verdana" w:eastAsia="Times New Roman" w:hAnsi="Verdana" w:cs="Calibri"/>
          <w:sz w:val="24"/>
          <w:szCs w:val="24"/>
        </w:rPr>
        <w:t xml:space="preserve">income </w:t>
      </w:r>
      <w:r w:rsidR="6E38D397" w:rsidRPr="529F02F5">
        <w:rPr>
          <w:rFonts w:ascii="Verdana" w:eastAsia="Times New Roman" w:hAnsi="Verdana" w:cs="Calibri"/>
          <w:sz w:val="24"/>
          <w:szCs w:val="24"/>
        </w:rPr>
        <w:t xml:space="preserve">verifications and </w:t>
      </w:r>
      <w:r w:rsidR="6E38D397" w:rsidRPr="1F870124">
        <w:rPr>
          <w:rFonts w:ascii="Verdana" w:eastAsia="Times New Roman" w:hAnsi="Verdana" w:cs="Calibri"/>
          <w:sz w:val="24"/>
          <w:szCs w:val="24"/>
        </w:rPr>
        <w:t>benefit</w:t>
      </w:r>
      <w:r w:rsidR="00AA0C78" w:rsidRPr="7114F465">
        <w:rPr>
          <w:rFonts w:ascii="Verdana" w:eastAsia="Times New Roman" w:hAnsi="Verdana" w:cs="Calibri"/>
          <w:sz w:val="24"/>
          <w:szCs w:val="24"/>
        </w:rPr>
        <w:t xml:space="preserve"> </w:t>
      </w:r>
      <w:r w:rsidR="00AA0C78">
        <w:rPr>
          <w:rFonts w:ascii="Verdana" w:eastAsia="Times New Roman" w:hAnsi="Verdana" w:cs="Calibri"/>
          <w:sz w:val="24"/>
          <w:szCs w:val="24"/>
        </w:rPr>
        <w:t xml:space="preserve">enrollment approval processes, description of </w:t>
      </w:r>
      <w:r w:rsidR="77CAE975" w:rsidRPr="351DC596">
        <w:rPr>
          <w:rFonts w:ascii="Verdana" w:eastAsia="Times New Roman" w:hAnsi="Verdana" w:cs="Calibri"/>
          <w:sz w:val="24"/>
          <w:szCs w:val="24"/>
        </w:rPr>
        <w:t xml:space="preserve">options and </w:t>
      </w:r>
      <w:r w:rsidR="00AA0C78" w:rsidRPr="51CA6208">
        <w:rPr>
          <w:rFonts w:ascii="Verdana" w:eastAsia="Times New Roman" w:hAnsi="Verdana" w:cs="Calibri"/>
          <w:sz w:val="24"/>
          <w:szCs w:val="24"/>
        </w:rPr>
        <w:t>process</w:t>
      </w:r>
      <w:r w:rsidR="458D9F43" w:rsidRPr="51CA6208">
        <w:rPr>
          <w:rFonts w:ascii="Verdana" w:eastAsia="Times New Roman" w:hAnsi="Verdana" w:cs="Calibri"/>
          <w:sz w:val="24"/>
          <w:szCs w:val="24"/>
        </w:rPr>
        <w:t>es</w:t>
      </w:r>
      <w:r w:rsidR="00AA0C78">
        <w:rPr>
          <w:rFonts w:ascii="Verdana" w:eastAsia="Times New Roman" w:hAnsi="Verdana" w:cs="Calibri"/>
          <w:sz w:val="24"/>
          <w:szCs w:val="24"/>
        </w:rPr>
        <w:t xml:space="preserve"> for employer/employee share collection</w:t>
      </w:r>
    </w:p>
    <w:p w14:paraId="76CC2F0A" w14:textId="0DC56447" w:rsidR="00360615" w:rsidRDefault="00360615" w:rsidP="00360615">
      <w:pPr>
        <w:pStyle w:val="ListParagraph"/>
        <w:numPr>
          <w:ilvl w:val="0"/>
          <w:numId w:val="43"/>
        </w:numPr>
        <w:rPr>
          <w:rFonts w:ascii="Verdana" w:eastAsia="Times New Roman" w:hAnsi="Verdana" w:cs="Calibri"/>
          <w:sz w:val="24"/>
          <w:szCs w:val="24"/>
        </w:rPr>
      </w:pPr>
      <w:r w:rsidRPr="00360615">
        <w:rPr>
          <w:rFonts w:ascii="Verdana" w:eastAsia="Times New Roman" w:hAnsi="Verdana" w:cs="Calibri"/>
          <w:sz w:val="24"/>
          <w:szCs w:val="24"/>
        </w:rPr>
        <w:t>Support employees with MI Tri-Share (and MI Care-Share) benefit enrollment and utilization</w:t>
      </w:r>
    </w:p>
    <w:p w14:paraId="0DE0724F" w14:textId="50C4D4FE" w:rsidR="000458A1" w:rsidRPr="00360615" w:rsidRDefault="48C189B7" w:rsidP="000458A1">
      <w:pPr>
        <w:pStyle w:val="ListParagraph"/>
        <w:numPr>
          <w:ilvl w:val="1"/>
          <w:numId w:val="43"/>
        </w:numPr>
        <w:rPr>
          <w:rFonts w:ascii="Verdana" w:eastAsia="Times New Roman" w:hAnsi="Verdana" w:cs="Calibri"/>
          <w:sz w:val="24"/>
          <w:szCs w:val="24"/>
        </w:rPr>
      </w:pPr>
      <w:r w:rsidRPr="31D203C3">
        <w:rPr>
          <w:rFonts w:ascii="Verdana" w:eastAsia="Times New Roman" w:hAnsi="Verdana" w:cs="Calibri"/>
          <w:sz w:val="24"/>
          <w:szCs w:val="24"/>
        </w:rPr>
        <w:t xml:space="preserve">Examples should include: </w:t>
      </w:r>
      <w:r w:rsidR="59D623B5" w:rsidRPr="31D203C3">
        <w:rPr>
          <w:rFonts w:ascii="Verdana" w:eastAsia="Times New Roman" w:hAnsi="Verdana" w:cs="Calibri"/>
          <w:sz w:val="24"/>
          <w:szCs w:val="24"/>
        </w:rPr>
        <w:t>proc</w:t>
      </w:r>
      <w:r w:rsidR="1F874392" w:rsidRPr="31D203C3">
        <w:rPr>
          <w:rFonts w:ascii="Verdana" w:eastAsia="Times New Roman" w:hAnsi="Verdana" w:cs="Calibri"/>
          <w:sz w:val="24"/>
          <w:szCs w:val="24"/>
        </w:rPr>
        <w:t xml:space="preserve">ess for </w:t>
      </w:r>
      <w:r w:rsidR="2C35A313" w:rsidRPr="31D203C3">
        <w:rPr>
          <w:rFonts w:ascii="Verdana" w:eastAsia="Times New Roman" w:hAnsi="Verdana" w:cs="Calibri"/>
          <w:sz w:val="24"/>
          <w:szCs w:val="24"/>
        </w:rPr>
        <w:t>verifying household income and</w:t>
      </w:r>
      <w:r w:rsidR="1F874392" w:rsidRPr="31D203C3">
        <w:rPr>
          <w:rFonts w:ascii="Verdana" w:eastAsia="Times New Roman" w:hAnsi="Verdana" w:cs="Calibri"/>
          <w:sz w:val="24"/>
          <w:szCs w:val="24"/>
        </w:rPr>
        <w:t xml:space="preserve"> determining employee eligibility,</w:t>
      </w:r>
      <w:r w:rsidR="768F717B" w:rsidRPr="31D203C3">
        <w:rPr>
          <w:rFonts w:ascii="Verdana" w:eastAsia="Times New Roman" w:hAnsi="Verdana" w:cs="Calibri"/>
          <w:sz w:val="24"/>
          <w:szCs w:val="24"/>
        </w:rPr>
        <w:t xml:space="preserve"> process for determining whether employee is eligible for existing state child care subsidies,</w:t>
      </w:r>
      <w:r w:rsidR="1F874392" w:rsidRPr="31D203C3">
        <w:rPr>
          <w:rFonts w:ascii="Verdana" w:eastAsia="Times New Roman" w:hAnsi="Verdana" w:cs="Calibri"/>
          <w:sz w:val="24"/>
          <w:szCs w:val="24"/>
        </w:rPr>
        <w:t xml:space="preserve"> plan for processing enrollment of eligible families, </w:t>
      </w:r>
      <w:r w:rsidR="1DE8319F" w:rsidRPr="31D203C3">
        <w:rPr>
          <w:rFonts w:ascii="Verdana" w:eastAsia="Times New Roman" w:hAnsi="Verdana" w:cs="Calibri"/>
          <w:sz w:val="24"/>
          <w:szCs w:val="24"/>
        </w:rPr>
        <w:t>strategies to connect families to resources</w:t>
      </w:r>
      <w:r w:rsidR="7E891EB5" w:rsidRPr="31D203C3">
        <w:rPr>
          <w:rFonts w:ascii="Verdana" w:eastAsia="Times New Roman" w:hAnsi="Verdana" w:cs="Calibri"/>
          <w:sz w:val="24"/>
          <w:szCs w:val="24"/>
        </w:rPr>
        <w:t xml:space="preserve"> for identifying available child care, process for </w:t>
      </w:r>
      <w:r w:rsidR="78F4FACB" w:rsidRPr="31D203C3">
        <w:rPr>
          <w:rFonts w:ascii="Verdana" w:eastAsia="Times New Roman" w:hAnsi="Verdana" w:cs="Calibri"/>
          <w:sz w:val="24"/>
          <w:szCs w:val="24"/>
        </w:rPr>
        <w:t>changes in</w:t>
      </w:r>
      <w:r w:rsidR="7E891EB5" w:rsidRPr="31D203C3">
        <w:rPr>
          <w:rFonts w:ascii="Verdana" w:eastAsia="Times New Roman" w:hAnsi="Verdana" w:cs="Calibri"/>
          <w:sz w:val="24"/>
          <w:szCs w:val="24"/>
        </w:rPr>
        <w:t xml:space="preserve"> child care arrangements </w:t>
      </w:r>
      <w:r w:rsidR="1F620984" w:rsidRPr="31D203C3">
        <w:rPr>
          <w:rFonts w:ascii="Verdana" w:eastAsia="Times New Roman" w:hAnsi="Verdana" w:cs="Calibri"/>
          <w:sz w:val="24"/>
          <w:szCs w:val="24"/>
        </w:rPr>
        <w:t xml:space="preserve">and </w:t>
      </w:r>
      <w:r w:rsidR="42596303" w:rsidRPr="31D203C3">
        <w:rPr>
          <w:rFonts w:ascii="Verdana" w:eastAsia="Times New Roman" w:hAnsi="Verdana" w:cs="Calibri"/>
          <w:sz w:val="24"/>
          <w:szCs w:val="24"/>
        </w:rPr>
        <w:t>care provider costs</w:t>
      </w:r>
      <w:r w:rsidR="7E891EB5" w:rsidRPr="31D203C3">
        <w:rPr>
          <w:rFonts w:ascii="Verdana" w:eastAsia="Times New Roman" w:hAnsi="Verdana" w:cs="Calibri"/>
          <w:sz w:val="24"/>
          <w:szCs w:val="24"/>
        </w:rPr>
        <w:t xml:space="preserve"> throughout b</w:t>
      </w:r>
      <w:r w:rsidR="740A4991" w:rsidRPr="31D203C3">
        <w:rPr>
          <w:rFonts w:ascii="Verdana" w:eastAsia="Times New Roman" w:hAnsi="Verdana" w:cs="Calibri"/>
          <w:sz w:val="24"/>
          <w:szCs w:val="24"/>
        </w:rPr>
        <w:t>enefit use</w:t>
      </w:r>
      <w:r w:rsidR="69420763" w:rsidRPr="31D203C3">
        <w:rPr>
          <w:rFonts w:ascii="Verdana" w:eastAsia="Times New Roman" w:hAnsi="Verdana" w:cs="Calibri"/>
          <w:sz w:val="24"/>
          <w:szCs w:val="24"/>
        </w:rPr>
        <w:t>, past experience delivering similar benefit or program</w:t>
      </w:r>
    </w:p>
    <w:p w14:paraId="11CF5648" w14:textId="14D15F66" w:rsidR="00360615" w:rsidRDefault="00360615" w:rsidP="00360615">
      <w:pPr>
        <w:pStyle w:val="ListParagraph"/>
        <w:numPr>
          <w:ilvl w:val="0"/>
          <w:numId w:val="43"/>
        </w:numPr>
        <w:rPr>
          <w:rFonts w:ascii="Verdana" w:eastAsia="Times New Roman" w:hAnsi="Verdana" w:cs="Calibri"/>
          <w:sz w:val="24"/>
          <w:szCs w:val="24"/>
        </w:rPr>
      </w:pPr>
      <w:r w:rsidRPr="00360615">
        <w:rPr>
          <w:rFonts w:ascii="Verdana" w:eastAsia="Times New Roman" w:hAnsi="Verdana" w:cs="Calibri"/>
          <w:sz w:val="24"/>
          <w:szCs w:val="24"/>
        </w:rPr>
        <w:t>Manage billing and payment process</w:t>
      </w:r>
    </w:p>
    <w:p w14:paraId="77EECD81" w14:textId="74B33919" w:rsidR="000458A1" w:rsidRPr="00360615" w:rsidRDefault="000458A1" w:rsidP="000458A1">
      <w:pPr>
        <w:pStyle w:val="ListParagraph"/>
        <w:numPr>
          <w:ilvl w:val="1"/>
          <w:numId w:val="43"/>
        </w:numPr>
        <w:rPr>
          <w:rFonts w:ascii="Verdana" w:eastAsia="Times New Roman" w:hAnsi="Verdana" w:cs="Calibri"/>
          <w:sz w:val="24"/>
          <w:szCs w:val="24"/>
        </w:rPr>
      </w:pPr>
      <w:r>
        <w:rPr>
          <w:rFonts w:ascii="Verdana" w:eastAsia="Times New Roman" w:hAnsi="Verdana" w:cs="Calibri"/>
          <w:sz w:val="24"/>
          <w:szCs w:val="24"/>
        </w:rPr>
        <w:t xml:space="preserve">Examples should include: </w:t>
      </w:r>
      <w:r w:rsidR="7D359EB0" w:rsidRPr="63D2BFA4">
        <w:rPr>
          <w:rFonts w:ascii="Verdana" w:eastAsia="Times New Roman" w:hAnsi="Verdana" w:cs="Calibri"/>
          <w:sz w:val="24"/>
          <w:szCs w:val="24"/>
        </w:rPr>
        <w:t xml:space="preserve">method for ensuring timely payments to providers, </w:t>
      </w:r>
      <w:r w:rsidR="00E83BD9" w:rsidRPr="2F7CCB89">
        <w:rPr>
          <w:rFonts w:ascii="Verdana" w:eastAsia="Times New Roman" w:hAnsi="Verdana" w:cs="Calibri"/>
          <w:sz w:val="24"/>
          <w:szCs w:val="24"/>
        </w:rPr>
        <w:t>description</w:t>
      </w:r>
      <w:r w:rsidR="00E83BD9">
        <w:rPr>
          <w:rFonts w:ascii="Verdana" w:eastAsia="Times New Roman" w:hAnsi="Verdana" w:cs="Calibri"/>
          <w:sz w:val="24"/>
          <w:szCs w:val="24"/>
        </w:rPr>
        <w:t xml:space="preserve"> of process for </w:t>
      </w:r>
      <w:r w:rsidR="00FE4CDF">
        <w:rPr>
          <w:rFonts w:ascii="Verdana" w:eastAsia="Times New Roman" w:hAnsi="Verdana" w:cs="Calibri"/>
          <w:sz w:val="24"/>
          <w:szCs w:val="24"/>
        </w:rPr>
        <w:t xml:space="preserve">collecting </w:t>
      </w:r>
      <w:r w:rsidR="00BD2E60">
        <w:rPr>
          <w:rFonts w:ascii="Verdana" w:eastAsia="Times New Roman" w:hAnsi="Verdana" w:cs="Calibri"/>
          <w:sz w:val="24"/>
          <w:szCs w:val="24"/>
        </w:rPr>
        <w:t>cost shares</w:t>
      </w:r>
      <w:r w:rsidR="42986A4F" w:rsidRPr="5A8DE49E">
        <w:rPr>
          <w:rFonts w:ascii="Verdana" w:eastAsia="Times New Roman" w:hAnsi="Verdana" w:cs="Calibri"/>
          <w:sz w:val="24"/>
          <w:szCs w:val="24"/>
        </w:rPr>
        <w:t xml:space="preserve"> </w:t>
      </w:r>
      <w:r w:rsidR="42986A4F" w:rsidRPr="56467DC9">
        <w:rPr>
          <w:rFonts w:ascii="Verdana" w:eastAsia="Times New Roman" w:hAnsi="Verdana" w:cs="Calibri"/>
          <w:sz w:val="24"/>
          <w:szCs w:val="24"/>
        </w:rPr>
        <w:t xml:space="preserve">from </w:t>
      </w:r>
      <w:r w:rsidR="42986A4F" w:rsidRPr="635EEBFB">
        <w:rPr>
          <w:rFonts w:ascii="Verdana" w:eastAsia="Times New Roman" w:hAnsi="Verdana" w:cs="Calibri"/>
          <w:sz w:val="24"/>
          <w:szCs w:val="24"/>
        </w:rPr>
        <w:t>employers, employees</w:t>
      </w:r>
      <w:r w:rsidR="42986A4F" w:rsidRPr="1D997667">
        <w:rPr>
          <w:rFonts w:ascii="Verdana" w:eastAsia="Times New Roman" w:hAnsi="Verdana" w:cs="Calibri"/>
          <w:sz w:val="24"/>
          <w:szCs w:val="24"/>
        </w:rPr>
        <w:t>, and State of Michigan</w:t>
      </w:r>
      <w:r w:rsidR="006551AA">
        <w:rPr>
          <w:rFonts w:ascii="Verdana" w:eastAsia="Times New Roman" w:hAnsi="Verdana" w:cs="Calibri"/>
          <w:sz w:val="24"/>
          <w:szCs w:val="24"/>
        </w:rPr>
        <w:t xml:space="preserve">, </w:t>
      </w:r>
      <w:r w:rsidR="008C18B7">
        <w:rPr>
          <w:rFonts w:ascii="Verdana" w:eastAsia="Times New Roman" w:hAnsi="Verdana" w:cs="Calibri"/>
          <w:sz w:val="24"/>
          <w:szCs w:val="24"/>
        </w:rPr>
        <w:t xml:space="preserve">plan for creating </w:t>
      </w:r>
      <w:r w:rsidR="6B98C2B6" w:rsidRPr="5317F730">
        <w:rPr>
          <w:rFonts w:ascii="Verdana" w:eastAsia="Times New Roman" w:hAnsi="Verdana" w:cs="Calibri"/>
          <w:sz w:val="24"/>
          <w:szCs w:val="24"/>
        </w:rPr>
        <w:t xml:space="preserve">child care </w:t>
      </w:r>
      <w:r w:rsidR="008C18B7" w:rsidRPr="5317F730">
        <w:rPr>
          <w:rFonts w:ascii="Verdana" w:eastAsia="Times New Roman" w:hAnsi="Verdana" w:cs="Calibri"/>
          <w:sz w:val="24"/>
          <w:szCs w:val="24"/>
        </w:rPr>
        <w:t>provider</w:t>
      </w:r>
      <w:r w:rsidR="008C18B7">
        <w:rPr>
          <w:rFonts w:ascii="Verdana" w:eastAsia="Times New Roman" w:hAnsi="Verdana" w:cs="Calibri"/>
          <w:sz w:val="24"/>
          <w:szCs w:val="24"/>
        </w:rPr>
        <w:t xml:space="preserve"> billing</w:t>
      </w:r>
      <w:r w:rsidR="01333D3C" w:rsidRPr="050D7764">
        <w:rPr>
          <w:rFonts w:ascii="Verdana" w:eastAsia="Times New Roman" w:hAnsi="Verdana" w:cs="Calibri"/>
          <w:sz w:val="24"/>
          <w:szCs w:val="24"/>
        </w:rPr>
        <w:t xml:space="preserve"> mechanism</w:t>
      </w:r>
      <w:r w:rsidR="008C18B7">
        <w:rPr>
          <w:rFonts w:ascii="Verdana" w:eastAsia="Times New Roman" w:hAnsi="Verdana" w:cs="Calibri"/>
          <w:sz w:val="24"/>
          <w:szCs w:val="24"/>
        </w:rPr>
        <w:t xml:space="preserve">, </w:t>
      </w:r>
      <w:r w:rsidR="3A81CF12" w:rsidRPr="10C23860">
        <w:rPr>
          <w:rFonts w:ascii="Verdana" w:eastAsia="Times New Roman" w:hAnsi="Verdana" w:cs="Calibri"/>
          <w:sz w:val="24"/>
          <w:szCs w:val="24"/>
        </w:rPr>
        <w:t xml:space="preserve">past experience </w:t>
      </w:r>
      <w:r w:rsidR="3A81CF12" w:rsidRPr="07BFB936">
        <w:rPr>
          <w:rFonts w:ascii="Verdana" w:eastAsia="Times New Roman" w:hAnsi="Verdana" w:cs="Calibri"/>
          <w:sz w:val="24"/>
          <w:szCs w:val="24"/>
        </w:rPr>
        <w:t xml:space="preserve">delivering </w:t>
      </w:r>
      <w:r w:rsidR="3A81CF12" w:rsidRPr="20983EFD">
        <w:rPr>
          <w:rFonts w:ascii="Verdana" w:eastAsia="Times New Roman" w:hAnsi="Verdana" w:cs="Calibri"/>
          <w:sz w:val="24"/>
          <w:szCs w:val="24"/>
        </w:rPr>
        <w:t xml:space="preserve">similarly </w:t>
      </w:r>
      <w:r w:rsidR="3A81CF12" w:rsidRPr="4B9A7898">
        <w:rPr>
          <w:rFonts w:ascii="Verdana" w:eastAsia="Times New Roman" w:hAnsi="Verdana" w:cs="Calibri"/>
          <w:sz w:val="24"/>
          <w:szCs w:val="24"/>
        </w:rPr>
        <w:t xml:space="preserve">complex </w:t>
      </w:r>
      <w:r w:rsidR="3A81CF12" w:rsidRPr="612AF6E4">
        <w:rPr>
          <w:rFonts w:ascii="Verdana" w:eastAsia="Times New Roman" w:hAnsi="Verdana" w:cs="Calibri"/>
          <w:sz w:val="24"/>
          <w:szCs w:val="24"/>
        </w:rPr>
        <w:t xml:space="preserve">billing and payment </w:t>
      </w:r>
      <w:r w:rsidR="3A81CF12" w:rsidRPr="099466D6">
        <w:rPr>
          <w:rFonts w:ascii="Verdana" w:eastAsia="Times New Roman" w:hAnsi="Verdana" w:cs="Calibri"/>
          <w:sz w:val="24"/>
          <w:szCs w:val="24"/>
        </w:rPr>
        <w:t>processes</w:t>
      </w:r>
    </w:p>
    <w:p w14:paraId="68097846" w14:textId="165981BC" w:rsidR="00360615" w:rsidRDefault="20CC3651" w:rsidP="00360615">
      <w:pPr>
        <w:pStyle w:val="ListParagraph"/>
        <w:numPr>
          <w:ilvl w:val="0"/>
          <w:numId w:val="43"/>
        </w:numPr>
        <w:rPr>
          <w:rFonts w:ascii="Verdana" w:eastAsia="Times New Roman" w:hAnsi="Verdana" w:cs="Calibri"/>
          <w:sz w:val="24"/>
          <w:szCs w:val="24"/>
        </w:rPr>
      </w:pPr>
      <w:r w:rsidRPr="2FBAF2D0">
        <w:rPr>
          <w:rFonts w:ascii="Verdana" w:eastAsia="Times New Roman" w:hAnsi="Verdana" w:cs="Calibri"/>
          <w:sz w:val="24"/>
          <w:szCs w:val="24"/>
        </w:rPr>
        <w:t>Oversee data system</w:t>
      </w:r>
    </w:p>
    <w:p w14:paraId="4A2AA88C" w14:textId="2B856BEF" w:rsidR="000458A1" w:rsidRPr="00360615" w:rsidRDefault="48C189B7" w:rsidP="000458A1">
      <w:pPr>
        <w:pStyle w:val="ListParagraph"/>
        <w:numPr>
          <w:ilvl w:val="1"/>
          <w:numId w:val="43"/>
        </w:numPr>
        <w:rPr>
          <w:rFonts w:ascii="Verdana" w:eastAsia="Times New Roman" w:hAnsi="Verdana" w:cs="Calibri"/>
          <w:sz w:val="24"/>
          <w:szCs w:val="24"/>
        </w:rPr>
      </w:pPr>
      <w:r w:rsidRPr="2FBAF2D0">
        <w:rPr>
          <w:rFonts w:ascii="Verdana" w:eastAsia="Times New Roman" w:hAnsi="Verdana" w:cs="Calibri"/>
          <w:sz w:val="24"/>
          <w:szCs w:val="24"/>
        </w:rPr>
        <w:t xml:space="preserve">Examples should include: </w:t>
      </w:r>
      <w:r w:rsidR="4B86A5C1" w:rsidRPr="2FBAF2D0">
        <w:rPr>
          <w:rFonts w:ascii="Verdana" w:eastAsia="Times New Roman" w:hAnsi="Verdana" w:cs="Calibri"/>
          <w:sz w:val="24"/>
          <w:szCs w:val="24"/>
        </w:rPr>
        <w:t xml:space="preserve">previous experience managing </w:t>
      </w:r>
      <w:r w:rsidR="54F97D20" w:rsidRPr="2FBAF2D0">
        <w:rPr>
          <w:rFonts w:ascii="Verdana" w:eastAsia="Times New Roman" w:hAnsi="Verdana" w:cs="Calibri"/>
          <w:sz w:val="24"/>
          <w:szCs w:val="24"/>
        </w:rPr>
        <w:t xml:space="preserve">complex </w:t>
      </w:r>
      <w:r w:rsidR="4B86A5C1" w:rsidRPr="2FBAF2D0">
        <w:rPr>
          <w:rFonts w:ascii="Verdana" w:eastAsia="Times New Roman" w:hAnsi="Verdana" w:cs="Calibri"/>
          <w:sz w:val="24"/>
          <w:szCs w:val="24"/>
        </w:rPr>
        <w:t>data systems/platforms</w:t>
      </w:r>
      <w:r w:rsidR="3425404C" w:rsidRPr="2FBAF2D0">
        <w:rPr>
          <w:rFonts w:ascii="Verdana" w:eastAsia="Times New Roman" w:hAnsi="Verdana" w:cs="Calibri"/>
          <w:sz w:val="24"/>
          <w:szCs w:val="24"/>
        </w:rPr>
        <w:t xml:space="preserve">, plan for running </w:t>
      </w:r>
      <w:r w:rsidR="2D91BF3B" w:rsidRPr="2FBAF2D0">
        <w:rPr>
          <w:rFonts w:ascii="Verdana" w:eastAsia="Times New Roman" w:hAnsi="Verdana" w:cs="Calibri"/>
          <w:sz w:val="24"/>
          <w:szCs w:val="24"/>
        </w:rPr>
        <w:t>systems</w:t>
      </w:r>
      <w:r w:rsidR="7098122F" w:rsidRPr="2FBAF2D0">
        <w:rPr>
          <w:rFonts w:ascii="Verdana" w:eastAsia="Times New Roman" w:hAnsi="Verdana" w:cs="Calibri"/>
          <w:sz w:val="24"/>
          <w:szCs w:val="24"/>
        </w:rPr>
        <w:t>/platforms</w:t>
      </w:r>
      <w:r w:rsidR="1E157A3A" w:rsidRPr="2FBAF2D0">
        <w:rPr>
          <w:rFonts w:ascii="Verdana" w:eastAsia="Times New Roman" w:hAnsi="Verdana" w:cs="Calibri"/>
          <w:sz w:val="24"/>
          <w:szCs w:val="24"/>
        </w:rPr>
        <w:t xml:space="preserve"> for </w:t>
      </w:r>
      <w:r w:rsidR="155B3075" w:rsidRPr="2FBAF2D0">
        <w:rPr>
          <w:rFonts w:ascii="Verdana" w:eastAsia="Times New Roman" w:hAnsi="Verdana" w:cs="Calibri"/>
          <w:sz w:val="24"/>
          <w:szCs w:val="24"/>
        </w:rPr>
        <w:t xml:space="preserve">MI Tri-Share </w:t>
      </w:r>
      <w:r w:rsidR="151D78FC" w:rsidRPr="2FBAF2D0">
        <w:rPr>
          <w:rFonts w:ascii="Verdana" w:eastAsia="Times New Roman" w:hAnsi="Verdana" w:cs="Calibri"/>
          <w:sz w:val="24"/>
          <w:szCs w:val="24"/>
        </w:rPr>
        <w:t xml:space="preserve">and MI Care-Share </w:t>
      </w:r>
      <w:r w:rsidR="1E157A3A" w:rsidRPr="2FBAF2D0">
        <w:rPr>
          <w:rFonts w:ascii="Verdana" w:eastAsia="Times New Roman" w:hAnsi="Verdana" w:cs="Calibri"/>
          <w:sz w:val="24"/>
          <w:szCs w:val="24"/>
        </w:rPr>
        <w:t>program operations</w:t>
      </w:r>
      <w:r w:rsidR="02FC3F5B" w:rsidRPr="2FBAF2D0">
        <w:rPr>
          <w:rFonts w:ascii="Verdana" w:eastAsia="Times New Roman" w:hAnsi="Verdana" w:cs="Calibri"/>
          <w:sz w:val="24"/>
          <w:szCs w:val="24"/>
        </w:rPr>
        <w:t>, methods for maintaining data privacy</w:t>
      </w:r>
      <w:r w:rsidR="6E08F31A" w:rsidRPr="2FBAF2D0">
        <w:rPr>
          <w:rFonts w:ascii="Verdana" w:eastAsia="Times New Roman" w:hAnsi="Verdana" w:cs="Calibri"/>
          <w:sz w:val="24"/>
          <w:szCs w:val="24"/>
        </w:rPr>
        <w:t xml:space="preserve">, </w:t>
      </w:r>
      <w:r w:rsidR="1EA99065" w:rsidRPr="2FBAF2D0">
        <w:rPr>
          <w:rFonts w:ascii="Verdana" w:eastAsia="Times New Roman" w:hAnsi="Verdana" w:cs="Calibri"/>
          <w:sz w:val="24"/>
          <w:szCs w:val="24"/>
        </w:rPr>
        <w:t>process for</w:t>
      </w:r>
      <w:r w:rsidR="7FDBAD49" w:rsidRPr="2FBAF2D0">
        <w:rPr>
          <w:rFonts w:ascii="Verdana" w:eastAsia="Times New Roman" w:hAnsi="Verdana" w:cs="Calibri"/>
          <w:sz w:val="24"/>
          <w:szCs w:val="24"/>
        </w:rPr>
        <w:t xml:space="preserve"> providing</w:t>
      </w:r>
      <w:r w:rsidR="2CE3433A" w:rsidRPr="2FBAF2D0">
        <w:rPr>
          <w:rFonts w:ascii="Verdana" w:eastAsia="Times New Roman" w:hAnsi="Verdana" w:cs="Calibri"/>
          <w:sz w:val="24"/>
          <w:szCs w:val="24"/>
        </w:rPr>
        <w:t xml:space="preserve"> reports as requested</w:t>
      </w:r>
    </w:p>
    <w:p w14:paraId="781E0282" w14:textId="1F96E7D2" w:rsidR="00360615" w:rsidRDefault="00360615" w:rsidP="00360615">
      <w:pPr>
        <w:pStyle w:val="ListParagraph"/>
        <w:numPr>
          <w:ilvl w:val="0"/>
          <w:numId w:val="43"/>
        </w:numPr>
        <w:rPr>
          <w:rFonts w:ascii="Verdana" w:eastAsia="Times New Roman" w:hAnsi="Verdana" w:cs="Calibri"/>
          <w:sz w:val="24"/>
          <w:szCs w:val="24"/>
        </w:rPr>
      </w:pPr>
      <w:r w:rsidRPr="00360615">
        <w:rPr>
          <w:rFonts w:ascii="Verdana" w:eastAsia="Times New Roman" w:hAnsi="Verdana" w:cs="Calibri"/>
          <w:sz w:val="24"/>
          <w:szCs w:val="24"/>
        </w:rPr>
        <w:t>Provide customer service</w:t>
      </w:r>
    </w:p>
    <w:p w14:paraId="495DD03D" w14:textId="28A68F01" w:rsidR="000458A1" w:rsidRPr="00360615" w:rsidRDefault="000458A1" w:rsidP="000458A1">
      <w:pPr>
        <w:pStyle w:val="ListParagraph"/>
        <w:numPr>
          <w:ilvl w:val="1"/>
          <w:numId w:val="43"/>
        </w:numPr>
        <w:rPr>
          <w:rFonts w:ascii="Verdana" w:eastAsia="Times New Roman" w:hAnsi="Verdana" w:cs="Calibri"/>
          <w:sz w:val="24"/>
          <w:szCs w:val="24"/>
        </w:rPr>
      </w:pPr>
      <w:r>
        <w:rPr>
          <w:rFonts w:ascii="Verdana" w:eastAsia="Times New Roman" w:hAnsi="Verdana" w:cs="Calibri"/>
          <w:sz w:val="24"/>
          <w:szCs w:val="24"/>
        </w:rPr>
        <w:t xml:space="preserve">Examples should include: </w:t>
      </w:r>
      <w:r w:rsidR="0016365F">
        <w:rPr>
          <w:rFonts w:ascii="Verdana" w:eastAsia="Times New Roman" w:hAnsi="Verdana" w:cs="Calibri"/>
          <w:sz w:val="24"/>
          <w:szCs w:val="24"/>
        </w:rPr>
        <w:t xml:space="preserve">description of </w:t>
      </w:r>
      <w:r w:rsidR="00CA1AAF">
        <w:rPr>
          <w:rFonts w:ascii="Verdana" w:eastAsia="Times New Roman" w:hAnsi="Verdana" w:cs="Calibri"/>
          <w:sz w:val="24"/>
          <w:szCs w:val="24"/>
        </w:rPr>
        <w:t xml:space="preserve">plan and </w:t>
      </w:r>
      <w:r w:rsidR="002C50C5">
        <w:rPr>
          <w:rFonts w:ascii="Verdana" w:eastAsia="Times New Roman" w:hAnsi="Verdana" w:cs="Calibri"/>
          <w:sz w:val="24"/>
          <w:szCs w:val="24"/>
        </w:rPr>
        <w:t xml:space="preserve">identified </w:t>
      </w:r>
      <w:r w:rsidR="00CA1AAF">
        <w:rPr>
          <w:rFonts w:ascii="Verdana" w:eastAsia="Times New Roman" w:hAnsi="Verdana" w:cs="Calibri"/>
          <w:sz w:val="24"/>
          <w:szCs w:val="24"/>
        </w:rPr>
        <w:t xml:space="preserve">strategies to provide </w:t>
      </w:r>
      <w:r w:rsidR="63D6743D" w:rsidRPr="10734053">
        <w:rPr>
          <w:rFonts w:ascii="Verdana" w:eastAsia="Times New Roman" w:hAnsi="Verdana" w:cs="Calibri"/>
          <w:sz w:val="24"/>
          <w:szCs w:val="24"/>
        </w:rPr>
        <w:t xml:space="preserve">exceptional </w:t>
      </w:r>
      <w:r w:rsidR="00CA1AAF" w:rsidRPr="10734053">
        <w:rPr>
          <w:rFonts w:ascii="Verdana" w:eastAsia="Times New Roman" w:hAnsi="Verdana" w:cs="Calibri"/>
          <w:sz w:val="24"/>
          <w:szCs w:val="24"/>
        </w:rPr>
        <w:t>customer</w:t>
      </w:r>
      <w:r w:rsidR="00CA1AAF">
        <w:rPr>
          <w:rFonts w:ascii="Verdana" w:eastAsia="Times New Roman" w:hAnsi="Verdana" w:cs="Calibri"/>
          <w:sz w:val="24"/>
          <w:szCs w:val="24"/>
        </w:rPr>
        <w:t xml:space="preserve"> service for</w:t>
      </w:r>
      <w:r w:rsidR="00B203C3">
        <w:rPr>
          <w:rFonts w:ascii="Verdana" w:eastAsia="Times New Roman" w:hAnsi="Verdana" w:cs="Calibri"/>
          <w:sz w:val="24"/>
          <w:szCs w:val="24"/>
        </w:rPr>
        <w:t xml:space="preserve"> employers, employees and their families, child care providers, and the State of MI</w:t>
      </w:r>
      <w:r w:rsidR="2C4C1153" w:rsidRPr="53D19F92">
        <w:rPr>
          <w:rFonts w:ascii="Verdana" w:eastAsia="Times New Roman" w:hAnsi="Verdana" w:cs="Calibri"/>
          <w:sz w:val="24"/>
          <w:szCs w:val="24"/>
        </w:rPr>
        <w:t>,</w:t>
      </w:r>
      <w:r w:rsidR="2C4C1153" w:rsidRPr="3E89458F">
        <w:rPr>
          <w:rFonts w:ascii="Verdana" w:eastAsia="Times New Roman" w:hAnsi="Verdana" w:cs="Calibri"/>
          <w:sz w:val="24"/>
          <w:szCs w:val="24"/>
        </w:rPr>
        <w:t xml:space="preserve"> past experience with customer </w:t>
      </w:r>
      <w:r w:rsidR="2C4C1153" w:rsidRPr="39513D17">
        <w:rPr>
          <w:rFonts w:ascii="Verdana" w:eastAsia="Times New Roman" w:hAnsi="Verdana" w:cs="Calibri"/>
          <w:sz w:val="24"/>
          <w:szCs w:val="24"/>
        </w:rPr>
        <w:t>service</w:t>
      </w:r>
    </w:p>
    <w:p w14:paraId="4AC90BBE" w14:textId="77777777" w:rsidR="00360615" w:rsidRPr="00516A0F" w:rsidRDefault="00360615" w:rsidP="008011F8">
      <w:pPr>
        <w:rPr>
          <w:rFonts w:ascii="Verdana" w:eastAsia="Times New Roman" w:hAnsi="Verdana" w:cs="Calibri"/>
          <w:sz w:val="24"/>
          <w:szCs w:val="24"/>
        </w:rPr>
      </w:pPr>
    </w:p>
    <w:p w14:paraId="46B2D95A" w14:textId="2DBB3F4B" w:rsidR="008011F8" w:rsidRPr="00516A0F" w:rsidRDefault="0092151B" w:rsidP="008011F8">
      <w:pPr>
        <w:rPr>
          <w:rFonts w:ascii="Verdana" w:eastAsia="Times New Roman" w:hAnsi="Verdana" w:cs="Calibri"/>
          <w:sz w:val="24"/>
          <w:szCs w:val="24"/>
        </w:rPr>
      </w:pPr>
      <w:r w:rsidRPr="00516A0F">
        <w:rPr>
          <w:rFonts w:ascii="Verdana" w:eastAsia="Times New Roman" w:hAnsi="Verdana" w:cs="Calibri"/>
          <w:sz w:val="24"/>
          <w:szCs w:val="24"/>
        </w:rPr>
        <w:t>For each of the</w:t>
      </w:r>
      <w:r w:rsidR="00820616" w:rsidRPr="00516A0F">
        <w:rPr>
          <w:rFonts w:ascii="Verdana" w:eastAsia="Times New Roman" w:hAnsi="Verdana" w:cs="Calibri"/>
          <w:sz w:val="24"/>
          <w:szCs w:val="24"/>
        </w:rPr>
        <w:t xml:space="preserve"> responses listed in #1-</w:t>
      </w:r>
      <w:r w:rsidR="00111A74">
        <w:rPr>
          <w:rFonts w:ascii="Verdana" w:eastAsia="Times New Roman" w:hAnsi="Verdana" w:cs="Calibri"/>
          <w:sz w:val="24"/>
          <w:szCs w:val="24"/>
        </w:rPr>
        <w:t>9</w:t>
      </w:r>
      <w:r w:rsidR="00820616" w:rsidRPr="00516A0F">
        <w:rPr>
          <w:rFonts w:ascii="Verdana" w:eastAsia="Times New Roman" w:hAnsi="Verdana" w:cs="Calibri"/>
          <w:sz w:val="24"/>
          <w:szCs w:val="24"/>
        </w:rPr>
        <w:t xml:space="preserve"> above, the scoring rubric will be as follows:</w:t>
      </w:r>
    </w:p>
    <w:p w14:paraId="59743978" w14:textId="77777777" w:rsidR="00820616" w:rsidRPr="00516A0F" w:rsidRDefault="00820616" w:rsidP="008011F8">
      <w:pPr>
        <w:rPr>
          <w:rFonts w:ascii="Verdana" w:eastAsia="Times New Roman" w:hAnsi="Verdana" w:cs="Calibri"/>
          <w:sz w:val="24"/>
          <w:szCs w:val="24"/>
        </w:rPr>
      </w:pP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arrative Proposal Scoring Rubric"/>
        <w:tblDescription w:val="Narrative Proposal Scoring Rubric"/>
      </w:tblPr>
      <w:tblGrid>
        <w:gridCol w:w="2947"/>
        <w:gridCol w:w="3060"/>
        <w:gridCol w:w="3150"/>
      </w:tblGrid>
      <w:tr w:rsidR="00861E63" w:rsidRPr="00516A0F" w14:paraId="39950A8A" w14:textId="77777777" w:rsidTr="000B022B">
        <w:tc>
          <w:tcPr>
            <w:tcW w:w="2947" w:type="dxa"/>
          </w:tcPr>
          <w:p w14:paraId="40C11066" w14:textId="79D8602D" w:rsidR="00861E63" w:rsidRPr="00DF3A8C" w:rsidRDefault="00210464"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Needs Improvement</w:t>
            </w:r>
          </w:p>
          <w:p w14:paraId="499EE57B" w14:textId="0FDD9B9F" w:rsidR="00861E63" w:rsidRPr="00DF3A8C"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 xml:space="preserve">(0-4 points per </w:t>
            </w:r>
            <w:r w:rsidR="00E32189" w:rsidRPr="00DF3A8C">
              <w:rPr>
                <w:rFonts w:ascii="Verdana" w:hAnsi="Verdana" w:cs="Calibri"/>
                <w:b/>
                <w:bCs/>
                <w:sz w:val="24"/>
                <w:szCs w:val="24"/>
              </w:rPr>
              <w:t>response</w:t>
            </w:r>
            <w:r w:rsidRPr="00DF3A8C">
              <w:rPr>
                <w:rFonts w:ascii="Verdana" w:hAnsi="Verdana" w:cs="Calibri"/>
                <w:b/>
                <w:bCs/>
                <w:sz w:val="24"/>
                <w:szCs w:val="24"/>
              </w:rPr>
              <w:t>)</w:t>
            </w:r>
          </w:p>
        </w:tc>
        <w:tc>
          <w:tcPr>
            <w:tcW w:w="3060" w:type="dxa"/>
          </w:tcPr>
          <w:p w14:paraId="6FD68403" w14:textId="684ECC91" w:rsidR="00861E63" w:rsidRPr="00DF3A8C" w:rsidRDefault="00210464"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Adequate</w:t>
            </w:r>
          </w:p>
          <w:p w14:paraId="13934940" w14:textId="472E06F4" w:rsidR="00861E63" w:rsidRPr="00DF3A8C"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 xml:space="preserve">(5-7 points per </w:t>
            </w:r>
            <w:r w:rsidR="00E32189" w:rsidRPr="00DF3A8C">
              <w:rPr>
                <w:rFonts w:ascii="Verdana" w:hAnsi="Verdana" w:cs="Calibri"/>
                <w:b/>
                <w:bCs/>
                <w:sz w:val="24"/>
                <w:szCs w:val="24"/>
              </w:rPr>
              <w:t>response</w:t>
            </w:r>
            <w:r w:rsidRPr="00DF3A8C">
              <w:rPr>
                <w:rFonts w:ascii="Verdana" w:hAnsi="Verdana" w:cs="Calibri"/>
                <w:b/>
                <w:bCs/>
                <w:sz w:val="24"/>
                <w:szCs w:val="24"/>
              </w:rPr>
              <w:t>)</w:t>
            </w:r>
          </w:p>
        </w:tc>
        <w:tc>
          <w:tcPr>
            <w:tcW w:w="3150" w:type="dxa"/>
          </w:tcPr>
          <w:p w14:paraId="146DCDEE" w14:textId="5857949D" w:rsidR="00861E63" w:rsidRPr="00DF3A8C" w:rsidRDefault="00210464" w:rsidP="46F8F9FC">
            <w:pPr>
              <w:tabs>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Exemplary</w:t>
            </w:r>
          </w:p>
          <w:p w14:paraId="5381E758" w14:textId="794246C4" w:rsidR="00861E63" w:rsidRPr="00DF3A8C" w:rsidRDefault="00861E63" w:rsidP="46F8F9FC">
            <w:pPr>
              <w:tabs>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 xml:space="preserve">(8-10 points per </w:t>
            </w:r>
            <w:r w:rsidR="00E32189" w:rsidRPr="00DF3A8C">
              <w:rPr>
                <w:rFonts w:ascii="Verdana" w:hAnsi="Verdana" w:cs="Calibri"/>
                <w:b/>
                <w:bCs/>
                <w:sz w:val="24"/>
                <w:szCs w:val="24"/>
              </w:rPr>
              <w:t>response</w:t>
            </w:r>
            <w:r w:rsidRPr="00DF3A8C">
              <w:rPr>
                <w:rFonts w:ascii="Verdana" w:hAnsi="Verdana" w:cs="Calibri"/>
                <w:b/>
                <w:bCs/>
                <w:sz w:val="24"/>
                <w:szCs w:val="24"/>
              </w:rPr>
              <w:t>)</w:t>
            </w:r>
          </w:p>
        </w:tc>
      </w:tr>
      <w:tr w:rsidR="00861E63" w:rsidRPr="00516A0F" w14:paraId="7D036DB3" w14:textId="77777777" w:rsidTr="000B022B">
        <w:trPr>
          <w:trHeight w:val="432"/>
        </w:trPr>
        <w:tc>
          <w:tcPr>
            <w:tcW w:w="2947" w:type="dxa"/>
            <w:vAlign w:val="center"/>
          </w:tcPr>
          <w:p w14:paraId="25C2155E" w14:textId="77777777" w:rsidR="00861E63" w:rsidRPr="00516A0F"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sz w:val="24"/>
                <w:szCs w:val="24"/>
              </w:rPr>
            </w:pPr>
            <w:r w:rsidRPr="00516A0F">
              <w:rPr>
                <w:rFonts w:ascii="Verdana" w:hAnsi="Verdana" w:cs="Calibri"/>
                <w:sz w:val="24"/>
                <w:szCs w:val="24"/>
              </w:rPr>
              <w:t>The application:</w:t>
            </w:r>
          </w:p>
        </w:tc>
        <w:tc>
          <w:tcPr>
            <w:tcW w:w="3060" w:type="dxa"/>
            <w:vAlign w:val="center"/>
          </w:tcPr>
          <w:p w14:paraId="21BA8AB2" w14:textId="77777777" w:rsidR="00861E63" w:rsidRPr="00516A0F"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sz w:val="24"/>
                <w:szCs w:val="24"/>
              </w:rPr>
            </w:pPr>
            <w:r w:rsidRPr="00516A0F">
              <w:rPr>
                <w:rFonts w:ascii="Verdana" w:hAnsi="Verdana" w:cs="Calibri"/>
                <w:sz w:val="24"/>
                <w:szCs w:val="24"/>
              </w:rPr>
              <w:t>The application:</w:t>
            </w:r>
          </w:p>
        </w:tc>
        <w:tc>
          <w:tcPr>
            <w:tcW w:w="3150" w:type="dxa"/>
            <w:vAlign w:val="center"/>
          </w:tcPr>
          <w:p w14:paraId="0C679673" w14:textId="77777777" w:rsidR="00861E63" w:rsidRPr="00516A0F"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sz w:val="24"/>
                <w:szCs w:val="24"/>
              </w:rPr>
            </w:pPr>
            <w:r w:rsidRPr="00516A0F">
              <w:rPr>
                <w:rFonts w:ascii="Verdana" w:hAnsi="Verdana" w:cs="Calibri"/>
                <w:sz w:val="24"/>
                <w:szCs w:val="24"/>
              </w:rPr>
              <w:t>The application:</w:t>
            </w:r>
          </w:p>
        </w:tc>
      </w:tr>
      <w:tr w:rsidR="00861E63" w:rsidRPr="00516A0F" w14:paraId="197AB3FB" w14:textId="77777777" w:rsidTr="000B022B">
        <w:tc>
          <w:tcPr>
            <w:tcW w:w="2947" w:type="dxa"/>
          </w:tcPr>
          <w:p w14:paraId="07946783" w14:textId="0DBBC33E" w:rsidR="00861E63" w:rsidRPr="00516A0F" w:rsidRDefault="00893CEE" w:rsidP="00792920">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center"/>
              <w:rPr>
                <w:rFonts w:ascii="Verdana" w:hAnsi="Verdana" w:cs="Calibri"/>
                <w:sz w:val="24"/>
                <w:szCs w:val="24"/>
              </w:rPr>
            </w:pPr>
            <w:r w:rsidRPr="00516A0F">
              <w:rPr>
                <w:rFonts w:ascii="Verdana" w:hAnsi="Verdana" w:cs="Calibri"/>
                <w:sz w:val="24"/>
                <w:szCs w:val="24"/>
              </w:rPr>
              <w:t>i</w:t>
            </w:r>
            <w:r w:rsidR="003E2E21" w:rsidRPr="00516A0F">
              <w:rPr>
                <w:rFonts w:ascii="Verdana" w:hAnsi="Verdana" w:cs="Calibri"/>
                <w:sz w:val="24"/>
                <w:szCs w:val="24"/>
              </w:rPr>
              <w:t>ncludes very limited detail</w:t>
            </w:r>
            <w:r w:rsidR="00CA27C6" w:rsidRPr="00516A0F">
              <w:rPr>
                <w:rFonts w:ascii="Verdana" w:hAnsi="Verdana" w:cs="Calibri"/>
                <w:sz w:val="24"/>
                <w:szCs w:val="24"/>
              </w:rPr>
              <w:t xml:space="preserve"> </w:t>
            </w:r>
            <w:r w:rsidRPr="00516A0F">
              <w:rPr>
                <w:rFonts w:ascii="Verdana" w:hAnsi="Verdana" w:cs="Calibri"/>
                <w:sz w:val="24"/>
                <w:szCs w:val="24"/>
              </w:rPr>
              <w:t>or</w:t>
            </w:r>
            <w:r w:rsidR="00CA27C6" w:rsidRPr="00516A0F">
              <w:rPr>
                <w:rFonts w:ascii="Verdana" w:hAnsi="Verdana" w:cs="Calibri"/>
                <w:sz w:val="24"/>
                <w:szCs w:val="24"/>
              </w:rPr>
              <w:t xml:space="preserve"> missing </w:t>
            </w:r>
            <w:r w:rsidR="006053ED" w:rsidRPr="00516A0F">
              <w:rPr>
                <w:rFonts w:ascii="Verdana" w:hAnsi="Verdana" w:cs="Calibri"/>
                <w:sz w:val="24"/>
                <w:szCs w:val="24"/>
              </w:rPr>
              <w:t xml:space="preserve">several </w:t>
            </w:r>
            <w:r w:rsidR="00CA27C6" w:rsidRPr="00516A0F">
              <w:rPr>
                <w:rFonts w:ascii="Verdana" w:hAnsi="Verdana" w:cs="Calibri"/>
                <w:sz w:val="24"/>
                <w:szCs w:val="24"/>
              </w:rPr>
              <w:t>required components</w:t>
            </w:r>
          </w:p>
        </w:tc>
        <w:tc>
          <w:tcPr>
            <w:tcW w:w="3060" w:type="dxa"/>
          </w:tcPr>
          <w:p w14:paraId="6353CD40" w14:textId="00FD2340" w:rsidR="00861E63" w:rsidRPr="00516A0F" w:rsidRDefault="007A5E2F" w:rsidP="00792920">
            <w:pPr>
              <w:tabs>
                <w:tab w:val="left" w:pos="-1440"/>
                <w:tab w:val="left" w:pos="-720"/>
                <w:tab w:val="left" w:pos="0"/>
                <w:tab w:val="left" w:pos="540"/>
                <w:tab w:val="left" w:pos="1800"/>
              </w:tabs>
              <w:spacing w:after="160" w:line="259" w:lineRule="auto"/>
              <w:jc w:val="center"/>
              <w:rPr>
                <w:rFonts w:ascii="Verdana" w:hAnsi="Verdana" w:cs="Calibri"/>
                <w:sz w:val="24"/>
                <w:szCs w:val="24"/>
              </w:rPr>
            </w:pPr>
            <w:r w:rsidRPr="00516A0F">
              <w:rPr>
                <w:rFonts w:ascii="Verdana" w:hAnsi="Verdana" w:cs="Calibri"/>
                <w:sz w:val="24"/>
                <w:szCs w:val="24"/>
              </w:rPr>
              <w:t>i</w:t>
            </w:r>
            <w:r w:rsidR="00792920" w:rsidRPr="00516A0F">
              <w:rPr>
                <w:rFonts w:ascii="Verdana" w:hAnsi="Verdana" w:cs="Calibri"/>
                <w:sz w:val="24"/>
                <w:szCs w:val="24"/>
              </w:rPr>
              <w:t xml:space="preserve">ncludes </w:t>
            </w:r>
            <w:r w:rsidRPr="00516A0F">
              <w:rPr>
                <w:rFonts w:ascii="Verdana" w:hAnsi="Verdana" w:cs="Calibri"/>
                <w:sz w:val="24"/>
                <w:szCs w:val="24"/>
              </w:rPr>
              <w:t>somewhat detailed proposal that covers most required components but lacks sufficient clarity or explanation</w:t>
            </w:r>
          </w:p>
        </w:tc>
        <w:tc>
          <w:tcPr>
            <w:tcW w:w="3150" w:type="dxa"/>
          </w:tcPr>
          <w:p w14:paraId="20F60717" w14:textId="4A806D8F" w:rsidR="00861E63" w:rsidRPr="00516A0F" w:rsidRDefault="00792920"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center"/>
              <w:rPr>
                <w:rFonts w:ascii="Verdana" w:hAnsi="Verdana" w:cs="Calibri"/>
                <w:sz w:val="24"/>
                <w:szCs w:val="24"/>
              </w:rPr>
            </w:pPr>
            <w:r w:rsidRPr="00516A0F">
              <w:rPr>
                <w:rFonts w:ascii="Verdana" w:hAnsi="Verdana" w:cs="Calibri"/>
                <w:sz w:val="24"/>
                <w:szCs w:val="24"/>
              </w:rPr>
              <w:t>i</w:t>
            </w:r>
            <w:r w:rsidR="000A554A" w:rsidRPr="00516A0F">
              <w:rPr>
                <w:rFonts w:ascii="Verdana" w:hAnsi="Verdana" w:cs="Calibri"/>
                <w:sz w:val="24"/>
                <w:szCs w:val="24"/>
              </w:rPr>
              <w:t xml:space="preserve">ncludes full, detailed </w:t>
            </w:r>
            <w:r w:rsidRPr="00516A0F">
              <w:rPr>
                <w:rFonts w:ascii="Verdana" w:hAnsi="Verdana" w:cs="Calibri"/>
                <w:sz w:val="24"/>
                <w:szCs w:val="24"/>
              </w:rPr>
              <w:t>proposal that covers</w:t>
            </w:r>
            <w:r w:rsidR="000A554A" w:rsidRPr="00516A0F">
              <w:rPr>
                <w:rFonts w:ascii="Verdana" w:hAnsi="Verdana" w:cs="Calibri"/>
                <w:sz w:val="24"/>
                <w:szCs w:val="24"/>
              </w:rPr>
              <w:t xml:space="preserve"> all required components</w:t>
            </w:r>
            <w:r w:rsidR="00AE72DB" w:rsidRPr="00516A0F">
              <w:rPr>
                <w:rFonts w:ascii="Verdana" w:hAnsi="Verdana" w:cs="Calibri"/>
                <w:sz w:val="24"/>
                <w:szCs w:val="24"/>
              </w:rPr>
              <w:t xml:space="preserve"> above</w:t>
            </w:r>
          </w:p>
        </w:tc>
      </w:tr>
    </w:tbl>
    <w:p w14:paraId="20CBCAEB" w14:textId="77777777" w:rsidR="00861E63" w:rsidRPr="00516A0F" w:rsidRDefault="00861E63" w:rsidP="00861E63">
      <w:pPr>
        <w:rPr>
          <w:rFonts w:ascii="Verdana" w:hAnsi="Verdana" w:cs="Calibri"/>
          <w:b/>
          <w:bCs/>
          <w:sz w:val="24"/>
          <w:szCs w:val="24"/>
        </w:rPr>
      </w:pPr>
    </w:p>
    <w:p w14:paraId="420B0B70" w14:textId="77777777" w:rsidR="00DF3A8C" w:rsidRDefault="00DF3A8C" w:rsidP="00861E63">
      <w:pPr>
        <w:rPr>
          <w:rFonts w:ascii="Verdana" w:hAnsi="Verdana" w:cs="Calibri"/>
          <w:b/>
          <w:bCs/>
          <w:sz w:val="24"/>
          <w:szCs w:val="24"/>
        </w:rPr>
        <w:sectPr w:rsidR="00DF3A8C" w:rsidSect="009A6AB1">
          <w:headerReference w:type="default" r:id="rId20"/>
          <w:footerReference w:type="default" r:id="rId21"/>
          <w:pgSz w:w="12240" w:h="15840"/>
          <w:pgMar w:top="1440" w:right="1440" w:bottom="1440" w:left="1440" w:header="144" w:footer="144" w:gutter="0"/>
          <w:cols w:space="720"/>
          <w:docGrid w:linePitch="360"/>
        </w:sectPr>
      </w:pPr>
    </w:p>
    <w:p w14:paraId="639CF913" w14:textId="77777777" w:rsidR="00861E63" w:rsidRPr="00516A0F" w:rsidRDefault="00861E63" w:rsidP="00861E63">
      <w:pPr>
        <w:rPr>
          <w:rFonts w:ascii="Verdana" w:hAnsi="Verdana" w:cs="Calibri"/>
          <w:b/>
          <w:bCs/>
          <w:sz w:val="24"/>
          <w:szCs w:val="24"/>
        </w:rPr>
      </w:pPr>
      <w:r w:rsidRPr="00516A0F">
        <w:rPr>
          <w:rFonts w:ascii="Verdana" w:hAnsi="Verdana" w:cs="Calibri"/>
          <w:b/>
          <w:bCs/>
          <w:sz w:val="24"/>
          <w:szCs w:val="24"/>
        </w:rPr>
        <w:t>Quality of Personnel</w:t>
      </w:r>
    </w:p>
    <w:p w14:paraId="180C4531" w14:textId="16E46353" w:rsidR="00861E63" w:rsidRPr="003D3A44" w:rsidRDefault="00861E63" w:rsidP="005416CA">
      <w:pPr>
        <w:rPr>
          <w:rFonts w:ascii="Verdana" w:hAnsi="Verdana"/>
          <w:sz w:val="24"/>
          <w:szCs w:val="24"/>
        </w:rPr>
      </w:pPr>
      <w:r w:rsidRPr="003D3A44">
        <w:rPr>
          <w:rFonts w:ascii="Verdana" w:hAnsi="Verdana"/>
          <w:sz w:val="24"/>
          <w:szCs w:val="24"/>
        </w:rPr>
        <w:t>(</w:t>
      </w:r>
      <w:r w:rsidR="00903453" w:rsidRPr="003D3A44">
        <w:rPr>
          <w:rFonts w:ascii="Verdana" w:hAnsi="Verdana"/>
          <w:sz w:val="24"/>
          <w:szCs w:val="24"/>
        </w:rPr>
        <w:t>1</w:t>
      </w:r>
      <w:r w:rsidR="001C0877">
        <w:rPr>
          <w:rFonts w:ascii="Verdana" w:hAnsi="Verdana"/>
          <w:sz w:val="24"/>
          <w:szCs w:val="24"/>
        </w:rPr>
        <w:t>5</w:t>
      </w:r>
      <w:r w:rsidRPr="003D3A44">
        <w:rPr>
          <w:rFonts w:ascii="Verdana" w:hAnsi="Verdana"/>
          <w:sz w:val="24"/>
          <w:szCs w:val="24"/>
        </w:rPr>
        <w:t xml:space="preserve"> POINTS)</w:t>
      </w:r>
    </w:p>
    <w:p w14:paraId="29C722DF" w14:textId="77777777" w:rsidR="00861E63" w:rsidRPr="00516A0F" w:rsidRDefault="00861E63" w:rsidP="00861E63">
      <w:pPr>
        <w:rPr>
          <w:rFonts w:ascii="Verdana" w:hAnsi="Verdana" w:cs="Calibri"/>
          <w:bCs/>
          <w:sz w:val="24"/>
          <w:szCs w:val="24"/>
        </w:rPr>
      </w:pPr>
      <w:r w:rsidRPr="00516A0F">
        <w:rPr>
          <w:rFonts w:ascii="Verdana" w:hAnsi="Verdana" w:cs="Calibri"/>
          <w:bCs/>
          <w:sz w:val="24"/>
          <w:szCs w:val="24"/>
        </w:rPr>
        <w:t xml:space="preserve">The applicant should identify individuals who will be associated with the project and its implementation. The applicant should address the qualities and qualifications of the individuals. </w:t>
      </w:r>
    </w:p>
    <w:p w14:paraId="57919615" w14:textId="77777777" w:rsidR="00861E63" w:rsidRPr="00516A0F" w:rsidRDefault="00861E63" w:rsidP="00861E63">
      <w:pPr>
        <w:rPr>
          <w:rFonts w:ascii="Verdana" w:hAnsi="Verdana" w:cs="Calibri"/>
          <w:bCs/>
          <w:sz w:val="24"/>
          <w:szCs w:val="24"/>
        </w:rPr>
      </w:pP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Quality of Personnel Scoring Rubric"/>
        <w:tblDescription w:val="Quality of Personnel Scoring Rubric"/>
      </w:tblPr>
      <w:tblGrid>
        <w:gridCol w:w="3127"/>
        <w:gridCol w:w="3060"/>
        <w:gridCol w:w="3060"/>
      </w:tblGrid>
      <w:tr w:rsidR="00861E63" w:rsidRPr="00516A0F" w14:paraId="6FE2FF5A" w14:textId="77777777" w:rsidTr="000B022B">
        <w:tc>
          <w:tcPr>
            <w:tcW w:w="3127" w:type="dxa"/>
          </w:tcPr>
          <w:p w14:paraId="79E8D2D4" w14:textId="3906DDA8" w:rsidR="00861E63" w:rsidRPr="00DF3A8C" w:rsidRDefault="00861E63" w:rsidP="00210464">
            <w:pPr>
              <w:jc w:val="center"/>
              <w:rPr>
                <w:rFonts w:ascii="Verdana" w:hAnsi="Verdana" w:cs="Calibri"/>
                <w:b/>
                <w:bCs/>
                <w:sz w:val="24"/>
                <w:szCs w:val="24"/>
              </w:rPr>
            </w:pPr>
            <w:r w:rsidRPr="00DF3A8C">
              <w:rPr>
                <w:rFonts w:ascii="Verdana" w:hAnsi="Verdana" w:cs="Calibri"/>
                <w:b/>
                <w:bCs/>
                <w:sz w:val="24"/>
                <w:szCs w:val="24"/>
              </w:rPr>
              <w:br w:type="page"/>
              <w:t>N</w:t>
            </w:r>
            <w:r w:rsidR="00210464" w:rsidRPr="00DF3A8C">
              <w:rPr>
                <w:rFonts w:ascii="Verdana" w:hAnsi="Verdana" w:cs="Calibri"/>
                <w:b/>
                <w:bCs/>
                <w:sz w:val="24"/>
                <w:szCs w:val="24"/>
              </w:rPr>
              <w:t>eeds Improvement</w:t>
            </w:r>
          </w:p>
          <w:p w14:paraId="73ECFE22" w14:textId="52C32A36" w:rsidR="00861E63" w:rsidRPr="00DF3A8C" w:rsidRDefault="00861E63" w:rsidP="000B022B">
            <w:pPr>
              <w:jc w:val="center"/>
              <w:rPr>
                <w:rFonts w:ascii="Verdana" w:hAnsi="Verdana" w:cs="Calibri"/>
                <w:b/>
                <w:bCs/>
                <w:sz w:val="24"/>
                <w:szCs w:val="24"/>
              </w:rPr>
            </w:pPr>
            <w:r w:rsidRPr="00DF3A8C">
              <w:rPr>
                <w:rFonts w:ascii="Verdana" w:hAnsi="Verdana" w:cs="Calibri"/>
                <w:b/>
                <w:bCs/>
                <w:sz w:val="24"/>
                <w:szCs w:val="24"/>
              </w:rPr>
              <w:t>(0-</w:t>
            </w:r>
            <w:r w:rsidR="001C0877" w:rsidRPr="00DF3A8C">
              <w:rPr>
                <w:rFonts w:ascii="Verdana" w:hAnsi="Verdana" w:cs="Calibri"/>
                <w:b/>
                <w:bCs/>
                <w:sz w:val="24"/>
                <w:szCs w:val="24"/>
              </w:rPr>
              <w:t>5</w:t>
            </w:r>
            <w:r w:rsidRPr="00DF3A8C">
              <w:rPr>
                <w:rFonts w:ascii="Verdana" w:hAnsi="Verdana" w:cs="Calibri"/>
                <w:b/>
                <w:bCs/>
                <w:sz w:val="24"/>
                <w:szCs w:val="24"/>
              </w:rPr>
              <w:t xml:space="preserve"> points)</w:t>
            </w:r>
          </w:p>
        </w:tc>
        <w:tc>
          <w:tcPr>
            <w:tcW w:w="3060" w:type="dxa"/>
          </w:tcPr>
          <w:p w14:paraId="1B4668B8" w14:textId="13F39DC8" w:rsidR="00861E63" w:rsidRPr="00DF3A8C" w:rsidRDefault="00210464" w:rsidP="00210464">
            <w:pPr>
              <w:jc w:val="center"/>
              <w:rPr>
                <w:rFonts w:ascii="Verdana" w:hAnsi="Verdana" w:cs="Calibri"/>
                <w:b/>
                <w:bCs/>
                <w:sz w:val="24"/>
                <w:szCs w:val="24"/>
              </w:rPr>
            </w:pPr>
            <w:r w:rsidRPr="00DF3A8C">
              <w:rPr>
                <w:rFonts w:ascii="Verdana" w:hAnsi="Verdana" w:cs="Calibri"/>
                <w:b/>
                <w:bCs/>
                <w:sz w:val="24"/>
                <w:szCs w:val="24"/>
              </w:rPr>
              <w:t>Adequate</w:t>
            </w:r>
          </w:p>
          <w:p w14:paraId="772C2339" w14:textId="78025B8A" w:rsidR="00861E63" w:rsidRPr="00DF3A8C" w:rsidRDefault="00861E63" w:rsidP="000B022B">
            <w:pPr>
              <w:jc w:val="center"/>
              <w:rPr>
                <w:rFonts w:ascii="Verdana" w:hAnsi="Verdana" w:cs="Calibri"/>
                <w:b/>
                <w:bCs/>
                <w:sz w:val="24"/>
                <w:szCs w:val="24"/>
              </w:rPr>
            </w:pPr>
            <w:r w:rsidRPr="00DF3A8C">
              <w:rPr>
                <w:rFonts w:ascii="Verdana" w:hAnsi="Verdana" w:cs="Calibri"/>
                <w:b/>
                <w:bCs/>
                <w:sz w:val="24"/>
                <w:szCs w:val="24"/>
              </w:rPr>
              <w:t>(</w:t>
            </w:r>
            <w:r w:rsidR="001C0877" w:rsidRPr="00DF3A8C">
              <w:rPr>
                <w:rFonts w:ascii="Verdana" w:hAnsi="Verdana" w:cs="Calibri"/>
                <w:b/>
                <w:bCs/>
                <w:sz w:val="24"/>
                <w:szCs w:val="24"/>
              </w:rPr>
              <w:t>6</w:t>
            </w:r>
            <w:r w:rsidRPr="00DF3A8C">
              <w:rPr>
                <w:rFonts w:ascii="Verdana" w:hAnsi="Verdana" w:cs="Calibri"/>
                <w:b/>
                <w:bCs/>
                <w:sz w:val="24"/>
                <w:szCs w:val="24"/>
              </w:rPr>
              <w:t>-</w:t>
            </w:r>
            <w:r w:rsidR="001C0877" w:rsidRPr="00DF3A8C">
              <w:rPr>
                <w:rFonts w:ascii="Verdana" w:hAnsi="Verdana" w:cs="Calibri"/>
                <w:b/>
                <w:bCs/>
                <w:sz w:val="24"/>
                <w:szCs w:val="24"/>
              </w:rPr>
              <w:t>10</w:t>
            </w:r>
            <w:r w:rsidRPr="00DF3A8C">
              <w:rPr>
                <w:rFonts w:ascii="Verdana" w:hAnsi="Verdana" w:cs="Calibri"/>
                <w:b/>
                <w:bCs/>
                <w:sz w:val="24"/>
                <w:szCs w:val="24"/>
              </w:rPr>
              <w:t xml:space="preserve"> points)</w:t>
            </w:r>
          </w:p>
        </w:tc>
        <w:tc>
          <w:tcPr>
            <w:tcW w:w="3060" w:type="dxa"/>
          </w:tcPr>
          <w:p w14:paraId="65E9BCD3" w14:textId="78C33A0D" w:rsidR="00861E63" w:rsidRPr="00DF3A8C" w:rsidRDefault="00210464" w:rsidP="00210464">
            <w:pPr>
              <w:jc w:val="center"/>
              <w:rPr>
                <w:rFonts w:ascii="Verdana" w:hAnsi="Verdana" w:cs="Calibri"/>
                <w:b/>
                <w:bCs/>
                <w:sz w:val="24"/>
                <w:szCs w:val="24"/>
              </w:rPr>
            </w:pPr>
            <w:r w:rsidRPr="00DF3A8C">
              <w:rPr>
                <w:rFonts w:ascii="Verdana" w:hAnsi="Verdana" w:cs="Calibri"/>
                <w:b/>
                <w:bCs/>
                <w:sz w:val="24"/>
                <w:szCs w:val="24"/>
              </w:rPr>
              <w:t>Exemplary</w:t>
            </w:r>
          </w:p>
          <w:p w14:paraId="52FDDBB8" w14:textId="50A2CFE4" w:rsidR="00861E63" w:rsidRPr="00DF3A8C" w:rsidRDefault="00861E63" w:rsidP="000B022B">
            <w:pPr>
              <w:jc w:val="center"/>
              <w:rPr>
                <w:rFonts w:ascii="Verdana" w:hAnsi="Verdana" w:cs="Calibri"/>
                <w:b/>
                <w:bCs/>
                <w:sz w:val="24"/>
                <w:szCs w:val="24"/>
              </w:rPr>
            </w:pPr>
            <w:r w:rsidRPr="00DF3A8C">
              <w:rPr>
                <w:rFonts w:ascii="Verdana" w:hAnsi="Verdana" w:cs="Calibri"/>
                <w:b/>
                <w:bCs/>
                <w:sz w:val="24"/>
                <w:szCs w:val="24"/>
              </w:rPr>
              <w:t>(</w:t>
            </w:r>
            <w:r w:rsidR="00B830E7" w:rsidRPr="00DF3A8C">
              <w:rPr>
                <w:rFonts w:ascii="Verdana" w:hAnsi="Verdana" w:cs="Calibri"/>
                <w:b/>
                <w:bCs/>
                <w:sz w:val="24"/>
                <w:szCs w:val="24"/>
              </w:rPr>
              <w:t>11</w:t>
            </w:r>
            <w:r w:rsidRPr="00DF3A8C">
              <w:rPr>
                <w:rFonts w:ascii="Verdana" w:hAnsi="Verdana" w:cs="Calibri"/>
                <w:b/>
                <w:bCs/>
                <w:sz w:val="24"/>
                <w:szCs w:val="24"/>
              </w:rPr>
              <w:t>-1</w:t>
            </w:r>
            <w:r w:rsidR="00B830E7" w:rsidRPr="00DF3A8C">
              <w:rPr>
                <w:rFonts w:ascii="Verdana" w:hAnsi="Verdana" w:cs="Calibri"/>
                <w:b/>
                <w:bCs/>
                <w:sz w:val="24"/>
                <w:szCs w:val="24"/>
              </w:rPr>
              <w:t>5</w:t>
            </w:r>
            <w:r w:rsidRPr="00DF3A8C">
              <w:rPr>
                <w:rFonts w:ascii="Verdana" w:hAnsi="Verdana" w:cs="Calibri"/>
                <w:b/>
                <w:bCs/>
                <w:sz w:val="24"/>
                <w:szCs w:val="24"/>
              </w:rPr>
              <w:t xml:space="preserve"> points)</w:t>
            </w:r>
          </w:p>
        </w:tc>
      </w:tr>
      <w:tr w:rsidR="00861E63" w:rsidRPr="00516A0F" w14:paraId="3459B469" w14:textId="77777777" w:rsidTr="000B022B">
        <w:trPr>
          <w:trHeight w:val="432"/>
        </w:trPr>
        <w:tc>
          <w:tcPr>
            <w:tcW w:w="3127" w:type="dxa"/>
            <w:vAlign w:val="center"/>
          </w:tcPr>
          <w:p w14:paraId="726B13E8" w14:textId="77777777" w:rsidR="00861E63" w:rsidRPr="00516A0F" w:rsidRDefault="00861E63" w:rsidP="000B022B">
            <w:pPr>
              <w:jc w:val="center"/>
              <w:rPr>
                <w:rFonts w:ascii="Verdana" w:hAnsi="Verdana" w:cs="Calibri"/>
                <w:sz w:val="24"/>
                <w:szCs w:val="24"/>
              </w:rPr>
            </w:pPr>
            <w:r w:rsidRPr="00516A0F">
              <w:rPr>
                <w:rFonts w:ascii="Verdana" w:hAnsi="Verdana" w:cs="Calibri"/>
                <w:sz w:val="24"/>
                <w:szCs w:val="24"/>
              </w:rPr>
              <w:t>The application:</w:t>
            </w:r>
          </w:p>
        </w:tc>
        <w:tc>
          <w:tcPr>
            <w:tcW w:w="3060" w:type="dxa"/>
            <w:vAlign w:val="center"/>
          </w:tcPr>
          <w:p w14:paraId="10E7A0FF" w14:textId="77777777" w:rsidR="00861E63" w:rsidRPr="00516A0F" w:rsidRDefault="00861E63" w:rsidP="000B022B">
            <w:pPr>
              <w:jc w:val="center"/>
              <w:rPr>
                <w:rFonts w:ascii="Verdana" w:hAnsi="Verdana" w:cs="Calibri"/>
                <w:sz w:val="24"/>
                <w:szCs w:val="24"/>
              </w:rPr>
            </w:pPr>
            <w:r w:rsidRPr="00516A0F">
              <w:rPr>
                <w:rFonts w:ascii="Verdana" w:hAnsi="Verdana" w:cs="Calibri"/>
                <w:sz w:val="24"/>
                <w:szCs w:val="24"/>
              </w:rPr>
              <w:t>The application:</w:t>
            </w:r>
          </w:p>
        </w:tc>
        <w:tc>
          <w:tcPr>
            <w:tcW w:w="3060" w:type="dxa"/>
            <w:vAlign w:val="center"/>
          </w:tcPr>
          <w:p w14:paraId="211817E7" w14:textId="77777777" w:rsidR="00861E63" w:rsidRPr="00516A0F" w:rsidRDefault="00861E63" w:rsidP="000B022B">
            <w:pPr>
              <w:jc w:val="center"/>
              <w:rPr>
                <w:rFonts w:ascii="Verdana" w:hAnsi="Verdana" w:cs="Calibri"/>
                <w:sz w:val="24"/>
                <w:szCs w:val="24"/>
              </w:rPr>
            </w:pPr>
            <w:r w:rsidRPr="00516A0F">
              <w:rPr>
                <w:rFonts w:ascii="Verdana" w:hAnsi="Verdana" w:cs="Calibri"/>
                <w:sz w:val="24"/>
                <w:szCs w:val="24"/>
              </w:rPr>
              <w:t>The application:</w:t>
            </w:r>
          </w:p>
        </w:tc>
      </w:tr>
      <w:tr w:rsidR="0086534E" w:rsidRPr="00516A0F" w14:paraId="6E40B4A3" w14:textId="77777777" w:rsidTr="000B022B">
        <w:tc>
          <w:tcPr>
            <w:tcW w:w="3127" w:type="dxa"/>
          </w:tcPr>
          <w:p w14:paraId="706B0286" w14:textId="58B7E11B" w:rsidR="0086534E" w:rsidRPr="00516A0F" w:rsidRDefault="0086534E" w:rsidP="0086534E">
            <w:pPr>
              <w:tabs>
                <w:tab w:val="left" w:pos="5130"/>
              </w:tabs>
              <w:spacing w:after="160" w:line="259" w:lineRule="auto"/>
              <w:jc w:val="center"/>
              <w:rPr>
                <w:rFonts w:ascii="Verdana" w:hAnsi="Verdana" w:cs="Calibri"/>
                <w:sz w:val="24"/>
                <w:szCs w:val="24"/>
              </w:rPr>
            </w:pPr>
            <w:r w:rsidRPr="00516A0F">
              <w:rPr>
                <w:rFonts w:ascii="Verdana" w:hAnsi="Verdana" w:cs="Calibri"/>
                <w:sz w:val="24"/>
                <w:szCs w:val="24"/>
              </w:rPr>
              <w:t>does</w:t>
            </w:r>
            <w:r w:rsidRPr="00516A0F">
              <w:rPr>
                <w:rFonts w:ascii="Verdana" w:hAnsi="Verdana" w:cs="Calibri"/>
                <w:b/>
                <w:bCs/>
                <w:sz w:val="24"/>
                <w:szCs w:val="24"/>
              </w:rPr>
              <w:t xml:space="preserve"> </w:t>
            </w:r>
            <w:r w:rsidRPr="00516A0F">
              <w:rPr>
                <w:rFonts w:ascii="Verdana" w:hAnsi="Verdana" w:cs="Calibri"/>
                <w:sz w:val="24"/>
                <w:szCs w:val="24"/>
              </w:rPr>
              <w:t>not</w:t>
            </w:r>
            <w:r w:rsidR="00E93F00" w:rsidRPr="00516A0F">
              <w:rPr>
                <w:rFonts w:ascii="Verdana" w:hAnsi="Verdana" w:cs="Calibri"/>
                <w:sz w:val="24"/>
                <w:szCs w:val="24"/>
              </w:rPr>
              <w:t xml:space="preserve"> identify </w:t>
            </w:r>
            <w:r w:rsidR="007D792F" w:rsidRPr="00516A0F">
              <w:rPr>
                <w:rFonts w:ascii="Verdana" w:hAnsi="Verdana" w:cs="Calibri"/>
                <w:sz w:val="24"/>
                <w:szCs w:val="24"/>
              </w:rPr>
              <w:t>individuals associated with this project,</w:t>
            </w:r>
            <w:r w:rsidRPr="00516A0F">
              <w:rPr>
                <w:rFonts w:ascii="Verdana" w:hAnsi="Verdana" w:cs="Calibri"/>
                <w:sz w:val="24"/>
                <w:szCs w:val="24"/>
              </w:rPr>
              <w:t xml:space="preserve"> designate responsibilities to specific personnel</w:t>
            </w:r>
            <w:r w:rsidR="007D792F" w:rsidRPr="00516A0F">
              <w:rPr>
                <w:rFonts w:ascii="Verdana" w:hAnsi="Verdana" w:cs="Calibri"/>
                <w:sz w:val="24"/>
                <w:szCs w:val="24"/>
              </w:rPr>
              <w:t xml:space="preserve">, or personnel do not have direct or closely related work experience with </w:t>
            </w:r>
            <w:r w:rsidR="00211B86">
              <w:rPr>
                <w:rFonts w:ascii="Verdana" w:hAnsi="Verdana" w:cs="Calibri"/>
                <w:sz w:val="24"/>
                <w:szCs w:val="24"/>
              </w:rPr>
              <w:t>the MI Tri-Share program</w:t>
            </w:r>
          </w:p>
        </w:tc>
        <w:tc>
          <w:tcPr>
            <w:tcW w:w="3060" w:type="dxa"/>
          </w:tcPr>
          <w:p w14:paraId="544CBB7A" w14:textId="06F47DAD" w:rsidR="0086534E" w:rsidRPr="00516A0F" w:rsidRDefault="0086534E" w:rsidP="0086534E">
            <w:pPr>
              <w:tabs>
                <w:tab w:val="left" w:pos="5130"/>
              </w:tabs>
              <w:spacing w:after="160" w:line="259" w:lineRule="auto"/>
              <w:jc w:val="center"/>
              <w:rPr>
                <w:rFonts w:ascii="Verdana" w:hAnsi="Verdana" w:cs="Calibri"/>
                <w:sz w:val="24"/>
                <w:szCs w:val="24"/>
              </w:rPr>
            </w:pPr>
            <w:r w:rsidRPr="00516A0F">
              <w:rPr>
                <w:rFonts w:ascii="Verdana" w:hAnsi="Verdana" w:cs="Calibri"/>
                <w:sz w:val="24"/>
                <w:szCs w:val="24"/>
              </w:rPr>
              <w:t xml:space="preserve">designates most responsibilities to specific personnel and personnel are somewhat qualified to develop, administer, and implement the project; personnel have </w:t>
            </w:r>
            <w:r w:rsidR="009B09C7">
              <w:rPr>
                <w:rFonts w:ascii="Verdana" w:hAnsi="Verdana" w:cs="Calibri"/>
                <w:sz w:val="24"/>
                <w:szCs w:val="24"/>
              </w:rPr>
              <w:t>limited</w:t>
            </w:r>
            <w:r w:rsidRPr="00516A0F">
              <w:rPr>
                <w:rFonts w:ascii="Verdana" w:hAnsi="Verdana" w:cs="Calibri"/>
                <w:sz w:val="24"/>
                <w:szCs w:val="24"/>
              </w:rPr>
              <w:t xml:space="preserve"> direct or indirect experience with </w:t>
            </w:r>
            <w:r w:rsidR="00211B86">
              <w:rPr>
                <w:rFonts w:ascii="Verdana" w:hAnsi="Verdana" w:cs="Calibri"/>
                <w:sz w:val="24"/>
                <w:szCs w:val="24"/>
              </w:rPr>
              <w:t>the MI Tri-Share program</w:t>
            </w:r>
            <w:r w:rsidRPr="00516A0F">
              <w:rPr>
                <w:rFonts w:ascii="Verdana" w:hAnsi="Verdana" w:cs="Calibri"/>
                <w:sz w:val="24"/>
                <w:szCs w:val="24"/>
              </w:rPr>
              <w:t xml:space="preserve"> or closely related work</w:t>
            </w:r>
          </w:p>
        </w:tc>
        <w:tc>
          <w:tcPr>
            <w:tcW w:w="3060" w:type="dxa"/>
          </w:tcPr>
          <w:p w14:paraId="1EC10745" w14:textId="7DCABFA9" w:rsidR="0086534E" w:rsidRPr="00516A0F" w:rsidRDefault="0086534E" w:rsidP="0086534E">
            <w:pPr>
              <w:tabs>
                <w:tab w:val="left" w:pos="5130"/>
              </w:tabs>
              <w:spacing w:after="160" w:line="259" w:lineRule="auto"/>
              <w:jc w:val="center"/>
              <w:rPr>
                <w:rFonts w:ascii="Verdana" w:hAnsi="Verdana" w:cs="Calibri"/>
                <w:sz w:val="24"/>
                <w:szCs w:val="24"/>
              </w:rPr>
            </w:pPr>
            <w:r w:rsidRPr="00516A0F">
              <w:rPr>
                <w:rFonts w:ascii="Verdana" w:hAnsi="Verdana" w:cs="Calibri"/>
                <w:sz w:val="24"/>
                <w:szCs w:val="24"/>
              </w:rPr>
              <w:t xml:space="preserve">designates and details all responsibilities to specific personnel and personnel are qualified to develop, administer, and implement the project; personnel have </w:t>
            </w:r>
            <w:r w:rsidR="009B09C7">
              <w:rPr>
                <w:rFonts w:ascii="Verdana" w:hAnsi="Verdana" w:cs="Calibri"/>
                <w:sz w:val="24"/>
                <w:szCs w:val="24"/>
              </w:rPr>
              <w:t xml:space="preserve">substantial </w:t>
            </w:r>
            <w:r w:rsidRPr="00516A0F">
              <w:rPr>
                <w:rFonts w:ascii="Verdana" w:hAnsi="Verdana" w:cs="Calibri"/>
                <w:sz w:val="24"/>
                <w:szCs w:val="24"/>
              </w:rPr>
              <w:t xml:space="preserve">direct experience with </w:t>
            </w:r>
            <w:r w:rsidR="00211B86">
              <w:rPr>
                <w:rFonts w:ascii="Verdana" w:hAnsi="Verdana" w:cs="Calibri"/>
                <w:sz w:val="24"/>
                <w:szCs w:val="24"/>
              </w:rPr>
              <w:t>the MI Tri-Share program</w:t>
            </w:r>
            <w:r w:rsidRPr="00516A0F">
              <w:rPr>
                <w:rFonts w:ascii="Verdana" w:hAnsi="Verdana" w:cs="Calibri"/>
                <w:sz w:val="24"/>
                <w:szCs w:val="24"/>
              </w:rPr>
              <w:t xml:space="preserve"> or closely related work</w:t>
            </w:r>
          </w:p>
        </w:tc>
      </w:tr>
    </w:tbl>
    <w:p w14:paraId="435EB17F" w14:textId="77777777" w:rsidR="00861E63" w:rsidRPr="00516A0F" w:rsidRDefault="00861E63" w:rsidP="00861E63">
      <w:pPr>
        <w:rPr>
          <w:rFonts w:ascii="Verdana" w:hAnsi="Verdana" w:cs="Calibri"/>
          <w:b/>
          <w:bCs/>
          <w:sz w:val="24"/>
          <w:szCs w:val="24"/>
        </w:rPr>
      </w:pPr>
    </w:p>
    <w:p w14:paraId="22CC3EB6" w14:textId="5D3223B3" w:rsidR="00861E63" w:rsidRPr="00516A0F" w:rsidRDefault="00861E63" w:rsidP="00861E63">
      <w:pPr>
        <w:rPr>
          <w:rFonts w:ascii="Verdana" w:hAnsi="Verdana" w:cs="Calibri"/>
          <w:b/>
          <w:bCs/>
          <w:sz w:val="24"/>
          <w:szCs w:val="24"/>
        </w:rPr>
      </w:pPr>
      <w:r w:rsidRPr="00516A0F">
        <w:rPr>
          <w:rFonts w:ascii="Verdana" w:hAnsi="Verdana" w:cs="Calibri"/>
          <w:b/>
          <w:bCs/>
          <w:sz w:val="24"/>
          <w:szCs w:val="24"/>
        </w:rPr>
        <w:t>Budget</w:t>
      </w:r>
      <w:r w:rsidR="00AA25EC" w:rsidRPr="00516A0F">
        <w:rPr>
          <w:rFonts w:ascii="Verdana" w:hAnsi="Verdana" w:cs="Calibri"/>
          <w:b/>
          <w:bCs/>
          <w:sz w:val="24"/>
          <w:szCs w:val="24"/>
        </w:rPr>
        <w:t xml:space="preserve"> Summary</w:t>
      </w:r>
    </w:p>
    <w:p w14:paraId="108EA356" w14:textId="0F390744" w:rsidR="00861E63" w:rsidRPr="003D3A44" w:rsidRDefault="00861E63" w:rsidP="005416CA">
      <w:pPr>
        <w:rPr>
          <w:rFonts w:ascii="Verdana" w:hAnsi="Verdana"/>
          <w:sz w:val="24"/>
          <w:szCs w:val="24"/>
        </w:rPr>
      </w:pPr>
      <w:r w:rsidRPr="003D3A44">
        <w:rPr>
          <w:rFonts w:ascii="Verdana" w:hAnsi="Verdana"/>
          <w:sz w:val="24"/>
          <w:szCs w:val="24"/>
        </w:rPr>
        <w:t>(</w:t>
      </w:r>
      <w:r w:rsidR="00903453" w:rsidRPr="003D3A44">
        <w:rPr>
          <w:rFonts w:ascii="Verdana" w:hAnsi="Verdana"/>
          <w:sz w:val="24"/>
          <w:szCs w:val="24"/>
        </w:rPr>
        <w:t>1</w:t>
      </w:r>
      <w:r w:rsidR="00D3778B" w:rsidRPr="003D3A44">
        <w:rPr>
          <w:rFonts w:ascii="Verdana" w:hAnsi="Verdana"/>
          <w:sz w:val="24"/>
          <w:szCs w:val="24"/>
        </w:rPr>
        <w:t>0</w:t>
      </w:r>
      <w:r w:rsidRPr="003D3A44">
        <w:rPr>
          <w:rFonts w:ascii="Verdana" w:hAnsi="Verdana"/>
          <w:sz w:val="24"/>
          <w:szCs w:val="24"/>
        </w:rPr>
        <w:t xml:space="preserve"> POINTS)</w:t>
      </w:r>
    </w:p>
    <w:p w14:paraId="4B1CDE34" w14:textId="773BAC1D" w:rsidR="00861E63" w:rsidRPr="00516A0F" w:rsidRDefault="00861E63" w:rsidP="00861E63">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cs="Calibri"/>
          <w:sz w:val="24"/>
          <w:szCs w:val="24"/>
        </w:rPr>
      </w:pPr>
      <w:r w:rsidRPr="00516A0F">
        <w:rPr>
          <w:rFonts w:ascii="Verdana" w:hAnsi="Verdana" w:cs="Calibri"/>
          <w:sz w:val="24"/>
          <w:szCs w:val="24"/>
        </w:rPr>
        <w:t>This section provides information to demonstrate that the project has an appropriate budget for the program and is cost-effective. The applicant must complete the budget</w:t>
      </w:r>
      <w:r w:rsidR="00301B6D" w:rsidRPr="00516A0F">
        <w:rPr>
          <w:rFonts w:ascii="Verdana" w:hAnsi="Verdana" w:cs="Calibri"/>
          <w:sz w:val="24"/>
          <w:szCs w:val="24"/>
        </w:rPr>
        <w:t xml:space="preserve"> summary and narrative</w:t>
      </w:r>
      <w:r w:rsidRPr="00516A0F">
        <w:rPr>
          <w:rFonts w:ascii="Verdana" w:hAnsi="Verdana" w:cs="Calibri"/>
          <w:sz w:val="24"/>
          <w:szCs w:val="24"/>
        </w:rPr>
        <w:t xml:space="preserve"> </w:t>
      </w:r>
      <w:r w:rsidR="00077B70" w:rsidRPr="00516A0F">
        <w:rPr>
          <w:rFonts w:ascii="Verdana" w:hAnsi="Verdana" w:cs="Calibri"/>
          <w:sz w:val="24"/>
          <w:szCs w:val="24"/>
        </w:rPr>
        <w:t>form</w:t>
      </w:r>
      <w:r w:rsidR="004A1C19" w:rsidRPr="00516A0F">
        <w:rPr>
          <w:rFonts w:ascii="Verdana" w:hAnsi="Verdana" w:cs="Calibri"/>
          <w:sz w:val="24"/>
          <w:szCs w:val="24"/>
        </w:rPr>
        <w:t xml:space="preserve"> identifying </w:t>
      </w:r>
      <w:r w:rsidRPr="00516A0F">
        <w:rPr>
          <w:rFonts w:ascii="Verdana" w:hAnsi="Verdana" w:cs="Calibri"/>
          <w:sz w:val="24"/>
          <w:szCs w:val="24"/>
        </w:rPr>
        <w:t xml:space="preserve">expenditures that are allowable under the budget guidelines. </w:t>
      </w:r>
    </w:p>
    <w:p w14:paraId="2D854111" w14:textId="77777777" w:rsidR="00861E63" w:rsidRPr="00516A0F" w:rsidRDefault="00861E63" w:rsidP="00861E63">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Verdana" w:hAnsi="Verdana" w:cs="Calibri"/>
          <w:sz w:val="24"/>
          <w:szCs w:val="24"/>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Budget Summary Scoring Rubric"/>
        <w:tblDescription w:val="Budget Summary Scoring Rubric"/>
      </w:tblPr>
      <w:tblGrid>
        <w:gridCol w:w="3217"/>
        <w:gridCol w:w="2970"/>
        <w:gridCol w:w="3150"/>
      </w:tblGrid>
      <w:tr w:rsidR="00861E63" w:rsidRPr="00516A0F" w14:paraId="2F35C132" w14:textId="77777777" w:rsidTr="00DF3A8C">
        <w:trPr>
          <w:tblHeader/>
        </w:trPr>
        <w:tc>
          <w:tcPr>
            <w:tcW w:w="3217" w:type="dxa"/>
            <w:vAlign w:val="center"/>
          </w:tcPr>
          <w:p w14:paraId="6C1DEA49" w14:textId="3FF1CF14" w:rsidR="00861E63" w:rsidRPr="00DF3A8C"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bookmarkStart w:id="65" w:name="_Hlk154990680"/>
            <w:r w:rsidRPr="00DF3A8C">
              <w:rPr>
                <w:rFonts w:ascii="Verdana" w:hAnsi="Verdana" w:cs="Calibri"/>
                <w:b/>
                <w:bCs/>
                <w:sz w:val="24"/>
                <w:szCs w:val="24"/>
              </w:rPr>
              <w:t>N</w:t>
            </w:r>
            <w:r w:rsidR="004A1C19" w:rsidRPr="00DF3A8C">
              <w:rPr>
                <w:rFonts w:ascii="Verdana" w:hAnsi="Verdana" w:cs="Calibri"/>
                <w:b/>
                <w:bCs/>
                <w:sz w:val="24"/>
                <w:szCs w:val="24"/>
              </w:rPr>
              <w:t>eeds Improvement</w:t>
            </w:r>
          </w:p>
          <w:p w14:paraId="52B1ECCD" w14:textId="3D4A34E8" w:rsidR="00861E63" w:rsidRPr="00DF3A8C"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(0-4 points)</w:t>
            </w:r>
          </w:p>
        </w:tc>
        <w:tc>
          <w:tcPr>
            <w:tcW w:w="2970" w:type="dxa"/>
            <w:vAlign w:val="center"/>
          </w:tcPr>
          <w:p w14:paraId="0ED65F19" w14:textId="0F0C4607" w:rsidR="00861E63" w:rsidRPr="00DF3A8C" w:rsidRDefault="004A1C19"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Adequate</w:t>
            </w:r>
            <w:r w:rsidR="00861E63" w:rsidRPr="00DF3A8C">
              <w:rPr>
                <w:rFonts w:ascii="Verdana" w:hAnsi="Verdana" w:cs="Calibri"/>
                <w:b/>
                <w:bCs/>
                <w:sz w:val="24"/>
                <w:szCs w:val="24"/>
              </w:rPr>
              <w:br/>
              <w:t>(5-7 points)</w:t>
            </w:r>
          </w:p>
        </w:tc>
        <w:tc>
          <w:tcPr>
            <w:tcW w:w="3150" w:type="dxa"/>
          </w:tcPr>
          <w:p w14:paraId="44888A6D" w14:textId="77777777" w:rsidR="00C27A3D" w:rsidRPr="00DF3A8C" w:rsidRDefault="00C27A3D"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Exemplary</w:t>
            </w:r>
          </w:p>
          <w:p w14:paraId="510B07C4" w14:textId="6A60FC6D" w:rsidR="00861E63" w:rsidRPr="00DF3A8C"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b/>
                <w:bCs/>
                <w:sz w:val="24"/>
                <w:szCs w:val="24"/>
              </w:rPr>
            </w:pPr>
            <w:r w:rsidRPr="00DF3A8C">
              <w:rPr>
                <w:rFonts w:ascii="Verdana" w:hAnsi="Verdana" w:cs="Calibri"/>
                <w:b/>
                <w:bCs/>
                <w:sz w:val="24"/>
                <w:szCs w:val="24"/>
              </w:rPr>
              <w:t xml:space="preserve"> (8-10 points)</w:t>
            </w:r>
          </w:p>
        </w:tc>
      </w:tr>
      <w:tr w:rsidR="00861E63" w:rsidRPr="00516A0F" w14:paraId="6019D0A8" w14:textId="77777777" w:rsidTr="000B022B">
        <w:trPr>
          <w:trHeight w:val="432"/>
        </w:trPr>
        <w:tc>
          <w:tcPr>
            <w:tcW w:w="3217" w:type="dxa"/>
            <w:vAlign w:val="center"/>
          </w:tcPr>
          <w:p w14:paraId="3C417095" w14:textId="77777777" w:rsidR="00861E63" w:rsidRPr="00516A0F"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sz w:val="24"/>
                <w:szCs w:val="24"/>
              </w:rPr>
            </w:pPr>
            <w:bookmarkStart w:id="66" w:name="_Hlk28940551"/>
            <w:r w:rsidRPr="00516A0F">
              <w:rPr>
                <w:rFonts w:ascii="Verdana" w:hAnsi="Verdana" w:cs="Calibri"/>
                <w:sz w:val="24"/>
                <w:szCs w:val="24"/>
              </w:rPr>
              <w:t>The application:</w:t>
            </w:r>
          </w:p>
        </w:tc>
        <w:tc>
          <w:tcPr>
            <w:tcW w:w="2970" w:type="dxa"/>
            <w:vAlign w:val="center"/>
          </w:tcPr>
          <w:p w14:paraId="3588E0AB" w14:textId="77777777" w:rsidR="00861E63" w:rsidRPr="00516A0F"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sz w:val="24"/>
                <w:szCs w:val="24"/>
              </w:rPr>
            </w:pPr>
            <w:r w:rsidRPr="00516A0F">
              <w:rPr>
                <w:rFonts w:ascii="Verdana" w:hAnsi="Verdana" w:cs="Calibri"/>
                <w:sz w:val="24"/>
                <w:szCs w:val="24"/>
              </w:rPr>
              <w:t>The application:</w:t>
            </w:r>
          </w:p>
        </w:tc>
        <w:tc>
          <w:tcPr>
            <w:tcW w:w="3150" w:type="dxa"/>
            <w:vAlign w:val="center"/>
          </w:tcPr>
          <w:p w14:paraId="5F1FC01C" w14:textId="77777777" w:rsidR="00861E63" w:rsidRPr="00516A0F" w:rsidRDefault="00861E63" w:rsidP="000B022B">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Verdana" w:hAnsi="Verdana" w:cs="Calibri"/>
                <w:sz w:val="24"/>
                <w:szCs w:val="24"/>
              </w:rPr>
            </w:pPr>
            <w:r w:rsidRPr="00516A0F">
              <w:rPr>
                <w:rFonts w:ascii="Verdana" w:hAnsi="Verdana" w:cs="Calibri"/>
                <w:sz w:val="24"/>
                <w:szCs w:val="24"/>
              </w:rPr>
              <w:t>The application:</w:t>
            </w:r>
          </w:p>
        </w:tc>
      </w:tr>
      <w:bookmarkEnd w:id="65"/>
      <w:bookmarkEnd w:id="66"/>
      <w:tr w:rsidR="004F4C4E" w:rsidRPr="00516A0F" w14:paraId="3CDE3C0F" w14:textId="77777777" w:rsidTr="000B022B">
        <w:tc>
          <w:tcPr>
            <w:tcW w:w="3217" w:type="dxa"/>
          </w:tcPr>
          <w:p w14:paraId="4FFE9773" w14:textId="5E4606C3" w:rsidR="004F4C4E" w:rsidRPr="00516A0F" w:rsidRDefault="004F4C4E" w:rsidP="007971E3">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center"/>
              <w:rPr>
                <w:rFonts w:ascii="Verdana" w:hAnsi="Verdana" w:cs="Calibri"/>
                <w:sz w:val="24"/>
                <w:szCs w:val="24"/>
              </w:rPr>
            </w:pPr>
            <w:r w:rsidRPr="00516A0F">
              <w:rPr>
                <w:rFonts w:ascii="Verdana" w:hAnsi="Verdana" w:cs="Calibri"/>
                <w:sz w:val="24"/>
                <w:szCs w:val="24"/>
              </w:rPr>
              <w:t>does</w:t>
            </w:r>
            <w:r w:rsidRPr="00516A0F">
              <w:rPr>
                <w:rFonts w:ascii="Verdana" w:hAnsi="Verdana" w:cs="Calibri"/>
                <w:b/>
                <w:sz w:val="24"/>
                <w:szCs w:val="24"/>
              </w:rPr>
              <w:t xml:space="preserve"> </w:t>
            </w:r>
            <w:r w:rsidRPr="00516A0F">
              <w:rPr>
                <w:rFonts w:ascii="Verdana" w:hAnsi="Verdana" w:cs="Calibri"/>
                <w:bCs/>
                <w:sz w:val="24"/>
                <w:szCs w:val="24"/>
              </w:rPr>
              <w:t>not</w:t>
            </w:r>
            <w:r w:rsidRPr="00516A0F">
              <w:rPr>
                <w:rFonts w:ascii="Verdana" w:hAnsi="Verdana" w:cs="Calibri"/>
                <w:sz w:val="24"/>
                <w:szCs w:val="24"/>
              </w:rPr>
              <w:t xml:space="preserve"> include budget form</w:t>
            </w:r>
            <w:r w:rsidR="002B4656" w:rsidRPr="00516A0F">
              <w:rPr>
                <w:rFonts w:ascii="Verdana" w:hAnsi="Verdana" w:cs="Calibri"/>
                <w:sz w:val="24"/>
                <w:szCs w:val="24"/>
              </w:rPr>
              <w:t xml:space="preserve"> or i</w:t>
            </w:r>
            <w:r w:rsidR="009A3B2A" w:rsidRPr="00516A0F">
              <w:rPr>
                <w:rFonts w:ascii="Verdana" w:hAnsi="Verdana" w:cs="Calibri"/>
                <w:sz w:val="24"/>
                <w:szCs w:val="24"/>
              </w:rPr>
              <w:t>ncludes budget form mostly incomplete</w:t>
            </w:r>
            <w:r w:rsidR="00B819DC" w:rsidRPr="00516A0F">
              <w:rPr>
                <w:rFonts w:ascii="Verdana" w:hAnsi="Verdana" w:cs="Calibri"/>
                <w:sz w:val="24"/>
                <w:szCs w:val="24"/>
              </w:rPr>
              <w:t>, lacking significant detail, or</w:t>
            </w:r>
            <w:r w:rsidR="007971E3" w:rsidRPr="00516A0F">
              <w:rPr>
                <w:rFonts w:ascii="Verdana" w:hAnsi="Verdana" w:cs="Calibri"/>
                <w:sz w:val="24"/>
                <w:szCs w:val="24"/>
              </w:rPr>
              <w:t xml:space="preserve"> includes expenditures unrelated to the activities proposed that are unnecessary, unreasonable, or not allowed under budget guidelines</w:t>
            </w:r>
          </w:p>
        </w:tc>
        <w:tc>
          <w:tcPr>
            <w:tcW w:w="2970" w:type="dxa"/>
          </w:tcPr>
          <w:p w14:paraId="7504FC3A" w14:textId="394060FA" w:rsidR="004F4C4E" w:rsidRPr="00516A0F" w:rsidRDefault="004F4C4E" w:rsidP="004F4C4E">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center"/>
              <w:rPr>
                <w:rFonts w:ascii="Verdana" w:hAnsi="Verdana" w:cs="Calibri"/>
                <w:sz w:val="24"/>
                <w:szCs w:val="24"/>
              </w:rPr>
            </w:pPr>
            <w:r w:rsidRPr="00516A0F">
              <w:rPr>
                <w:rFonts w:ascii="Verdana" w:hAnsi="Verdana" w:cs="Calibri"/>
                <w:sz w:val="24"/>
                <w:szCs w:val="24"/>
              </w:rPr>
              <w:t xml:space="preserve">includes budget form that </w:t>
            </w:r>
            <w:r w:rsidR="00E53EE4">
              <w:rPr>
                <w:rFonts w:ascii="Verdana" w:hAnsi="Verdana" w:cs="Calibri"/>
                <w:sz w:val="24"/>
                <w:szCs w:val="24"/>
              </w:rPr>
              <w:t>is</w:t>
            </w:r>
            <w:r w:rsidRPr="00516A0F">
              <w:rPr>
                <w:rFonts w:ascii="Verdana" w:hAnsi="Verdana" w:cs="Calibri"/>
                <w:sz w:val="24"/>
                <w:szCs w:val="24"/>
              </w:rPr>
              <w:t xml:space="preserve"> </w:t>
            </w:r>
            <w:r w:rsidR="009600C2">
              <w:rPr>
                <w:rFonts w:ascii="Verdana" w:hAnsi="Verdana" w:cs="Calibri"/>
                <w:sz w:val="24"/>
                <w:szCs w:val="24"/>
              </w:rPr>
              <w:t xml:space="preserve">mostly </w:t>
            </w:r>
            <w:r w:rsidRPr="00516A0F">
              <w:rPr>
                <w:rFonts w:ascii="Verdana" w:hAnsi="Verdana" w:cs="Calibri"/>
                <w:sz w:val="24"/>
                <w:szCs w:val="24"/>
              </w:rPr>
              <w:t>complete</w:t>
            </w:r>
            <w:r w:rsidR="0050096C" w:rsidRPr="00516A0F">
              <w:rPr>
                <w:rFonts w:ascii="Verdana" w:hAnsi="Verdana" w:cs="Calibri"/>
                <w:sz w:val="24"/>
                <w:szCs w:val="24"/>
              </w:rPr>
              <w:t xml:space="preserve"> </w:t>
            </w:r>
            <w:r w:rsidR="0077049C">
              <w:rPr>
                <w:rFonts w:ascii="Verdana" w:hAnsi="Verdana" w:cs="Calibri"/>
                <w:sz w:val="24"/>
                <w:szCs w:val="24"/>
              </w:rPr>
              <w:t>but</w:t>
            </w:r>
            <w:r w:rsidR="0050096C" w:rsidRPr="00516A0F">
              <w:rPr>
                <w:rFonts w:ascii="Verdana" w:hAnsi="Verdana" w:cs="Calibri"/>
                <w:sz w:val="24"/>
                <w:szCs w:val="24"/>
              </w:rPr>
              <w:t xml:space="preserve"> </w:t>
            </w:r>
            <w:r w:rsidRPr="00516A0F">
              <w:rPr>
                <w:rFonts w:ascii="Verdana" w:hAnsi="Verdana" w:cs="Calibri"/>
                <w:sz w:val="24"/>
                <w:szCs w:val="24"/>
              </w:rPr>
              <w:t>lacking sufficient detail for completeness, or includes expenditures somewhat related</w:t>
            </w:r>
            <w:r w:rsidR="00C05076" w:rsidRPr="00516A0F">
              <w:rPr>
                <w:rFonts w:ascii="Verdana" w:hAnsi="Verdana" w:cs="Calibri"/>
                <w:sz w:val="24"/>
                <w:szCs w:val="24"/>
              </w:rPr>
              <w:t xml:space="preserve"> to the activities proposed in the plan that are mostly allowable, necessary, and reasonable</w:t>
            </w:r>
          </w:p>
        </w:tc>
        <w:tc>
          <w:tcPr>
            <w:tcW w:w="3150" w:type="dxa"/>
          </w:tcPr>
          <w:p w14:paraId="5B4D3B06" w14:textId="4746BB43" w:rsidR="004F4C4E" w:rsidRPr="00516A0F" w:rsidRDefault="004F4C4E" w:rsidP="004F4C4E">
            <w:pPr>
              <w:tabs>
                <w:tab w:val="left" w:pos="-1440"/>
                <w:tab w:val="left" w:pos="-720"/>
                <w:tab w:val="left" w:pos="0"/>
                <w:tab w:val="left" w:pos="54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jc w:val="center"/>
              <w:rPr>
                <w:rFonts w:ascii="Verdana" w:hAnsi="Verdana" w:cs="Calibri"/>
                <w:sz w:val="24"/>
                <w:szCs w:val="24"/>
              </w:rPr>
            </w:pPr>
            <w:r w:rsidRPr="00516A0F">
              <w:rPr>
                <w:rFonts w:ascii="Verdana" w:hAnsi="Verdana" w:cs="Calibri"/>
                <w:sz w:val="24"/>
                <w:szCs w:val="24"/>
              </w:rPr>
              <w:t xml:space="preserve">includes complete budget form </w:t>
            </w:r>
            <w:r w:rsidR="006826CC" w:rsidRPr="00516A0F">
              <w:rPr>
                <w:rFonts w:ascii="Verdana" w:hAnsi="Verdana" w:cs="Calibri"/>
                <w:sz w:val="24"/>
                <w:szCs w:val="24"/>
              </w:rPr>
              <w:t xml:space="preserve">with sufficient detail relating </w:t>
            </w:r>
            <w:r w:rsidR="00C34E30" w:rsidRPr="00516A0F">
              <w:rPr>
                <w:rFonts w:ascii="Verdana" w:hAnsi="Verdana" w:cs="Calibri"/>
                <w:sz w:val="24"/>
                <w:szCs w:val="24"/>
              </w:rPr>
              <w:t xml:space="preserve">expenditures directly to </w:t>
            </w:r>
            <w:r w:rsidRPr="00516A0F">
              <w:rPr>
                <w:rFonts w:ascii="Verdana" w:hAnsi="Verdana" w:cs="Calibri"/>
                <w:bCs/>
                <w:sz w:val="24"/>
                <w:szCs w:val="24"/>
              </w:rPr>
              <w:t>the</w:t>
            </w:r>
            <w:r w:rsidRPr="00516A0F">
              <w:rPr>
                <w:rFonts w:ascii="Verdana" w:hAnsi="Verdana" w:cs="Calibri"/>
                <w:sz w:val="24"/>
                <w:szCs w:val="24"/>
              </w:rPr>
              <w:t xml:space="preserve"> </w:t>
            </w:r>
            <w:r w:rsidR="00C34E30" w:rsidRPr="00516A0F">
              <w:rPr>
                <w:rFonts w:ascii="Verdana" w:hAnsi="Verdana" w:cs="Calibri"/>
                <w:sz w:val="24"/>
                <w:szCs w:val="24"/>
              </w:rPr>
              <w:t>activities proposed in the plan</w:t>
            </w:r>
            <w:r w:rsidR="0050096C" w:rsidRPr="00516A0F">
              <w:rPr>
                <w:rFonts w:ascii="Verdana" w:hAnsi="Verdana" w:cs="Calibri"/>
                <w:sz w:val="24"/>
                <w:szCs w:val="24"/>
              </w:rPr>
              <w:t xml:space="preserve"> that are allowable, necessary, and reasonable</w:t>
            </w:r>
          </w:p>
        </w:tc>
      </w:tr>
    </w:tbl>
    <w:p w14:paraId="356D4A9C" w14:textId="77777777" w:rsidR="00861E63" w:rsidRPr="006802C1" w:rsidRDefault="00861E63" w:rsidP="00DF3A8C">
      <w:pPr>
        <w:pStyle w:val="Heading2"/>
      </w:pPr>
      <w:bookmarkStart w:id="67" w:name="_Toc237943448"/>
      <w:r w:rsidRPr="006802C1">
        <w:t>GRANT APPLICATION REVIEWERS</w:t>
      </w:r>
      <w:bookmarkEnd w:id="67"/>
    </w:p>
    <w:p w14:paraId="3CD41C70" w14:textId="24CDB944" w:rsidR="00861E63" w:rsidRPr="00516A0F" w:rsidRDefault="00861E63" w:rsidP="00861E63">
      <w:pPr>
        <w:autoSpaceDE w:val="0"/>
        <w:autoSpaceDN w:val="0"/>
        <w:adjustRightInd w:val="0"/>
        <w:rPr>
          <w:rFonts w:ascii="Verdana" w:hAnsi="Verdana" w:cs="Verdana"/>
          <w:color w:val="000000"/>
          <w:sz w:val="24"/>
          <w:szCs w:val="24"/>
        </w:rPr>
      </w:pPr>
      <w:r w:rsidRPr="00516A0F">
        <w:rPr>
          <w:rFonts w:ascii="Verdana" w:hAnsi="Verdana" w:cs="Verdana"/>
          <w:color w:val="000000"/>
          <w:sz w:val="24"/>
          <w:szCs w:val="24"/>
        </w:rPr>
        <w:t>MiLEAP will designate a panel of reviewers who are knowledgeable of</w:t>
      </w:r>
      <w:r w:rsidR="004D1961" w:rsidRPr="00516A0F">
        <w:rPr>
          <w:rFonts w:ascii="Verdana" w:hAnsi="Verdana" w:cs="Verdana"/>
          <w:color w:val="000000"/>
          <w:sz w:val="24"/>
          <w:szCs w:val="24"/>
        </w:rPr>
        <w:t xml:space="preserve"> </w:t>
      </w:r>
      <w:r w:rsidR="00B4164B" w:rsidRPr="00516A0F">
        <w:rPr>
          <w:rFonts w:ascii="Verdana" w:hAnsi="Verdana" w:cs="Verdana"/>
          <w:color w:val="000000"/>
          <w:sz w:val="24"/>
          <w:szCs w:val="24"/>
        </w:rPr>
        <w:t xml:space="preserve">the </w:t>
      </w:r>
      <w:r w:rsidR="00DE5B02">
        <w:rPr>
          <w:rFonts w:ascii="Verdana" w:hAnsi="Verdana" w:cs="Verdana"/>
          <w:color w:val="000000"/>
          <w:sz w:val="24"/>
          <w:szCs w:val="24"/>
        </w:rPr>
        <w:t>MI Tri-Share program</w:t>
      </w:r>
      <w:r w:rsidRPr="00516A0F">
        <w:rPr>
          <w:rFonts w:ascii="Verdana" w:hAnsi="Verdana" w:cs="Verdana"/>
          <w:color w:val="000000"/>
          <w:sz w:val="24"/>
          <w:szCs w:val="24"/>
        </w:rPr>
        <w:t>. To ensure reliable scoring, the panel will be trained prior to reviewing any proposals. Persons involved in the development of a proposal or associated with an applicant or co-applicant submitting a proposal are ineligible to serve on this peer review panel.</w:t>
      </w:r>
    </w:p>
    <w:p w14:paraId="17E23CD7" w14:textId="77777777" w:rsidR="00861E63" w:rsidRPr="006802C1" w:rsidRDefault="00861E63" w:rsidP="00DF3A8C">
      <w:pPr>
        <w:pStyle w:val="Heading2"/>
      </w:pPr>
      <w:bookmarkStart w:id="68" w:name="_Toc237943449"/>
      <w:r w:rsidRPr="006802C1">
        <w:t>REJECTION OF PROPOSALS</w:t>
      </w:r>
      <w:bookmarkEnd w:id="68"/>
    </w:p>
    <w:p w14:paraId="5D44D1F4" w14:textId="0BD15FD1" w:rsidR="00861E63" w:rsidRPr="00516A0F" w:rsidRDefault="00861E63" w:rsidP="00861E63">
      <w:pPr>
        <w:autoSpaceDE w:val="0"/>
        <w:autoSpaceDN w:val="0"/>
        <w:adjustRightInd w:val="0"/>
        <w:rPr>
          <w:rFonts w:ascii="Verdana" w:hAnsi="Verdana" w:cs="Verdana"/>
          <w:color w:val="000000"/>
          <w:sz w:val="24"/>
          <w:szCs w:val="24"/>
          <w:highlight w:val="yellow"/>
        </w:rPr>
      </w:pPr>
      <w:r w:rsidRPr="00516A0F">
        <w:rPr>
          <w:rFonts w:ascii="Verdana" w:hAnsi="Verdana" w:cs="Verdana"/>
          <w:color w:val="000000" w:themeColor="text1"/>
          <w:sz w:val="24"/>
          <w:szCs w:val="24"/>
        </w:rPr>
        <w:t xml:space="preserve">MiLEAP reserves the right to reject any and all proposals received as a result of this announcement and will do so if the application does not adhere to eligibility in whole or in part or to negotiate separately with any sources whatsoever to serve the best interests of the State. Additionally, past performance on other grants, </w:t>
      </w:r>
      <w:r w:rsidRPr="00D03360">
        <w:rPr>
          <w:rFonts w:ascii="Verdana" w:hAnsi="Verdana" w:cs="Verdana"/>
          <w:color w:val="000000" w:themeColor="text1"/>
          <w:sz w:val="24"/>
          <w:szCs w:val="24"/>
        </w:rPr>
        <w:t xml:space="preserve">demonstrated knowledge of </w:t>
      </w:r>
      <w:r w:rsidR="00D03360" w:rsidRPr="00D03360">
        <w:rPr>
          <w:rFonts w:ascii="Verdana" w:hAnsi="Verdana" w:cs="Verdana"/>
          <w:color w:val="000000" w:themeColor="text1"/>
          <w:sz w:val="24"/>
          <w:szCs w:val="24"/>
        </w:rPr>
        <w:t>MI Tri-Share</w:t>
      </w:r>
      <w:r w:rsidRPr="00D03360">
        <w:rPr>
          <w:rFonts w:ascii="Verdana" w:hAnsi="Verdana" w:cs="Verdana"/>
          <w:color w:val="000000" w:themeColor="text1"/>
          <w:sz w:val="24"/>
          <w:szCs w:val="24"/>
        </w:rPr>
        <w:t xml:space="preserve"> or other relevant factors</w:t>
      </w:r>
      <w:r w:rsidRPr="00516A0F">
        <w:rPr>
          <w:rFonts w:ascii="Verdana" w:hAnsi="Verdana" w:cs="Verdana"/>
          <w:color w:val="000000" w:themeColor="text1"/>
          <w:sz w:val="24"/>
          <w:szCs w:val="24"/>
        </w:rPr>
        <w:t xml:space="preserve"> will be considered when recommendations for the grant award are made to the State Administrative Board</w:t>
      </w:r>
      <w:r w:rsidR="00C50ED8" w:rsidRPr="00516A0F">
        <w:rPr>
          <w:rFonts w:ascii="Verdana" w:hAnsi="Verdana" w:cs="Verdana"/>
          <w:color w:val="000000" w:themeColor="text1"/>
          <w:sz w:val="24"/>
          <w:szCs w:val="24"/>
        </w:rPr>
        <w:t>, if applicable</w:t>
      </w:r>
      <w:r w:rsidRPr="00516A0F">
        <w:rPr>
          <w:rFonts w:ascii="Verdana" w:hAnsi="Verdana" w:cs="Verdana"/>
          <w:color w:val="000000" w:themeColor="text1"/>
          <w:sz w:val="24"/>
          <w:szCs w:val="24"/>
        </w:rPr>
        <w:t>.</w:t>
      </w:r>
    </w:p>
    <w:p w14:paraId="55AD5503" w14:textId="060EF7CD" w:rsidR="00861E63" w:rsidRPr="005D61C5" w:rsidRDefault="00861E63" w:rsidP="00DF3A8C">
      <w:pPr>
        <w:pStyle w:val="Heading1"/>
      </w:pPr>
      <w:bookmarkStart w:id="69" w:name="_Toc237943450"/>
      <w:r w:rsidRPr="005D61C5">
        <w:t>SECTION V</w:t>
      </w:r>
      <w:r w:rsidR="00F100CA" w:rsidRPr="005D61C5">
        <w:t>I</w:t>
      </w:r>
      <w:r w:rsidRPr="005D61C5">
        <w:t>: APPLICATION FORMS</w:t>
      </w:r>
      <w:bookmarkEnd w:id="69"/>
      <w:r w:rsidRPr="005D61C5">
        <w:t xml:space="preserve"> </w:t>
      </w:r>
      <w:bookmarkStart w:id="70" w:name="_Toc28948789"/>
      <w:bookmarkStart w:id="71" w:name="_Toc32993907"/>
    </w:p>
    <w:p w14:paraId="29EC6BE0" w14:textId="77777777" w:rsidR="002C3CE2" w:rsidRPr="006802C1" w:rsidRDefault="00861E63" w:rsidP="00DF3A8C">
      <w:pPr>
        <w:pStyle w:val="Heading2"/>
      </w:pPr>
      <w:bookmarkStart w:id="72" w:name="_Toc237943451"/>
      <w:r w:rsidRPr="006802C1">
        <w:t>NOTICE OF INTENT TO APPLY (Form A)</w:t>
      </w:r>
      <w:bookmarkEnd w:id="72"/>
    </w:p>
    <w:p w14:paraId="7C26FBD4" w14:textId="272B659C" w:rsidR="002C3CE2" w:rsidRPr="00516A0F" w:rsidRDefault="00861E63" w:rsidP="002C3CE2">
      <w:pPr>
        <w:rPr>
          <w:bCs/>
          <w:sz w:val="24"/>
          <w:szCs w:val="24"/>
        </w:rPr>
      </w:pPr>
      <w:r w:rsidRPr="00516A0F">
        <w:rPr>
          <w:rFonts w:ascii="Verdana" w:eastAsia="Verdana" w:hAnsi="Verdana"/>
          <w:sz w:val="24"/>
          <w:szCs w:val="24"/>
        </w:rPr>
        <w:t>To assist MiLEAP</w:t>
      </w:r>
      <w:r w:rsidR="002B3B7C">
        <w:rPr>
          <w:rFonts w:ascii="Verdana" w:eastAsia="Verdana" w:hAnsi="Verdana"/>
          <w:sz w:val="24"/>
          <w:szCs w:val="24"/>
        </w:rPr>
        <w:t xml:space="preserve"> </w:t>
      </w:r>
      <w:r w:rsidRPr="00516A0F">
        <w:rPr>
          <w:rFonts w:ascii="Verdana" w:eastAsia="Verdana" w:hAnsi="Verdana"/>
          <w:sz w:val="24"/>
          <w:szCs w:val="24"/>
        </w:rPr>
        <w:t xml:space="preserve">staff in planning for technical assistance and review of grants, your organization must submit </w:t>
      </w:r>
      <w:r w:rsidRPr="00D17674">
        <w:rPr>
          <w:rFonts w:ascii="Verdana" w:eastAsia="Verdana" w:hAnsi="Verdana"/>
          <w:sz w:val="24"/>
          <w:szCs w:val="24"/>
        </w:rPr>
        <w:t>a Notice of Intent to Apply for this grant no later than</w:t>
      </w:r>
      <w:r w:rsidR="009E1C78" w:rsidRPr="00D17674">
        <w:rPr>
          <w:rFonts w:ascii="Verdana" w:eastAsia="Verdana" w:hAnsi="Verdana"/>
          <w:sz w:val="24"/>
          <w:szCs w:val="24"/>
        </w:rPr>
        <w:t xml:space="preserve"> </w:t>
      </w:r>
      <w:r w:rsidR="00B575F3" w:rsidRPr="00D17674">
        <w:rPr>
          <w:rFonts w:ascii="Verdana" w:eastAsia="Verdana" w:hAnsi="Verdana"/>
          <w:sz w:val="24"/>
          <w:szCs w:val="24"/>
        </w:rPr>
        <w:t>8/28/26</w:t>
      </w:r>
      <w:r w:rsidR="00AE507E" w:rsidRPr="00D17674">
        <w:rPr>
          <w:rFonts w:ascii="Verdana" w:eastAsia="Verdana" w:hAnsi="Verdana"/>
          <w:sz w:val="24"/>
          <w:szCs w:val="24"/>
        </w:rPr>
        <w:t xml:space="preserve"> at 12:00pm</w:t>
      </w:r>
      <w:r w:rsidRPr="00D17674">
        <w:rPr>
          <w:rFonts w:ascii="Verdana" w:eastAsia="Verdana" w:hAnsi="Verdana"/>
          <w:sz w:val="24"/>
          <w:szCs w:val="24"/>
        </w:rPr>
        <w:t xml:space="preserve"> E</w:t>
      </w:r>
      <w:r w:rsidR="00B575F3" w:rsidRPr="00D17674">
        <w:rPr>
          <w:rFonts w:ascii="Verdana" w:eastAsia="Verdana" w:hAnsi="Verdana"/>
          <w:sz w:val="24"/>
          <w:szCs w:val="24"/>
        </w:rPr>
        <w:t>D</w:t>
      </w:r>
      <w:r w:rsidRPr="00D17674">
        <w:rPr>
          <w:rFonts w:ascii="Verdana" w:eastAsia="Verdana" w:hAnsi="Verdana"/>
          <w:sz w:val="24"/>
          <w:szCs w:val="24"/>
        </w:rPr>
        <w:t>T. Submission</w:t>
      </w:r>
      <w:r w:rsidRPr="00516A0F">
        <w:rPr>
          <w:rFonts w:ascii="Verdana" w:eastAsia="Verdana" w:hAnsi="Verdana"/>
          <w:sz w:val="24"/>
          <w:szCs w:val="24"/>
        </w:rPr>
        <w:t xml:space="preserve"> of this form does not obligate the organization to submit an application.</w:t>
      </w:r>
      <w:r w:rsidR="00217D65" w:rsidRPr="00516A0F">
        <w:rPr>
          <w:rFonts w:ascii="Verdana" w:eastAsia="Verdana" w:hAnsi="Verdana"/>
          <w:sz w:val="24"/>
          <w:szCs w:val="24"/>
        </w:rPr>
        <w:t xml:space="preserve"> If an organization does not submit a Notice of Intent to Apply by th</w:t>
      </w:r>
      <w:r w:rsidR="00064C92" w:rsidRPr="00516A0F">
        <w:rPr>
          <w:rFonts w:ascii="Verdana" w:eastAsia="Verdana" w:hAnsi="Verdana"/>
          <w:sz w:val="24"/>
          <w:szCs w:val="24"/>
        </w:rPr>
        <w:t>is deadline, they may not submit an application for this RFP.</w:t>
      </w:r>
    </w:p>
    <w:p w14:paraId="140C97C7" w14:textId="77777777" w:rsidR="00861E63" w:rsidRPr="006802C1" w:rsidRDefault="00861E63" w:rsidP="00DF3A8C">
      <w:pPr>
        <w:pStyle w:val="Heading2"/>
      </w:pPr>
      <w:bookmarkStart w:id="73" w:name="_Toc237943452"/>
      <w:r w:rsidRPr="006802C1">
        <w:t>APPLICATION COVER PAGE</w:t>
      </w:r>
      <w:bookmarkEnd w:id="70"/>
      <w:bookmarkEnd w:id="71"/>
      <w:r w:rsidRPr="006802C1">
        <w:t xml:space="preserve"> (Form B)</w:t>
      </w:r>
      <w:bookmarkEnd w:id="73"/>
    </w:p>
    <w:p w14:paraId="7CD7AA4D" w14:textId="38745311" w:rsidR="00861E63" w:rsidRPr="00516A0F" w:rsidRDefault="00861E63" w:rsidP="002C3CE2">
      <w:pPr>
        <w:tabs>
          <w:tab w:val="left" w:pos="-1080"/>
          <w:tab w:val="left" w:pos="-720"/>
          <w:tab w:val="left" w:pos="0"/>
          <w:tab w:val="left" w:pos="379"/>
          <w:tab w:val="left" w:pos="720"/>
          <w:tab w:val="left" w:pos="1440"/>
          <w:tab w:val="left" w:pos="2340"/>
          <w:tab w:val="left" w:pos="2520"/>
          <w:tab w:val="left" w:pos="2880"/>
          <w:tab w:val="left" w:pos="3600"/>
          <w:tab w:val="left" w:pos="4320"/>
          <w:tab w:val="left" w:pos="4860"/>
          <w:tab w:val="left" w:pos="5130"/>
          <w:tab w:val="left" w:pos="5760"/>
          <w:tab w:val="left" w:pos="6480"/>
          <w:tab w:val="left" w:pos="7200"/>
          <w:tab w:val="left" w:pos="7380"/>
        </w:tabs>
        <w:rPr>
          <w:rFonts w:ascii="Verdana" w:hAnsi="Verdana"/>
          <w:sz w:val="24"/>
          <w:szCs w:val="24"/>
        </w:rPr>
      </w:pPr>
      <w:r w:rsidRPr="00516A0F">
        <w:rPr>
          <w:rFonts w:ascii="Verdana" w:hAnsi="Verdana"/>
          <w:sz w:val="24"/>
          <w:szCs w:val="24"/>
        </w:rPr>
        <w:t xml:space="preserve">On the cover page, the organization submitting the application must be fully identified, as well as the contact person for this grant. All boxes must be appropriately completed, including signatures, addresses, telephone numbers, e-mail addresses, and the federal identification number of the applicant organization. </w:t>
      </w:r>
      <w:bookmarkStart w:id="74" w:name="_Toc28948790"/>
      <w:bookmarkStart w:id="75" w:name="_Toc32993908"/>
    </w:p>
    <w:p w14:paraId="0802A3CB" w14:textId="6D2B4E2E" w:rsidR="00861E63" w:rsidRPr="00636B4E" w:rsidRDefault="00861E63" w:rsidP="00DF3A8C">
      <w:pPr>
        <w:pStyle w:val="Heading2"/>
      </w:pPr>
      <w:bookmarkStart w:id="76" w:name="_Toc32993910"/>
      <w:bookmarkStart w:id="77" w:name="_Toc237943453"/>
      <w:bookmarkStart w:id="78" w:name="_Hlk28940118"/>
      <w:bookmarkEnd w:id="74"/>
      <w:bookmarkEnd w:id="75"/>
      <w:r w:rsidRPr="00636B4E">
        <w:t>NARRATIVE PROPOSAL</w:t>
      </w:r>
      <w:bookmarkEnd w:id="76"/>
      <w:r w:rsidRPr="00636B4E">
        <w:t xml:space="preserve"> (Form </w:t>
      </w:r>
      <w:r w:rsidR="001A7F1F">
        <w:t>C</w:t>
      </w:r>
      <w:r w:rsidRPr="00636B4E">
        <w:t>)</w:t>
      </w:r>
      <w:bookmarkEnd w:id="77"/>
    </w:p>
    <w:bookmarkEnd w:id="78"/>
    <w:p w14:paraId="68525505" w14:textId="227AB67A" w:rsidR="00861E63" w:rsidRPr="00516A0F" w:rsidRDefault="00861E63" w:rsidP="00861E63">
      <w:pPr>
        <w:autoSpaceDE w:val="0"/>
        <w:autoSpaceDN w:val="0"/>
        <w:adjustRightInd w:val="0"/>
        <w:rPr>
          <w:rFonts w:ascii="Verdana" w:hAnsi="Verdana"/>
          <w:sz w:val="24"/>
          <w:szCs w:val="24"/>
        </w:rPr>
      </w:pPr>
      <w:r w:rsidRPr="00516A0F">
        <w:rPr>
          <w:rFonts w:ascii="Verdana" w:hAnsi="Verdana"/>
          <w:sz w:val="24"/>
          <w:szCs w:val="24"/>
        </w:rPr>
        <w:t>The narrative proposal should be prepared by providing a straightforward, concise description of the applicant’s ability to meet the requirements of the grant. Emphasis should be on completeness and clarity of content. Relevant examples should be derived from the last ten (10) years.</w:t>
      </w:r>
    </w:p>
    <w:p w14:paraId="39949C73" w14:textId="77777777" w:rsidR="00861E63" w:rsidRPr="00516A0F" w:rsidRDefault="00861E63" w:rsidP="00861E63">
      <w:pPr>
        <w:autoSpaceDE w:val="0"/>
        <w:autoSpaceDN w:val="0"/>
        <w:adjustRightInd w:val="0"/>
        <w:rPr>
          <w:rFonts w:ascii="Verdana" w:hAnsi="Verdana"/>
          <w:sz w:val="24"/>
          <w:szCs w:val="24"/>
        </w:rPr>
      </w:pPr>
    </w:p>
    <w:p w14:paraId="4D9EF748" w14:textId="45BD3100" w:rsidR="00BE16D9" w:rsidRPr="00516A0F" w:rsidRDefault="00BE16D9" w:rsidP="00BE16D9">
      <w:pPr>
        <w:autoSpaceDE w:val="0"/>
        <w:autoSpaceDN w:val="0"/>
        <w:adjustRightInd w:val="0"/>
        <w:rPr>
          <w:rFonts w:ascii="Verdana" w:hAnsi="Verdana"/>
          <w:sz w:val="24"/>
          <w:szCs w:val="24"/>
        </w:rPr>
      </w:pPr>
      <w:r w:rsidRPr="00516A0F">
        <w:rPr>
          <w:rFonts w:ascii="Verdana" w:hAnsi="Verdana"/>
          <w:sz w:val="24"/>
          <w:szCs w:val="24"/>
        </w:rPr>
        <w:t xml:space="preserve">The Narrative Proposal must be formatted for 8½ x 11 paper, in Verdana font no smaller than 12 font, single spaced, and margins no smaller than one-half inch. Reductions to a smaller size are not acceptable. Any footnotes may be produced in Verdana 10-point font. All pages in the Narrative Proposal must be numbered.  </w:t>
      </w:r>
    </w:p>
    <w:p w14:paraId="66817519" w14:textId="77777777" w:rsidR="00BE16D9" w:rsidRPr="00516A0F" w:rsidRDefault="00BE16D9" w:rsidP="00BE16D9">
      <w:pPr>
        <w:autoSpaceDE w:val="0"/>
        <w:autoSpaceDN w:val="0"/>
        <w:adjustRightInd w:val="0"/>
        <w:rPr>
          <w:rFonts w:ascii="Verdana" w:hAnsi="Verdana"/>
          <w:sz w:val="24"/>
          <w:szCs w:val="24"/>
        </w:rPr>
      </w:pPr>
    </w:p>
    <w:p w14:paraId="0F762829" w14:textId="060DB920" w:rsidR="00BE16D9" w:rsidRPr="00516A0F" w:rsidRDefault="00BE16D9" w:rsidP="00BE16D9">
      <w:pPr>
        <w:autoSpaceDE w:val="0"/>
        <w:autoSpaceDN w:val="0"/>
        <w:adjustRightInd w:val="0"/>
        <w:rPr>
          <w:rFonts w:ascii="Verdana" w:hAnsi="Verdana"/>
          <w:sz w:val="24"/>
          <w:szCs w:val="24"/>
        </w:rPr>
      </w:pPr>
      <w:r w:rsidRPr="003173D6">
        <w:rPr>
          <w:rFonts w:ascii="Verdana" w:hAnsi="Verdana"/>
          <w:sz w:val="24"/>
          <w:szCs w:val="24"/>
          <w:u w:val="single"/>
        </w:rPr>
        <w:t>The Narrative Proposal section is limited to not more than 15 pages</w:t>
      </w:r>
      <w:r w:rsidRPr="00516A0F">
        <w:rPr>
          <w:rFonts w:ascii="Verdana" w:hAnsi="Verdana"/>
          <w:sz w:val="24"/>
          <w:szCs w:val="24"/>
        </w:rPr>
        <w:t xml:space="preserve">. A narrative proposal longer than 15 pages will result in extra pages removed and not reviewed.  </w:t>
      </w:r>
    </w:p>
    <w:p w14:paraId="42EF6BD6" w14:textId="77777777" w:rsidR="00BE16D9" w:rsidRPr="00516A0F" w:rsidRDefault="00BE16D9" w:rsidP="00BE16D9">
      <w:pPr>
        <w:autoSpaceDE w:val="0"/>
        <w:autoSpaceDN w:val="0"/>
        <w:adjustRightInd w:val="0"/>
        <w:rPr>
          <w:rFonts w:ascii="Verdana" w:hAnsi="Verdana"/>
          <w:sz w:val="24"/>
          <w:szCs w:val="24"/>
        </w:rPr>
      </w:pPr>
    </w:p>
    <w:p w14:paraId="7608BA65" w14:textId="41EFDA4A" w:rsidR="00BE16D9" w:rsidRPr="00516A0F" w:rsidRDefault="00BE16D9" w:rsidP="00BE16D9">
      <w:pPr>
        <w:autoSpaceDE w:val="0"/>
        <w:autoSpaceDN w:val="0"/>
        <w:adjustRightInd w:val="0"/>
        <w:rPr>
          <w:rFonts w:ascii="Verdana" w:hAnsi="Verdana"/>
          <w:sz w:val="24"/>
          <w:szCs w:val="24"/>
        </w:rPr>
      </w:pPr>
      <w:r w:rsidRPr="00516A0F">
        <w:rPr>
          <w:rFonts w:ascii="Verdana" w:hAnsi="Verdana"/>
          <w:sz w:val="24"/>
          <w:szCs w:val="24"/>
        </w:rPr>
        <w:t xml:space="preserve">If the applicant chooses to submit additional information to support the application, the total page count for additional documents must not exceed </w:t>
      </w:r>
      <w:r w:rsidR="002D3FDD" w:rsidRPr="00516A0F">
        <w:rPr>
          <w:rFonts w:ascii="Verdana" w:hAnsi="Verdana"/>
          <w:sz w:val="24"/>
          <w:szCs w:val="24"/>
        </w:rPr>
        <w:t>2</w:t>
      </w:r>
      <w:r w:rsidRPr="00516A0F">
        <w:rPr>
          <w:rFonts w:ascii="Verdana" w:hAnsi="Verdana"/>
          <w:sz w:val="24"/>
          <w:szCs w:val="24"/>
        </w:rPr>
        <w:t xml:space="preserve"> pages. The following additional documents/pages are acceptable but not required:  </w:t>
      </w:r>
    </w:p>
    <w:p w14:paraId="47E3A3BC" w14:textId="77777777" w:rsidR="00BE16D9" w:rsidRPr="00516A0F" w:rsidRDefault="00BE16D9" w:rsidP="00ED3B5D">
      <w:pPr>
        <w:pStyle w:val="ListParagraph"/>
        <w:numPr>
          <w:ilvl w:val="0"/>
          <w:numId w:val="8"/>
        </w:numPr>
        <w:autoSpaceDE w:val="0"/>
        <w:autoSpaceDN w:val="0"/>
        <w:adjustRightInd w:val="0"/>
        <w:rPr>
          <w:rFonts w:ascii="Verdana" w:hAnsi="Verdana"/>
          <w:sz w:val="24"/>
          <w:szCs w:val="24"/>
        </w:rPr>
      </w:pPr>
      <w:r w:rsidRPr="00516A0F">
        <w:rPr>
          <w:rFonts w:ascii="Verdana" w:hAnsi="Verdana"/>
          <w:sz w:val="24"/>
          <w:szCs w:val="24"/>
        </w:rPr>
        <w:t xml:space="preserve">Abstract </w:t>
      </w:r>
    </w:p>
    <w:p w14:paraId="030D44A2" w14:textId="77777777" w:rsidR="00BE16D9" w:rsidRPr="00516A0F" w:rsidRDefault="00BE16D9" w:rsidP="00ED3B5D">
      <w:pPr>
        <w:pStyle w:val="ListParagraph"/>
        <w:numPr>
          <w:ilvl w:val="0"/>
          <w:numId w:val="8"/>
        </w:numPr>
        <w:autoSpaceDE w:val="0"/>
        <w:autoSpaceDN w:val="0"/>
        <w:adjustRightInd w:val="0"/>
        <w:rPr>
          <w:rFonts w:ascii="Verdana" w:hAnsi="Verdana"/>
          <w:sz w:val="24"/>
          <w:szCs w:val="24"/>
        </w:rPr>
      </w:pPr>
      <w:r w:rsidRPr="00516A0F">
        <w:rPr>
          <w:rFonts w:ascii="Verdana" w:hAnsi="Verdana"/>
          <w:sz w:val="24"/>
          <w:szCs w:val="24"/>
        </w:rPr>
        <w:t xml:space="preserve">Table of contents </w:t>
      </w:r>
    </w:p>
    <w:p w14:paraId="44D0FA8C" w14:textId="4262C82C" w:rsidR="008018ED" w:rsidRPr="00636B4E" w:rsidRDefault="008018ED" w:rsidP="00DF3A8C">
      <w:pPr>
        <w:pStyle w:val="Heading2"/>
      </w:pPr>
      <w:bookmarkStart w:id="79" w:name="_Toc237943454"/>
      <w:r w:rsidRPr="00636B4E">
        <w:t xml:space="preserve">QUALITY OF PERSONNEL (Form </w:t>
      </w:r>
      <w:r w:rsidR="001A7F1F">
        <w:t>D</w:t>
      </w:r>
      <w:r w:rsidRPr="00636B4E">
        <w:t>)</w:t>
      </w:r>
      <w:bookmarkEnd w:id="79"/>
    </w:p>
    <w:p w14:paraId="65F6BAB2" w14:textId="3518041A" w:rsidR="00BE58E5" w:rsidRPr="00516A0F" w:rsidRDefault="00BE58E5" w:rsidP="00BE58E5">
      <w:pPr>
        <w:rPr>
          <w:rFonts w:ascii="Verdana" w:hAnsi="Verdana"/>
          <w:b/>
          <w:bCs/>
          <w:i/>
          <w:iCs/>
          <w:sz w:val="24"/>
          <w:szCs w:val="24"/>
        </w:rPr>
      </w:pPr>
      <w:r w:rsidRPr="00516A0F">
        <w:rPr>
          <w:rFonts w:ascii="Verdana" w:hAnsi="Verdana" w:cs="Calibri"/>
          <w:bCs/>
          <w:sz w:val="24"/>
          <w:szCs w:val="24"/>
        </w:rPr>
        <w:t xml:space="preserve">The information requested in this section will be used to evaluate the ability of the individuals to carry out the work of this project and meet the responsibilities identified in the Narrative Proposal. The applicant should identify individuals who will be associated with the project and its implementation, including the qualities and qualifications of the individuals.  All pages must be numbered. </w:t>
      </w:r>
      <w:r w:rsidRPr="00516A0F">
        <w:rPr>
          <w:rFonts w:ascii="Verdana" w:hAnsi="Verdana" w:cs="Calibri"/>
          <w:bCs/>
          <w:sz w:val="24"/>
          <w:szCs w:val="24"/>
          <w:u w:val="single"/>
        </w:rPr>
        <w:t>The Quality of Personnel section is limited to not more than 5 pages</w:t>
      </w:r>
      <w:r w:rsidR="00AE2636" w:rsidRPr="00516A0F">
        <w:rPr>
          <w:rFonts w:ascii="Verdana" w:hAnsi="Verdana" w:cs="Calibri"/>
          <w:bCs/>
          <w:sz w:val="24"/>
          <w:szCs w:val="24"/>
          <w:u w:val="single"/>
        </w:rPr>
        <w:t>, inclusive of resumes/job descriptions</w:t>
      </w:r>
      <w:r w:rsidRPr="00516A0F">
        <w:rPr>
          <w:rFonts w:ascii="Verdana" w:hAnsi="Verdana" w:cs="Calibri"/>
          <w:bCs/>
          <w:sz w:val="24"/>
          <w:szCs w:val="24"/>
        </w:rPr>
        <w:t>. Submissions beyond 5 pages for this section will result in extra pages removed and not reviewed.</w:t>
      </w:r>
    </w:p>
    <w:p w14:paraId="5D989960" w14:textId="1936A575" w:rsidR="00861E63" w:rsidRPr="00636B4E" w:rsidRDefault="00861E63" w:rsidP="00DF3A8C">
      <w:pPr>
        <w:pStyle w:val="Heading2"/>
      </w:pPr>
      <w:bookmarkStart w:id="80" w:name="_Toc237943455"/>
      <w:r w:rsidRPr="00636B4E">
        <w:t xml:space="preserve">BUDGET SUMMARY (Form </w:t>
      </w:r>
      <w:r w:rsidR="001A7F1F">
        <w:t>E</w:t>
      </w:r>
      <w:r w:rsidRPr="00636B4E">
        <w:t>)</w:t>
      </w:r>
      <w:bookmarkEnd w:id="80"/>
    </w:p>
    <w:p w14:paraId="075D9A4B" w14:textId="5053EBDA" w:rsidR="00EE1A32" w:rsidRPr="00516A0F" w:rsidRDefault="00EE1A32" w:rsidP="00EE1A32">
      <w:pPr>
        <w:autoSpaceDE w:val="0"/>
        <w:autoSpaceDN w:val="0"/>
        <w:adjustRightInd w:val="0"/>
        <w:rPr>
          <w:rFonts w:ascii="Verdana" w:hAnsi="Verdana" w:cs="Verdana"/>
          <w:color w:val="000000"/>
          <w:sz w:val="24"/>
          <w:szCs w:val="24"/>
        </w:rPr>
      </w:pPr>
      <w:r w:rsidRPr="00516A0F">
        <w:rPr>
          <w:rFonts w:ascii="Verdana" w:hAnsi="Verdana" w:cs="Verdana"/>
          <w:color w:val="000000"/>
          <w:sz w:val="24"/>
          <w:szCs w:val="24"/>
        </w:rPr>
        <w:t xml:space="preserve">The information requested in this section is required to support the reasonableness of your proposal. Ensure the budget summary addresses all objectives of the proposal. The budget summary should identify anticipated expenses for the project being proposed.  </w:t>
      </w:r>
    </w:p>
    <w:p w14:paraId="2CF4F47B" w14:textId="77777777" w:rsidR="00EE1A32" w:rsidRPr="00516A0F" w:rsidRDefault="00EE1A32" w:rsidP="00EE1A32">
      <w:pPr>
        <w:autoSpaceDE w:val="0"/>
        <w:autoSpaceDN w:val="0"/>
        <w:adjustRightInd w:val="0"/>
        <w:rPr>
          <w:rFonts w:ascii="Verdana" w:hAnsi="Verdana" w:cs="Verdana"/>
          <w:color w:val="000000"/>
          <w:sz w:val="24"/>
          <w:szCs w:val="24"/>
        </w:rPr>
      </w:pPr>
    </w:p>
    <w:p w14:paraId="4C53E63A" w14:textId="16760D6E" w:rsidR="00EE1A32" w:rsidRPr="00516A0F" w:rsidRDefault="00EE1A32" w:rsidP="00EE1A32">
      <w:pPr>
        <w:autoSpaceDE w:val="0"/>
        <w:autoSpaceDN w:val="0"/>
        <w:adjustRightInd w:val="0"/>
        <w:rPr>
          <w:rFonts w:ascii="Verdana" w:hAnsi="Verdana" w:cs="Verdana"/>
          <w:color w:val="000000"/>
          <w:sz w:val="24"/>
          <w:szCs w:val="24"/>
        </w:rPr>
      </w:pPr>
      <w:r w:rsidRPr="00516A0F">
        <w:rPr>
          <w:rFonts w:ascii="Verdana" w:hAnsi="Verdana" w:cs="Verdana"/>
          <w:sz w:val="24"/>
          <w:szCs w:val="24"/>
        </w:rPr>
        <w:t>A budget narrative is justification for the costs and includes the methodology used for the calculations and how the expense relates to the project or program. A budget narrative must accompany each budget category.</w:t>
      </w:r>
      <w:r w:rsidR="003173D6">
        <w:rPr>
          <w:rFonts w:ascii="Verdana" w:hAnsi="Verdana" w:cs="Verdana"/>
          <w:sz w:val="24"/>
          <w:szCs w:val="24"/>
        </w:rPr>
        <w:t xml:space="preserve"> </w:t>
      </w:r>
      <w:r w:rsidR="001B5F23" w:rsidRPr="008838A0">
        <w:rPr>
          <w:rFonts w:ascii="Verdana" w:hAnsi="Verdana" w:cs="Verdana"/>
          <w:sz w:val="24"/>
          <w:szCs w:val="24"/>
          <w:u w:val="single"/>
        </w:rPr>
        <w:t>A</w:t>
      </w:r>
      <w:r w:rsidRPr="008838A0">
        <w:rPr>
          <w:rFonts w:ascii="Verdana" w:hAnsi="Verdana" w:cs="Verdana"/>
          <w:color w:val="000000"/>
          <w:sz w:val="24"/>
          <w:szCs w:val="24"/>
          <w:u w:val="single"/>
        </w:rPr>
        <w:t xml:space="preserve">pplicants may </w:t>
      </w:r>
      <w:r w:rsidR="001B5F23" w:rsidRPr="008838A0">
        <w:rPr>
          <w:rFonts w:ascii="Verdana" w:hAnsi="Verdana" w:cs="Verdana"/>
          <w:color w:val="000000"/>
          <w:sz w:val="24"/>
          <w:szCs w:val="24"/>
          <w:u w:val="single"/>
        </w:rPr>
        <w:t>include</w:t>
      </w:r>
      <w:r w:rsidRPr="008838A0">
        <w:rPr>
          <w:rFonts w:ascii="Verdana" w:hAnsi="Verdana" w:cs="Verdana"/>
          <w:color w:val="000000"/>
          <w:sz w:val="24"/>
          <w:szCs w:val="24"/>
          <w:u w:val="single"/>
        </w:rPr>
        <w:t xml:space="preserve"> no longer than two (2) pages as a budget narrative to further explain budget items provided in the budget summary spreadsheet</w:t>
      </w:r>
      <w:r w:rsidRPr="00516A0F">
        <w:rPr>
          <w:rFonts w:ascii="Verdana" w:hAnsi="Verdana" w:cs="Verdana"/>
          <w:color w:val="000000"/>
          <w:sz w:val="24"/>
          <w:szCs w:val="24"/>
        </w:rPr>
        <w:t>.</w:t>
      </w:r>
    </w:p>
    <w:p w14:paraId="49B42D37" w14:textId="77777777" w:rsidR="00EE1A32" w:rsidRPr="00516A0F" w:rsidRDefault="00EE1A32" w:rsidP="00EE1A32">
      <w:pPr>
        <w:autoSpaceDE w:val="0"/>
        <w:autoSpaceDN w:val="0"/>
        <w:adjustRightInd w:val="0"/>
        <w:rPr>
          <w:rFonts w:ascii="Verdana" w:hAnsi="Verdana" w:cs="Verdana"/>
          <w:color w:val="000000"/>
          <w:sz w:val="24"/>
          <w:szCs w:val="24"/>
        </w:rPr>
      </w:pPr>
    </w:p>
    <w:p w14:paraId="2EF7A6DF" w14:textId="77777777" w:rsidR="00861E63" w:rsidRPr="00516A0F" w:rsidRDefault="00861E63" w:rsidP="00861E63">
      <w:pPr>
        <w:pStyle w:val="NoSpacing"/>
        <w:rPr>
          <w:rFonts w:ascii="Verdana" w:hAnsi="Verdana"/>
          <w:b/>
          <w:bCs/>
          <w:sz w:val="24"/>
          <w:szCs w:val="24"/>
        </w:rPr>
      </w:pPr>
      <w:r w:rsidRPr="00516A0F">
        <w:rPr>
          <w:rFonts w:ascii="Verdana" w:hAnsi="Verdana"/>
          <w:b/>
          <w:bCs/>
          <w:sz w:val="24"/>
          <w:szCs w:val="24"/>
        </w:rPr>
        <w:t>Budget Categories:</w:t>
      </w:r>
    </w:p>
    <w:p w14:paraId="6DC99073" w14:textId="77777777" w:rsidR="00861E63" w:rsidRPr="00516A0F" w:rsidRDefault="00861E63" w:rsidP="00861E63">
      <w:pPr>
        <w:pStyle w:val="NoSpacing"/>
        <w:rPr>
          <w:rFonts w:ascii="Verdana" w:hAnsi="Verdana"/>
          <w:b/>
          <w:bCs/>
          <w:sz w:val="24"/>
          <w:szCs w:val="24"/>
        </w:rPr>
      </w:pPr>
    </w:p>
    <w:tbl>
      <w:tblPr>
        <w:tblStyle w:val="TableGrid"/>
        <w:tblW w:w="0" w:type="auto"/>
        <w:tblLook w:val="04A0" w:firstRow="1" w:lastRow="0" w:firstColumn="1" w:lastColumn="0" w:noHBand="0" w:noVBand="1"/>
        <w:tblCaption w:val="Budget Categories"/>
        <w:tblDescription w:val="Budget Categories"/>
      </w:tblPr>
      <w:tblGrid>
        <w:gridCol w:w="2770"/>
        <w:gridCol w:w="6580"/>
      </w:tblGrid>
      <w:tr w:rsidR="00861E63" w:rsidRPr="00516A0F" w14:paraId="4E01231C" w14:textId="77777777" w:rsidTr="00F44EF2">
        <w:tc>
          <w:tcPr>
            <w:tcW w:w="2770" w:type="dxa"/>
          </w:tcPr>
          <w:p w14:paraId="68B78B01" w14:textId="77777777" w:rsidR="00861E63" w:rsidRPr="00516A0F" w:rsidRDefault="00861E63" w:rsidP="000B022B">
            <w:pPr>
              <w:pStyle w:val="NoSpacing"/>
              <w:rPr>
                <w:rFonts w:ascii="Verdana" w:hAnsi="Verdana"/>
                <w:b/>
                <w:bCs/>
                <w:sz w:val="24"/>
                <w:szCs w:val="24"/>
              </w:rPr>
            </w:pPr>
            <w:r w:rsidRPr="00516A0F">
              <w:rPr>
                <w:rFonts w:ascii="Verdana" w:hAnsi="Verdana"/>
                <w:sz w:val="24"/>
                <w:szCs w:val="24"/>
              </w:rPr>
              <w:t>Personnel:</w:t>
            </w:r>
          </w:p>
        </w:tc>
        <w:tc>
          <w:tcPr>
            <w:tcW w:w="6580" w:type="dxa"/>
          </w:tcPr>
          <w:p w14:paraId="645C8FAF" w14:textId="1EFD0A60" w:rsidR="00861E63" w:rsidRPr="00516A0F" w:rsidRDefault="00861E63" w:rsidP="000B022B">
            <w:pPr>
              <w:pStyle w:val="NoSpacing"/>
              <w:rPr>
                <w:rFonts w:ascii="Verdana" w:hAnsi="Verdana"/>
                <w:b/>
                <w:bCs/>
                <w:sz w:val="24"/>
                <w:szCs w:val="24"/>
              </w:rPr>
            </w:pPr>
            <w:r w:rsidRPr="00516A0F">
              <w:rPr>
                <w:rFonts w:ascii="Verdana" w:hAnsi="Verdana"/>
                <w:sz w:val="24"/>
                <w:szCs w:val="24"/>
              </w:rPr>
              <w:t>This category includes salaries and wages of employees of the applicant organization that will be working directly on</w:t>
            </w:r>
            <w:r w:rsidR="00E05125">
              <w:rPr>
                <w:rFonts w:ascii="Verdana" w:hAnsi="Verdana"/>
                <w:sz w:val="24"/>
                <w:szCs w:val="24"/>
              </w:rPr>
              <w:t xml:space="preserve"> delivery of</w:t>
            </w:r>
            <w:r w:rsidRPr="00516A0F">
              <w:rPr>
                <w:rFonts w:ascii="Verdana" w:hAnsi="Verdana"/>
                <w:sz w:val="24"/>
                <w:szCs w:val="24"/>
              </w:rPr>
              <w:t xml:space="preserve"> the </w:t>
            </w:r>
            <w:r w:rsidR="00E10103">
              <w:rPr>
                <w:rFonts w:ascii="Verdana" w:hAnsi="Verdana"/>
                <w:sz w:val="24"/>
                <w:szCs w:val="24"/>
              </w:rPr>
              <w:t>program</w:t>
            </w:r>
            <w:r w:rsidRPr="00516A0F">
              <w:rPr>
                <w:rFonts w:ascii="Verdana" w:hAnsi="Verdana"/>
                <w:sz w:val="24"/>
                <w:szCs w:val="24"/>
              </w:rPr>
              <w:t xml:space="preserve">. </w:t>
            </w:r>
          </w:p>
        </w:tc>
      </w:tr>
      <w:tr w:rsidR="00861E63" w:rsidRPr="00516A0F" w14:paraId="59BF2954" w14:textId="77777777" w:rsidTr="00F44EF2">
        <w:tc>
          <w:tcPr>
            <w:tcW w:w="2770" w:type="dxa"/>
          </w:tcPr>
          <w:p w14:paraId="1CACD0A6" w14:textId="77777777" w:rsidR="00861E63" w:rsidRPr="00516A0F" w:rsidRDefault="00861E63" w:rsidP="000B022B">
            <w:pPr>
              <w:pStyle w:val="NoSpacing"/>
              <w:rPr>
                <w:rFonts w:ascii="Verdana" w:hAnsi="Verdana"/>
                <w:sz w:val="24"/>
                <w:szCs w:val="24"/>
              </w:rPr>
            </w:pPr>
            <w:r w:rsidRPr="00516A0F">
              <w:rPr>
                <w:rFonts w:ascii="Verdana" w:hAnsi="Verdana"/>
                <w:sz w:val="24"/>
                <w:szCs w:val="24"/>
              </w:rPr>
              <w:t>Fringe Benefits:</w:t>
            </w:r>
          </w:p>
        </w:tc>
        <w:tc>
          <w:tcPr>
            <w:tcW w:w="6580" w:type="dxa"/>
          </w:tcPr>
          <w:p w14:paraId="2CCD443A" w14:textId="6C83BE45" w:rsidR="00861E63" w:rsidRPr="00516A0F" w:rsidRDefault="000F6447" w:rsidP="000B022B">
            <w:pPr>
              <w:pStyle w:val="NoSpacing"/>
              <w:rPr>
                <w:rFonts w:ascii="Verdana" w:hAnsi="Verdana"/>
                <w:sz w:val="24"/>
                <w:szCs w:val="24"/>
              </w:rPr>
            </w:pPr>
            <w:r w:rsidRPr="00516A0F">
              <w:rPr>
                <w:rFonts w:ascii="Verdana" w:hAnsi="Verdana"/>
                <w:sz w:val="24"/>
                <w:szCs w:val="24"/>
              </w:rPr>
              <w:t xml:space="preserve">Fringe benefits are allowances and services provided by employers to </w:t>
            </w:r>
            <w:r w:rsidR="00156271">
              <w:rPr>
                <w:rFonts w:ascii="Verdana" w:hAnsi="Verdana"/>
                <w:sz w:val="24"/>
                <w:szCs w:val="24"/>
              </w:rPr>
              <w:t>Personnel</w:t>
            </w:r>
            <w:r w:rsidRPr="00516A0F">
              <w:rPr>
                <w:rFonts w:ascii="Verdana" w:hAnsi="Verdana"/>
                <w:sz w:val="24"/>
                <w:szCs w:val="24"/>
              </w:rPr>
              <w:t xml:space="preserve"> as compensation in addition to regular salaries and wages. Fringe benefits include, but are not limited to, the costs of leave (vacation, family-related, sick or military), employee insurance, pensions, and unemployment benefit plans. Fringe costs should also include employer contributions required by law such as payroll taxes such as FICA, unemployment, and workers compensation. Fringe does not include federal income taxes, employee portion FICA, or other such costs.</w:t>
            </w:r>
          </w:p>
        </w:tc>
      </w:tr>
      <w:tr w:rsidR="00861E63" w:rsidRPr="00516A0F" w14:paraId="5DEF09A8" w14:textId="77777777" w:rsidTr="00F44EF2">
        <w:tc>
          <w:tcPr>
            <w:tcW w:w="2770" w:type="dxa"/>
          </w:tcPr>
          <w:p w14:paraId="15A16791" w14:textId="77777777" w:rsidR="00861E63" w:rsidRPr="00516A0F" w:rsidRDefault="00861E63" w:rsidP="000B022B">
            <w:pPr>
              <w:pStyle w:val="NoSpacing"/>
              <w:rPr>
                <w:rFonts w:ascii="Verdana" w:hAnsi="Verdana"/>
                <w:sz w:val="24"/>
                <w:szCs w:val="24"/>
              </w:rPr>
            </w:pPr>
            <w:r w:rsidRPr="00516A0F">
              <w:rPr>
                <w:rFonts w:ascii="Verdana" w:hAnsi="Verdana"/>
                <w:sz w:val="24"/>
                <w:szCs w:val="24"/>
              </w:rPr>
              <w:t>Travel:</w:t>
            </w:r>
          </w:p>
        </w:tc>
        <w:tc>
          <w:tcPr>
            <w:tcW w:w="6580" w:type="dxa"/>
          </w:tcPr>
          <w:p w14:paraId="0199F4BA" w14:textId="15273C27" w:rsidR="000915B1" w:rsidRPr="00516A0F" w:rsidRDefault="000915B1" w:rsidP="000915B1">
            <w:pPr>
              <w:pStyle w:val="NoSpacing"/>
              <w:rPr>
                <w:rFonts w:ascii="Verdana" w:hAnsi="Verdana"/>
                <w:sz w:val="24"/>
                <w:szCs w:val="24"/>
              </w:rPr>
            </w:pPr>
            <w:r w:rsidRPr="00516A0F">
              <w:rPr>
                <w:rFonts w:ascii="Verdana" w:hAnsi="Verdana"/>
                <w:sz w:val="24"/>
                <w:szCs w:val="24"/>
              </w:rPr>
              <w:t xml:space="preserve">Travel costs are expenses incurred by </w:t>
            </w:r>
            <w:r w:rsidR="00156271">
              <w:rPr>
                <w:rFonts w:ascii="Verdana" w:hAnsi="Verdana"/>
                <w:sz w:val="24"/>
                <w:szCs w:val="24"/>
              </w:rPr>
              <w:t>P</w:t>
            </w:r>
            <w:r w:rsidRPr="00516A0F">
              <w:rPr>
                <w:rFonts w:ascii="Verdana" w:hAnsi="Verdana"/>
                <w:sz w:val="24"/>
                <w:szCs w:val="24"/>
              </w:rPr>
              <w:t>ersonnel in the performance of project activities. Itemize by person and task to make clear that the amount and nature of travel is directly linked to the accomplishment of the objectives of the project.</w:t>
            </w:r>
            <w:r w:rsidR="00156271">
              <w:rPr>
                <w:rFonts w:ascii="Verdana" w:hAnsi="Verdana"/>
                <w:sz w:val="24"/>
                <w:szCs w:val="24"/>
              </w:rPr>
              <w:t xml:space="preserve"> </w:t>
            </w:r>
            <w:r w:rsidRPr="00516A0F">
              <w:rPr>
                <w:rFonts w:ascii="Verdana" w:hAnsi="Verdana"/>
                <w:sz w:val="24"/>
                <w:szCs w:val="24"/>
              </w:rPr>
              <w:t xml:space="preserve">Show travel costs and per diem separately. Provide rates and multipliers (e.g., miles, days, persons) such that reviewers can see how you arrived at the amounts proposed. </w:t>
            </w:r>
          </w:p>
          <w:p w14:paraId="0A4E363A" w14:textId="77777777" w:rsidR="000915B1" w:rsidRPr="00516A0F" w:rsidRDefault="000915B1" w:rsidP="000915B1">
            <w:pPr>
              <w:pStyle w:val="NoSpacing"/>
              <w:rPr>
                <w:rFonts w:ascii="Verdana" w:hAnsi="Verdana"/>
                <w:sz w:val="24"/>
                <w:szCs w:val="24"/>
              </w:rPr>
            </w:pPr>
          </w:p>
          <w:p w14:paraId="0C741FA7" w14:textId="32D3E493" w:rsidR="00861E63" w:rsidRPr="00516A0F" w:rsidRDefault="000915B1" w:rsidP="000915B1">
            <w:pPr>
              <w:pStyle w:val="NoSpacing"/>
              <w:rPr>
                <w:rFonts w:ascii="Verdana" w:hAnsi="Verdana"/>
                <w:sz w:val="24"/>
                <w:szCs w:val="24"/>
              </w:rPr>
            </w:pPr>
            <w:r w:rsidRPr="00516A0F">
              <w:rPr>
                <w:rFonts w:ascii="Verdana" w:hAnsi="Verdana"/>
                <w:sz w:val="24"/>
                <w:szCs w:val="24"/>
              </w:rPr>
              <w:t>All charges must be consistent with any established travel policies.</w:t>
            </w:r>
          </w:p>
        </w:tc>
      </w:tr>
      <w:tr w:rsidR="00BA52BD" w:rsidRPr="00516A0F" w14:paraId="69E4672F" w14:textId="77777777" w:rsidTr="00F44EF2">
        <w:tc>
          <w:tcPr>
            <w:tcW w:w="2770" w:type="dxa"/>
          </w:tcPr>
          <w:p w14:paraId="36525084" w14:textId="77777777" w:rsidR="00BA52BD" w:rsidRPr="00516A0F" w:rsidRDefault="00BA52BD" w:rsidP="00BA52BD">
            <w:pPr>
              <w:pStyle w:val="NoSpacing"/>
              <w:rPr>
                <w:rFonts w:ascii="Verdana" w:hAnsi="Verdana"/>
                <w:sz w:val="24"/>
                <w:szCs w:val="24"/>
              </w:rPr>
            </w:pPr>
            <w:r w:rsidRPr="00516A0F">
              <w:rPr>
                <w:rFonts w:ascii="Verdana" w:hAnsi="Verdana"/>
                <w:sz w:val="24"/>
                <w:szCs w:val="24"/>
              </w:rPr>
              <w:t>Equipment:</w:t>
            </w:r>
          </w:p>
        </w:tc>
        <w:tc>
          <w:tcPr>
            <w:tcW w:w="6580" w:type="dxa"/>
          </w:tcPr>
          <w:p w14:paraId="0EE7B3AB" w14:textId="659369A6" w:rsidR="00BA52BD" w:rsidRPr="00516A0F" w:rsidRDefault="00BA52BD" w:rsidP="00BA52BD">
            <w:pPr>
              <w:pStyle w:val="NoSpacing"/>
              <w:rPr>
                <w:rFonts w:ascii="Verdana" w:hAnsi="Verdana"/>
                <w:sz w:val="24"/>
                <w:szCs w:val="24"/>
              </w:rPr>
            </w:pPr>
            <w:r w:rsidRPr="00516A0F">
              <w:rPr>
                <w:rFonts w:ascii="Verdana" w:hAnsi="Verdana"/>
                <w:sz w:val="24"/>
                <w:szCs w:val="24"/>
              </w:rPr>
              <w:t xml:space="preserve">Equipment is defined as tangible personal property having a useful life of more than one year and a per-unit acquisition cost of $10,000 or greater. </w:t>
            </w:r>
          </w:p>
        </w:tc>
      </w:tr>
      <w:tr w:rsidR="00BA52BD" w:rsidRPr="00516A0F" w14:paraId="509A2ABA" w14:textId="77777777" w:rsidTr="00F44EF2">
        <w:tc>
          <w:tcPr>
            <w:tcW w:w="2770" w:type="dxa"/>
          </w:tcPr>
          <w:p w14:paraId="7A575B86" w14:textId="77777777" w:rsidR="00BA52BD" w:rsidRPr="00516A0F" w:rsidRDefault="00BA52BD" w:rsidP="00BA52BD">
            <w:pPr>
              <w:pStyle w:val="NoSpacing"/>
              <w:rPr>
                <w:rFonts w:ascii="Verdana" w:hAnsi="Verdana"/>
                <w:sz w:val="24"/>
                <w:szCs w:val="24"/>
              </w:rPr>
            </w:pPr>
            <w:r w:rsidRPr="00516A0F">
              <w:rPr>
                <w:rFonts w:ascii="Verdana" w:hAnsi="Verdana"/>
                <w:sz w:val="24"/>
                <w:szCs w:val="24"/>
              </w:rPr>
              <w:t>Supplies:</w:t>
            </w:r>
          </w:p>
        </w:tc>
        <w:tc>
          <w:tcPr>
            <w:tcW w:w="6580" w:type="dxa"/>
          </w:tcPr>
          <w:p w14:paraId="045F21A3" w14:textId="7ED8F246" w:rsidR="00BA52BD" w:rsidRPr="00516A0F" w:rsidRDefault="00BA52BD" w:rsidP="00BA52BD">
            <w:pPr>
              <w:pStyle w:val="NoSpacing"/>
              <w:rPr>
                <w:rFonts w:ascii="Verdana" w:hAnsi="Verdana"/>
                <w:sz w:val="24"/>
                <w:szCs w:val="24"/>
              </w:rPr>
            </w:pPr>
            <w:r w:rsidRPr="00516A0F">
              <w:rPr>
                <w:rFonts w:ascii="Verdana" w:hAnsi="Verdana"/>
                <w:sz w:val="24"/>
                <w:szCs w:val="24"/>
              </w:rPr>
              <w:t>Supplies are defined as all tangible personal property other than those described in the definition of equipment. A computing device is a supply if the acquisition cost is less than $10,000, regardless of the length of its useful life.</w:t>
            </w:r>
          </w:p>
        </w:tc>
      </w:tr>
      <w:tr w:rsidR="00BA52BD" w:rsidRPr="00516A0F" w14:paraId="53239B56" w14:textId="77777777" w:rsidTr="00DF3A8C">
        <w:trPr>
          <w:cantSplit/>
        </w:trPr>
        <w:tc>
          <w:tcPr>
            <w:tcW w:w="2770" w:type="dxa"/>
          </w:tcPr>
          <w:p w14:paraId="45660A78" w14:textId="77777777" w:rsidR="00BA52BD" w:rsidRPr="00516A0F" w:rsidRDefault="00BA52BD" w:rsidP="00BA52BD">
            <w:pPr>
              <w:pStyle w:val="NoSpacing"/>
              <w:rPr>
                <w:rFonts w:ascii="Verdana" w:hAnsi="Verdana"/>
                <w:sz w:val="24"/>
                <w:szCs w:val="24"/>
              </w:rPr>
            </w:pPr>
            <w:r w:rsidRPr="00516A0F">
              <w:rPr>
                <w:rFonts w:ascii="Verdana" w:hAnsi="Verdana"/>
                <w:sz w:val="24"/>
                <w:szCs w:val="24"/>
              </w:rPr>
              <w:t>Contractual:</w:t>
            </w:r>
          </w:p>
        </w:tc>
        <w:tc>
          <w:tcPr>
            <w:tcW w:w="6580" w:type="dxa"/>
          </w:tcPr>
          <w:p w14:paraId="76AC82D2" w14:textId="79FC19DA" w:rsidR="00AE7721" w:rsidRPr="00516A0F" w:rsidRDefault="00BA52BD" w:rsidP="00BA52BD">
            <w:pPr>
              <w:pStyle w:val="NoSpacing"/>
              <w:rPr>
                <w:rFonts w:ascii="Verdana" w:hAnsi="Verdana"/>
                <w:sz w:val="24"/>
                <w:szCs w:val="24"/>
              </w:rPr>
            </w:pPr>
            <w:r w:rsidRPr="00516A0F">
              <w:rPr>
                <w:rFonts w:ascii="Verdana" w:hAnsi="Verdana"/>
                <w:sz w:val="24"/>
                <w:szCs w:val="24"/>
              </w:rPr>
              <w:t xml:space="preserve">Include all contracts and subawards. A contract means a legal instrument for procurement of goods or services; a subaward is financial assistance provided by a pass-through entity to a subrecipient who will carry out part of the project or program under the award. </w:t>
            </w:r>
          </w:p>
        </w:tc>
      </w:tr>
      <w:tr w:rsidR="00BA52BD" w:rsidRPr="00516A0F" w14:paraId="05F6882D" w14:textId="77777777" w:rsidTr="00F44EF2">
        <w:tc>
          <w:tcPr>
            <w:tcW w:w="2770" w:type="dxa"/>
          </w:tcPr>
          <w:p w14:paraId="180B258F" w14:textId="138C0EB7" w:rsidR="00BA52BD" w:rsidRPr="00516A0F" w:rsidRDefault="00BA52BD" w:rsidP="00BA52BD">
            <w:pPr>
              <w:pStyle w:val="NoSpacing"/>
              <w:rPr>
                <w:rFonts w:ascii="Verdana" w:hAnsi="Verdana"/>
                <w:sz w:val="24"/>
                <w:szCs w:val="24"/>
              </w:rPr>
            </w:pPr>
            <w:r w:rsidRPr="00516A0F">
              <w:rPr>
                <w:rFonts w:ascii="Verdana" w:hAnsi="Verdana"/>
                <w:sz w:val="24"/>
                <w:szCs w:val="24"/>
              </w:rPr>
              <w:t>Miscellaneous/Other:</w:t>
            </w:r>
          </w:p>
        </w:tc>
        <w:tc>
          <w:tcPr>
            <w:tcW w:w="6580" w:type="dxa"/>
          </w:tcPr>
          <w:p w14:paraId="1E95AD40" w14:textId="6436E99F" w:rsidR="00BA52BD" w:rsidRPr="00516A0F" w:rsidRDefault="00BA52BD" w:rsidP="00BA52BD">
            <w:pPr>
              <w:pStyle w:val="NoSpacing"/>
              <w:rPr>
                <w:rFonts w:ascii="Verdana" w:hAnsi="Verdana"/>
                <w:sz w:val="24"/>
                <w:szCs w:val="24"/>
              </w:rPr>
            </w:pPr>
            <w:r w:rsidRPr="00516A0F">
              <w:rPr>
                <w:rFonts w:ascii="Verdana" w:hAnsi="Verdana"/>
                <w:sz w:val="24"/>
                <w:szCs w:val="24"/>
              </w:rPr>
              <w:t>This category contains items not included in the previous categories, such as third-party in-kind contributions, tuition remission, rental costs, etc</w:t>
            </w:r>
            <w:r w:rsidRPr="00F7009D">
              <w:rPr>
                <w:rFonts w:ascii="Verdana" w:hAnsi="Verdana"/>
                <w:strike/>
                <w:sz w:val="24"/>
                <w:szCs w:val="24"/>
              </w:rPr>
              <w:t>.</w:t>
            </w:r>
            <w:r w:rsidR="000516C0" w:rsidRPr="000516C0">
              <w:rPr>
                <w:rFonts w:ascii="Verdana" w:hAnsi="Verdana"/>
                <w:sz w:val="24"/>
                <w:szCs w:val="24"/>
              </w:rPr>
              <w:t> </w:t>
            </w:r>
            <w:r w:rsidRPr="00516A0F">
              <w:rPr>
                <w:rFonts w:ascii="Verdana" w:hAnsi="Verdana"/>
                <w:sz w:val="24"/>
                <w:szCs w:val="24"/>
              </w:rPr>
              <w:t xml:space="preserve"> </w:t>
            </w:r>
            <w:r w:rsidR="0085086C">
              <w:rPr>
                <w:rFonts w:ascii="Verdana" w:hAnsi="Verdana"/>
                <w:sz w:val="24"/>
                <w:szCs w:val="24"/>
              </w:rPr>
              <w:t xml:space="preserve"> </w:t>
            </w:r>
          </w:p>
          <w:p w14:paraId="6F243362" w14:textId="77777777" w:rsidR="00BA52BD" w:rsidRPr="00516A0F" w:rsidRDefault="00BA52BD" w:rsidP="00BA52BD">
            <w:pPr>
              <w:pStyle w:val="NoSpacing"/>
              <w:rPr>
                <w:rFonts w:ascii="Verdana" w:hAnsi="Verdana"/>
                <w:sz w:val="24"/>
                <w:szCs w:val="24"/>
              </w:rPr>
            </w:pPr>
          </w:p>
          <w:p w14:paraId="427E6507" w14:textId="5AD42D36" w:rsidR="00BA52BD" w:rsidRPr="00516A0F" w:rsidRDefault="00BA52BD" w:rsidP="00BA52BD">
            <w:pPr>
              <w:pStyle w:val="NoSpacing"/>
              <w:rPr>
                <w:rFonts w:ascii="Verdana" w:hAnsi="Verdana"/>
                <w:sz w:val="24"/>
                <w:szCs w:val="24"/>
              </w:rPr>
            </w:pPr>
            <w:r w:rsidRPr="00516A0F">
              <w:rPr>
                <w:rFonts w:ascii="Verdana" w:hAnsi="Verdana"/>
                <w:sz w:val="24"/>
                <w:szCs w:val="24"/>
              </w:rPr>
              <w:t>This category must be itemized.</w:t>
            </w:r>
          </w:p>
        </w:tc>
      </w:tr>
      <w:tr w:rsidR="00BF319E" w:rsidRPr="00516A0F" w14:paraId="7D0E1A13" w14:textId="77777777" w:rsidTr="00F44EF2">
        <w:tc>
          <w:tcPr>
            <w:tcW w:w="2770" w:type="dxa"/>
          </w:tcPr>
          <w:p w14:paraId="4419259C" w14:textId="3D256433" w:rsidR="00BF319E" w:rsidRPr="00A00399" w:rsidRDefault="00EB2859" w:rsidP="00BA52BD">
            <w:pPr>
              <w:pStyle w:val="NoSpacing"/>
              <w:rPr>
                <w:rFonts w:ascii="Verdana" w:hAnsi="Verdana"/>
                <w:sz w:val="24"/>
                <w:szCs w:val="24"/>
              </w:rPr>
            </w:pPr>
            <w:r>
              <w:rPr>
                <w:rFonts w:ascii="Verdana" w:hAnsi="Verdana"/>
                <w:sz w:val="24"/>
                <w:szCs w:val="24"/>
              </w:rPr>
              <w:t>Administrati</w:t>
            </w:r>
            <w:r w:rsidR="0031138F">
              <w:rPr>
                <w:rFonts w:ascii="Verdana" w:hAnsi="Verdana"/>
                <w:sz w:val="24"/>
                <w:szCs w:val="24"/>
              </w:rPr>
              <w:t>ve</w:t>
            </w:r>
            <w:r w:rsidR="000F1B36">
              <w:rPr>
                <w:rFonts w:ascii="Verdana" w:hAnsi="Verdana"/>
                <w:sz w:val="24"/>
                <w:szCs w:val="24"/>
              </w:rPr>
              <w:t>:</w:t>
            </w:r>
            <w:r w:rsidRPr="00A00399">
              <w:rPr>
                <w:rFonts w:ascii="Verdana" w:hAnsi="Verdana"/>
                <w:sz w:val="24"/>
                <w:szCs w:val="24"/>
              </w:rPr>
              <w:t xml:space="preserve"> </w:t>
            </w:r>
          </w:p>
        </w:tc>
        <w:tc>
          <w:tcPr>
            <w:tcW w:w="6580" w:type="dxa"/>
          </w:tcPr>
          <w:p w14:paraId="27C8BE52" w14:textId="32487629" w:rsidR="00BF319E" w:rsidRPr="00A00399" w:rsidRDefault="00F7009D" w:rsidP="00BA52BD">
            <w:pPr>
              <w:pStyle w:val="NoSpacing"/>
              <w:rPr>
                <w:rFonts w:ascii="Verdana" w:hAnsi="Verdana"/>
                <w:sz w:val="24"/>
                <w:szCs w:val="24"/>
              </w:rPr>
            </w:pPr>
            <w:r w:rsidRPr="00A00399">
              <w:rPr>
                <w:rFonts w:ascii="Verdana" w:hAnsi="Verdana"/>
                <w:sz w:val="24"/>
                <w:szCs w:val="24"/>
              </w:rPr>
              <w:t xml:space="preserve">This category includes </w:t>
            </w:r>
            <w:r w:rsidR="00801D1F" w:rsidRPr="00A00399">
              <w:rPr>
                <w:rFonts w:ascii="Verdana" w:hAnsi="Verdana"/>
                <w:sz w:val="24"/>
                <w:szCs w:val="24"/>
              </w:rPr>
              <w:t xml:space="preserve">total </w:t>
            </w:r>
            <w:r w:rsidR="00EB2859">
              <w:rPr>
                <w:rFonts w:ascii="Verdana" w:hAnsi="Verdana"/>
                <w:sz w:val="24"/>
                <w:szCs w:val="24"/>
              </w:rPr>
              <w:t xml:space="preserve">administrative </w:t>
            </w:r>
            <w:r w:rsidRPr="00A00399">
              <w:rPr>
                <w:rFonts w:ascii="Verdana" w:hAnsi="Verdana"/>
                <w:sz w:val="24"/>
                <w:szCs w:val="24"/>
              </w:rPr>
              <w:t>costs for reasonable, allocable expenses for managing a grant, such as accounting, HR, legal, and other administrative tasks (reporting, monitoring, budgeting) rather than direct program delivery.</w:t>
            </w:r>
          </w:p>
          <w:p w14:paraId="5C56F0F8" w14:textId="77777777" w:rsidR="00F7009D" w:rsidRPr="00A00399" w:rsidRDefault="00F7009D" w:rsidP="00BA52BD">
            <w:pPr>
              <w:pStyle w:val="NoSpacing"/>
              <w:rPr>
                <w:rFonts w:ascii="Verdana" w:hAnsi="Verdana"/>
                <w:sz w:val="24"/>
                <w:szCs w:val="24"/>
              </w:rPr>
            </w:pPr>
          </w:p>
          <w:p w14:paraId="13C4B987" w14:textId="31158058" w:rsidR="00F7009D" w:rsidRPr="00A00399" w:rsidRDefault="00F7009D" w:rsidP="00BA52BD">
            <w:pPr>
              <w:pStyle w:val="NoSpacing"/>
              <w:rPr>
                <w:rFonts w:ascii="Verdana" w:hAnsi="Verdana"/>
                <w:sz w:val="24"/>
                <w:szCs w:val="24"/>
              </w:rPr>
            </w:pPr>
            <w:r w:rsidRPr="00A00399">
              <w:rPr>
                <w:rFonts w:ascii="Verdana" w:hAnsi="Verdana"/>
                <w:sz w:val="24"/>
                <w:szCs w:val="24"/>
              </w:rPr>
              <w:t>This category must be itemized.</w:t>
            </w:r>
          </w:p>
        </w:tc>
      </w:tr>
      <w:tr w:rsidR="00BF319E" w:rsidRPr="00516A0F" w14:paraId="3F68173E" w14:textId="77777777" w:rsidTr="00F44EF2">
        <w:tc>
          <w:tcPr>
            <w:tcW w:w="2770" w:type="dxa"/>
          </w:tcPr>
          <w:p w14:paraId="10E4EB51" w14:textId="11C3735A" w:rsidR="00BF319E" w:rsidRPr="00A00399" w:rsidRDefault="00C87CEF" w:rsidP="00BA52BD">
            <w:pPr>
              <w:pStyle w:val="NoSpacing"/>
              <w:rPr>
                <w:rFonts w:ascii="Verdana" w:hAnsi="Verdana"/>
                <w:sz w:val="24"/>
                <w:szCs w:val="24"/>
              </w:rPr>
            </w:pPr>
            <w:r w:rsidRPr="00A00399">
              <w:rPr>
                <w:rFonts w:ascii="Verdana" w:hAnsi="Verdana"/>
                <w:sz w:val="24"/>
                <w:szCs w:val="24"/>
              </w:rPr>
              <w:t>Child Care</w:t>
            </w:r>
            <w:r w:rsidR="00156271">
              <w:rPr>
                <w:rFonts w:ascii="Verdana" w:hAnsi="Verdana"/>
                <w:sz w:val="24"/>
                <w:szCs w:val="24"/>
              </w:rPr>
              <w:t>:</w:t>
            </w:r>
          </w:p>
        </w:tc>
        <w:tc>
          <w:tcPr>
            <w:tcW w:w="6580" w:type="dxa"/>
          </w:tcPr>
          <w:p w14:paraId="39244497" w14:textId="608757E7" w:rsidR="00BF319E" w:rsidRPr="00A00399" w:rsidRDefault="009B2BF0" w:rsidP="00BA52BD">
            <w:pPr>
              <w:pStyle w:val="NoSpacing"/>
              <w:rPr>
                <w:rFonts w:ascii="Verdana" w:hAnsi="Verdana"/>
                <w:sz w:val="24"/>
                <w:szCs w:val="24"/>
              </w:rPr>
            </w:pPr>
            <w:r w:rsidRPr="00A00399">
              <w:rPr>
                <w:rFonts w:ascii="Verdana" w:hAnsi="Verdana"/>
                <w:sz w:val="24"/>
                <w:szCs w:val="24"/>
              </w:rPr>
              <w:t xml:space="preserve">This category includes total costs </w:t>
            </w:r>
            <w:r w:rsidR="00FE41EA" w:rsidRPr="00A00399">
              <w:rPr>
                <w:rFonts w:ascii="Verdana" w:hAnsi="Verdana"/>
                <w:sz w:val="24"/>
                <w:szCs w:val="24"/>
              </w:rPr>
              <w:t>dedicated to child care payments.</w:t>
            </w:r>
          </w:p>
        </w:tc>
      </w:tr>
    </w:tbl>
    <w:p w14:paraId="11A264EE" w14:textId="1C3B3972" w:rsidR="001F07E0" w:rsidRPr="00B10E75" w:rsidRDefault="00B10E75" w:rsidP="00B10E75">
      <w:pPr>
        <w:spacing w:before="4400"/>
        <w:rPr>
          <w:rFonts w:ascii="Verdana" w:hAnsi="Verdana"/>
        </w:rPr>
      </w:pPr>
      <w:r w:rsidRPr="00B10E75">
        <w:rPr>
          <w:rFonts w:ascii="Verdana" w:hAnsi="Verdana"/>
        </w:rPr>
        <w:t>Individuals with disabilities may contact the MiLEAP ADA Coordinator to request an alternative format to these materials. Please visit </w:t>
      </w:r>
      <w:hyperlink r:id="rId22" w:history="1">
        <w:r w:rsidRPr="00B10E75">
          <w:rPr>
            <w:rStyle w:val="Hyperlink"/>
            <w:rFonts w:ascii="Verdana" w:hAnsi="Verdana"/>
          </w:rPr>
          <w:t>www.Michigan.gov/ADA</w:t>
        </w:r>
      </w:hyperlink>
      <w:r w:rsidRPr="00B10E75">
        <w:rPr>
          <w:rFonts w:ascii="Verdana" w:hAnsi="Verdana"/>
        </w:rPr>
        <w:t xml:space="preserve"> for a list of state ADA Coordinators.</w:t>
      </w:r>
    </w:p>
    <w:sectPr w:rsidR="001F07E0" w:rsidRPr="00B10E75" w:rsidSect="009A6AB1">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692B2" w14:textId="77777777" w:rsidR="008A366A" w:rsidRDefault="008A366A">
      <w:r>
        <w:separator/>
      </w:r>
    </w:p>
  </w:endnote>
  <w:endnote w:type="continuationSeparator" w:id="0">
    <w:p w14:paraId="7FAFC22C" w14:textId="77777777" w:rsidR="008A366A" w:rsidRDefault="008A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596916"/>
      <w:docPartObj>
        <w:docPartGallery w:val="Page Numbers (Bottom of Page)"/>
        <w:docPartUnique/>
      </w:docPartObj>
    </w:sdtPr>
    <w:sdtEndPr>
      <w:rPr>
        <w:noProof/>
      </w:rPr>
    </w:sdtEndPr>
    <w:sdtContent>
      <w:p w14:paraId="0A94A736" w14:textId="77777777" w:rsidR="00A21902" w:rsidRDefault="004002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DF6623" w14:textId="77777777" w:rsidR="00A21902" w:rsidRDefault="00A21902">
    <w:pPr>
      <w:pStyle w:val="Footer"/>
    </w:pPr>
  </w:p>
  <w:p w14:paraId="2C5E03F0" w14:textId="77777777" w:rsidR="00A21902" w:rsidRDefault="00A21902"/>
  <w:p w14:paraId="2DC9E302" w14:textId="77777777" w:rsidR="00A21902" w:rsidRDefault="00A219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F4EB7" w14:textId="77777777" w:rsidR="008A366A" w:rsidRDefault="008A366A">
      <w:r>
        <w:separator/>
      </w:r>
    </w:p>
  </w:footnote>
  <w:footnote w:type="continuationSeparator" w:id="0">
    <w:p w14:paraId="3C99B5D1" w14:textId="77777777" w:rsidR="008A366A" w:rsidRDefault="008A3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6289" w14:textId="5DAE834A" w:rsidR="00DB29E5" w:rsidRDefault="00DB29E5">
    <w:pPr>
      <w:pStyle w:val="Header"/>
    </w:pPr>
    <w:r>
      <w:rPr>
        <w:noProof/>
      </w:rPr>
      <w:drawing>
        <wp:anchor distT="0" distB="0" distL="114300" distR="114300" simplePos="0" relativeHeight="251658240" behindDoc="0" locked="0" layoutInCell="1" allowOverlap="1" wp14:anchorId="0AEF8B06" wp14:editId="7C83DF04">
          <wp:simplePos x="0" y="0"/>
          <wp:positionH relativeFrom="column">
            <wp:posOffset>-723900</wp:posOffset>
          </wp:positionH>
          <wp:positionV relativeFrom="paragraph">
            <wp:posOffset>-30480</wp:posOffset>
          </wp:positionV>
          <wp:extent cx="2470150" cy="852356"/>
          <wp:effectExtent l="0" t="0" r="0" b="5080"/>
          <wp:wrapTopAndBottom/>
          <wp:docPr id="1862513259" name="Picture 1" descr="Michigan Department of Lifelong Education, Advancement, and Potent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13259" name="Picture 1" descr="Michigan Department of Lifelong Education, Advancement, and Potential log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 t="33440" r="5876" b="34081"/>
                  <a:stretch/>
                </pic:blipFill>
                <pic:spPr bwMode="auto">
                  <a:xfrm>
                    <a:off x="0" y="0"/>
                    <a:ext cx="2470150" cy="8523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33" w:hanging="361"/>
      </w:pPr>
      <w:rPr>
        <w:rFonts w:ascii="Symbol" w:hAnsi="Symbol" w:cs="Symbol"/>
        <w:b w:val="0"/>
        <w:bCs w:val="0"/>
        <w:i w:val="0"/>
        <w:iCs w:val="0"/>
        <w:spacing w:val="0"/>
        <w:w w:val="100"/>
        <w:sz w:val="22"/>
        <w:szCs w:val="22"/>
      </w:rPr>
    </w:lvl>
    <w:lvl w:ilvl="1">
      <w:numFmt w:val="bullet"/>
      <w:lvlText w:val="•"/>
      <w:lvlJc w:val="left"/>
      <w:pPr>
        <w:ind w:left="1656" w:hanging="361"/>
      </w:pPr>
    </w:lvl>
    <w:lvl w:ilvl="2">
      <w:numFmt w:val="bullet"/>
      <w:lvlText w:val="•"/>
      <w:lvlJc w:val="left"/>
      <w:pPr>
        <w:ind w:left="2472" w:hanging="361"/>
      </w:pPr>
    </w:lvl>
    <w:lvl w:ilvl="3">
      <w:numFmt w:val="bullet"/>
      <w:lvlText w:val="•"/>
      <w:lvlJc w:val="left"/>
      <w:pPr>
        <w:ind w:left="3288" w:hanging="361"/>
      </w:pPr>
    </w:lvl>
    <w:lvl w:ilvl="4">
      <w:numFmt w:val="bullet"/>
      <w:lvlText w:val="•"/>
      <w:lvlJc w:val="left"/>
      <w:pPr>
        <w:ind w:left="4104" w:hanging="361"/>
      </w:pPr>
    </w:lvl>
    <w:lvl w:ilvl="5">
      <w:numFmt w:val="bullet"/>
      <w:lvlText w:val="•"/>
      <w:lvlJc w:val="left"/>
      <w:pPr>
        <w:ind w:left="4920" w:hanging="361"/>
      </w:pPr>
    </w:lvl>
    <w:lvl w:ilvl="6">
      <w:numFmt w:val="bullet"/>
      <w:lvlText w:val="•"/>
      <w:lvlJc w:val="left"/>
      <w:pPr>
        <w:ind w:left="5736" w:hanging="361"/>
      </w:pPr>
    </w:lvl>
    <w:lvl w:ilvl="7">
      <w:numFmt w:val="bullet"/>
      <w:lvlText w:val="•"/>
      <w:lvlJc w:val="left"/>
      <w:pPr>
        <w:ind w:left="6552" w:hanging="361"/>
      </w:pPr>
    </w:lvl>
    <w:lvl w:ilvl="8">
      <w:numFmt w:val="bullet"/>
      <w:lvlText w:val="•"/>
      <w:lvlJc w:val="left"/>
      <w:pPr>
        <w:ind w:left="7368" w:hanging="361"/>
      </w:pPr>
    </w:lvl>
  </w:abstractNum>
  <w:abstractNum w:abstractNumId="1" w15:restartNumberingAfterBreak="0">
    <w:nsid w:val="049B65C2"/>
    <w:multiLevelType w:val="hybridMultilevel"/>
    <w:tmpl w:val="44C24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B46BA"/>
    <w:multiLevelType w:val="hybridMultilevel"/>
    <w:tmpl w:val="0C08C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5294D"/>
    <w:multiLevelType w:val="hybridMultilevel"/>
    <w:tmpl w:val="1326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87B42"/>
    <w:multiLevelType w:val="hybridMultilevel"/>
    <w:tmpl w:val="B148AE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E1A28"/>
    <w:multiLevelType w:val="hybridMultilevel"/>
    <w:tmpl w:val="35F43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B4079"/>
    <w:multiLevelType w:val="hybridMultilevel"/>
    <w:tmpl w:val="2C4A83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8186F"/>
    <w:multiLevelType w:val="hybridMultilevel"/>
    <w:tmpl w:val="A876616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152519"/>
    <w:multiLevelType w:val="hybridMultilevel"/>
    <w:tmpl w:val="3A88BCC0"/>
    <w:lvl w:ilvl="0" w:tplc="FFFFFFFF">
      <w:start w:val="1"/>
      <w:numFmt w:val="upperLetter"/>
      <w:lvlText w:val="%1."/>
      <w:lvlJc w:val="left"/>
      <w:pPr>
        <w:ind w:left="833" w:hanging="361"/>
      </w:pPr>
      <w:rPr>
        <w:b w:val="0"/>
        <w:bCs w:val="0"/>
        <w:i w:val="0"/>
        <w:iCs w:val="0"/>
        <w:spacing w:val="0"/>
        <w:w w:val="100"/>
        <w:sz w:val="22"/>
        <w:szCs w:val="22"/>
      </w:rPr>
    </w:lvl>
    <w:lvl w:ilvl="1" w:tplc="FFFFFFFF">
      <w:start w:val="1"/>
      <w:numFmt w:val="decimal"/>
      <w:lvlText w:val="%2)"/>
      <w:lvlJc w:val="left"/>
      <w:pPr>
        <w:ind w:left="1656" w:hanging="361"/>
      </w:pPr>
    </w:lvl>
    <w:lvl w:ilvl="2" w:tplc="FFFFFFFF">
      <w:numFmt w:val="bullet"/>
      <w:lvlText w:val="•"/>
      <w:lvlJc w:val="left"/>
      <w:pPr>
        <w:ind w:left="2472" w:hanging="361"/>
      </w:pPr>
    </w:lvl>
    <w:lvl w:ilvl="3" w:tplc="FFFFFFFF">
      <w:numFmt w:val="bullet"/>
      <w:lvlText w:val="•"/>
      <w:lvlJc w:val="left"/>
      <w:pPr>
        <w:ind w:left="3288" w:hanging="361"/>
      </w:pPr>
    </w:lvl>
    <w:lvl w:ilvl="4" w:tplc="FFFFFFFF">
      <w:numFmt w:val="bullet"/>
      <w:lvlText w:val="•"/>
      <w:lvlJc w:val="left"/>
      <w:pPr>
        <w:ind w:left="4104" w:hanging="361"/>
      </w:pPr>
    </w:lvl>
    <w:lvl w:ilvl="5" w:tplc="FFFFFFFF">
      <w:numFmt w:val="bullet"/>
      <w:lvlText w:val="•"/>
      <w:lvlJc w:val="left"/>
      <w:pPr>
        <w:ind w:left="4920" w:hanging="361"/>
      </w:pPr>
    </w:lvl>
    <w:lvl w:ilvl="6" w:tplc="FFFFFFFF">
      <w:numFmt w:val="bullet"/>
      <w:lvlText w:val="•"/>
      <w:lvlJc w:val="left"/>
      <w:pPr>
        <w:ind w:left="5736" w:hanging="361"/>
      </w:pPr>
    </w:lvl>
    <w:lvl w:ilvl="7" w:tplc="FFFFFFFF">
      <w:numFmt w:val="bullet"/>
      <w:lvlText w:val="•"/>
      <w:lvlJc w:val="left"/>
      <w:pPr>
        <w:ind w:left="6552" w:hanging="361"/>
      </w:pPr>
    </w:lvl>
    <w:lvl w:ilvl="8" w:tplc="FFFFFFFF">
      <w:numFmt w:val="bullet"/>
      <w:lvlText w:val="•"/>
      <w:lvlJc w:val="left"/>
      <w:pPr>
        <w:ind w:left="7368" w:hanging="361"/>
      </w:pPr>
    </w:lvl>
  </w:abstractNum>
  <w:abstractNum w:abstractNumId="9" w15:restartNumberingAfterBreak="0">
    <w:nsid w:val="176F4127"/>
    <w:multiLevelType w:val="hybridMultilevel"/>
    <w:tmpl w:val="FC7CB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0247AB"/>
    <w:multiLevelType w:val="hybridMultilevel"/>
    <w:tmpl w:val="503435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B75476"/>
    <w:multiLevelType w:val="hybridMultilevel"/>
    <w:tmpl w:val="435C87E2"/>
    <w:lvl w:ilvl="0" w:tplc="938A8740">
      <w:start w:val="1"/>
      <w:numFmt w:val="bullet"/>
      <w:lvlText w:val=""/>
      <w:lvlJc w:val="left"/>
      <w:pPr>
        <w:ind w:left="1440" w:hanging="360"/>
      </w:pPr>
      <w:rPr>
        <w:rFonts w:ascii="Symbol" w:hAnsi="Symbol" w:hint="default"/>
      </w:rPr>
    </w:lvl>
    <w:lvl w:ilvl="1" w:tplc="35AC7A62">
      <w:start w:val="1"/>
      <w:numFmt w:val="bullet"/>
      <w:lvlText w:val="o"/>
      <w:lvlJc w:val="left"/>
      <w:pPr>
        <w:ind w:left="2160" w:hanging="360"/>
      </w:pPr>
      <w:rPr>
        <w:rFonts w:ascii="Courier New" w:hAnsi="Courier New" w:hint="default"/>
      </w:rPr>
    </w:lvl>
    <w:lvl w:ilvl="2" w:tplc="6FCA0A5E">
      <w:start w:val="1"/>
      <w:numFmt w:val="bullet"/>
      <w:lvlText w:val=""/>
      <w:lvlJc w:val="left"/>
      <w:pPr>
        <w:ind w:left="2880" w:hanging="360"/>
      </w:pPr>
      <w:rPr>
        <w:rFonts w:ascii="Wingdings" w:hAnsi="Wingdings" w:hint="default"/>
      </w:rPr>
    </w:lvl>
    <w:lvl w:ilvl="3" w:tplc="1BEC9904">
      <w:start w:val="1"/>
      <w:numFmt w:val="bullet"/>
      <w:lvlText w:val=""/>
      <w:lvlJc w:val="left"/>
      <w:pPr>
        <w:ind w:left="3600" w:hanging="360"/>
      </w:pPr>
      <w:rPr>
        <w:rFonts w:ascii="Symbol" w:hAnsi="Symbol" w:hint="default"/>
      </w:rPr>
    </w:lvl>
    <w:lvl w:ilvl="4" w:tplc="C28E5EEC">
      <w:start w:val="1"/>
      <w:numFmt w:val="bullet"/>
      <w:lvlText w:val="o"/>
      <w:lvlJc w:val="left"/>
      <w:pPr>
        <w:ind w:left="4320" w:hanging="360"/>
      </w:pPr>
      <w:rPr>
        <w:rFonts w:ascii="Courier New" w:hAnsi="Courier New" w:hint="default"/>
      </w:rPr>
    </w:lvl>
    <w:lvl w:ilvl="5" w:tplc="FC2E025A">
      <w:start w:val="1"/>
      <w:numFmt w:val="bullet"/>
      <w:lvlText w:val=""/>
      <w:lvlJc w:val="left"/>
      <w:pPr>
        <w:ind w:left="5040" w:hanging="360"/>
      </w:pPr>
      <w:rPr>
        <w:rFonts w:ascii="Wingdings" w:hAnsi="Wingdings" w:hint="default"/>
      </w:rPr>
    </w:lvl>
    <w:lvl w:ilvl="6" w:tplc="B1F2FC62">
      <w:start w:val="1"/>
      <w:numFmt w:val="bullet"/>
      <w:lvlText w:val=""/>
      <w:lvlJc w:val="left"/>
      <w:pPr>
        <w:ind w:left="5760" w:hanging="360"/>
      </w:pPr>
      <w:rPr>
        <w:rFonts w:ascii="Symbol" w:hAnsi="Symbol" w:hint="default"/>
      </w:rPr>
    </w:lvl>
    <w:lvl w:ilvl="7" w:tplc="EE92E92A">
      <w:start w:val="1"/>
      <w:numFmt w:val="bullet"/>
      <w:lvlText w:val="o"/>
      <w:lvlJc w:val="left"/>
      <w:pPr>
        <w:ind w:left="6480" w:hanging="360"/>
      </w:pPr>
      <w:rPr>
        <w:rFonts w:ascii="Courier New" w:hAnsi="Courier New" w:hint="default"/>
      </w:rPr>
    </w:lvl>
    <w:lvl w:ilvl="8" w:tplc="9FF619E2">
      <w:start w:val="1"/>
      <w:numFmt w:val="bullet"/>
      <w:lvlText w:val=""/>
      <w:lvlJc w:val="left"/>
      <w:pPr>
        <w:ind w:left="7200" w:hanging="360"/>
      </w:pPr>
      <w:rPr>
        <w:rFonts w:ascii="Wingdings" w:hAnsi="Wingdings" w:hint="default"/>
      </w:rPr>
    </w:lvl>
  </w:abstractNum>
  <w:abstractNum w:abstractNumId="12" w15:restartNumberingAfterBreak="0">
    <w:nsid w:val="1AB01416"/>
    <w:multiLevelType w:val="hybridMultilevel"/>
    <w:tmpl w:val="7C24D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44070"/>
    <w:multiLevelType w:val="hybridMultilevel"/>
    <w:tmpl w:val="AFD40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784AE5"/>
    <w:multiLevelType w:val="hybridMultilevel"/>
    <w:tmpl w:val="85488924"/>
    <w:lvl w:ilvl="0" w:tplc="117E55F8">
      <w:start w:val="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450276"/>
    <w:multiLevelType w:val="hybridMultilevel"/>
    <w:tmpl w:val="FFFFFFFF"/>
    <w:lvl w:ilvl="0" w:tplc="0AD85996">
      <w:start w:val="1"/>
      <w:numFmt w:val="bullet"/>
      <w:lvlText w:val=""/>
      <w:lvlJc w:val="left"/>
      <w:pPr>
        <w:ind w:left="720" w:hanging="360"/>
      </w:pPr>
      <w:rPr>
        <w:rFonts w:ascii="Symbol" w:hAnsi="Symbol" w:hint="default"/>
      </w:rPr>
    </w:lvl>
    <w:lvl w:ilvl="1" w:tplc="3544BB52">
      <w:start w:val="1"/>
      <w:numFmt w:val="bullet"/>
      <w:lvlText w:val="o"/>
      <w:lvlJc w:val="left"/>
      <w:pPr>
        <w:ind w:left="1440" w:hanging="360"/>
      </w:pPr>
      <w:rPr>
        <w:rFonts w:ascii="Courier New" w:hAnsi="Courier New" w:hint="default"/>
      </w:rPr>
    </w:lvl>
    <w:lvl w:ilvl="2" w:tplc="B3F65F56">
      <w:start w:val="1"/>
      <w:numFmt w:val="bullet"/>
      <w:lvlText w:val=""/>
      <w:lvlJc w:val="left"/>
      <w:pPr>
        <w:ind w:left="2160" w:hanging="360"/>
      </w:pPr>
      <w:rPr>
        <w:rFonts w:ascii="Wingdings" w:hAnsi="Wingdings" w:hint="default"/>
      </w:rPr>
    </w:lvl>
    <w:lvl w:ilvl="3" w:tplc="EC0C21E4">
      <w:start w:val="1"/>
      <w:numFmt w:val="bullet"/>
      <w:lvlText w:val=""/>
      <w:lvlJc w:val="left"/>
      <w:pPr>
        <w:ind w:left="2880" w:hanging="360"/>
      </w:pPr>
      <w:rPr>
        <w:rFonts w:ascii="Symbol" w:hAnsi="Symbol" w:hint="default"/>
      </w:rPr>
    </w:lvl>
    <w:lvl w:ilvl="4" w:tplc="AC52473A">
      <w:start w:val="1"/>
      <w:numFmt w:val="bullet"/>
      <w:lvlText w:val="o"/>
      <w:lvlJc w:val="left"/>
      <w:pPr>
        <w:ind w:left="3600" w:hanging="360"/>
      </w:pPr>
      <w:rPr>
        <w:rFonts w:ascii="Courier New" w:hAnsi="Courier New" w:hint="default"/>
      </w:rPr>
    </w:lvl>
    <w:lvl w:ilvl="5" w:tplc="C7BCF890">
      <w:start w:val="1"/>
      <w:numFmt w:val="bullet"/>
      <w:lvlText w:val=""/>
      <w:lvlJc w:val="left"/>
      <w:pPr>
        <w:ind w:left="4320" w:hanging="360"/>
      </w:pPr>
      <w:rPr>
        <w:rFonts w:ascii="Wingdings" w:hAnsi="Wingdings" w:hint="default"/>
      </w:rPr>
    </w:lvl>
    <w:lvl w:ilvl="6" w:tplc="761455BC">
      <w:start w:val="1"/>
      <w:numFmt w:val="bullet"/>
      <w:lvlText w:val=""/>
      <w:lvlJc w:val="left"/>
      <w:pPr>
        <w:ind w:left="5040" w:hanging="360"/>
      </w:pPr>
      <w:rPr>
        <w:rFonts w:ascii="Symbol" w:hAnsi="Symbol" w:hint="default"/>
      </w:rPr>
    </w:lvl>
    <w:lvl w:ilvl="7" w:tplc="7018E0CA">
      <w:start w:val="1"/>
      <w:numFmt w:val="bullet"/>
      <w:lvlText w:val="o"/>
      <w:lvlJc w:val="left"/>
      <w:pPr>
        <w:ind w:left="5760" w:hanging="360"/>
      </w:pPr>
      <w:rPr>
        <w:rFonts w:ascii="Courier New" w:hAnsi="Courier New" w:hint="default"/>
      </w:rPr>
    </w:lvl>
    <w:lvl w:ilvl="8" w:tplc="575CC828">
      <w:start w:val="1"/>
      <w:numFmt w:val="bullet"/>
      <w:lvlText w:val=""/>
      <w:lvlJc w:val="left"/>
      <w:pPr>
        <w:ind w:left="6480" w:hanging="360"/>
      </w:pPr>
      <w:rPr>
        <w:rFonts w:ascii="Wingdings" w:hAnsi="Wingdings" w:hint="default"/>
      </w:rPr>
    </w:lvl>
  </w:abstractNum>
  <w:abstractNum w:abstractNumId="16" w15:restartNumberingAfterBreak="0">
    <w:nsid w:val="291D0110"/>
    <w:multiLevelType w:val="hybridMultilevel"/>
    <w:tmpl w:val="F1FE338C"/>
    <w:lvl w:ilvl="0" w:tplc="D966B638">
      <w:start w:val="1"/>
      <w:numFmt w:val="bullet"/>
      <w:lvlText w:val=""/>
      <w:lvlJc w:val="left"/>
      <w:pPr>
        <w:ind w:left="1020" w:hanging="360"/>
      </w:pPr>
      <w:rPr>
        <w:rFonts w:ascii="Symbol" w:hAnsi="Symbol"/>
      </w:rPr>
    </w:lvl>
    <w:lvl w:ilvl="1" w:tplc="239C6B3A">
      <w:start w:val="1"/>
      <w:numFmt w:val="bullet"/>
      <w:lvlText w:val=""/>
      <w:lvlJc w:val="left"/>
      <w:pPr>
        <w:ind w:left="1020" w:hanging="360"/>
      </w:pPr>
      <w:rPr>
        <w:rFonts w:ascii="Symbol" w:hAnsi="Symbol"/>
      </w:rPr>
    </w:lvl>
    <w:lvl w:ilvl="2" w:tplc="EA6A878E">
      <w:start w:val="1"/>
      <w:numFmt w:val="bullet"/>
      <w:lvlText w:val=""/>
      <w:lvlJc w:val="left"/>
      <w:pPr>
        <w:ind w:left="1020" w:hanging="360"/>
      </w:pPr>
      <w:rPr>
        <w:rFonts w:ascii="Symbol" w:hAnsi="Symbol"/>
      </w:rPr>
    </w:lvl>
    <w:lvl w:ilvl="3" w:tplc="D6EA62F6">
      <w:start w:val="1"/>
      <w:numFmt w:val="bullet"/>
      <w:lvlText w:val=""/>
      <w:lvlJc w:val="left"/>
      <w:pPr>
        <w:ind w:left="1020" w:hanging="360"/>
      </w:pPr>
      <w:rPr>
        <w:rFonts w:ascii="Symbol" w:hAnsi="Symbol"/>
      </w:rPr>
    </w:lvl>
    <w:lvl w:ilvl="4" w:tplc="DC4CE9AE">
      <w:start w:val="1"/>
      <w:numFmt w:val="bullet"/>
      <w:lvlText w:val=""/>
      <w:lvlJc w:val="left"/>
      <w:pPr>
        <w:ind w:left="1020" w:hanging="360"/>
      </w:pPr>
      <w:rPr>
        <w:rFonts w:ascii="Symbol" w:hAnsi="Symbol"/>
      </w:rPr>
    </w:lvl>
    <w:lvl w:ilvl="5" w:tplc="74685A32">
      <w:start w:val="1"/>
      <w:numFmt w:val="bullet"/>
      <w:lvlText w:val=""/>
      <w:lvlJc w:val="left"/>
      <w:pPr>
        <w:ind w:left="1020" w:hanging="360"/>
      </w:pPr>
      <w:rPr>
        <w:rFonts w:ascii="Symbol" w:hAnsi="Symbol"/>
      </w:rPr>
    </w:lvl>
    <w:lvl w:ilvl="6" w:tplc="9EE079D0">
      <w:start w:val="1"/>
      <w:numFmt w:val="bullet"/>
      <w:lvlText w:val=""/>
      <w:lvlJc w:val="left"/>
      <w:pPr>
        <w:ind w:left="1020" w:hanging="360"/>
      </w:pPr>
      <w:rPr>
        <w:rFonts w:ascii="Symbol" w:hAnsi="Symbol"/>
      </w:rPr>
    </w:lvl>
    <w:lvl w:ilvl="7" w:tplc="A03221A2">
      <w:start w:val="1"/>
      <w:numFmt w:val="bullet"/>
      <w:lvlText w:val=""/>
      <w:lvlJc w:val="left"/>
      <w:pPr>
        <w:ind w:left="1020" w:hanging="360"/>
      </w:pPr>
      <w:rPr>
        <w:rFonts w:ascii="Symbol" w:hAnsi="Symbol"/>
      </w:rPr>
    </w:lvl>
    <w:lvl w:ilvl="8" w:tplc="87B8357E">
      <w:start w:val="1"/>
      <w:numFmt w:val="bullet"/>
      <w:lvlText w:val=""/>
      <w:lvlJc w:val="left"/>
      <w:pPr>
        <w:ind w:left="1020" w:hanging="360"/>
      </w:pPr>
      <w:rPr>
        <w:rFonts w:ascii="Symbol" w:hAnsi="Symbol"/>
      </w:rPr>
    </w:lvl>
  </w:abstractNum>
  <w:abstractNum w:abstractNumId="17" w15:restartNumberingAfterBreak="0">
    <w:nsid w:val="294C03E7"/>
    <w:multiLevelType w:val="hybridMultilevel"/>
    <w:tmpl w:val="B4D85972"/>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121712"/>
    <w:multiLevelType w:val="hybridMultilevel"/>
    <w:tmpl w:val="B44A1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065591"/>
    <w:multiLevelType w:val="hybridMultilevel"/>
    <w:tmpl w:val="E3DE5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1C32996"/>
    <w:multiLevelType w:val="hybridMultilevel"/>
    <w:tmpl w:val="48E00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AC2EEE"/>
    <w:multiLevelType w:val="hybridMultilevel"/>
    <w:tmpl w:val="09520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563A70"/>
    <w:multiLevelType w:val="hybridMultilevel"/>
    <w:tmpl w:val="3B489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D3762B"/>
    <w:multiLevelType w:val="hybridMultilevel"/>
    <w:tmpl w:val="6050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3353E7"/>
    <w:multiLevelType w:val="hybridMultilevel"/>
    <w:tmpl w:val="190AD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332E9"/>
    <w:multiLevelType w:val="hybridMultilevel"/>
    <w:tmpl w:val="986253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4025A0"/>
    <w:multiLevelType w:val="hybridMultilevel"/>
    <w:tmpl w:val="3A88BCC0"/>
    <w:lvl w:ilvl="0" w:tplc="852C914A">
      <w:start w:val="1"/>
      <w:numFmt w:val="upperLetter"/>
      <w:lvlText w:val="%1."/>
      <w:lvlJc w:val="left"/>
      <w:pPr>
        <w:ind w:left="833" w:hanging="361"/>
      </w:pPr>
      <w:rPr>
        <w:b w:val="0"/>
        <w:bCs w:val="0"/>
        <w:i w:val="0"/>
        <w:iCs w:val="0"/>
        <w:spacing w:val="0"/>
        <w:w w:val="100"/>
        <w:sz w:val="22"/>
        <w:szCs w:val="22"/>
      </w:rPr>
    </w:lvl>
    <w:lvl w:ilvl="1" w:tplc="58BEE12A">
      <w:start w:val="1"/>
      <w:numFmt w:val="decimal"/>
      <w:lvlText w:val="%2)"/>
      <w:lvlJc w:val="left"/>
      <w:pPr>
        <w:ind w:left="1656" w:hanging="361"/>
      </w:pPr>
    </w:lvl>
    <w:lvl w:ilvl="2" w:tplc="C18A43CC">
      <w:numFmt w:val="bullet"/>
      <w:lvlText w:val="•"/>
      <w:lvlJc w:val="left"/>
      <w:pPr>
        <w:ind w:left="2472" w:hanging="361"/>
      </w:pPr>
    </w:lvl>
    <w:lvl w:ilvl="3" w:tplc="53405156">
      <w:numFmt w:val="bullet"/>
      <w:lvlText w:val="•"/>
      <w:lvlJc w:val="left"/>
      <w:pPr>
        <w:ind w:left="3288" w:hanging="361"/>
      </w:pPr>
    </w:lvl>
    <w:lvl w:ilvl="4" w:tplc="AFDE5172">
      <w:numFmt w:val="bullet"/>
      <w:lvlText w:val="•"/>
      <w:lvlJc w:val="left"/>
      <w:pPr>
        <w:ind w:left="4104" w:hanging="361"/>
      </w:pPr>
    </w:lvl>
    <w:lvl w:ilvl="5" w:tplc="090ED1AE">
      <w:numFmt w:val="bullet"/>
      <w:lvlText w:val="•"/>
      <w:lvlJc w:val="left"/>
      <w:pPr>
        <w:ind w:left="4920" w:hanging="361"/>
      </w:pPr>
    </w:lvl>
    <w:lvl w:ilvl="6" w:tplc="9B7A42A2">
      <w:numFmt w:val="bullet"/>
      <w:lvlText w:val="•"/>
      <w:lvlJc w:val="left"/>
      <w:pPr>
        <w:ind w:left="5736" w:hanging="361"/>
      </w:pPr>
    </w:lvl>
    <w:lvl w:ilvl="7" w:tplc="D21068C0">
      <w:numFmt w:val="bullet"/>
      <w:lvlText w:val="•"/>
      <w:lvlJc w:val="left"/>
      <w:pPr>
        <w:ind w:left="6552" w:hanging="361"/>
      </w:pPr>
    </w:lvl>
    <w:lvl w:ilvl="8" w:tplc="0F9656A6">
      <w:numFmt w:val="bullet"/>
      <w:lvlText w:val="•"/>
      <w:lvlJc w:val="left"/>
      <w:pPr>
        <w:ind w:left="7368" w:hanging="361"/>
      </w:pPr>
    </w:lvl>
  </w:abstractNum>
  <w:abstractNum w:abstractNumId="27" w15:restartNumberingAfterBreak="0">
    <w:nsid w:val="5A8201B9"/>
    <w:multiLevelType w:val="hybridMultilevel"/>
    <w:tmpl w:val="E2B61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F34773"/>
    <w:multiLevelType w:val="hybridMultilevel"/>
    <w:tmpl w:val="B36A7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D6540C"/>
    <w:multiLevelType w:val="hybridMultilevel"/>
    <w:tmpl w:val="3D3ED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981A9C"/>
    <w:multiLevelType w:val="hybridMultilevel"/>
    <w:tmpl w:val="302C50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DB5CE4"/>
    <w:multiLevelType w:val="hybridMultilevel"/>
    <w:tmpl w:val="AF5C0612"/>
    <w:lvl w:ilvl="0" w:tplc="04090017">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636A343A"/>
    <w:multiLevelType w:val="multilevel"/>
    <w:tmpl w:val="5FF829C4"/>
    <w:lvl w:ilvl="0">
      <w:start w:val="1"/>
      <w:numFmt w:val="upperLetter"/>
      <w:lvlText w:val="%1."/>
      <w:lvlJc w:val="left"/>
      <w:pPr>
        <w:ind w:left="833" w:hanging="361"/>
      </w:pPr>
      <w:rPr>
        <w:b w:val="0"/>
        <w:bCs w:val="0"/>
        <w:i w:val="0"/>
        <w:iCs w:val="0"/>
        <w:spacing w:val="0"/>
        <w:w w:val="100"/>
        <w:sz w:val="22"/>
        <w:szCs w:val="22"/>
      </w:rPr>
    </w:lvl>
    <w:lvl w:ilvl="1">
      <w:start w:val="1"/>
      <w:numFmt w:val="decimal"/>
      <w:lvlText w:val="%2)"/>
      <w:lvlJc w:val="left"/>
      <w:pPr>
        <w:ind w:left="1655" w:hanging="360"/>
      </w:pPr>
    </w:lvl>
    <w:lvl w:ilvl="2">
      <w:numFmt w:val="bullet"/>
      <w:lvlText w:val="•"/>
      <w:lvlJc w:val="left"/>
      <w:pPr>
        <w:ind w:left="2472" w:hanging="361"/>
      </w:pPr>
    </w:lvl>
    <w:lvl w:ilvl="3">
      <w:numFmt w:val="bullet"/>
      <w:lvlText w:val="•"/>
      <w:lvlJc w:val="left"/>
      <w:pPr>
        <w:ind w:left="3288" w:hanging="361"/>
      </w:pPr>
    </w:lvl>
    <w:lvl w:ilvl="4">
      <w:numFmt w:val="bullet"/>
      <w:lvlText w:val="•"/>
      <w:lvlJc w:val="left"/>
      <w:pPr>
        <w:ind w:left="4104" w:hanging="361"/>
      </w:pPr>
    </w:lvl>
    <w:lvl w:ilvl="5">
      <w:numFmt w:val="bullet"/>
      <w:lvlText w:val="•"/>
      <w:lvlJc w:val="left"/>
      <w:pPr>
        <w:ind w:left="4920" w:hanging="361"/>
      </w:pPr>
    </w:lvl>
    <w:lvl w:ilvl="6">
      <w:numFmt w:val="bullet"/>
      <w:lvlText w:val="•"/>
      <w:lvlJc w:val="left"/>
      <w:pPr>
        <w:ind w:left="5736" w:hanging="361"/>
      </w:pPr>
    </w:lvl>
    <w:lvl w:ilvl="7">
      <w:numFmt w:val="bullet"/>
      <w:lvlText w:val="•"/>
      <w:lvlJc w:val="left"/>
      <w:pPr>
        <w:ind w:left="6552" w:hanging="361"/>
      </w:pPr>
    </w:lvl>
    <w:lvl w:ilvl="8">
      <w:numFmt w:val="bullet"/>
      <w:lvlText w:val="•"/>
      <w:lvlJc w:val="left"/>
      <w:pPr>
        <w:ind w:left="7368" w:hanging="361"/>
      </w:pPr>
    </w:lvl>
  </w:abstractNum>
  <w:abstractNum w:abstractNumId="33" w15:restartNumberingAfterBreak="0">
    <w:nsid w:val="67BF6718"/>
    <w:multiLevelType w:val="multilevel"/>
    <w:tmpl w:val="99ACE0FE"/>
    <w:lvl w:ilvl="0">
      <w:start w:val="1"/>
      <w:numFmt w:val="upperLetter"/>
      <w:lvlText w:val="%1."/>
      <w:lvlJc w:val="left"/>
      <w:pPr>
        <w:ind w:left="833" w:hanging="361"/>
      </w:pPr>
      <w:rPr>
        <w:b w:val="0"/>
        <w:bCs w:val="0"/>
        <w:i w:val="0"/>
        <w:iCs w:val="0"/>
        <w:spacing w:val="0"/>
        <w:w w:val="100"/>
        <w:sz w:val="22"/>
        <w:szCs w:val="22"/>
      </w:rPr>
    </w:lvl>
    <w:lvl w:ilvl="1">
      <w:start w:val="1"/>
      <w:numFmt w:val="decimal"/>
      <w:lvlText w:val="%2)"/>
      <w:lvlJc w:val="left"/>
      <w:pPr>
        <w:ind w:left="1655" w:hanging="360"/>
      </w:pPr>
    </w:lvl>
    <w:lvl w:ilvl="2">
      <w:numFmt w:val="bullet"/>
      <w:lvlText w:val="•"/>
      <w:lvlJc w:val="left"/>
      <w:pPr>
        <w:ind w:left="2472" w:hanging="361"/>
      </w:pPr>
    </w:lvl>
    <w:lvl w:ilvl="3">
      <w:numFmt w:val="bullet"/>
      <w:lvlText w:val="•"/>
      <w:lvlJc w:val="left"/>
      <w:pPr>
        <w:ind w:left="3288" w:hanging="361"/>
      </w:pPr>
    </w:lvl>
    <w:lvl w:ilvl="4">
      <w:numFmt w:val="bullet"/>
      <w:lvlText w:val="•"/>
      <w:lvlJc w:val="left"/>
      <w:pPr>
        <w:ind w:left="4104" w:hanging="361"/>
      </w:pPr>
    </w:lvl>
    <w:lvl w:ilvl="5">
      <w:numFmt w:val="bullet"/>
      <w:lvlText w:val="•"/>
      <w:lvlJc w:val="left"/>
      <w:pPr>
        <w:ind w:left="4920" w:hanging="361"/>
      </w:pPr>
    </w:lvl>
    <w:lvl w:ilvl="6">
      <w:numFmt w:val="bullet"/>
      <w:lvlText w:val="•"/>
      <w:lvlJc w:val="left"/>
      <w:pPr>
        <w:ind w:left="5736" w:hanging="361"/>
      </w:pPr>
    </w:lvl>
    <w:lvl w:ilvl="7">
      <w:numFmt w:val="bullet"/>
      <w:lvlText w:val="•"/>
      <w:lvlJc w:val="left"/>
      <w:pPr>
        <w:ind w:left="6552" w:hanging="361"/>
      </w:pPr>
    </w:lvl>
    <w:lvl w:ilvl="8">
      <w:numFmt w:val="bullet"/>
      <w:lvlText w:val="•"/>
      <w:lvlJc w:val="left"/>
      <w:pPr>
        <w:ind w:left="7368" w:hanging="361"/>
      </w:pPr>
    </w:lvl>
  </w:abstractNum>
  <w:abstractNum w:abstractNumId="34" w15:restartNumberingAfterBreak="0">
    <w:nsid w:val="6AFB7A4C"/>
    <w:multiLevelType w:val="hybridMultilevel"/>
    <w:tmpl w:val="8EE80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0E23A0"/>
    <w:multiLevelType w:val="multilevel"/>
    <w:tmpl w:val="BEE85092"/>
    <w:lvl w:ilvl="0">
      <w:start w:val="1"/>
      <w:numFmt w:val="upperLetter"/>
      <w:lvlText w:val="%1."/>
      <w:lvlJc w:val="left"/>
      <w:pPr>
        <w:ind w:left="833" w:hanging="361"/>
      </w:pPr>
      <w:rPr>
        <w:b w:val="0"/>
        <w:bCs w:val="0"/>
        <w:i w:val="0"/>
        <w:iCs w:val="0"/>
        <w:spacing w:val="0"/>
        <w:w w:val="100"/>
        <w:sz w:val="22"/>
        <w:szCs w:val="22"/>
      </w:rPr>
    </w:lvl>
    <w:lvl w:ilvl="1">
      <w:numFmt w:val="bullet"/>
      <w:lvlText w:val="•"/>
      <w:lvlJc w:val="left"/>
      <w:pPr>
        <w:ind w:left="1656" w:hanging="361"/>
      </w:pPr>
    </w:lvl>
    <w:lvl w:ilvl="2">
      <w:start w:val="1"/>
      <w:numFmt w:val="lowerLetter"/>
      <w:lvlText w:val="%3."/>
      <w:lvlJc w:val="left"/>
      <w:pPr>
        <w:ind w:left="2471" w:hanging="360"/>
      </w:pPr>
    </w:lvl>
    <w:lvl w:ilvl="3">
      <w:numFmt w:val="bullet"/>
      <w:lvlText w:val="•"/>
      <w:lvlJc w:val="left"/>
      <w:pPr>
        <w:ind w:left="3288" w:hanging="361"/>
      </w:pPr>
    </w:lvl>
    <w:lvl w:ilvl="4">
      <w:numFmt w:val="bullet"/>
      <w:lvlText w:val="•"/>
      <w:lvlJc w:val="left"/>
      <w:pPr>
        <w:ind w:left="4104" w:hanging="361"/>
      </w:pPr>
    </w:lvl>
    <w:lvl w:ilvl="5">
      <w:numFmt w:val="bullet"/>
      <w:lvlText w:val="•"/>
      <w:lvlJc w:val="left"/>
      <w:pPr>
        <w:ind w:left="4920" w:hanging="361"/>
      </w:pPr>
    </w:lvl>
    <w:lvl w:ilvl="6">
      <w:numFmt w:val="bullet"/>
      <w:lvlText w:val="•"/>
      <w:lvlJc w:val="left"/>
      <w:pPr>
        <w:ind w:left="5736" w:hanging="361"/>
      </w:pPr>
    </w:lvl>
    <w:lvl w:ilvl="7">
      <w:numFmt w:val="bullet"/>
      <w:lvlText w:val="•"/>
      <w:lvlJc w:val="left"/>
      <w:pPr>
        <w:ind w:left="6552" w:hanging="361"/>
      </w:pPr>
    </w:lvl>
    <w:lvl w:ilvl="8">
      <w:numFmt w:val="bullet"/>
      <w:lvlText w:val="•"/>
      <w:lvlJc w:val="left"/>
      <w:pPr>
        <w:ind w:left="7368" w:hanging="361"/>
      </w:pPr>
    </w:lvl>
  </w:abstractNum>
  <w:abstractNum w:abstractNumId="36" w15:restartNumberingAfterBreak="0">
    <w:nsid w:val="72563018"/>
    <w:multiLevelType w:val="hybridMultilevel"/>
    <w:tmpl w:val="9488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2D5F13"/>
    <w:multiLevelType w:val="hybridMultilevel"/>
    <w:tmpl w:val="6B786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41532D"/>
    <w:multiLevelType w:val="hybridMultilevel"/>
    <w:tmpl w:val="5FD62532"/>
    <w:lvl w:ilvl="0" w:tplc="3FE82A4E">
      <w:start w:val="1"/>
      <w:numFmt w:val="bullet"/>
      <w:lvlText w:val=""/>
      <w:lvlJc w:val="left"/>
      <w:pPr>
        <w:ind w:left="1020" w:hanging="360"/>
      </w:pPr>
      <w:rPr>
        <w:rFonts w:ascii="Symbol" w:hAnsi="Symbol"/>
      </w:rPr>
    </w:lvl>
    <w:lvl w:ilvl="1" w:tplc="4DE8195C">
      <w:start w:val="1"/>
      <w:numFmt w:val="bullet"/>
      <w:lvlText w:val=""/>
      <w:lvlJc w:val="left"/>
      <w:pPr>
        <w:ind w:left="1020" w:hanging="360"/>
      </w:pPr>
      <w:rPr>
        <w:rFonts w:ascii="Symbol" w:hAnsi="Symbol"/>
      </w:rPr>
    </w:lvl>
    <w:lvl w:ilvl="2" w:tplc="586A4246">
      <w:start w:val="1"/>
      <w:numFmt w:val="bullet"/>
      <w:lvlText w:val=""/>
      <w:lvlJc w:val="left"/>
      <w:pPr>
        <w:ind w:left="1020" w:hanging="360"/>
      </w:pPr>
      <w:rPr>
        <w:rFonts w:ascii="Symbol" w:hAnsi="Symbol"/>
      </w:rPr>
    </w:lvl>
    <w:lvl w:ilvl="3" w:tplc="C818D5CA">
      <w:start w:val="1"/>
      <w:numFmt w:val="bullet"/>
      <w:lvlText w:val=""/>
      <w:lvlJc w:val="left"/>
      <w:pPr>
        <w:ind w:left="1020" w:hanging="360"/>
      </w:pPr>
      <w:rPr>
        <w:rFonts w:ascii="Symbol" w:hAnsi="Symbol"/>
      </w:rPr>
    </w:lvl>
    <w:lvl w:ilvl="4" w:tplc="56A44458">
      <w:start w:val="1"/>
      <w:numFmt w:val="bullet"/>
      <w:lvlText w:val=""/>
      <w:lvlJc w:val="left"/>
      <w:pPr>
        <w:ind w:left="1020" w:hanging="360"/>
      </w:pPr>
      <w:rPr>
        <w:rFonts w:ascii="Symbol" w:hAnsi="Symbol"/>
      </w:rPr>
    </w:lvl>
    <w:lvl w:ilvl="5" w:tplc="5A2EF84E">
      <w:start w:val="1"/>
      <w:numFmt w:val="bullet"/>
      <w:lvlText w:val=""/>
      <w:lvlJc w:val="left"/>
      <w:pPr>
        <w:ind w:left="1020" w:hanging="360"/>
      </w:pPr>
      <w:rPr>
        <w:rFonts w:ascii="Symbol" w:hAnsi="Symbol"/>
      </w:rPr>
    </w:lvl>
    <w:lvl w:ilvl="6" w:tplc="70E20AF6">
      <w:start w:val="1"/>
      <w:numFmt w:val="bullet"/>
      <w:lvlText w:val=""/>
      <w:lvlJc w:val="left"/>
      <w:pPr>
        <w:ind w:left="1020" w:hanging="360"/>
      </w:pPr>
      <w:rPr>
        <w:rFonts w:ascii="Symbol" w:hAnsi="Symbol"/>
      </w:rPr>
    </w:lvl>
    <w:lvl w:ilvl="7" w:tplc="055AA854">
      <w:start w:val="1"/>
      <w:numFmt w:val="bullet"/>
      <w:lvlText w:val=""/>
      <w:lvlJc w:val="left"/>
      <w:pPr>
        <w:ind w:left="1020" w:hanging="360"/>
      </w:pPr>
      <w:rPr>
        <w:rFonts w:ascii="Symbol" w:hAnsi="Symbol"/>
      </w:rPr>
    </w:lvl>
    <w:lvl w:ilvl="8" w:tplc="2A125F4C">
      <w:start w:val="1"/>
      <w:numFmt w:val="bullet"/>
      <w:lvlText w:val=""/>
      <w:lvlJc w:val="left"/>
      <w:pPr>
        <w:ind w:left="1020" w:hanging="360"/>
      </w:pPr>
      <w:rPr>
        <w:rFonts w:ascii="Symbol" w:hAnsi="Symbol"/>
      </w:rPr>
    </w:lvl>
  </w:abstractNum>
  <w:abstractNum w:abstractNumId="39" w15:restartNumberingAfterBreak="0">
    <w:nsid w:val="7AA97601"/>
    <w:multiLevelType w:val="hybridMultilevel"/>
    <w:tmpl w:val="A3FEEDCC"/>
    <w:lvl w:ilvl="0" w:tplc="749012E4">
      <w:start w:val="1"/>
      <w:numFmt w:val="bullet"/>
      <w:lvlText w:val=""/>
      <w:lvlJc w:val="left"/>
      <w:pPr>
        <w:ind w:left="720" w:hanging="360"/>
      </w:pPr>
      <w:rPr>
        <w:rFonts w:ascii="Symbol" w:hAnsi="Symbol"/>
      </w:rPr>
    </w:lvl>
    <w:lvl w:ilvl="1" w:tplc="1E4CBBF0">
      <w:start w:val="1"/>
      <w:numFmt w:val="bullet"/>
      <w:lvlText w:val=""/>
      <w:lvlJc w:val="left"/>
      <w:pPr>
        <w:ind w:left="720" w:hanging="360"/>
      </w:pPr>
      <w:rPr>
        <w:rFonts w:ascii="Symbol" w:hAnsi="Symbol"/>
      </w:rPr>
    </w:lvl>
    <w:lvl w:ilvl="2" w:tplc="8C94973C">
      <w:start w:val="1"/>
      <w:numFmt w:val="bullet"/>
      <w:lvlText w:val=""/>
      <w:lvlJc w:val="left"/>
      <w:pPr>
        <w:ind w:left="720" w:hanging="360"/>
      </w:pPr>
      <w:rPr>
        <w:rFonts w:ascii="Symbol" w:hAnsi="Symbol"/>
      </w:rPr>
    </w:lvl>
    <w:lvl w:ilvl="3" w:tplc="71FEA612">
      <w:start w:val="1"/>
      <w:numFmt w:val="bullet"/>
      <w:lvlText w:val=""/>
      <w:lvlJc w:val="left"/>
      <w:pPr>
        <w:ind w:left="720" w:hanging="360"/>
      </w:pPr>
      <w:rPr>
        <w:rFonts w:ascii="Symbol" w:hAnsi="Symbol"/>
      </w:rPr>
    </w:lvl>
    <w:lvl w:ilvl="4" w:tplc="9E6E5A9E">
      <w:start w:val="1"/>
      <w:numFmt w:val="bullet"/>
      <w:lvlText w:val=""/>
      <w:lvlJc w:val="left"/>
      <w:pPr>
        <w:ind w:left="720" w:hanging="360"/>
      </w:pPr>
      <w:rPr>
        <w:rFonts w:ascii="Symbol" w:hAnsi="Symbol"/>
      </w:rPr>
    </w:lvl>
    <w:lvl w:ilvl="5" w:tplc="ED2A2B18">
      <w:start w:val="1"/>
      <w:numFmt w:val="bullet"/>
      <w:lvlText w:val=""/>
      <w:lvlJc w:val="left"/>
      <w:pPr>
        <w:ind w:left="720" w:hanging="360"/>
      </w:pPr>
      <w:rPr>
        <w:rFonts w:ascii="Symbol" w:hAnsi="Symbol"/>
      </w:rPr>
    </w:lvl>
    <w:lvl w:ilvl="6" w:tplc="9AF67D04">
      <w:start w:val="1"/>
      <w:numFmt w:val="bullet"/>
      <w:lvlText w:val=""/>
      <w:lvlJc w:val="left"/>
      <w:pPr>
        <w:ind w:left="720" w:hanging="360"/>
      </w:pPr>
      <w:rPr>
        <w:rFonts w:ascii="Symbol" w:hAnsi="Symbol"/>
      </w:rPr>
    </w:lvl>
    <w:lvl w:ilvl="7" w:tplc="A1DAA650">
      <w:start w:val="1"/>
      <w:numFmt w:val="bullet"/>
      <w:lvlText w:val=""/>
      <w:lvlJc w:val="left"/>
      <w:pPr>
        <w:ind w:left="720" w:hanging="360"/>
      </w:pPr>
      <w:rPr>
        <w:rFonts w:ascii="Symbol" w:hAnsi="Symbol"/>
      </w:rPr>
    </w:lvl>
    <w:lvl w:ilvl="8" w:tplc="D004BE9E">
      <w:start w:val="1"/>
      <w:numFmt w:val="bullet"/>
      <w:lvlText w:val=""/>
      <w:lvlJc w:val="left"/>
      <w:pPr>
        <w:ind w:left="720" w:hanging="360"/>
      </w:pPr>
      <w:rPr>
        <w:rFonts w:ascii="Symbol" w:hAnsi="Symbol"/>
      </w:rPr>
    </w:lvl>
  </w:abstractNum>
  <w:abstractNum w:abstractNumId="40" w15:restartNumberingAfterBreak="0">
    <w:nsid w:val="7B314DB0"/>
    <w:multiLevelType w:val="hybridMultilevel"/>
    <w:tmpl w:val="1866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565142"/>
    <w:multiLevelType w:val="hybridMultilevel"/>
    <w:tmpl w:val="B92ECF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EE03CEE"/>
    <w:multiLevelType w:val="multilevel"/>
    <w:tmpl w:val="75D8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051438">
    <w:abstractNumId w:val="21"/>
  </w:num>
  <w:num w:numId="2" w16cid:durableId="1975981425">
    <w:abstractNumId w:val="9"/>
  </w:num>
  <w:num w:numId="3" w16cid:durableId="1317759349">
    <w:abstractNumId w:val="3"/>
  </w:num>
  <w:num w:numId="4" w16cid:durableId="76946771">
    <w:abstractNumId w:val="18"/>
  </w:num>
  <w:num w:numId="5" w16cid:durableId="731540736">
    <w:abstractNumId w:val="1"/>
  </w:num>
  <w:num w:numId="6" w16cid:durableId="505442268">
    <w:abstractNumId w:val="34"/>
  </w:num>
  <w:num w:numId="7" w16cid:durableId="1703551380">
    <w:abstractNumId w:val="17"/>
  </w:num>
  <w:num w:numId="8" w16cid:durableId="2073431103">
    <w:abstractNumId w:val="2"/>
  </w:num>
  <w:num w:numId="9" w16cid:durableId="415906446">
    <w:abstractNumId w:val="12"/>
  </w:num>
  <w:num w:numId="10" w16cid:durableId="983195676">
    <w:abstractNumId w:val="28"/>
  </w:num>
  <w:num w:numId="11" w16cid:durableId="95905001">
    <w:abstractNumId w:val="37"/>
  </w:num>
  <w:num w:numId="12" w16cid:durableId="1572690641">
    <w:abstractNumId w:val="29"/>
  </w:num>
  <w:num w:numId="13" w16cid:durableId="1740712868">
    <w:abstractNumId w:val="40"/>
  </w:num>
  <w:num w:numId="14" w16cid:durableId="1655335504">
    <w:abstractNumId w:val="31"/>
  </w:num>
  <w:num w:numId="15" w16cid:durableId="1271745552">
    <w:abstractNumId w:val="19"/>
  </w:num>
  <w:num w:numId="16" w16cid:durableId="1300914562">
    <w:abstractNumId w:val="0"/>
  </w:num>
  <w:num w:numId="17" w16cid:durableId="844128533">
    <w:abstractNumId w:val="26"/>
  </w:num>
  <w:num w:numId="18" w16cid:durableId="1717972838">
    <w:abstractNumId w:val="10"/>
  </w:num>
  <w:num w:numId="19" w16cid:durableId="1669021991">
    <w:abstractNumId w:val="32"/>
  </w:num>
  <w:num w:numId="20" w16cid:durableId="1656445519">
    <w:abstractNumId w:val="35"/>
  </w:num>
  <w:num w:numId="21" w16cid:durableId="1660962642">
    <w:abstractNumId w:val="33"/>
  </w:num>
  <w:num w:numId="22" w16cid:durableId="1909924903">
    <w:abstractNumId w:val="6"/>
  </w:num>
  <w:num w:numId="23" w16cid:durableId="118305680">
    <w:abstractNumId w:val="7"/>
  </w:num>
  <w:num w:numId="24" w16cid:durableId="886575803">
    <w:abstractNumId w:val="23"/>
  </w:num>
  <w:num w:numId="25" w16cid:durableId="715281794">
    <w:abstractNumId w:val="5"/>
  </w:num>
  <w:num w:numId="26" w16cid:durableId="220559293">
    <w:abstractNumId w:val="30"/>
  </w:num>
  <w:num w:numId="27" w16cid:durableId="1943879801">
    <w:abstractNumId w:val="13"/>
  </w:num>
  <w:num w:numId="28" w16cid:durableId="1407999104">
    <w:abstractNumId w:val="25"/>
  </w:num>
  <w:num w:numId="29" w16cid:durableId="296227548">
    <w:abstractNumId w:val="39"/>
  </w:num>
  <w:num w:numId="30" w16cid:durableId="964189896">
    <w:abstractNumId w:val="16"/>
  </w:num>
  <w:num w:numId="31" w16cid:durableId="856310629">
    <w:abstractNumId w:val="38"/>
  </w:num>
  <w:num w:numId="32" w16cid:durableId="1549141892">
    <w:abstractNumId w:val="36"/>
  </w:num>
  <w:num w:numId="33" w16cid:durableId="848568844">
    <w:abstractNumId w:val="24"/>
  </w:num>
  <w:num w:numId="34" w16cid:durableId="138352256">
    <w:abstractNumId w:val="42"/>
  </w:num>
  <w:num w:numId="35" w16cid:durableId="602303937">
    <w:abstractNumId w:val="41"/>
  </w:num>
  <w:num w:numId="36" w16cid:durableId="1097869366">
    <w:abstractNumId w:val="27"/>
  </w:num>
  <w:num w:numId="37" w16cid:durableId="1477143697">
    <w:abstractNumId w:val="22"/>
  </w:num>
  <w:num w:numId="38" w16cid:durableId="474949912">
    <w:abstractNumId w:val="20"/>
  </w:num>
  <w:num w:numId="39" w16cid:durableId="1782651998">
    <w:abstractNumId w:val="8"/>
  </w:num>
  <w:num w:numId="40" w16cid:durableId="2145196977">
    <w:abstractNumId w:val="14"/>
  </w:num>
  <w:num w:numId="41" w16cid:durableId="402339486">
    <w:abstractNumId w:val="11"/>
  </w:num>
  <w:num w:numId="42" w16cid:durableId="982386663">
    <w:abstractNumId w:val="15"/>
  </w:num>
  <w:num w:numId="43" w16cid:durableId="1764522782">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63"/>
    <w:rsid w:val="000001E3"/>
    <w:rsid w:val="00002013"/>
    <w:rsid w:val="00002636"/>
    <w:rsid w:val="000038FD"/>
    <w:rsid w:val="00006CF0"/>
    <w:rsid w:val="00010850"/>
    <w:rsid w:val="00010920"/>
    <w:rsid w:val="00011065"/>
    <w:rsid w:val="000122B4"/>
    <w:rsid w:val="00012B21"/>
    <w:rsid w:val="00015A8E"/>
    <w:rsid w:val="00015D9E"/>
    <w:rsid w:val="00016E1B"/>
    <w:rsid w:val="00017231"/>
    <w:rsid w:val="00017547"/>
    <w:rsid w:val="00020346"/>
    <w:rsid w:val="0002075D"/>
    <w:rsid w:val="00023443"/>
    <w:rsid w:val="00024E6D"/>
    <w:rsid w:val="000253ED"/>
    <w:rsid w:val="000255E9"/>
    <w:rsid w:val="00025C6F"/>
    <w:rsid w:val="00025E61"/>
    <w:rsid w:val="00027106"/>
    <w:rsid w:val="000271AB"/>
    <w:rsid w:val="00031955"/>
    <w:rsid w:val="00032958"/>
    <w:rsid w:val="00032AEE"/>
    <w:rsid w:val="000340AC"/>
    <w:rsid w:val="0003462C"/>
    <w:rsid w:val="00035199"/>
    <w:rsid w:val="000371B2"/>
    <w:rsid w:val="000373A4"/>
    <w:rsid w:val="000374F2"/>
    <w:rsid w:val="00040298"/>
    <w:rsid w:val="000402C4"/>
    <w:rsid w:val="000408AA"/>
    <w:rsid w:val="00041260"/>
    <w:rsid w:val="000421E4"/>
    <w:rsid w:val="00043C50"/>
    <w:rsid w:val="00044920"/>
    <w:rsid w:val="0004516B"/>
    <w:rsid w:val="000458A1"/>
    <w:rsid w:val="00046495"/>
    <w:rsid w:val="000472F0"/>
    <w:rsid w:val="00047A8F"/>
    <w:rsid w:val="00050BB9"/>
    <w:rsid w:val="00051227"/>
    <w:rsid w:val="00051268"/>
    <w:rsid w:val="000516C0"/>
    <w:rsid w:val="0005274B"/>
    <w:rsid w:val="00054A92"/>
    <w:rsid w:val="000554AE"/>
    <w:rsid w:val="00055ED4"/>
    <w:rsid w:val="00057031"/>
    <w:rsid w:val="00057D87"/>
    <w:rsid w:val="000604E3"/>
    <w:rsid w:val="00060500"/>
    <w:rsid w:val="00061299"/>
    <w:rsid w:val="00063D0C"/>
    <w:rsid w:val="00063D0F"/>
    <w:rsid w:val="000642A9"/>
    <w:rsid w:val="00064C92"/>
    <w:rsid w:val="00070127"/>
    <w:rsid w:val="00071623"/>
    <w:rsid w:val="000729A4"/>
    <w:rsid w:val="000751BF"/>
    <w:rsid w:val="0007526C"/>
    <w:rsid w:val="000752C6"/>
    <w:rsid w:val="00075E65"/>
    <w:rsid w:val="0007748D"/>
    <w:rsid w:val="00077B70"/>
    <w:rsid w:val="00080073"/>
    <w:rsid w:val="000800AC"/>
    <w:rsid w:val="00082414"/>
    <w:rsid w:val="000830B6"/>
    <w:rsid w:val="0008343F"/>
    <w:rsid w:val="00083628"/>
    <w:rsid w:val="000840D3"/>
    <w:rsid w:val="0008548F"/>
    <w:rsid w:val="0008769D"/>
    <w:rsid w:val="00087B32"/>
    <w:rsid w:val="00091517"/>
    <w:rsid w:val="000915B1"/>
    <w:rsid w:val="00091B0C"/>
    <w:rsid w:val="0009203F"/>
    <w:rsid w:val="00092915"/>
    <w:rsid w:val="00093873"/>
    <w:rsid w:val="00093E24"/>
    <w:rsid w:val="000940E2"/>
    <w:rsid w:val="00094C35"/>
    <w:rsid w:val="000956D4"/>
    <w:rsid w:val="00095E49"/>
    <w:rsid w:val="00096CA1"/>
    <w:rsid w:val="000A0BDC"/>
    <w:rsid w:val="000A3E26"/>
    <w:rsid w:val="000A4D59"/>
    <w:rsid w:val="000A554A"/>
    <w:rsid w:val="000B022B"/>
    <w:rsid w:val="000B047A"/>
    <w:rsid w:val="000B0908"/>
    <w:rsid w:val="000B0C05"/>
    <w:rsid w:val="000B0D99"/>
    <w:rsid w:val="000B11CD"/>
    <w:rsid w:val="000B170E"/>
    <w:rsid w:val="000B1DFF"/>
    <w:rsid w:val="000B5179"/>
    <w:rsid w:val="000B66F3"/>
    <w:rsid w:val="000B6D26"/>
    <w:rsid w:val="000B7281"/>
    <w:rsid w:val="000B79B8"/>
    <w:rsid w:val="000B7DD0"/>
    <w:rsid w:val="000C0E0E"/>
    <w:rsid w:val="000C3173"/>
    <w:rsid w:val="000C3B12"/>
    <w:rsid w:val="000C5CF1"/>
    <w:rsid w:val="000C611C"/>
    <w:rsid w:val="000C6601"/>
    <w:rsid w:val="000C7D1A"/>
    <w:rsid w:val="000CD7FF"/>
    <w:rsid w:val="000D0EE6"/>
    <w:rsid w:val="000D22CF"/>
    <w:rsid w:val="000D2387"/>
    <w:rsid w:val="000D26C5"/>
    <w:rsid w:val="000D2BFA"/>
    <w:rsid w:val="000D4F7E"/>
    <w:rsid w:val="000E14AA"/>
    <w:rsid w:val="000E1AB3"/>
    <w:rsid w:val="000E58AD"/>
    <w:rsid w:val="000E5BA5"/>
    <w:rsid w:val="000E7FAE"/>
    <w:rsid w:val="000F1741"/>
    <w:rsid w:val="000F1A0F"/>
    <w:rsid w:val="000F1B36"/>
    <w:rsid w:val="000F239D"/>
    <w:rsid w:val="000F29C1"/>
    <w:rsid w:val="000F2E3A"/>
    <w:rsid w:val="000F3563"/>
    <w:rsid w:val="000F36BA"/>
    <w:rsid w:val="000F49EA"/>
    <w:rsid w:val="000F5626"/>
    <w:rsid w:val="000F609A"/>
    <w:rsid w:val="000F6447"/>
    <w:rsid w:val="000F659C"/>
    <w:rsid w:val="000F71C4"/>
    <w:rsid w:val="000F78B9"/>
    <w:rsid w:val="000F7D38"/>
    <w:rsid w:val="001005C6"/>
    <w:rsid w:val="001009D5"/>
    <w:rsid w:val="00100B77"/>
    <w:rsid w:val="001013D2"/>
    <w:rsid w:val="0010154E"/>
    <w:rsid w:val="00102C28"/>
    <w:rsid w:val="00103C9F"/>
    <w:rsid w:val="00103CCE"/>
    <w:rsid w:val="001048F5"/>
    <w:rsid w:val="001065F1"/>
    <w:rsid w:val="00106BD9"/>
    <w:rsid w:val="001110FE"/>
    <w:rsid w:val="001113B7"/>
    <w:rsid w:val="001113B9"/>
    <w:rsid w:val="00111A74"/>
    <w:rsid w:val="00112259"/>
    <w:rsid w:val="00113C0C"/>
    <w:rsid w:val="00113E11"/>
    <w:rsid w:val="00114372"/>
    <w:rsid w:val="00115D72"/>
    <w:rsid w:val="00115D98"/>
    <w:rsid w:val="00116F8C"/>
    <w:rsid w:val="00120F8D"/>
    <w:rsid w:val="00121C6C"/>
    <w:rsid w:val="00122BB4"/>
    <w:rsid w:val="00123204"/>
    <w:rsid w:val="00123B30"/>
    <w:rsid w:val="00124256"/>
    <w:rsid w:val="00124EC6"/>
    <w:rsid w:val="00125069"/>
    <w:rsid w:val="001260F4"/>
    <w:rsid w:val="00131DD0"/>
    <w:rsid w:val="0013319B"/>
    <w:rsid w:val="00133276"/>
    <w:rsid w:val="00133E7D"/>
    <w:rsid w:val="00134BAE"/>
    <w:rsid w:val="00134E14"/>
    <w:rsid w:val="00135089"/>
    <w:rsid w:val="0013791C"/>
    <w:rsid w:val="001404DF"/>
    <w:rsid w:val="0014085B"/>
    <w:rsid w:val="00141296"/>
    <w:rsid w:val="00141310"/>
    <w:rsid w:val="001426C8"/>
    <w:rsid w:val="00143587"/>
    <w:rsid w:val="001448AC"/>
    <w:rsid w:val="00144DD5"/>
    <w:rsid w:val="00146380"/>
    <w:rsid w:val="00146FC8"/>
    <w:rsid w:val="0014762D"/>
    <w:rsid w:val="00150957"/>
    <w:rsid w:val="00150AA9"/>
    <w:rsid w:val="00151D30"/>
    <w:rsid w:val="00151E5C"/>
    <w:rsid w:val="00154C33"/>
    <w:rsid w:val="00155C5F"/>
    <w:rsid w:val="00156271"/>
    <w:rsid w:val="00156A29"/>
    <w:rsid w:val="0016015B"/>
    <w:rsid w:val="001608E4"/>
    <w:rsid w:val="0016131E"/>
    <w:rsid w:val="0016166B"/>
    <w:rsid w:val="00161EE9"/>
    <w:rsid w:val="00163332"/>
    <w:rsid w:val="0016365F"/>
    <w:rsid w:val="001637EA"/>
    <w:rsid w:val="00164C2D"/>
    <w:rsid w:val="00166507"/>
    <w:rsid w:val="00171081"/>
    <w:rsid w:val="00171739"/>
    <w:rsid w:val="001721E0"/>
    <w:rsid w:val="0017275F"/>
    <w:rsid w:val="001728AF"/>
    <w:rsid w:val="00172C75"/>
    <w:rsid w:val="0017342A"/>
    <w:rsid w:val="001735BB"/>
    <w:rsid w:val="001737DE"/>
    <w:rsid w:val="00174B48"/>
    <w:rsid w:val="00176E8E"/>
    <w:rsid w:val="00177B13"/>
    <w:rsid w:val="00177EDC"/>
    <w:rsid w:val="00177F33"/>
    <w:rsid w:val="00182017"/>
    <w:rsid w:val="00183F9F"/>
    <w:rsid w:val="00187C55"/>
    <w:rsid w:val="001903D5"/>
    <w:rsid w:val="001906DE"/>
    <w:rsid w:val="001938C4"/>
    <w:rsid w:val="001946E9"/>
    <w:rsid w:val="001962F9"/>
    <w:rsid w:val="00196AFE"/>
    <w:rsid w:val="00196BCB"/>
    <w:rsid w:val="00197840"/>
    <w:rsid w:val="001A2522"/>
    <w:rsid w:val="001A3EC7"/>
    <w:rsid w:val="001A4C0C"/>
    <w:rsid w:val="001A555A"/>
    <w:rsid w:val="001A61C5"/>
    <w:rsid w:val="001A6DAE"/>
    <w:rsid w:val="001A7F1F"/>
    <w:rsid w:val="001B02B6"/>
    <w:rsid w:val="001B0376"/>
    <w:rsid w:val="001B0DBF"/>
    <w:rsid w:val="001B19A0"/>
    <w:rsid w:val="001B20A1"/>
    <w:rsid w:val="001B2B23"/>
    <w:rsid w:val="001B4B3A"/>
    <w:rsid w:val="001B4FE2"/>
    <w:rsid w:val="001B5F23"/>
    <w:rsid w:val="001B64BB"/>
    <w:rsid w:val="001B67FB"/>
    <w:rsid w:val="001B7760"/>
    <w:rsid w:val="001C007A"/>
    <w:rsid w:val="001C0877"/>
    <w:rsid w:val="001C0FA7"/>
    <w:rsid w:val="001C2076"/>
    <w:rsid w:val="001C46E6"/>
    <w:rsid w:val="001C58FB"/>
    <w:rsid w:val="001C62F8"/>
    <w:rsid w:val="001C6495"/>
    <w:rsid w:val="001C677B"/>
    <w:rsid w:val="001C68E9"/>
    <w:rsid w:val="001C7175"/>
    <w:rsid w:val="001C7BC7"/>
    <w:rsid w:val="001C7C3A"/>
    <w:rsid w:val="001C7E32"/>
    <w:rsid w:val="001D0B07"/>
    <w:rsid w:val="001D1B7B"/>
    <w:rsid w:val="001D2066"/>
    <w:rsid w:val="001D2D68"/>
    <w:rsid w:val="001D5B0E"/>
    <w:rsid w:val="001D60CF"/>
    <w:rsid w:val="001D620B"/>
    <w:rsid w:val="001D6A06"/>
    <w:rsid w:val="001D765F"/>
    <w:rsid w:val="001E0730"/>
    <w:rsid w:val="001E28FA"/>
    <w:rsid w:val="001E2EA1"/>
    <w:rsid w:val="001E31D7"/>
    <w:rsid w:val="001E3287"/>
    <w:rsid w:val="001E3EDB"/>
    <w:rsid w:val="001E4C7B"/>
    <w:rsid w:val="001E61EE"/>
    <w:rsid w:val="001E67D6"/>
    <w:rsid w:val="001E6E6B"/>
    <w:rsid w:val="001F0166"/>
    <w:rsid w:val="001F021B"/>
    <w:rsid w:val="001F0459"/>
    <w:rsid w:val="001F07E0"/>
    <w:rsid w:val="001F12AD"/>
    <w:rsid w:val="001F1337"/>
    <w:rsid w:val="001F1B63"/>
    <w:rsid w:val="001F3285"/>
    <w:rsid w:val="001F415C"/>
    <w:rsid w:val="001F4413"/>
    <w:rsid w:val="001F4BA3"/>
    <w:rsid w:val="001F5956"/>
    <w:rsid w:val="001F609B"/>
    <w:rsid w:val="0020046C"/>
    <w:rsid w:val="0020066C"/>
    <w:rsid w:val="00200B8C"/>
    <w:rsid w:val="00201D1C"/>
    <w:rsid w:val="00203C02"/>
    <w:rsid w:val="00205DC8"/>
    <w:rsid w:val="00207146"/>
    <w:rsid w:val="0020769D"/>
    <w:rsid w:val="00210464"/>
    <w:rsid w:val="002112FC"/>
    <w:rsid w:val="00211398"/>
    <w:rsid w:val="00211B86"/>
    <w:rsid w:val="002123CA"/>
    <w:rsid w:val="00212509"/>
    <w:rsid w:val="00212D3F"/>
    <w:rsid w:val="00214BCF"/>
    <w:rsid w:val="00215EDF"/>
    <w:rsid w:val="002166E4"/>
    <w:rsid w:val="00216B25"/>
    <w:rsid w:val="00216FCD"/>
    <w:rsid w:val="00216FF8"/>
    <w:rsid w:val="00217110"/>
    <w:rsid w:val="00217548"/>
    <w:rsid w:val="00217D65"/>
    <w:rsid w:val="0021FE50"/>
    <w:rsid w:val="00220C13"/>
    <w:rsid w:val="00220F0C"/>
    <w:rsid w:val="002211DF"/>
    <w:rsid w:val="002214E7"/>
    <w:rsid w:val="00221CD7"/>
    <w:rsid w:val="00222E2D"/>
    <w:rsid w:val="002246A1"/>
    <w:rsid w:val="00224EC2"/>
    <w:rsid w:val="002250D6"/>
    <w:rsid w:val="0022543A"/>
    <w:rsid w:val="0022771B"/>
    <w:rsid w:val="002312B5"/>
    <w:rsid w:val="00233F8C"/>
    <w:rsid w:val="002341ED"/>
    <w:rsid w:val="0023465D"/>
    <w:rsid w:val="002361B8"/>
    <w:rsid w:val="002362E4"/>
    <w:rsid w:val="00236B31"/>
    <w:rsid w:val="00236C19"/>
    <w:rsid w:val="0024093D"/>
    <w:rsid w:val="002417DC"/>
    <w:rsid w:val="002442C8"/>
    <w:rsid w:val="0024554A"/>
    <w:rsid w:val="002456E1"/>
    <w:rsid w:val="002459B3"/>
    <w:rsid w:val="00245FB8"/>
    <w:rsid w:val="0025012C"/>
    <w:rsid w:val="0025298B"/>
    <w:rsid w:val="0025298F"/>
    <w:rsid w:val="00252D39"/>
    <w:rsid w:val="0025364C"/>
    <w:rsid w:val="002547D3"/>
    <w:rsid w:val="00254F19"/>
    <w:rsid w:val="0025629C"/>
    <w:rsid w:val="00256E4B"/>
    <w:rsid w:val="00260116"/>
    <w:rsid w:val="00260EF4"/>
    <w:rsid w:val="00261762"/>
    <w:rsid w:val="002625D5"/>
    <w:rsid w:val="00263ABE"/>
    <w:rsid w:val="002641E2"/>
    <w:rsid w:val="002651DC"/>
    <w:rsid w:val="002653D1"/>
    <w:rsid w:val="002662CF"/>
    <w:rsid w:val="00270326"/>
    <w:rsid w:val="00271141"/>
    <w:rsid w:val="00271AD2"/>
    <w:rsid w:val="00272178"/>
    <w:rsid w:val="00272597"/>
    <w:rsid w:val="00272838"/>
    <w:rsid w:val="002737AC"/>
    <w:rsid w:val="00274630"/>
    <w:rsid w:val="00274A21"/>
    <w:rsid w:val="0027525A"/>
    <w:rsid w:val="002756A6"/>
    <w:rsid w:val="00277296"/>
    <w:rsid w:val="0027778A"/>
    <w:rsid w:val="002806B5"/>
    <w:rsid w:val="00281268"/>
    <w:rsid w:val="00281FFE"/>
    <w:rsid w:val="00282873"/>
    <w:rsid w:val="002836CC"/>
    <w:rsid w:val="0028380B"/>
    <w:rsid w:val="002838A5"/>
    <w:rsid w:val="00283EFC"/>
    <w:rsid w:val="00284742"/>
    <w:rsid w:val="00284C09"/>
    <w:rsid w:val="00287009"/>
    <w:rsid w:val="00287484"/>
    <w:rsid w:val="0029340B"/>
    <w:rsid w:val="00293AE2"/>
    <w:rsid w:val="00293D90"/>
    <w:rsid w:val="002948EB"/>
    <w:rsid w:val="00295AF8"/>
    <w:rsid w:val="00295C66"/>
    <w:rsid w:val="00295E67"/>
    <w:rsid w:val="0029707D"/>
    <w:rsid w:val="002970AF"/>
    <w:rsid w:val="0029771A"/>
    <w:rsid w:val="002A0378"/>
    <w:rsid w:val="002A10CA"/>
    <w:rsid w:val="002A1809"/>
    <w:rsid w:val="002A466F"/>
    <w:rsid w:val="002A47DE"/>
    <w:rsid w:val="002A4C99"/>
    <w:rsid w:val="002A59DD"/>
    <w:rsid w:val="002A73FC"/>
    <w:rsid w:val="002B01A2"/>
    <w:rsid w:val="002B1484"/>
    <w:rsid w:val="002B1820"/>
    <w:rsid w:val="002B1F00"/>
    <w:rsid w:val="002B3B7C"/>
    <w:rsid w:val="002B3DF7"/>
    <w:rsid w:val="002B40AB"/>
    <w:rsid w:val="002B4656"/>
    <w:rsid w:val="002B50FB"/>
    <w:rsid w:val="002B5F55"/>
    <w:rsid w:val="002B6DBF"/>
    <w:rsid w:val="002B77C2"/>
    <w:rsid w:val="002B77C5"/>
    <w:rsid w:val="002C12E3"/>
    <w:rsid w:val="002C24DE"/>
    <w:rsid w:val="002C3CE2"/>
    <w:rsid w:val="002C50C5"/>
    <w:rsid w:val="002C517E"/>
    <w:rsid w:val="002C7720"/>
    <w:rsid w:val="002D063E"/>
    <w:rsid w:val="002D0D94"/>
    <w:rsid w:val="002D3027"/>
    <w:rsid w:val="002D3124"/>
    <w:rsid w:val="002D3FD7"/>
    <w:rsid w:val="002D3FDD"/>
    <w:rsid w:val="002D4228"/>
    <w:rsid w:val="002D46DD"/>
    <w:rsid w:val="002D511C"/>
    <w:rsid w:val="002D7203"/>
    <w:rsid w:val="002E0D4A"/>
    <w:rsid w:val="002E138E"/>
    <w:rsid w:val="002E2CB2"/>
    <w:rsid w:val="002E3FFE"/>
    <w:rsid w:val="002E51DA"/>
    <w:rsid w:val="002F04B9"/>
    <w:rsid w:val="002F0AD4"/>
    <w:rsid w:val="002F1862"/>
    <w:rsid w:val="002F1E2D"/>
    <w:rsid w:val="002F2071"/>
    <w:rsid w:val="002F231F"/>
    <w:rsid w:val="002F2EFC"/>
    <w:rsid w:val="002F2F41"/>
    <w:rsid w:val="002F3F90"/>
    <w:rsid w:val="002F422D"/>
    <w:rsid w:val="002F71D0"/>
    <w:rsid w:val="002F75CA"/>
    <w:rsid w:val="002F7D03"/>
    <w:rsid w:val="00301407"/>
    <w:rsid w:val="00301B6D"/>
    <w:rsid w:val="00301F4A"/>
    <w:rsid w:val="003046FF"/>
    <w:rsid w:val="0030593A"/>
    <w:rsid w:val="003062C7"/>
    <w:rsid w:val="003067BE"/>
    <w:rsid w:val="00306DFC"/>
    <w:rsid w:val="003074D9"/>
    <w:rsid w:val="0030775D"/>
    <w:rsid w:val="0031014A"/>
    <w:rsid w:val="003104F2"/>
    <w:rsid w:val="0031138F"/>
    <w:rsid w:val="00311A67"/>
    <w:rsid w:val="0031339A"/>
    <w:rsid w:val="00313CBB"/>
    <w:rsid w:val="00314658"/>
    <w:rsid w:val="0031475A"/>
    <w:rsid w:val="00314B35"/>
    <w:rsid w:val="00314C4E"/>
    <w:rsid w:val="00315976"/>
    <w:rsid w:val="003173D6"/>
    <w:rsid w:val="00317D76"/>
    <w:rsid w:val="003207E5"/>
    <w:rsid w:val="00321E27"/>
    <w:rsid w:val="00322103"/>
    <w:rsid w:val="003221FC"/>
    <w:rsid w:val="00322216"/>
    <w:rsid w:val="00323D5C"/>
    <w:rsid w:val="00325021"/>
    <w:rsid w:val="00325658"/>
    <w:rsid w:val="00326E0D"/>
    <w:rsid w:val="00327685"/>
    <w:rsid w:val="00331C0C"/>
    <w:rsid w:val="003325B0"/>
    <w:rsid w:val="00333128"/>
    <w:rsid w:val="0033521C"/>
    <w:rsid w:val="00335F6C"/>
    <w:rsid w:val="003360B7"/>
    <w:rsid w:val="00337381"/>
    <w:rsid w:val="00343473"/>
    <w:rsid w:val="003436AC"/>
    <w:rsid w:val="00344417"/>
    <w:rsid w:val="0034543C"/>
    <w:rsid w:val="003456CE"/>
    <w:rsid w:val="00345C33"/>
    <w:rsid w:val="00345EC8"/>
    <w:rsid w:val="00346603"/>
    <w:rsid w:val="00346F4A"/>
    <w:rsid w:val="00347F32"/>
    <w:rsid w:val="00351522"/>
    <w:rsid w:val="00352055"/>
    <w:rsid w:val="00353E74"/>
    <w:rsid w:val="00354E21"/>
    <w:rsid w:val="0035667D"/>
    <w:rsid w:val="00356CE7"/>
    <w:rsid w:val="00357187"/>
    <w:rsid w:val="00357BC8"/>
    <w:rsid w:val="00360615"/>
    <w:rsid w:val="00360D07"/>
    <w:rsid w:val="00360F62"/>
    <w:rsid w:val="00362761"/>
    <w:rsid w:val="00362B69"/>
    <w:rsid w:val="00362D5F"/>
    <w:rsid w:val="00363328"/>
    <w:rsid w:val="003666A9"/>
    <w:rsid w:val="00366AFF"/>
    <w:rsid w:val="00371639"/>
    <w:rsid w:val="003724A3"/>
    <w:rsid w:val="0037331E"/>
    <w:rsid w:val="003752F1"/>
    <w:rsid w:val="003761F2"/>
    <w:rsid w:val="00376744"/>
    <w:rsid w:val="00377EB3"/>
    <w:rsid w:val="00381EAB"/>
    <w:rsid w:val="00382304"/>
    <w:rsid w:val="00383FB2"/>
    <w:rsid w:val="00384ACE"/>
    <w:rsid w:val="003874B6"/>
    <w:rsid w:val="003878F5"/>
    <w:rsid w:val="00390162"/>
    <w:rsid w:val="00393C19"/>
    <w:rsid w:val="00393CDB"/>
    <w:rsid w:val="00393E54"/>
    <w:rsid w:val="0039417B"/>
    <w:rsid w:val="003969A9"/>
    <w:rsid w:val="00396A61"/>
    <w:rsid w:val="0039702E"/>
    <w:rsid w:val="003970A4"/>
    <w:rsid w:val="003971E8"/>
    <w:rsid w:val="00397A2A"/>
    <w:rsid w:val="003A0FE7"/>
    <w:rsid w:val="003A1034"/>
    <w:rsid w:val="003A146D"/>
    <w:rsid w:val="003A18ED"/>
    <w:rsid w:val="003A35C9"/>
    <w:rsid w:val="003A3A37"/>
    <w:rsid w:val="003A45B3"/>
    <w:rsid w:val="003A4640"/>
    <w:rsid w:val="003A5B2F"/>
    <w:rsid w:val="003A5B51"/>
    <w:rsid w:val="003A5B8B"/>
    <w:rsid w:val="003A5E29"/>
    <w:rsid w:val="003A71E8"/>
    <w:rsid w:val="003B0278"/>
    <w:rsid w:val="003B089C"/>
    <w:rsid w:val="003B14B5"/>
    <w:rsid w:val="003B21B9"/>
    <w:rsid w:val="003B231E"/>
    <w:rsid w:val="003B29F2"/>
    <w:rsid w:val="003B3636"/>
    <w:rsid w:val="003B409B"/>
    <w:rsid w:val="003B4CC7"/>
    <w:rsid w:val="003B578F"/>
    <w:rsid w:val="003B5DE9"/>
    <w:rsid w:val="003C0187"/>
    <w:rsid w:val="003C0D4E"/>
    <w:rsid w:val="003C1405"/>
    <w:rsid w:val="003C142B"/>
    <w:rsid w:val="003C1D9A"/>
    <w:rsid w:val="003C3689"/>
    <w:rsid w:val="003C384C"/>
    <w:rsid w:val="003C411A"/>
    <w:rsid w:val="003C5A01"/>
    <w:rsid w:val="003C79E0"/>
    <w:rsid w:val="003D116C"/>
    <w:rsid w:val="003D1941"/>
    <w:rsid w:val="003D19A3"/>
    <w:rsid w:val="003D2251"/>
    <w:rsid w:val="003D272F"/>
    <w:rsid w:val="003D28BA"/>
    <w:rsid w:val="003D3A44"/>
    <w:rsid w:val="003D3AA0"/>
    <w:rsid w:val="003D5620"/>
    <w:rsid w:val="003D5DCE"/>
    <w:rsid w:val="003E087A"/>
    <w:rsid w:val="003E2E21"/>
    <w:rsid w:val="003E3294"/>
    <w:rsid w:val="003E4EEC"/>
    <w:rsid w:val="003E6A3F"/>
    <w:rsid w:val="003E70DB"/>
    <w:rsid w:val="003E7498"/>
    <w:rsid w:val="003F10E2"/>
    <w:rsid w:val="003F12C4"/>
    <w:rsid w:val="003F1993"/>
    <w:rsid w:val="003F35EF"/>
    <w:rsid w:val="003F369D"/>
    <w:rsid w:val="003F615A"/>
    <w:rsid w:val="003F7727"/>
    <w:rsid w:val="00400279"/>
    <w:rsid w:val="00400F0D"/>
    <w:rsid w:val="00401F0C"/>
    <w:rsid w:val="00402A8A"/>
    <w:rsid w:val="004033F8"/>
    <w:rsid w:val="004042E9"/>
    <w:rsid w:val="0040526A"/>
    <w:rsid w:val="004064E7"/>
    <w:rsid w:val="00406FBB"/>
    <w:rsid w:val="00412AA6"/>
    <w:rsid w:val="00413A82"/>
    <w:rsid w:val="00414CEE"/>
    <w:rsid w:val="00416329"/>
    <w:rsid w:val="00416EA3"/>
    <w:rsid w:val="004179FE"/>
    <w:rsid w:val="0042142E"/>
    <w:rsid w:val="00421F4A"/>
    <w:rsid w:val="00422194"/>
    <w:rsid w:val="00422910"/>
    <w:rsid w:val="004240BB"/>
    <w:rsid w:val="0042442F"/>
    <w:rsid w:val="00425B4C"/>
    <w:rsid w:val="00425E7B"/>
    <w:rsid w:val="00426038"/>
    <w:rsid w:val="004303B1"/>
    <w:rsid w:val="0043223B"/>
    <w:rsid w:val="00432299"/>
    <w:rsid w:val="004338D9"/>
    <w:rsid w:val="00434C1F"/>
    <w:rsid w:val="00434E2E"/>
    <w:rsid w:val="0043504B"/>
    <w:rsid w:val="004402FD"/>
    <w:rsid w:val="00440C4F"/>
    <w:rsid w:val="00441355"/>
    <w:rsid w:val="00441392"/>
    <w:rsid w:val="00441632"/>
    <w:rsid w:val="00441958"/>
    <w:rsid w:val="00442581"/>
    <w:rsid w:val="0044563B"/>
    <w:rsid w:val="00447BD3"/>
    <w:rsid w:val="00452B59"/>
    <w:rsid w:val="00452F56"/>
    <w:rsid w:val="00453916"/>
    <w:rsid w:val="00455B8E"/>
    <w:rsid w:val="00455E53"/>
    <w:rsid w:val="004575EE"/>
    <w:rsid w:val="00457E43"/>
    <w:rsid w:val="00457F45"/>
    <w:rsid w:val="00461324"/>
    <w:rsid w:val="004613AD"/>
    <w:rsid w:val="004617E5"/>
    <w:rsid w:val="00461825"/>
    <w:rsid w:val="00461C6F"/>
    <w:rsid w:val="004622FF"/>
    <w:rsid w:val="00462E62"/>
    <w:rsid w:val="00464555"/>
    <w:rsid w:val="004653C1"/>
    <w:rsid w:val="004661A7"/>
    <w:rsid w:val="00466CF2"/>
    <w:rsid w:val="00470295"/>
    <w:rsid w:val="004710F9"/>
    <w:rsid w:val="0047162D"/>
    <w:rsid w:val="00472230"/>
    <w:rsid w:val="00473F8E"/>
    <w:rsid w:val="00475CF0"/>
    <w:rsid w:val="00476C3B"/>
    <w:rsid w:val="00477827"/>
    <w:rsid w:val="00477BEC"/>
    <w:rsid w:val="004802C2"/>
    <w:rsid w:val="00480370"/>
    <w:rsid w:val="00480556"/>
    <w:rsid w:val="0048329F"/>
    <w:rsid w:val="00484D07"/>
    <w:rsid w:val="0048585A"/>
    <w:rsid w:val="004869CA"/>
    <w:rsid w:val="00486EE9"/>
    <w:rsid w:val="0048745F"/>
    <w:rsid w:val="00490CF0"/>
    <w:rsid w:val="00492226"/>
    <w:rsid w:val="00492C04"/>
    <w:rsid w:val="00493B66"/>
    <w:rsid w:val="00493FD6"/>
    <w:rsid w:val="00494760"/>
    <w:rsid w:val="00494876"/>
    <w:rsid w:val="004949E7"/>
    <w:rsid w:val="00494ED4"/>
    <w:rsid w:val="00495556"/>
    <w:rsid w:val="0049614B"/>
    <w:rsid w:val="004975CA"/>
    <w:rsid w:val="004A01ED"/>
    <w:rsid w:val="004A05E4"/>
    <w:rsid w:val="004A0807"/>
    <w:rsid w:val="004A0F2B"/>
    <w:rsid w:val="004A1698"/>
    <w:rsid w:val="004A1B98"/>
    <w:rsid w:val="004A1C19"/>
    <w:rsid w:val="004A1C48"/>
    <w:rsid w:val="004A1CBA"/>
    <w:rsid w:val="004A2423"/>
    <w:rsid w:val="004A5008"/>
    <w:rsid w:val="004A5C6C"/>
    <w:rsid w:val="004A65C9"/>
    <w:rsid w:val="004A693F"/>
    <w:rsid w:val="004A71EB"/>
    <w:rsid w:val="004B002E"/>
    <w:rsid w:val="004B3BF0"/>
    <w:rsid w:val="004B6F21"/>
    <w:rsid w:val="004C2094"/>
    <w:rsid w:val="004C2649"/>
    <w:rsid w:val="004C26B4"/>
    <w:rsid w:val="004C30DA"/>
    <w:rsid w:val="004C3435"/>
    <w:rsid w:val="004C35BD"/>
    <w:rsid w:val="004C3E10"/>
    <w:rsid w:val="004C4E41"/>
    <w:rsid w:val="004C56B8"/>
    <w:rsid w:val="004C5C4D"/>
    <w:rsid w:val="004C6244"/>
    <w:rsid w:val="004C6400"/>
    <w:rsid w:val="004C660F"/>
    <w:rsid w:val="004C7414"/>
    <w:rsid w:val="004D02F3"/>
    <w:rsid w:val="004D1961"/>
    <w:rsid w:val="004D4159"/>
    <w:rsid w:val="004D4F06"/>
    <w:rsid w:val="004D530E"/>
    <w:rsid w:val="004D578C"/>
    <w:rsid w:val="004D5F36"/>
    <w:rsid w:val="004D7000"/>
    <w:rsid w:val="004D7794"/>
    <w:rsid w:val="004D7C07"/>
    <w:rsid w:val="004D7DBF"/>
    <w:rsid w:val="004E0068"/>
    <w:rsid w:val="004E1286"/>
    <w:rsid w:val="004E16C1"/>
    <w:rsid w:val="004E18E6"/>
    <w:rsid w:val="004E36C8"/>
    <w:rsid w:val="004E3AEC"/>
    <w:rsid w:val="004E3D4B"/>
    <w:rsid w:val="004E3FC7"/>
    <w:rsid w:val="004E67BE"/>
    <w:rsid w:val="004E7E23"/>
    <w:rsid w:val="004F086E"/>
    <w:rsid w:val="004F089E"/>
    <w:rsid w:val="004F0C2B"/>
    <w:rsid w:val="004F2054"/>
    <w:rsid w:val="004F265E"/>
    <w:rsid w:val="004F2BAE"/>
    <w:rsid w:val="004F2EBF"/>
    <w:rsid w:val="004F3DFF"/>
    <w:rsid w:val="004F3EFC"/>
    <w:rsid w:val="004F4C4E"/>
    <w:rsid w:val="004F5AE9"/>
    <w:rsid w:val="004F7952"/>
    <w:rsid w:val="00500619"/>
    <w:rsid w:val="0050096C"/>
    <w:rsid w:val="005017BD"/>
    <w:rsid w:val="005038A0"/>
    <w:rsid w:val="005039B5"/>
    <w:rsid w:val="00504CF1"/>
    <w:rsid w:val="0050799A"/>
    <w:rsid w:val="00507B99"/>
    <w:rsid w:val="005101CB"/>
    <w:rsid w:val="00511A56"/>
    <w:rsid w:val="005129F1"/>
    <w:rsid w:val="00516A0F"/>
    <w:rsid w:val="0051732E"/>
    <w:rsid w:val="00517504"/>
    <w:rsid w:val="00517E87"/>
    <w:rsid w:val="00520553"/>
    <w:rsid w:val="00520865"/>
    <w:rsid w:val="00520F0E"/>
    <w:rsid w:val="00521123"/>
    <w:rsid w:val="00521379"/>
    <w:rsid w:val="00521969"/>
    <w:rsid w:val="005228AF"/>
    <w:rsid w:val="005234B3"/>
    <w:rsid w:val="005254E9"/>
    <w:rsid w:val="00525E90"/>
    <w:rsid w:val="00526078"/>
    <w:rsid w:val="00526AF3"/>
    <w:rsid w:val="005272FA"/>
    <w:rsid w:val="00531680"/>
    <w:rsid w:val="005322F5"/>
    <w:rsid w:val="00534391"/>
    <w:rsid w:val="00534DD6"/>
    <w:rsid w:val="00535382"/>
    <w:rsid w:val="00535627"/>
    <w:rsid w:val="005363F3"/>
    <w:rsid w:val="0053699E"/>
    <w:rsid w:val="00537174"/>
    <w:rsid w:val="005372FC"/>
    <w:rsid w:val="0054010A"/>
    <w:rsid w:val="005404D7"/>
    <w:rsid w:val="00540DDC"/>
    <w:rsid w:val="005416CA"/>
    <w:rsid w:val="0054195C"/>
    <w:rsid w:val="00542D68"/>
    <w:rsid w:val="00543955"/>
    <w:rsid w:val="005455A8"/>
    <w:rsid w:val="00546330"/>
    <w:rsid w:val="0054671F"/>
    <w:rsid w:val="005505DB"/>
    <w:rsid w:val="00550AEF"/>
    <w:rsid w:val="00552356"/>
    <w:rsid w:val="0055251C"/>
    <w:rsid w:val="0055252E"/>
    <w:rsid w:val="00553BB9"/>
    <w:rsid w:val="00553E05"/>
    <w:rsid w:val="005543AC"/>
    <w:rsid w:val="00554B56"/>
    <w:rsid w:val="00554DD7"/>
    <w:rsid w:val="00554FFA"/>
    <w:rsid w:val="0055599E"/>
    <w:rsid w:val="00555ACE"/>
    <w:rsid w:val="00555D10"/>
    <w:rsid w:val="0055648D"/>
    <w:rsid w:val="00556C1D"/>
    <w:rsid w:val="0056060F"/>
    <w:rsid w:val="005619B8"/>
    <w:rsid w:val="0056273B"/>
    <w:rsid w:val="005632CD"/>
    <w:rsid w:val="005638EE"/>
    <w:rsid w:val="0056565A"/>
    <w:rsid w:val="00567334"/>
    <w:rsid w:val="00570559"/>
    <w:rsid w:val="00570E84"/>
    <w:rsid w:val="005712ED"/>
    <w:rsid w:val="00571A46"/>
    <w:rsid w:val="00572138"/>
    <w:rsid w:val="0057265F"/>
    <w:rsid w:val="005730D2"/>
    <w:rsid w:val="0057378C"/>
    <w:rsid w:val="00573899"/>
    <w:rsid w:val="00573958"/>
    <w:rsid w:val="00574399"/>
    <w:rsid w:val="0057495D"/>
    <w:rsid w:val="00575453"/>
    <w:rsid w:val="00575468"/>
    <w:rsid w:val="0057554C"/>
    <w:rsid w:val="00576C8E"/>
    <w:rsid w:val="005802DB"/>
    <w:rsid w:val="0058033A"/>
    <w:rsid w:val="00581161"/>
    <w:rsid w:val="00581736"/>
    <w:rsid w:val="00583219"/>
    <w:rsid w:val="0058422B"/>
    <w:rsid w:val="00585243"/>
    <w:rsid w:val="00586376"/>
    <w:rsid w:val="0058710E"/>
    <w:rsid w:val="0058745E"/>
    <w:rsid w:val="0058772B"/>
    <w:rsid w:val="00591356"/>
    <w:rsid w:val="00592259"/>
    <w:rsid w:val="00594839"/>
    <w:rsid w:val="00594BAC"/>
    <w:rsid w:val="00595B0E"/>
    <w:rsid w:val="005A34C4"/>
    <w:rsid w:val="005A3C90"/>
    <w:rsid w:val="005A3F54"/>
    <w:rsid w:val="005A427E"/>
    <w:rsid w:val="005A76BF"/>
    <w:rsid w:val="005B01DA"/>
    <w:rsid w:val="005B1399"/>
    <w:rsid w:val="005B1562"/>
    <w:rsid w:val="005B178B"/>
    <w:rsid w:val="005B2777"/>
    <w:rsid w:val="005B2BF2"/>
    <w:rsid w:val="005B34B1"/>
    <w:rsid w:val="005B461B"/>
    <w:rsid w:val="005B60B2"/>
    <w:rsid w:val="005B729F"/>
    <w:rsid w:val="005C0F98"/>
    <w:rsid w:val="005C1BCC"/>
    <w:rsid w:val="005C408A"/>
    <w:rsid w:val="005C4126"/>
    <w:rsid w:val="005C5183"/>
    <w:rsid w:val="005C7110"/>
    <w:rsid w:val="005C78C4"/>
    <w:rsid w:val="005C7AA4"/>
    <w:rsid w:val="005C7B5D"/>
    <w:rsid w:val="005D0A1B"/>
    <w:rsid w:val="005D0A1D"/>
    <w:rsid w:val="005D334F"/>
    <w:rsid w:val="005D3465"/>
    <w:rsid w:val="005D4902"/>
    <w:rsid w:val="005D49F0"/>
    <w:rsid w:val="005D4D89"/>
    <w:rsid w:val="005D5C58"/>
    <w:rsid w:val="005D61C5"/>
    <w:rsid w:val="005D73B9"/>
    <w:rsid w:val="005E092D"/>
    <w:rsid w:val="005E11BD"/>
    <w:rsid w:val="005E21A4"/>
    <w:rsid w:val="005E2208"/>
    <w:rsid w:val="005E26EE"/>
    <w:rsid w:val="005E2AF7"/>
    <w:rsid w:val="005E39EC"/>
    <w:rsid w:val="005E3AD2"/>
    <w:rsid w:val="005E44B6"/>
    <w:rsid w:val="005E4AD7"/>
    <w:rsid w:val="005E5002"/>
    <w:rsid w:val="005E72EE"/>
    <w:rsid w:val="005F0E1F"/>
    <w:rsid w:val="005F27EF"/>
    <w:rsid w:val="005F2840"/>
    <w:rsid w:val="005F37ED"/>
    <w:rsid w:val="005F5348"/>
    <w:rsid w:val="005F567B"/>
    <w:rsid w:val="005F5E25"/>
    <w:rsid w:val="005F6DBA"/>
    <w:rsid w:val="005F7AD3"/>
    <w:rsid w:val="005F7C90"/>
    <w:rsid w:val="005F7CA1"/>
    <w:rsid w:val="006001B4"/>
    <w:rsid w:val="00600DD6"/>
    <w:rsid w:val="006024BB"/>
    <w:rsid w:val="00602A8D"/>
    <w:rsid w:val="00602E26"/>
    <w:rsid w:val="006053ED"/>
    <w:rsid w:val="00605513"/>
    <w:rsid w:val="00605F29"/>
    <w:rsid w:val="006062FA"/>
    <w:rsid w:val="00606769"/>
    <w:rsid w:val="006112A6"/>
    <w:rsid w:val="00613DA8"/>
    <w:rsid w:val="0061500E"/>
    <w:rsid w:val="0061503A"/>
    <w:rsid w:val="00615C7C"/>
    <w:rsid w:val="006162C3"/>
    <w:rsid w:val="00617AED"/>
    <w:rsid w:val="00620831"/>
    <w:rsid w:val="00620CDE"/>
    <w:rsid w:val="00621036"/>
    <w:rsid w:val="0062114B"/>
    <w:rsid w:val="00621305"/>
    <w:rsid w:val="00621960"/>
    <w:rsid w:val="006232BC"/>
    <w:rsid w:val="00623D4D"/>
    <w:rsid w:val="00624BBD"/>
    <w:rsid w:val="00625AAD"/>
    <w:rsid w:val="00626E36"/>
    <w:rsid w:val="006313AA"/>
    <w:rsid w:val="00631763"/>
    <w:rsid w:val="00631C2E"/>
    <w:rsid w:val="00632341"/>
    <w:rsid w:val="0063238D"/>
    <w:rsid w:val="0063359C"/>
    <w:rsid w:val="00633641"/>
    <w:rsid w:val="00633BE5"/>
    <w:rsid w:val="0063473F"/>
    <w:rsid w:val="00636B4E"/>
    <w:rsid w:val="00636F80"/>
    <w:rsid w:val="00637D88"/>
    <w:rsid w:val="00640694"/>
    <w:rsid w:val="00640881"/>
    <w:rsid w:val="0064173E"/>
    <w:rsid w:val="00643E99"/>
    <w:rsid w:val="00645281"/>
    <w:rsid w:val="0064589A"/>
    <w:rsid w:val="00650F12"/>
    <w:rsid w:val="00651C26"/>
    <w:rsid w:val="00653EB0"/>
    <w:rsid w:val="00654525"/>
    <w:rsid w:val="00654673"/>
    <w:rsid w:val="006551AA"/>
    <w:rsid w:val="0065537F"/>
    <w:rsid w:val="00655DB3"/>
    <w:rsid w:val="00657AB3"/>
    <w:rsid w:val="006600BA"/>
    <w:rsid w:val="00661F44"/>
    <w:rsid w:val="0066298E"/>
    <w:rsid w:val="00663704"/>
    <w:rsid w:val="00665144"/>
    <w:rsid w:val="00665189"/>
    <w:rsid w:val="006660F7"/>
    <w:rsid w:val="006671D3"/>
    <w:rsid w:val="00671D8D"/>
    <w:rsid w:val="00671F5A"/>
    <w:rsid w:val="00673EE1"/>
    <w:rsid w:val="0067421D"/>
    <w:rsid w:val="00674504"/>
    <w:rsid w:val="00674C55"/>
    <w:rsid w:val="006757C2"/>
    <w:rsid w:val="00676F6A"/>
    <w:rsid w:val="006802C1"/>
    <w:rsid w:val="00681068"/>
    <w:rsid w:val="00681A5C"/>
    <w:rsid w:val="006826CC"/>
    <w:rsid w:val="00684430"/>
    <w:rsid w:val="00687B87"/>
    <w:rsid w:val="00691166"/>
    <w:rsid w:val="00691BFB"/>
    <w:rsid w:val="00691D64"/>
    <w:rsid w:val="0069252A"/>
    <w:rsid w:val="00692A4C"/>
    <w:rsid w:val="006937A3"/>
    <w:rsid w:val="00694B78"/>
    <w:rsid w:val="00694DFA"/>
    <w:rsid w:val="00694FFD"/>
    <w:rsid w:val="00696E81"/>
    <w:rsid w:val="006975C2"/>
    <w:rsid w:val="006A0A23"/>
    <w:rsid w:val="006A2795"/>
    <w:rsid w:val="006A2E7C"/>
    <w:rsid w:val="006A3063"/>
    <w:rsid w:val="006A37DD"/>
    <w:rsid w:val="006A5CCF"/>
    <w:rsid w:val="006A7846"/>
    <w:rsid w:val="006B0613"/>
    <w:rsid w:val="006B183B"/>
    <w:rsid w:val="006B18D9"/>
    <w:rsid w:val="006B1B4C"/>
    <w:rsid w:val="006B1BAB"/>
    <w:rsid w:val="006B24F9"/>
    <w:rsid w:val="006B2763"/>
    <w:rsid w:val="006B3C35"/>
    <w:rsid w:val="006B5260"/>
    <w:rsid w:val="006B665F"/>
    <w:rsid w:val="006B7A6C"/>
    <w:rsid w:val="006C1114"/>
    <w:rsid w:val="006C11CD"/>
    <w:rsid w:val="006C32C4"/>
    <w:rsid w:val="006C3B34"/>
    <w:rsid w:val="006C49EB"/>
    <w:rsid w:val="006C51C1"/>
    <w:rsid w:val="006C5B06"/>
    <w:rsid w:val="006C5B88"/>
    <w:rsid w:val="006C5F4B"/>
    <w:rsid w:val="006C6112"/>
    <w:rsid w:val="006C7CB5"/>
    <w:rsid w:val="006D02FF"/>
    <w:rsid w:val="006D1B3E"/>
    <w:rsid w:val="006D2055"/>
    <w:rsid w:val="006D2244"/>
    <w:rsid w:val="006D2CA7"/>
    <w:rsid w:val="006D332F"/>
    <w:rsid w:val="006D4D80"/>
    <w:rsid w:val="006D6503"/>
    <w:rsid w:val="006E0B57"/>
    <w:rsid w:val="006E0FF3"/>
    <w:rsid w:val="006E23A3"/>
    <w:rsid w:val="006E6B18"/>
    <w:rsid w:val="006E75D5"/>
    <w:rsid w:val="006F06F5"/>
    <w:rsid w:val="006F0765"/>
    <w:rsid w:val="006F228C"/>
    <w:rsid w:val="006F2383"/>
    <w:rsid w:val="006F2399"/>
    <w:rsid w:val="006F2BA2"/>
    <w:rsid w:val="006F57A3"/>
    <w:rsid w:val="006F628C"/>
    <w:rsid w:val="006F6811"/>
    <w:rsid w:val="006F696E"/>
    <w:rsid w:val="006F6E5C"/>
    <w:rsid w:val="006F7775"/>
    <w:rsid w:val="006F7C7C"/>
    <w:rsid w:val="0070004E"/>
    <w:rsid w:val="007001A0"/>
    <w:rsid w:val="00700840"/>
    <w:rsid w:val="007016D3"/>
    <w:rsid w:val="00702CB1"/>
    <w:rsid w:val="00703127"/>
    <w:rsid w:val="00704255"/>
    <w:rsid w:val="00704E73"/>
    <w:rsid w:val="00704FF7"/>
    <w:rsid w:val="00705E66"/>
    <w:rsid w:val="00705F90"/>
    <w:rsid w:val="007073B1"/>
    <w:rsid w:val="00707ACE"/>
    <w:rsid w:val="007106FF"/>
    <w:rsid w:val="00711233"/>
    <w:rsid w:val="007118C4"/>
    <w:rsid w:val="00711B41"/>
    <w:rsid w:val="00711CDE"/>
    <w:rsid w:val="00711F84"/>
    <w:rsid w:val="00711FB7"/>
    <w:rsid w:val="0071235E"/>
    <w:rsid w:val="00714084"/>
    <w:rsid w:val="0071414D"/>
    <w:rsid w:val="00714961"/>
    <w:rsid w:val="0071710D"/>
    <w:rsid w:val="00721B79"/>
    <w:rsid w:val="00721E5E"/>
    <w:rsid w:val="00721F8B"/>
    <w:rsid w:val="00722892"/>
    <w:rsid w:val="00722905"/>
    <w:rsid w:val="0072438B"/>
    <w:rsid w:val="00725DE6"/>
    <w:rsid w:val="00725F75"/>
    <w:rsid w:val="007300BA"/>
    <w:rsid w:val="00731FEB"/>
    <w:rsid w:val="007323ED"/>
    <w:rsid w:val="00732905"/>
    <w:rsid w:val="0073341A"/>
    <w:rsid w:val="00733A8F"/>
    <w:rsid w:val="0073456B"/>
    <w:rsid w:val="00734FBF"/>
    <w:rsid w:val="0073503E"/>
    <w:rsid w:val="007358DB"/>
    <w:rsid w:val="00735C6A"/>
    <w:rsid w:val="007368D3"/>
    <w:rsid w:val="00736BD2"/>
    <w:rsid w:val="00736DA8"/>
    <w:rsid w:val="00736DAD"/>
    <w:rsid w:val="0073792C"/>
    <w:rsid w:val="00737F1A"/>
    <w:rsid w:val="007401A8"/>
    <w:rsid w:val="00741105"/>
    <w:rsid w:val="0074175A"/>
    <w:rsid w:val="00742A43"/>
    <w:rsid w:val="00745052"/>
    <w:rsid w:val="00745507"/>
    <w:rsid w:val="00747B3F"/>
    <w:rsid w:val="00747B7C"/>
    <w:rsid w:val="00751326"/>
    <w:rsid w:val="00753412"/>
    <w:rsid w:val="007534B9"/>
    <w:rsid w:val="00753A08"/>
    <w:rsid w:val="00756D44"/>
    <w:rsid w:val="00757FF2"/>
    <w:rsid w:val="00761301"/>
    <w:rsid w:val="007626B0"/>
    <w:rsid w:val="007627D5"/>
    <w:rsid w:val="00762A4D"/>
    <w:rsid w:val="00763B02"/>
    <w:rsid w:val="00763C57"/>
    <w:rsid w:val="0076418D"/>
    <w:rsid w:val="00764ACE"/>
    <w:rsid w:val="00764E4D"/>
    <w:rsid w:val="007652BE"/>
    <w:rsid w:val="00765E63"/>
    <w:rsid w:val="00765F0C"/>
    <w:rsid w:val="00766BA3"/>
    <w:rsid w:val="007676B7"/>
    <w:rsid w:val="0077049C"/>
    <w:rsid w:val="00770C49"/>
    <w:rsid w:val="007711F0"/>
    <w:rsid w:val="00772BF0"/>
    <w:rsid w:val="00773313"/>
    <w:rsid w:val="007735DC"/>
    <w:rsid w:val="00773FA1"/>
    <w:rsid w:val="00774CB2"/>
    <w:rsid w:val="00774F7F"/>
    <w:rsid w:val="007764C4"/>
    <w:rsid w:val="007808BC"/>
    <w:rsid w:val="00780912"/>
    <w:rsid w:val="00781FF4"/>
    <w:rsid w:val="007822A2"/>
    <w:rsid w:val="0078299B"/>
    <w:rsid w:val="00783EA8"/>
    <w:rsid w:val="00783FF4"/>
    <w:rsid w:val="00784879"/>
    <w:rsid w:val="00785693"/>
    <w:rsid w:val="00785CA0"/>
    <w:rsid w:val="0079061C"/>
    <w:rsid w:val="00790790"/>
    <w:rsid w:val="00790FC2"/>
    <w:rsid w:val="00791714"/>
    <w:rsid w:val="007921D0"/>
    <w:rsid w:val="00792920"/>
    <w:rsid w:val="00793B61"/>
    <w:rsid w:val="0079488D"/>
    <w:rsid w:val="007960EC"/>
    <w:rsid w:val="007971E3"/>
    <w:rsid w:val="0079742C"/>
    <w:rsid w:val="00797500"/>
    <w:rsid w:val="00797EEC"/>
    <w:rsid w:val="007A0A10"/>
    <w:rsid w:val="007A270A"/>
    <w:rsid w:val="007A29BD"/>
    <w:rsid w:val="007A39D2"/>
    <w:rsid w:val="007A3AE6"/>
    <w:rsid w:val="007A41CB"/>
    <w:rsid w:val="007A5E2F"/>
    <w:rsid w:val="007A62C1"/>
    <w:rsid w:val="007A7CBF"/>
    <w:rsid w:val="007B0068"/>
    <w:rsid w:val="007B21D9"/>
    <w:rsid w:val="007B2393"/>
    <w:rsid w:val="007B2761"/>
    <w:rsid w:val="007B3324"/>
    <w:rsid w:val="007B361B"/>
    <w:rsid w:val="007B3694"/>
    <w:rsid w:val="007B398B"/>
    <w:rsid w:val="007B4795"/>
    <w:rsid w:val="007B52D4"/>
    <w:rsid w:val="007B5B46"/>
    <w:rsid w:val="007B5C65"/>
    <w:rsid w:val="007B5F18"/>
    <w:rsid w:val="007B63CB"/>
    <w:rsid w:val="007B6877"/>
    <w:rsid w:val="007B69A6"/>
    <w:rsid w:val="007B7950"/>
    <w:rsid w:val="007C17C8"/>
    <w:rsid w:val="007C21A6"/>
    <w:rsid w:val="007C2DDA"/>
    <w:rsid w:val="007C372F"/>
    <w:rsid w:val="007C3A5B"/>
    <w:rsid w:val="007C42A4"/>
    <w:rsid w:val="007C454D"/>
    <w:rsid w:val="007C4F3C"/>
    <w:rsid w:val="007C5B20"/>
    <w:rsid w:val="007C711A"/>
    <w:rsid w:val="007C75D3"/>
    <w:rsid w:val="007C7840"/>
    <w:rsid w:val="007D020E"/>
    <w:rsid w:val="007D0C47"/>
    <w:rsid w:val="007D1F66"/>
    <w:rsid w:val="007D2E91"/>
    <w:rsid w:val="007D3DA0"/>
    <w:rsid w:val="007D3EDC"/>
    <w:rsid w:val="007D42FF"/>
    <w:rsid w:val="007D4467"/>
    <w:rsid w:val="007D495F"/>
    <w:rsid w:val="007D4C10"/>
    <w:rsid w:val="007D53F5"/>
    <w:rsid w:val="007D596E"/>
    <w:rsid w:val="007D653D"/>
    <w:rsid w:val="007D7474"/>
    <w:rsid w:val="007D792F"/>
    <w:rsid w:val="007D7B80"/>
    <w:rsid w:val="007E006C"/>
    <w:rsid w:val="007E06F2"/>
    <w:rsid w:val="007E249F"/>
    <w:rsid w:val="007E2C02"/>
    <w:rsid w:val="007E33C1"/>
    <w:rsid w:val="007E3637"/>
    <w:rsid w:val="007E37FD"/>
    <w:rsid w:val="007E5150"/>
    <w:rsid w:val="007E7152"/>
    <w:rsid w:val="007E7A57"/>
    <w:rsid w:val="007F0919"/>
    <w:rsid w:val="007F1170"/>
    <w:rsid w:val="007F2518"/>
    <w:rsid w:val="007F4E54"/>
    <w:rsid w:val="007F60BC"/>
    <w:rsid w:val="007F6451"/>
    <w:rsid w:val="007F7DC4"/>
    <w:rsid w:val="00800671"/>
    <w:rsid w:val="008011F8"/>
    <w:rsid w:val="0080126A"/>
    <w:rsid w:val="0080137A"/>
    <w:rsid w:val="008018ED"/>
    <w:rsid w:val="00801D1F"/>
    <w:rsid w:val="0080347A"/>
    <w:rsid w:val="008056B8"/>
    <w:rsid w:val="008111F1"/>
    <w:rsid w:val="00811CBD"/>
    <w:rsid w:val="00812835"/>
    <w:rsid w:val="00813219"/>
    <w:rsid w:val="00813652"/>
    <w:rsid w:val="00813A43"/>
    <w:rsid w:val="00815C5C"/>
    <w:rsid w:val="00815DDB"/>
    <w:rsid w:val="008160A2"/>
    <w:rsid w:val="0081644B"/>
    <w:rsid w:val="008165BC"/>
    <w:rsid w:val="00816965"/>
    <w:rsid w:val="00817174"/>
    <w:rsid w:val="0081741C"/>
    <w:rsid w:val="00817831"/>
    <w:rsid w:val="00817F7D"/>
    <w:rsid w:val="00820173"/>
    <w:rsid w:val="0082024D"/>
    <w:rsid w:val="00820616"/>
    <w:rsid w:val="0082081A"/>
    <w:rsid w:val="00820C0B"/>
    <w:rsid w:val="00821F22"/>
    <w:rsid w:val="008221D3"/>
    <w:rsid w:val="008222EF"/>
    <w:rsid w:val="008229BD"/>
    <w:rsid w:val="00822CFA"/>
    <w:rsid w:val="00822DE2"/>
    <w:rsid w:val="008230C5"/>
    <w:rsid w:val="00823D4B"/>
    <w:rsid w:val="00824B78"/>
    <w:rsid w:val="00824B9F"/>
    <w:rsid w:val="00826004"/>
    <w:rsid w:val="0082666D"/>
    <w:rsid w:val="00827A50"/>
    <w:rsid w:val="00827DC6"/>
    <w:rsid w:val="00827E3A"/>
    <w:rsid w:val="00830F31"/>
    <w:rsid w:val="00832681"/>
    <w:rsid w:val="00832A9E"/>
    <w:rsid w:val="0083420F"/>
    <w:rsid w:val="00834854"/>
    <w:rsid w:val="00834AB3"/>
    <w:rsid w:val="00835B78"/>
    <w:rsid w:val="00835F7D"/>
    <w:rsid w:val="00836821"/>
    <w:rsid w:val="00836C38"/>
    <w:rsid w:val="00837693"/>
    <w:rsid w:val="008378C8"/>
    <w:rsid w:val="00840A33"/>
    <w:rsid w:val="00840FB2"/>
    <w:rsid w:val="008412E4"/>
    <w:rsid w:val="00841467"/>
    <w:rsid w:val="0084329B"/>
    <w:rsid w:val="00843783"/>
    <w:rsid w:val="008442A4"/>
    <w:rsid w:val="00845DEE"/>
    <w:rsid w:val="008460C4"/>
    <w:rsid w:val="008471FA"/>
    <w:rsid w:val="00850776"/>
    <w:rsid w:val="0085086C"/>
    <w:rsid w:val="00850BFC"/>
    <w:rsid w:val="00851118"/>
    <w:rsid w:val="0085363B"/>
    <w:rsid w:val="00854CA1"/>
    <w:rsid w:val="00855807"/>
    <w:rsid w:val="00855988"/>
    <w:rsid w:val="00855DF8"/>
    <w:rsid w:val="00855EDF"/>
    <w:rsid w:val="00857BBD"/>
    <w:rsid w:val="008613B7"/>
    <w:rsid w:val="00861440"/>
    <w:rsid w:val="00861E63"/>
    <w:rsid w:val="0086284C"/>
    <w:rsid w:val="00862D15"/>
    <w:rsid w:val="00862FB0"/>
    <w:rsid w:val="00864050"/>
    <w:rsid w:val="008642E9"/>
    <w:rsid w:val="00864D95"/>
    <w:rsid w:val="008651E5"/>
    <w:rsid w:val="00865244"/>
    <w:rsid w:val="0086534E"/>
    <w:rsid w:val="00867C54"/>
    <w:rsid w:val="00867F6F"/>
    <w:rsid w:val="008704AF"/>
    <w:rsid w:val="00871C13"/>
    <w:rsid w:val="00872B50"/>
    <w:rsid w:val="00873027"/>
    <w:rsid w:val="00873486"/>
    <w:rsid w:val="00873806"/>
    <w:rsid w:val="00873AE2"/>
    <w:rsid w:val="00874DD5"/>
    <w:rsid w:val="008756C4"/>
    <w:rsid w:val="008778E6"/>
    <w:rsid w:val="00881F14"/>
    <w:rsid w:val="00882DA7"/>
    <w:rsid w:val="008838A0"/>
    <w:rsid w:val="00885025"/>
    <w:rsid w:val="00885B9D"/>
    <w:rsid w:val="00885DBD"/>
    <w:rsid w:val="008860C9"/>
    <w:rsid w:val="008870C7"/>
    <w:rsid w:val="008871B1"/>
    <w:rsid w:val="00887AE5"/>
    <w:rsid w:val="00890A0D"/>
    <w:rsid w:val="00890C0E"/>
    <w:rsid w:val="00890CEB"/>
    <w:rsid w:val="008911F0"/>
    <w:rsid w:val="00891D3B"/>
    <w:rsid w:val="00891F0F"/>
    <w:rsid w:val="008920F5"/>
    <w:rsid w:val="0089283A"/>
    <w:rsid w:val="008935FC"/>
    <w:rsid w:val="00893986"/>
    <w:rsid w:val="00893CEE"/>
    <w:rsid w:val="00894ACB"/>
    <w:rsid w:val="00895FEF"/>
    <w:rsid w:val="0089610F"/>
    <w:rsid w:val="00897BAD"/>
    <w:rsid w:val="008A055C"/>
    <w:rsid w:val="008A05EB"/>
    <w:rsid w:val="008A1523"/>
    <w:rsid w:val="008A1978"/>
    <w:rsid w:val="008A208E"/>
    <w:rsid w:val="008A26BA"/>
    <w:rsid w:val="008A366A"/>
    <w:rsid w:val="008A4C2D"/>
    <w:rsid w:val="008A54F4"/>
    <w:rsid w:val="008A71F4"/>
    <w:rsid w:val="008B1F8D"/>
    <w:rsid w:val="008B2148"/>
    <w:rsid w:val="008B392B"/>
    <w:rsid w:val="008B4D0B"/>
    <w:rsid w:val="008B5EBF"/>
    <w:rsid w:val="008B6286"/>
    <w:rsid w:val="008B6A34"/>
    <w:rsid w:val="008B794A"/>
    <w:rsid w:val="008C01E6"/>
    <w:rsid w:val="008C06BC"/>
    <w:rsid w:val="008C15A8"/>
    <w:rsid w:val="008C18B7"/>
    <w:rsid w:val="008C2A62"/>
    <w:rsid w:val="008C2C08"/>
    <w:rsid w:val="008C3888"/>
    <w:rsid w:val="008C3A7E"/>
    <w:rsid w:val="008C4335"/>
    <w:rsid w:val="008C4FF9"/>
    <w:rsid w:val="008C5378"/>
    <w:rsid w:val="008C5903"/>
    <w:rsid w:val="008C6651"/>
    <w:rsid w:val="008C75C6"/>
    <w:rsid w:val="008C75CC"/>
    <w:rsid w:val="008C7943"/>
    <w:rsid w:val="008C7E78"/>
    <w:rsid w:val="008D06B8"/>
    <w:rsid w:val="008D166D"/>
    <w:rsid w:val="008D262D"/>
    <w:rsid w:val="008D281D"/>
    <w:rsid w:val="008D2DC2"/>
    <w:rsid w:val="008D3724"/>
    <w:rsid w:val="008D41CC"/>
    <w:rsid w:val="008D4221"/>
    <w:rsid w:val="008D4467"/>
    <w:rsid w:val="008D46DC"/>
    <w:rsid w:val="008D4ED5"/>
    <w:rsid w:val="008D5B10"/>
    <w:rsid w:val="008D5E25"/>
    <w:rsid w:val="008E1946"/>
    <w:rsid w:val="008E1F8E"/>
    <w:rsid w:val="008E3292"/>
    <w:rsid w:val="008E32D8"/>
    <w:rsid w:val="008E4393"/>
    <w:rsid w:val="008E4506"/>
    <w:rsid w:val="008E45AE"/>
    <w:rsid w:val="008E5296"/>
    <w:rsid w:val="008E6C61"/>
    <w:rsid w:val="008E73CB"/>
    <w:rsid w:val="008E79BC"/>
    <w:rsid w:val="008F0457"/>
    <w:rsid w:val="008F0AF4"/>
    <w:rsid w:val="008F0B2F"/>
    <w:rsid w:val="008F1B40"/>
    <w:rsid w:val="008F27FB"/>
    <w:rsid w:val="008F2F2B"/>
    <w:rsid w:val="008F3201"/>
    <w:rsid w:val="008F3E9D"/>
    <w:rsid w:val="008F417A"/>
    <w:rsid w:val="008F4412"/>
    <w:rsid w:val="008F4AEF"/>
    <w:rsid w:val="008F54D6"/>
    <w:rsid w:val="008F5EA8"/>
    <w:rsid w:val="008F6901"/>
    <w:rsid w:val="008F6F82"/>
    <w:rsid w:val="008F7025"/>
    <w:rsid w:val="008F70BC"/>
    <w:rsid w:val="008F726B"/>
    <w:rsid w:val="008F778A"/>
    <w:rsid w:val="009001D9"/>
    <w:rsid w:val="00903453"/>
    <w:rsid w:val="009036FC"/>
    <w:rsid w:val="0090443B"/>
    <w:rsid w:val="00904C83"/>
    <w:rsid w:val="00904FBF"/>
    <w:rsid w:val="00906009"/>
    <w:rsid w:val="00907720"/>
    <w:rsid w:val="00910001"/>
    <w:rsid w:val="009113BC"/>
    <w:rsid w:val="00911437"/>
    <w:rsid w:val="00912946"/>
    <w:rsid w:val="00913F1C"/>
    <w:rsid w:val="009167B3"/>
    <w:rsid w:val="00917F24"/>
    <w:rsid w:val="009204BC"/>
    <w:rsid w:val="0092151B"/>
    <w:rsid w:val="009224A5"/>
    <w:rsid w:val="0092323A"/>
    <w:rsid w:val="0093009E"/>
    <w:rsid w:val="00930A52"/>
    <w:rsid w:val="00931DDD"/>
    <w:rsid w:val="009320D4"/>
    <w:rsid w:val="00932CB5"/>
    <w:rsid w:val="0093339C"/>
    <w:rsid w:val="00934227"/>
    <w:rsid w:val="0093657A"/>
    <w:rsid w:val="00940805"/>
    <w:rsid w:val="009415CA"/>
    <w:rsid w:val="009424A0"/>
    <w:rsid w:val="009430DA"/>
    <w:rsid w:val="00943AFE"/>
    <w:rsid w:val="00944264"/>
    <w:rsid w:val="0094433B"/>
    <w:rsid w:val="0094594D"/>
    <w:rsid w:val="00945ED7"/>
    <w:rsid w:val="00946340"/>
    <w:rsid w:val="00948AB7"/>
    <w:rsid w:val="00950E71"/>
    <w:rsid w:val="00951564"/>
    <w:rsid w:val="00951BEC"/>
    <w:rsid w:val="00952444"/>
    <w:rsid w:val="00952930"/>
    <w:rsid w:val="00952C64"/>
    <w:rsid w:val="00953B26"/>
    <w:rsid w:val="0095429B"/>
    <w:rsid w:val="009549B8"/>
    <w:rsid w:val="0095577B"/>
    <w:rsid w:val="009559AB"/>
    <w:rsid w:val="00955E68"/>
    <w:rsid w:val="0095783B"/>
    <w:rsid w:val="009600C2"/>
    <w:rsid w:val="00961E82"/>
    <w:rsid w:val="00961F22"/>
    <w:rsid w:val="00962FD3"/>
    <w:rsid w:val="00963A93"/>
    <w:rsid w:val="00963B05"/>
    <w:rsid w:val="00964AEE"/>
    <w:rsid w:val="0096541B"/>
    <w:rsid w:val="00965D4E"/>
    <w:rsid w:val="00965D5A"/>
    <w:rsid w:val="00967AD3"/>
    <w:rsid w:val="009703D4"/>
    <w:rsid w:val="00970950"/>
    <w:rsid w:val="0097391B"/>
    <w:rsid w:val="00974187"/>
    <w:rsid w:val="00974577"/>
    <w:rsid w:val="00974CE4"/>
    <w:rsid w:val="00976A4E"/>
    <w:rsid w:val="0098000A"/>
    <w:rsid w:val="00980BC9"/>
    <w:rsid w:val="00981DD5"/>
    <w:rsid w:val="009822C9"/>
    <w:rsid w:val="009827BC"/>
    <w:rsid w:val="00983477"/>
    <w:rsid w:val="00983982"/>
    <w:rsid w:val="00983DBE"/>
    <w:rsid w:val="00984A23"/>
    <w:rsid w:val="00984C96"/>
    <w:rsid w:val="00986565"/>
    <w:rsid w:val="00986938"/>
    <w:rsid w:val="00986F2E"/>
    <w:rsid w:val="0098779A"/>
    <w:rsid w:val="009877C6"/>
    <w:rsid w:val="00987836"/>
    <w:rsid w:val="00987AC1"/>
    <w:rsid w:val="00990301"/>
    <w:rsid w:val="00990670"/>
    <w:rsid w:val="0099350F"/>
    <w:rsid w:val="009938C6"/>
    <w:rsid w:val="00993ADC"/>
    <w:rsid w:val="009948B5"/>
    <w:rsid w:val="00994A4C"/>
    <w:rsid w:val="00994B8F"/>
    <w:rsid w:val="009952B4"/>
    <w:rsid w:val="0099590D"/>
    <w:rsid w:val="009961EB"/>
    <w:rsid w:val="00997111"/>
    <w:rsid w:val="00997DB9"/>
    <w:rsid w:val="009A0000"/>
    <w:rsid w:val="009A0FD8"/>
    <w:rsid w:val="009A0FE8"/>
    <w:rsid w:val="009A1CF2"/>
    <w:rsid w:val="009A35AF"/>
    <w:rsid w:val="009A3B2A"/>
    <w:rsid w:val="009A412A"/>
    <w:rsid w:val="009A44A7"/>
    <w:rsid w:val="009A463C"/>
    <w:rsid w:val="009A5E28"/>
    <w:rsid w:val="009A6AB1"/>
    <w:rsid w:val="009A7083"/>
    <w:rsid w:val="009A7E18"/>
    <w:rsid w:val="009B09C7"/>
    <w:rsid w:val="009B1137"/>
    <w:rsid w:val="009B2BF0"/>
    <w:rsid w:val="009B3471"/>
    <w:rsid w:val="009B4F7A"/>
    <w:rsid w:val="009B6526"/>
    <w:rsid w:val="009B78FD"/>
    <w:rsid w:val="009C03A2"/>
    <w:rsid w:val="009C0C45"/>
    <w:rsid w:val="009C1121"/>
    <w:rsid w:val="009C22C2"/>
    <w:rsid w:val="009C26CC"/>
    <w:rsid w:val="009C2B88"/>
    <w:rsid w:val="009C3578"/>
    <w:rsid w:val="009C6762"/>
    <w:rsid w:val="009C701F"/>
    <w:rsid w:val="009D0654"/>
    <w:rsid w:val="009D0AC8"/>
    <w:rsid w:val="009D0F70"/>
    <w:rsid w:val="009D234C"/>
    <w:rsid w:val="009D23FE"/>
    <w:rsid w:val="009D2B52"/>
    <w:rsid w:val="009D3CA6"/>
    <w:rsid w:val="009D48D7"/>
    <w:rsid w:val="009D5695"/>
    <w:rsid w:val="009D5899"/>
    <w:rsid w:val="009D5A79"/>
    <w:rsid w:val="009D5AFC"/>
    <w:rsid w:val="009D5B2D"/>
    <w:rsid w:val="009D61C1"/>
    <w:rsid w:val="009D70D6"/>
    <w:rsid w:val="009D7780"/>
    <w:rsid w:val="009E00DE"/>
    <w:rsid w:val="009E1840"/>
    <w:rsid w:val="009E1C78"/>
    <w:rsid w:val="009E258C"/>
    <w:rsid w:val="009E3909"/>
    <w:rsid w:val="009E39A0"/>
    <w:rsid w:val="009E5DFB"/>
    <w:rsid w:val="009E6E6E"/>
    <w:rsid w:val="009E754D"/>
    <w:rsid w:val="009E7B8B"/>
    <w:rsid w:val="009F0A86"/>
    <w:rsid w:val="009F0F16"/>
    <w:rsid w:val="009F1DB4"/>
    <w:rsid w:val="009F26AE"/>
    <w:rsid w:val="009F56AF"/>
    <w:rsid w:val="009F5936"/>
    <w:rsid w:val="009F7886"/>
    <w:rsid w:val="00A00399"/>
    <w:rsid w:val="00A00638"/>
    <w:rsid w:val="00A006EC"/>
    <w:rsid w:val="00A0184E"/>
    <w:rsid w:val="00A01CFB"/>
    <w:rsid w:val="00A048B8"/>
    <w:rsid w:val="00A04AB4"/>
    <w:rsid w:val="00A0549A"/>
    <w:rsid w:val="00A06517"/>
    <w:rsid w:val="00A065FF"/>
    <w:rsid w:val="00A07A29"/>
    <w:rsid w:val="00A13079"/>
    <w:rsid w:val="00A16122"/>
    <w:rsid w:val="00A1674B"/>
    <w:rsid w:val="00A17251"/>
    <w:rsid w:val="00A17303"/>
    <w:rsid w:val="00A21902"/>
    <w:rsid w:val="00A219C3"/>
    <w:rsid w:val="00A24847"/>
    <w:rsid w:val="00A26CAD"/>
    <w:rsid w:val="00A274A1"/>
    <w:rsid w:val="00A27D73"/>
    <w:rsid w:val="00A30A60"/>
    <w:rsid w:val="00A30B9E"/>
    <w:rsid w:val="00A30FBF"/>
    <w:rsid w:val="00A312CF"/>
    <w:rsid w:val="00A31BA9"/>
    <w:rsid w:val="00A31EF6"/>
    <w:rsid w:val="00A324DA"/>
    <w:rsid w:val="00A33867"/>
    <w:rsid w:val="00A34199"/>
    <w:rsid w:val="00A342EE"/>
    <w:rsid w:val="00A34E9E"/>
    <w:rsid w:val="00A35242"/>
    <w:rsid w:val="00A3616F"/>
    <w:rsid w:val="00A36BC8"/>
    <w:rsid w:val="00A376AA"/>
    <w:rsid w:val="00A37D00"/>
    <w:rsid w:val="00A37D17"/>
    <w:rsid w:val="00A400D4"/>
    <w:rsid w:val="00A4036E"/>
    <w:rsid w:val="00A42434"/>
    <w:rsid w:val="00A425A8"/>
    <w:rsid w:val="00A42898"/>
    <w:rsid w:val="00A4300C"/>
    <w:rsid w:val="00A43157"/>
    <w:rsid w:val="00A43CFC"/>
    <w:rsid w:val="00A43FB8"/>
    <w:rsid w:val="00A44022"/>
    <w:rsid w:val="00A44C18"/>
    <w:rsid w:val="00A45BEF"/>
    <w:rsid w:val="00A45F76"/>
    <w:rsid w:val="00A46682"/>
    <w:rsid w:val="00A473E1"/>
    <w:rsid w:val="00A50202"/>
    <w:rsid w:val="00A50303"/>
    <w:rsid w:val="00A51AC9"/>
    <w:rsid w:val="00A51D72"/>
    <w:rsid w:val="00A52259"/>
    <w:rsid w:val="00A53BF8"/>
    <w:rsid w:val="00A554D0"/>
    <w:rsid w:val="00A56F23"/>
    <w:rsid w:val="00A602A4"/>
    <w:rsid w:val="00A632C2"/>
    <w:rsid w:val="00A63840"/>
    <w:rsid w:val="00A645A3"/>
    <w:rsid w:val="00A64868"/>
    <w:rsid w:val="00A64CA3"/>
    <w:rsid w:val="00A65986"/>
    <w:rsid w:val="00A66B8A"/>
    <w:rsid w:val="00A67FD4"/>
    <w:rsid w:val="00A6AACB"/>
    <w:rsid w:val="00A7026B"/>
    <w:rsid w:val="00A73A29"/>
    <w:rsid w:val="00A74BF3"/>
    <w:rsid w:val="00A7571A"/>
    <w:rsid w:val="00A764AE"/>
    <w:rsid w:val="00A777FE"/>
    <w:rsid w:val="00A80417"/>
    <w:rsid w:val="00A809B6"/>
    <w:rsid w:val="00A81FF7"/>
    <w:rsid w:val="00A848AF"/>
    <w:rsid w:val="00A84B59"/>
    <w:rsid w:val="00A84BAE"/>
    <w:rsid w:val="00A85077"/>
    <w:rsid w:val="00A85B77"/>
    <w:rsid w:val="00A868A3"/>
    <w:rsid w:val="00A86C36"/>
    <w:rsid w:val="00A873CD"/>
    <w:rsid w:val="00A90C0A"/>
    <w:rsid w:val="00A9379F"/>
    <w:rsid w:val="00A9391E"/>
    <w:rsid w:val="00A939AB"/>
    <w:rsid w:val="00A93B82"/>
    <w:rsid w:val="00A94237"/>
    <w:rsid w:val="00A94352"/>
    <w:rsid w:val="00A947BE"/>
    <w:rsid w:val="00A9588B"/>
    <w:rsid w:val="00A961C8"/>
    <w:rsid w:val="00A963A7"/>
    <w:rsid w:val="00AA02CA"/>
    <w:rsid w:val="00AA085F"/>
    <w:rsid w:val="00AA0C78"/>
    <w:rsid w:val="00AA0EE3"/>
    <w:rsid w:val="00AA1165"/>
    <w:rsid w:val="00AA25EC"/>
    <w:rsid w:val="00AA30BC"/>
    <w:rsid w:val="00AA3598"/>
    <w:rsid w:val="00AA5FD1"/>
    <w:rsid w:val="00AB07D1"/>
    <w:rsid w:val="00AB4C2D"/>
    <w:rsid w:val="00AB7F1E"/>
    <w:rsid w:val="00AC0909"/>
    <w:rsid w:val="00AC1271"/>
    <w:rsid w:val="00AC193E"/>
    <w:rsid w:val="00AC3F30"/>
    <w:rsid w:val="00AC428A"/>
    <w:rsid w:val="00AC4C91"/>
    <w:rsid w:val="00AC50A5"/>
    <w:rsid w:val="00AC62EF"/>
    <w:rsid w:val="00AC7805"/>
    <w:rsid w:val="00AD0257"/>
    <w:rsid w:val="00AD162B"/>
    <w:rsid w:val="00AD1CD4"/>
    <w:rsid w:val="00AD2400"/>
    <w:rsid w:val="00AD26DF"/>
    <w:rsid w:val="00AD290B"/>
    <w:rsid w:val="00AD306D"/>
    <w:rsid w:val="00AD3B84"/>
    <w:rsid w:val="00AD7E36"/>
    <w:rsid w:val="00AE07A3"/>
    <w:rsid w:val="00AE2293"/>
    <w:rsid w:val="00AE2636"/>
    <w:rsid w:val="00AE3B26"/>
    <w:rsid w:val="00AE3DD6"/>
    <w:rsid w:val="00AE4BD3"/>
    <w:rsid w:val="00AE507E"/>
    <w:rsid w:val="00AE72DB"/>
    <w:rsid w:val="00AE7721"/>
    <w:rsid w:val="00AF27E6"/>
    <w:rsid w:val="00AF28E1"/>
    <w:rsid w:val="00AF2CF3"/>
    <w:rsid w:val="00AF2D14"/>
    <w:rsid w:val="00AF4654"/>
    <w:rsid w:val="00AF6581"/>
    <w:rsid w:val="00AF732C"/>
    <w:rsid w:val="00AF766F"/>
    <w:rsid w:val="00AF7A7B"/>
    <w:rsid w:val="00B0016D"/>
    <w:rsid w:val="00B00203"/>
    <w:rsid w:val="00B019C6"/>
    <w:rsid w:val="00B01D20"/>
    <w:rsid w:val="00B02C06"/>
    <w:rsid w:val="00B03277"/>
    <w:rsid w:val="00B05153"/>
    <w:rsid w:val="00B05187"/>
    <w:rsid w:val="00B058BB"/>
    <w:rsid w:val="00B06919"/>
    <w:rsid w:val="00B069DA"/>
    <w:rsid w:val="00B10E75"/>
    <w:rsid w:val="00B11D3D"/>
    <w:rsid w:val="00B12CFD"/>
    <w:rsid w:val="00B1306B"/>
    <w:rsid w:val="00B13A08"/>
    <w:rsid w:val="00B14014"/>
    <w:rsid w:val="00B140F3"/>
    <w:rsid w:val="00B1663B"/>
    <w:rsid w:val="00B17567"/>
    <w:rsid w:val="00B203C3"/>
    <w:rsid w:val="00B209E7"/>
    <w:rsid w:val="00B21A35"/>
    <w:rsid w:val="00B23499"/>
    <w:rsid w:val="00B236D1"/>
    <w:rsid w:val="00B238B8"/>
    <w:rsid w:val="00B23D7B"/>
    <w:rsid w:val="00B255C1"/>
    <w:rsid w:val="00B25CAA"/>
    <w:rsid w:val="00B31780"/>
    <w:rsid w:val="00B325A1"/>
    <w:rsid w:val="00B3268C"/>
    <w:rsid w:val="00B34369"/>
    <w:rsid w:val="00B3608D"/>
    <w:rsid w:val="00B37560"/>
    <w:rsid w:val="00B4164B"/>
    <w:rsid w:val="00B41A88"/>
    <w:rsid w:val="00B4219A"/>
    <w:rsid w:val="00B4239D"/>
    <w:rsid w:val="00B42725"/>
    <w:rsid w:val="00B42C54"/>
    <w:rsid w:val="00B43654"/>
    <w:rsid w:val="00B43B31"/>
    <w:rsid w:val="00B447B2"/>
    <w:rsid w:val="00B45283"/>
    <w:rsid w:val="00B464E3"/>
    <w:rsid w:val="00B47036"/>
    <w:rsid w:val="00B50E80"/>
    <w:rsid w:val="00B51E4B"/>
    <w:rsid w:val="00B52472"/>
    <w:rsid w:val="00B52791"/>
    <w:rsid w:val="00B527CC"/>
    <w:rsid w:val="00B528FB"/>
    <w:rsid w:val="00B538C9"/>
    <w:rsid w:val="00B54571"/>
    <w:rsid w:val="00B54F41"/>
    <w:rsid w:val="00B55547"/>
    <w:rsid w:val="00B56013"/>
    <w:rsid w:val="00B56932"/>
    <w:rsid w:val="00B56CC7"/>
    <w:rsid w:val="00B575F3"/>
    <w:rsid w:val="00B6141E"/>
    <w:rsid w:val="00B614DB"/>
    <w:rsid w:val="00B61DAF"/>
    <w:rsid w:val="00B624A3"/>
    <w:rsid w:val="00B644DD"/>
    <w:rsid w:val="00B644DF"/>
    <w:rsid w:val="00B64DA7"/>
    <w:rsid w:val="00B64F48"/>
    <w:rsid w:val="00B64F4D"/>
    <w:rsid w:val="00B653AF"/>
    <w:rsid w:val="00B653E0"/>
    <w:rsid w:val="00B66BE2"/>
    <w:rsid w:val="00B671F6"/>
    <w:rsid w:val="00B6766A"/>
    <w:rsid w:val="00B70689"/>
    <w:rsid w:val="00B707AF"/>
    <w:rsid w:val="00B70A02"/>
    <w:rsid w:val="00B715DE"/>
    <w:rsid w:val="00B717EB"/>
    <w:rsid w:val="00B725B8"/>
    <w:rsid w:val="00B72930"/>
    <w:rsid w:val="00B76479"/>
    <w:rsid w:val="00B77DFE"/>
    <w:rsid w:val="00B80A7C"/>
    <w:rsid w:val="00B8145F"/>
    <w:rsid w:val="00B819DC"/>
    <w:rsid w:val="00B82606"/>
    <w:rsid w:val="00B82752"/>
    <w:rsid w:val="00B82B10"/>
    <w:rsid w:val="00B82BBD"/>
    <w:rsid w:val="00B830E7"/>
    <w:rsid w:val="00B83ADC"/>
    <w:rsid w:val="00B83B4A"/>
    <w:rsid w:val="00B83F86"/>
    <w:rsid w:val="00B84EFE"/>
    <w:rsid w:val="00B85882"/>
    <w:rsid w:val="00B859DE"/>
    <w:rsid w:val="00B86F29"/>
    <w:rsid w:val="00B87549"/>
    <w:rsid w:val="00B90D37"/>
    <w:rsid w:val="00B93118"/>
    <w:rsid w:val="00B9317B"/>
    <w:rsid w:val="00B93E9D"/>
    <w:rsid w:val="00B94917"/>
    <w:rsid w:val="00B94E1A"/>
    <w:rsid w:val="00B95B2E"/>
    <w:rsid w:val="00B95C54"/>
    <w:rsid w:val="00BA018D"/>
    <w:rsid w:val="00BA0BAF"/>
    <w:rsid w:val="00BA139A"/>
    <w:rsid w:val="00BA3C34"/>
    <w:rsid w:val="00BA40F7"/>
    <w:rsid w:val="00BA52BD"/>
    <w:rsid w:val="00BA74B1"/>
    <w:rsid w:val="00BA7B4C"/>
    <w:rsid w:val="00BB00B6"/>
    <w:rsid w:val="00BB0FEB"/>
    <w:rsid w:val="00BB12F0"/>
    <w:rsid w:val="00BB193B"/>
    <w:rsid w:val="00BB1B63"/>
    <w:rsid w:val="00BB1B9A"/>
    <w:rsid w:val="00BB2D21"/>
    <w:rsid w:val="00BB30AE"/>
    <w:rsid w:val="00BB3888"/>
    <w:rsid w:val="00BB4119"/>
    <w:rsid w:val="00BB55D1"/>
    <w:rsid w:val="00BB582D"/>
    <w:rsid w:val="00BB5BD6"/>
    <w:rsid w:val="00BB6E14"/>
    <w:rsid w:val="00BB6FED"/>
    <w:rsid w:val="00BB7325"/>
    <w:rsid w:val="00BB75C3"/>
    <w:rsid w:val="00BC1193"/>
    <w:rsid w:val="00BC26C0"/>
    <w:rsid w:val="00BC33BA"/>
    <w:rsid w:val="00BC37C3"/>
    <w:rsid w:val="00BC3A4D"/>
    <w:rsid w:val="00BC3EBE"/>
    <w:rsid w:val="00BC405C"/>
    <w:rsid w:val="00BC40C2"/>
    <w:rsid w:val="00BC48DF"/>
    <w:rsid w:val="00BC4B72"/>
    <w:rsid w:val="00BD00A1"/>
    <w:rsid w:val="00BD0894"/>
    <w:rsid w:val="00BD0AC5"/>
    <w:rsid w:val="00BD2E60"/>
    <w:rsid w:val="00BD34EB"/>
    <w:rsid w:val="00BD39D9"/>
    <w:rsid w:val="00BD3ABB"/>
    <w:rsid w:val="00BD3F89"/>
    <w:rsid w:val="00BD47DB"/>
    <w:rsid w:val="00BD5271"/>
    <w:rsid w:val="00BD7186"/>
    <w:rsid w:val="00BD7BE2"/>
    <w:rsid w:val="00BE0E63"/>
    <w:rsid w:val="00BE16D9"/>
    <w:rsid w:val="00BE2B94"/>
    <w:rsid w:val="00BE3A4D"/>
    <w:rsid w:val="00BE5868"/>
    <w:rsid w:val="00BE58E5"/>
    <w:rsid w:val="00BE6D4C"/>
    <w:rsid w:val="00BE6D69"/>
    <w:rsid w:val="00BE7C3A"/>
    <w:rsid w:val="00BF0B06"/>
    <w:rsid w:val="00BF1969"/>
    <w:rsid w:val="00BF2F56"/>
    <w:rsid w:val="00BF319E"/>
    <w:rsid w:val="00BF4CCF"/>
    <w:rsid w:val="00BF5A46"/>
    <w:rsid w:val="00BF6730"/>
    <w:rsid w:val="00BF6B7E"/>
    <w:rsid w:val="00BF7569"/>
    <w:rsid w:val="00C008FC"/>
    <w:rsid w:val="00C01E3C"/>
    <w:rsid w:val="00C02158"/>
    <w:rsid w:val="00C0216A"/>
    <w:rsid w:val="00C02EA9"/>
    <w:rsid w:val="00C030A1"/>
    <w:rsid w:val="00C043C5"/>
    <w:rsid w:val="00C05076"/>
    <w:rsid w:val="00C05D97"/>
    <w:rsid w:val="00C05FB3"/>
    <w:rsid w:val="00C101BE"/>
    <w:rsid w:val="00C106D6"/>
    <w:rsid w:val="00C1166C"/>
    <w:rsid w:val="00C12190"/>
    <w:rsid w:val="00C122D9"/>
    <w:rsid w:val="00C130C6"/>
    <w:rsid w:val="00C14B6C"/>
    <w:rsid w:val="00C15B1C"/>
    <w:rsid w:val="00C17F5C"/>
    <w:rsid w:val="00C20B9F"/>
    <w:rsid w:val="00C21502"/>
    <w:rsid w:val="00C21655"/>
    <w:rsid w:val="00C21EF8"/>
    <w:rsid w:val="00C227C9"/>
    <w:rsid w:val="00C2533A"/>
    <w:rsid w:val="00C25471"/>
    <w:rsid w:val="00C25FE6"/>
    <w:rsid w:val="00C26409"/>
    <w:rsid w:val="00C264AD"/>
    <w:rsid w:val="00C27A3D"/>
    <w:rsid w:val="00C2EF5F"/>
    <w:rsid w:val="00C315A5"/>
    <w:rsid w:val="00C33530"/>
    <w:rsid w:val="00C345A3"/>
    <w:rsid w:val="00C348E4"/>
    <w:rsid w:val="00C34E30"/>
    <w:rsid w:val="00C3501C"/>
    <w:rsid w:val="00C35BB6"/>
    <w:rsid w:val="00C35E14"/>
    <w:rsid w:val="00C368AC"/>
    <w:rsid w:val="00C368D0"/>
    <w:rsid w:val="00C370A1"/>
    <w:rsid w:val="00C3788E"/>
    <w:rsid w:val="00C414B2"/>
    <w:rsid w:val="00C432C8"/>
    <w:rsid w:val="00C43700"/>
    <w:rsid w:val="00C43B83"/>
    <w:rsid w:val="00C445D9"/>
    <w:rsid w:val="00C4596B"/>
    <w:rsid w:val="00C45DB3"/>
    <w:rsid w:val="00C46142"/>
    <w:rsid w:val="00C46F58"/>
    <w:rsid w:val="00C47C4F"/>
    <w:rsid w:val="00C5055C"/>
    <w:rsid w:val="00C50ED8"/>
    <w:rsid w:val="00C5107C"/>
    <w:rsid w:val="00C51E07"/>
    <w:rsid w:val="00C51FB5"/>
    <w:rsid w:val="00C53BF7"/>
    <w:rsid w:val="00C53F2A"/>
    <w:rsid w:val="00C54A24"/>
    <w:rsid w:val="00C55413"/>
    <w:rsid w:val="00C56B1B"/>
    <w:rsid w:val="00C57F78"/>
    <w:rsid w:val="00C60187"/>
    <w:rsid w:val="00C62264"/>
    <w:rsid w:val="00C633FC"/>
    <w:rsid w:val="00C6384E"/>
    <w:rsid w:val="00C63C9B"/>
    <w:rsid w:val="00C65498"/>
    <w:rsid w:val="00C65E47"/>
    <w:rsid w:val="00C6659C"/>
    <w:rsid w:val="00C668BE"/>
    <w:rsid w:val="00C677DD"/>
    <w:rsid w:val="00C708DB"/>
    <w:rsid w:val="00C7214B"/>
    <w:rsid w:val="00C74DC6"/>
    <w:rsid w:val="00C760BA"/>
    <w:rsid w:val="00C775F0"/>
    <w:rsid w:val="00C81975"/>
    <w:rsid w:val="00C81C24"/>
    <w:rsid w:val="00C82230"/>
    <w:rsid w:val="00C8259D"/>
    <w:rsid w:val="00C8322F"/>
    <w:rsid w:val="00C869AF"/>
    <w:rsid w:val="00C86F3C"/>
    <w:rsid w:val="00C87977"/>
    <w:rsid w:val="00C87AC9"/>
    <w:rsid w:val="00C87CEF"/>
    <w:rsid w:val="00C90869"/>
    <w:rsid w:val="00C91BEA"/>
    <w:rsid w:val="00C91DDA"/>
    <w:rsid w:val="00C92C31"/>
    <w:rsid w:val="00C92ED4"/>
    <w:rsid w:val="00C9321D"/>
    <w:rsid w:val="00C93F8B"/>
    <w:rsid w:val="00C941A8"/>
    <w:rsid w:val="00C941EF"/>
    <w:rsid w:val="00C949AF"/>
    <w:rsid w:val="00C94C69"/>
    <w:rsid w:val="00C97011"/>
    <w:rsid w:val="00C976E7"/>
    <w:rsid w:val="00C97F87"/>
    <w:rsid w:val="00CA014A"/>
    <w:rsid w:val="00CA0388"/>
    <w:rsid w:val="00CA1AAF"/>
    <w:rsid w:val="00CA27C6"/>
    <w:rsid w:val="00CA2E6C"/>
    <w:rsid w:val="00CA3D27"/>
    <w:rsid w:val="00CA4712"/>
    <w:rsid w:val="00CA72D3"/>
    <w:rsid w:val="00CA77E0"/>
    <w:rsid w:val="00CB0DA3"/>
    <w:rsid w:val="00CB1559"/>
    <w:rsid w:val="00CB201B"/>
    <w:rsid w:val="00CB3EF7"/>
    <w:rsid w:val="00CB688E"/>
    <w:rsid w:val="00CB6F47"/>
    <w:rsid w:val="00CC08C4"/>
    <w:rsid w:val="00CC26F6"/>
    <w:rsid w:val="00CC3386"/>
    <w:rsid w:val="00CD146E"/>
    <w:rsid w:val="00CD5EC9"/>
    <w:rsid w:val="00CD61B1"/>
    <w:rsid w:val="00CD67A9"/>
    <w:rsid w:val="00CD6972"/>
    <w:rsid w:val="00CD6F6F"/>
    <w:rsid w:val="00CD72DB"/>
    <w:rsid w:val="00CE026D"/>
    <w:rsid w:val="00CE0B69"/>
    <w:rsid w:val="00CE106B"/>
    <w:rsid w:val="00CE1922"/>
    <w:rsid w:val="00CE2095"/>
    <w:rsid w:val="00CE2510"/>
    <w:rsid w:val="00CE3A39"/>
    <w:rsid w:val="00CE3BE6"/>
    <w:rsid w:val="00CE3E5E"/>
    <w:rsid w:val="00CE5A91"/>
    <w:rsid w:val="00CE6A29"/>
    <w:rsid w:val="00CE6E7F"/>
    <w:rsid w:val="00CE73AA"/>
    <w:rsid w:val="00CF0A4E"/>
    <w:rsid w:val="00CF1861"/>
    <w:rsid w:val="00CF18EB"/>
    <w:rsid w:val="00CF18F3"/>
    <w:rsid w:val="00CF22D3"/>
    <w:rsid w:val="00CF2356"/>
    <w:rsid w:val="00CF23EF"/>
    <w:rsid w:val="00CF2C73"/>
    <w:rsid w:val="00CF3765"/>
    <w:rsid w:val="00CF5305"/>
    <w:rsid w:val="00CF7E07"/>
    <w:rsid w:val="00CF7F09"/>
    <w:rsid w:val="00D0187D"/>
    <w:rsid w:val="00D02472"/>
    <w:rsid w:val="00D03360"/>
    <w:rsid w:val="00D04288"/>
    <w:rsid w:val="00D05832"/>
    <w:rsid w:val="00D05ED1"/>
    <w:rsid w:val="00D06912"/>
    <w:rsid w:val="00D12829"/>
    <w:rsid w:val="00D12CB6"/>
    <w:rsid w:val="00D1448F"/>
    <w:rsid w:val="00D14505"/>
    <w:rsid w:val="00D17674"/>
    <w:rsid w:val="00D17AC3"/>
    <w:rsid w:val="00D20214"/>
    <w:rsid w:val="00D20814"/>
    <w:rsid w:val="00D22026"/>
    <w:rsid w:val="00D22806"/>
    <w:rsid w:val="00D22D10"/>
    <w:rsid w:val="00D23D8A"/>
    <w:rsid w:val="00D251F3"/>
    <w:rsid w:val="00D25A64"/>
    <w:rsid w:val="00D2698C"/>
    <w:rsid w:val="00D27A7B"/>
    <w:rsid w:val="00D301C3"/>
    <w:rsid w:val="00D304FB"/>
    <w:rsid w:val="00D3071E"/>
    <w:rsid w:val="00D30DA3"/>
    <w:rsid w:val="00D30FDC"/>
    <w:rsid w:val="00D3114E"/>
    <w:rsid w:val="00D31326"/>
    <w:rsid w:val="00D32A0A"/>
    <w:rsid w:val="00D33244"/>
    <w:rsid w:val="00D335A0"/>
    <w:rsid w:val="00D34457"/>
    <w:rsid w:val="00D3778B"/>
    <w:rsid w:val="00D37A26"/>
    <w:rsid w:val="00D401E4"/>
    <w:rsid w:val="00D426B8"/>
    <w:rsid w:val="00D42C5D"/>
    <w:rsid w:val="00D433BA"/>
    <w:rsid w:val="00D438FF"/>
    <w:rsid w:val="00D443A6"/>
    <w:rsid w:val="00D44E5C"/>
    <w:rsid w:val="00D451ED"/>
    <w:rsid w:val="00D458B3"/>
    <w:rsid w:val="00D45E79"/>
    <w:rsid w:val="00D45F43"/>
    <w:rsid w:val="00D4728F"/>
    <w:rsid w:val="00D47BFD"/>
    <w:rsid w:val="00D504E8"/>
    <w:rsid w:val="00D50536"/>
    <w:rsid w:val="00D50FA0"/>
    <w:rsid w:val="00D50FF9"/>
    <w:rsid w:val="00D51921"/>
    <w:rsid w:val="00D51FCE"/>
    <w:rsid w:val="00D51FE2"/>
    <w:rsid w:val="00D52AEF"/>
    <w:rsid w:val="00D54392"/>
    <w:rsid w:val="00D55117"/>
    <w:rsid w:val="00D561D8"/>
    <w:rsid w:val="00D57AE1"/>
    <w:rsid w:val="00D60ABA"/>
    <w:rsid w:val="00D61438"/>
    <w:rsid w:val="00D64279"/>
    <w:rsid w:val="00D64A88"/>
    <w:rsid w:val="00D65DA0"/>
    <w:rsid w:val="00D669C0"/>
    <w:rsid w:val="00D7017B"/>
    <w:rsid w:val="00D71EEB"/>
    <w:rsid w:val="00D72325"/>
    <w:rsid w:val="00D7276A"/>
    <w:rsid w:val="00D73910"/>
    <w:rsid w:val="00D73E96"/>
    <w:rsid w:val="00D74397"/>
    <w:rsid w:val="00D747ED"/>
    <w:rsid w:val="00D74AAE"/>
    <w:rsid w:val="00D758BA"/>
    <w:rsid w:val="00D76BF9"/>
    <w:rsid w:val="00D8028D"/>
    <w:rsid w:val="00D802ED"/>
    <w:rsid w:val="00D81001"/>
    <w:rsid w:val="00D81311"/>
    <w:rsid w:val="00D81DB2"/>
    <w:rsid w:val="00D81FC8"/>
    <w:rsid w:val="00D8239C"/>
    <w:rsid w:val="00D833CD"/>
    <w:rsid w:val="00D83581"/>
    <w:rsid w:val="00D84411"/>
    <w:rsid w:val="00D86835"/>
    <w:rsid w:val="00D868DB"/>
    <w:rsid w:val="00D91C7C"/>
    <w:rsid w:val="00D91CEC"/>
    <w:rsid w:val="00D94000"/>
    <w:rsid w:val="00D94795"/>
    <w:rsid w:val="00D94C3C"/>
    <w:rsid w:val="00D94CD5"/>
    <w:rsid w:val="00D94FCA"/>
    <w:rsid w:val="00D95E76"/>
    <w:rsid w:val="00DA1EC7"/>
    <w:rsid w:val="00DA242D"/>
    <w:rsid w:val="00DA2CCE"/>
    <w:rsid w:val="00DA2DB8"/>
    <w:rsid w:val="00DA3938"/>
    <w:rsid w:val="00DA6084"/>
    <w:rsid w:val="00DB069B"/>
    <w:rsid w:val="00DB117B"/>
    <w:rsid w:val="00DB29E5"/>
    <w:rsid w:val="00DB2E8E"/>
    <w:rsid w:val="00DB48D6"/>
    <w:rsid w:val="00DB4E4E"/>
    <w:rsid w:val="00DB51AD"/>
    <w:rsid w:val="00DB56DE"/>
    <w:rsid w:val="00DB5A13"/>
    <w:rsid w:val="00DB63D5"/>
    <w:rsid w:val="00DB6746"/>
    <w:rsid w:val="00DB7162"/>
    <w:rsid w:val="00DB76FF"/>
    <w:rsid w:val="00DB7FCB"/>
    <w:rsid w:val="00DC08CE"/>
    <w:rsid w:val="00DC1352"/>
    <w:rsid w:val="00DC2121"/>
    <w:rsid w:val="00DC29AB"/>
    <w:rsid w:val="00DC3869"/>
    <w:rsid w:val="00DC3AA5"/>
    <w:rsid w:val="00DC3D32"/>
    <w:rsid w:val="00DC5BC1"/>
    <w:rsid w:val="00DC66FE"/>
    <w:rsid w:val="00DC6EC7"/>
    <w:rsid w:val="00DC794F"/>
    <w:rsid w:val="00DD03BB"/>
    <w:rsid w:val="00DD0813"/>
    <w:rsid w:val="00DD100F"/>
    <w:rsid w:val="00DD2FA4"/>
    <w:rsid w:val="00DD4769"/>
    <w:rsid w:val="00DD4F91"/>
    <w:rsid w:val="00DD52FE"/>
    <w:rsid w:val="00DD67DD"/>
    <w:rsid w:val="00DD6AD0"/>
    <w:rsid w:val="00DD7A86"/>
    <w:rsid w:val="00DE0985"/>
    <w:rsid w:val="00DE0EE3"/>
    <w:rsid w:val="00DE0F7E"/>
    <w:rsid w:val="00DE1B49"/>
    <w:rsid w:val="00DE222A"/>
    <w:rsid w:val="00DE2C4D"/>
    <w:rsid w:val="00DE30BA"/>
    <w:rsid w:val="00DE37B9"/>
    <w:rsid w:val="00DE3840"/>
    <w:rsid w:val="00DE4498"/>
    <w:rsid w:val="00DE45AF"/>
    <w:rsid w:val="00DE4C09"/>
    <w:rsid w:val="00DE50DC"/>
    <w:rsid w:val="00DE5B02"/>
    <w:rsid w:val="00DE6380"/>
    <w:rsid w:val="00DE6782"/>
    <w:rsid w:val="00DE682D"/>
    <w:rsid w:val="00DF0AE7"/>
    <w:rsid w:val="00DF0C83"/>
    <w:rsid w:val="00DF1D72"/>
    <w:rsid w:val="00DF3A8C"/>
    <w:rsid w:val="00DF4341"/>
    <w:rsid w:val="00DF4975"/>
    <w:rsid w:val="00DF4D39"/>
    <w:rsid w:val="00DF6D4E"/>
    <w:rsid w:val="00DF7EA2"/>
    <w:rsid w:val="00E008A0"/>
    <w:rsid w:val="00E011C3"/>
    <w:rsid w:val="00E01E7D"/>
    <w:rsid w:val="00E02755"/>
    <w:rsid w:val="00E05125"/>
    <w:rsid w:val="00E05F72"/>
    <w:rsid w:val="00E06264"/>
    <w:rsid w:val="00E06870"/>
    <w:rsid w:val="00E06B90"/>
    <w:rsid w:val="00E10103"/>
    <w:rsid w:val="00E10155"/>
    <w:rsid w:val="00E11793"/>
    <w:rsid w:val="00E11859"/>
    <w:rsid w:val="00E12C90"/>
    <w:rsid w:val="00E13226"/>
    <w:rsid w:val="00E17222"/>
    <w:rsid w:val="00E1FD2D"/>
    <w:rsid w:val="00E2180A"/>
    <w:rsid w:val="00E221BA"/>
    <w:rsid w:val="00E23783"/>
    <w:rsid w:val="00E2398F"/>
    <w:rsid w:val="00E240F6"/>
    <w:rsid w:val="00E2492D"/>
    <w:rsid w:val="00E2589D"/>
    <w:rsid w:val="00E26098"/>
    <w:rsid w:val="00E274C5"/>
    <w:rsid w:val="00E27A13"/>
    <w:rsid w:val="00E300E0"/>
    <w:rsid w:val="00E30575"/>
    <w:rsid w:val="00E32189"/>
    <w:rsid w:val="00E32318"/>
    <w:rsid w:val="00E32A5C"/>
    <w:rsid w:val="00E32E2B"/>
    <w:rsid w:val="00E332C4"/>
    <w:rsid w:val="00E33611"/>
    <w:rsid w:val="00E33CAB"/>
    <w:rsid w:val="00E3415E"/>
    <w:rsid w:val="00E34E78"/>
    <w:rsid w:val="00E3593B"/>
    <w:rsid w:val="00E37130"/>
    <w:rsid w:val="00E37BC9"/>
    <w:rsid w:val="00E37C06"/>
    <w:rsid w:val="00E37D15"/>
    <w:rsid w:val="00E40579"/>
    <w:rsid w:val="00E407B1"/>
    <w:rsid w:val="00E407EC"/>
    <w:rsid w:val="00E40FAF"/>
    <w:rsid w:val="00E43502"/>
    <w:rsid w:val="00E43FA7"/>
    <w:rsid w:val="00E440DE"/>
    <w:rsid w:val="00E46983"/>
    <w:rsid w:val="00E46CB0"/>
    <w:rsid w:val="00E46D1E"/>
    <w:rsid w:val="00E507FC"/>
    <w:rsid w:val="00E5176A"/>
    <w:rsid w:val="00E51D53"/>
    <w:rsid w:val="00E52640"/>
    <w:rsid w:val="00E5337E"/>
    <w:rsid w:val="00E53A8E"/>
    <w:rsid w:val="00E53C35"/>
    <w:rsid w:val="00E53E97"/>
    <w:rsid w:val="00E53EE4"/>
    <w:rsid w:val="00E53F28"/>
    <w:rsid w:val="00E56910"/>
    <w:rsid w:val="00E605AB"/>
    <w:rsid w:val="00E60D7D"/>
    <w:rsid w:val="00E622ED"/>
    <w:rsid w:val="00E623DB"/>
    <w:rsid w:val="00E62BD8"/>
    <w:rsid w:val="00E642ED"/>
    <w:rsid w:val="00E64833"/>
    <w:rsid w:val="00E64CFE"/>
    <w:rsid w:val="00E65493"/>
    <w:rsid w:val="00E6673F"/>
    <w:rsid w:val="00E670F8"/>
    <w:rsid w:val="00E67975"/>
    <w:rsid w:val="00E67A53"/>
    <w:rsid w:val="00E67DFA"/>
    <w:rsid w:val="00E6846F"/>
    <w:rsid w:val="00E70D0B"/>
    <w:rsid w:val="00E71F04"/>
    <w:rsid w:val="00E727F4"/>
    <w:rsid w:val="00E72B00"/>
    <w:rsid w:val="00E73C2B"/>
    <w:rsid w:val="00E7420D"/>
    <w:rsid w:val="00E743C1"/>
    <w:rsid w:val="00E7479F"/>
    <w:rsid w:val="00E75B60"/>
    <w:rsid w:val="00E75D6A"/>
    <w:rsid w:val="00E763CC"/>
    <w:rsid w:val="00E76AAB"/>
    <w:rsid w:val="00E76B6B"/>
    <w:rsid w:val="00E76E56"/>
    <w:rsid w:val="00E76F51"/>
    <w:rsid w:val="00E77E87"/>
    <w:rsid w:val="00E80693"/>
    <w:rsid w:val="00E80D92"/>
    <w:rsid w:val="00E810B5"/>
    <w:rsid w:val="00E81715"/>
    <w:rsid w:val="00E81DCF"/>
    <w:rsid w:val="00E83BD9"/>
    <w:rsid w:val="00E83C8C"/>
    <w:rsid w:val="00E85222"/>
    <w:rsid w:val="00E853B5"/>
    <w:rsid w:val="00E86DFD"/>
    <w:rsid w:val="00E901C8"/>
    <w:rsid w:val="00E902ED"/>
    <w:rsid w:val="00E91992"/>
    <w:rsid w:val="00E934BD"/>
    <w:rsid w:val="00E93A22"/>
    <w:rsid w:val="00E93EA5"/>
    <w:rsid w:val="00E93F00"/>
    <w:rsid w:val="00E942A7"/>
    <w:rsid w:val="00E943C7"/>
    <w:rsid w:val="00E9461F"/>
    <w:rsid w:val="00E951AB"/>
    <w:rsid w:val="00E96BDE"/>
    <w:rsid w:val="00E96F6E"/>
    <w:rsid w:val="00E97283"/>
    <w:rsid w:val="00EA1FD2"/>
    <w:rsid w:val="00EA2059"/>
    <w:rsid w:val="00EA28DD"/>
    <w:rsid w:val="00EA4CE1"/>
    <w:rsid w:val="00EA7785"/>
    <w:rsid w:val="00EA779C"/>
    <w:rsid w:val="00EB043F"/>
    <w:rsid w:val="00EB145F"/>
    <w:rsid w:val="00EB20BE"/>
    <w:rsid w:val="00EB2859"/>
    <w:rsid w:val="00EB40E1"/>
    <w:rsid w:val="00EB428D"/>
    <w:rsid w:val="00EB4EDD"/>
    <w:rsid w:val="00EB5C20"/>
    <w:rsid w:val="00EB71EA"/>
    <w:rsid w:val="00EB755A"/>
    <w:rsid w:val="00EB773C"/>
    <w:rsid w:val="00EC0715"/>
    <w:rsid w:val="00EC42ED"/>
    <w:rsid w:val="00EC5BBB"/>
    <w:rsid w:val="00EC7420"/>
    <w:rsid w:val="00EC798A"/>
    <w:rsid w:val="00ED0DBA"/>
    <w:rsid w:val="00ED1223"/>
    <w:rsid w:val="00ED1D23"/>
    <w:rsid w:val="00ED2030"/>
    <w:rsid w:val="00ED392D"/>
    <w:rsid w:val="00ED3B5D"/>
    <w:rsid w:val="00ED43C4"/>
    <w:rsid w:val="00ED44A0"/>
    <w:rsid w:val="00ED4C6B"/>
    <w:rsid w:val="00ED57F7"/>
    <w:rsid w:val="00ED6D1C"/>
    <w:rsid w:val="00ED73CA"/>
    <w:rsid w:val="00ED7D04"/>
    <w:rsid w:val="00EE0DF0"/>
    <w:rsid w:val="00EE1A32"/>
    <w:rsid w:val="00EE1FF1"/>
    <w:rsid w:val="00EE2D6A"/>
    <w:rsid w:val="00EE2D9C"/>
    <w:rsid w:val="00EE4C69"/>
    <w:rsid w:val="00EE5DCB"/>
    <w:rsid w:val="00EE6BE9"/>
    <w:rsid w:val="00EE6F61"/>
    <w:rsid w:val="00EE6FAF"/>
    <w:rsid w:val="00EE7B3B"/>
    <w:rsid w:val="00EE7CE3"/>
    <w:rsid w:val="00EF00F2"/>
    <w:rsid w:val="00EF02F0"/>
    <w:rsid w:val="00EF0D36"/>
    <w:rsid w:val="00EF262A"/>
    <w:rsid w:val="00EF3172"/>
    <w:rsid w:val="00EF3583"/>
    <w:rsid w:val="00EF52ED"/>
    <w:rsid w:val="00EF6BF4"/>
    <w:rsid w:val="00EF6C50"/>
    <w:rsid w:val="00EF724B"/>
    <w:rsid w:val="00EF7492"/>
    <w:rsid w:val="00EF76E2"/>
    <w:rsid w:val="00F00C17"/>
    <w:rsid w:val="00F0245A"/>
    <w:rsid w:val="00F03936"/>
    <w:rsid w:val="00F042FA"/>
    <w:rsid w:val="00F058D9"/>
    <w:rsid w:val="00F05F61"/>
    <w:rsid w:val="00F07CD9"/>
    <w:rsid w:val="00F100CA"/>
    <w:rsid w:val="00F10483"/>
    <w:rsid w:val="00F10B80"/>
    <w:rsid w:val="00F11F5C"/>
    <w:rsid w:val="00F12508"/>
    <w:rsid w:val="00F126A7"/>
    <w:rsid w:val="00F12901"/>
    <w:rsid w:val="00F1299B"/>
    <w:rsid w:val="00F13D54"/>
    <w:rsid w:val="00F147F0"/>
    <w:rsid w:val="00F14D08"/>
    <w:rsid w:val="00F14DA1"/>
    <w:rsid w:val="00F21455"/>
    <w:rsid w:val="00F2269F"/>
    <w:rsid w:val="00F23A36"/>
    <w:rsid w:val="00F240B6"/>
    <w:rsid w:val="00F2695F"/>
    <w:rsid w:val="00F30970"/>
    <w:rsid w:val="00F30C1D"/>
    <w:rsid w:val="00F3167A"/>
    <w:rsid w:val="00F3195B"/>
    <w:rsid w:val="00F32A1D"/>
    <w:rsid w:val="00F32D65"/>
    <w:rsid w:val="00F33EC5"/>
    <w:rsid w:val="00F34205"/>
    <w:rsid w:val="00F4033C"/>
    <w:rsid w:val="00F407E0"/>
    <w:rsid w:val="00F40DCB"/>
    <w:rsid w:val="00F413D5"/>
    <w:rsid w:val="00F42C0E"/>
    <w:rsid w:val="00F44EF2"/>
    <w:rsid w:val="00F45017"/>
    <w:rsid w:val="00F45070"/>
    <w:rsid w:val="00F45B6F"/>
    <w:rsid w:val="00F46F3E"/>
    <w:rsid w:val="00F50350"/>
    <w:rsid w:val="00F51D67"/>
    <w:rsid w:val="00F52252"/>
    <w:rsid w:val="00F52329"/>
    <w:rsid w:val="00F53250"/>
    <w:rsid w:val="00F567F8"/>
    <w:rsid w:val="00F57211"/>
    <w:rsid w:val="00F57386"/>
    <w:rsid w:val="00F63C43"/>
    <w:rsid w:val="00F649F5"/>
    <w:rsid w:val="00F64C00"/>
    <w:rsid w:val="00F653E1"/>
    <w:rsid w:val="00F65CDD"/>
    <w:rsid w:val="00F66CC7"/>
    <w:rsid w:val="00F7009D"/>
    <w:rsid w:val="00F71938"/>
    <w:rsid w:val="00F71981"/>
    <w:rsid w:val="00F741F8"/>
    <w:rsid w:val="00F7481A"/>
    <w:rsid w:val="00F763DB"/>
    <w:rsid w:val="00F803B7"/>
    <w:rsid w:val="00F81A27"/>
    <w:rsid w:val="00F821F2"/>
    <w:rsid w:val="00F821F9"/>
    <w:rsid w:val="00F85292"/>
    <w:rsid w:val="00F85414"/>
    <w:rsid w:val="00F859FF"/>
    <w:rsid w:val="00F85DE0"/>
    <w:rsid w:val="00F8632F"/>
    <w:rsid w:val="00F9081F"/>
    <w:rsid w:val="00F923B3"/>
    <w:rsid w:val="00F926B1"/>
    <w:rsid w:val="00F9283B"/>
    <w:rsid w:val="00F92B62"/>
    <w:rsid w:val="00F94A2E"/>
    <w:rsid w:val="00F94AEE"/>
    <w:rsid w:val="00F95483"/>
    <w:rsid w:val="00F96F90"/>
    <w:rsid w:val="00F97D6F"/>
    <w:rsid w:val="00FA0448"/>
    <w:rsid w:val="00FA0593"/>
    <w:rsid w:val="00FA09CC"/>
    <w:rsid w:val="00FA1B4B"/>
    <w:rsid w:val="00FA1D3A"/>
    <w:rsid w:val="00FA3CBF"/>
    <w:rsid w:val="00FA495D"/>
    <w:rsid w:val="00FA4B20"/>
    <w:rsid w:val="00FA4BA9"/>
    <w:rsid w:val="00FA4D7F"/>
    <w:rsid w:val="00FA4E10"/>
    <w:rsid w:val="00FA691E"/>
    <w:rsid w:val="00FA6B79"/>
    <w:rsid w:val="00FA71FB"/>
    <w:rsid w:val="00FA720E"/>
    <w:rsid w:val="00FA7F04"/>
    <w:rsid w:val="00FB07F1"/>
    <w:rsid w:val="00FB19F2"/>
    <w:rsid w:val="00FB2084"/>
    <w:rsid w:val="00FB2274"/>
    <w:rsid w:val="00FB3898"/>
    <w:rsid w:val="00FB3DAA"/>
    <w:rsid w:val="00FB48B3"/>
    <w:rsid w:val="00FB519F"/>
    <w:rsid w:val="00FB6E91"/>
    <w:rsid w:val="00FB73CF"/>
    <w:rsid w:val="00FB75D7"/>
    <w:rsid w:val="00FC00C3"/>
    <w:rsid w:val="00FC00F3"/>
    <w:rsid w:val="00FC011F"/>
    <w:rsid w:val="00FC06BA"/>
    <w:rsid w:val="00FC1203"/>
    <w:rsid w:val="00FC189B"/>
    <w:rsid w:val="00FC2330"/>
    <w:rsid w:val="00FC290F"/>
    <w:rsid w:val="00FC348B"/>
    <w:rsid w:val="00FC3CD7"/>
    <w:rsid w:val="00FC475C"/>
    <w:rsid w:val="00FC4B4A"/>
    <w:rsid w:val="00FC5DC7"/>
    <w:rsid w:val="00FC6CA7"/>
    <w:rsid w:val="00FD1A92"/>
    <w:rsid w:val="00FD2568"/>
    <w:rsid w:val="00FD288C"/>
    <w:rsid w:val="00FD383A"/>
    <w:rsid w:val="00FD4602"/>
    <w:rsid w:val="00FD55EA"/>
    <w:rsid w:val="00FD705C"/>
    <w:rsid w:val="00FE036E"/>
    <w:rsid w:val="00FE0D06"/>
    <w:rsid w:val="00FE107C"/>
    <w:rsid w:val="00FE2B11"/>
    <w:rsid w:val="00FE2FFA"/>
    <w:rsid w:val="00FE30C4"/>
    <w:rsid w:val="00FE3B0D"/>
    <w:rsid w:val="00FE3DE6"/>
    <w:rsid w:val="00FE41EA"/>
    <w:rsid w:val="00FE4CDF"/>
    <w:rsid w:val="00FE73AA"/>
    <w:rsid w:val="00FF2047"/>
    <w:rsid w:val="00FF2901"/>
    <w:rsid w:val="00FF2986"/>
    <w:rsid w:val="00FF398F"/>
    <w:rsid w:val="00FF4A16"/>
    <w:rsid w:val="00FF569A"/>
    <w:rsid w:val="00FF587A"/>
    <w:rsid w:val="00FF5BE8"/>
    <w:rsid w:val="00FF69E1"/>
    <w:rsid w:val="012E0709"/>
    <w:rsid w:val="01333D3C"/>
    <w:rsid w:val="01785735"/>
    <w:rsid w:val="01A35514"/>
    <w:rsid w:val="01B50E15"/>
    <w:rsid w:val="01B619DE"/>
    <w:rsid w:val="01B80002"/>
    <w:rsid w:val="01E992EE"/>
    <w:rsid w:val="01F2E24B"/>
    <w:rsid w:val="01F3EED6"/>
    <w:rsid w:val="02006506"/>
    <w:rsid w:val="020E989A"/>
    <w:rsid w:val="0214728B"/>
    <w:rsid w:val="021B0E08"/>
    <w:rsid w:val="02256916"/>
    <w:rsid w:val="023F3409"/>
    <w:rsid w:val="02546365"/>
    <w:rsid w:val="028BEDB4"/>
    <w:rsid w:val="02A58D4C"/>
    <w:rsid w:val="02E52E89"/>
    <w:rsid w:val="02F0DC4E"/>
    <w:rsid w:val="02FC3F5B"/>
    <w:rsid w:val="031145CA"/>
    <w:rsid w:val="033F44D5"/>
    <w:rsid w:val="0362554C"/>
    <w:rsid w:val="0385CBAF"/>
    <w:rsid w:val="038AF972"/>
    <w:rsid w:val="038EBF9C"/>
    <w:rsid w:val="0396A07C"/>
    <w:rsid w:val="039B9F54"/>
    <w:rsid w:val="03C2CE91"/>
    <w:rsid w:val="03E61B30"/>
    <w:rsid w:val="03FFA787"/>
    <w:rsid w:val="0401D04B"/>
    <w:rsid w:val="040DA64B"/>
    <w:rsid w:val="04112622"/>
    <w:rsid w:val="04157538"/>
    <w:rsid w:val="04195420"/>
    <w:rsid w:val="0467F094"/>
    <w:rsid w:val="04868859"/>
    <w:rsid w:val="04921D25"/>
    <w:rsid w:val="04BBDF76"/>
    <w:rsid w:val="04C32F4A"/>
    <w:rsid w:val="0502ABED"/>
    <w:rsid w:val="050D7764"/>
    <w:rsid w:val="05435581"/>
    <w:rsid w:val="054CA805"/>
    <w:rsid w:val="05C30AAB"/>
    <w:rsid w:val="05C8609A"/>
    <w:rsid w:val="05F98979"/>
    <w:rsid w:val="0606E1A5"/>
    <w:rsid w:val="060A5457"/>
    <w:rsid w:val="063C9786"/>
    <w:rsid w:val="06483C32"/>
    <w:rsid w:val="06799F12"/>
    <w:rsid w:val="067EB579"/>
    <w:rsid w:val="06942AA1"/>
    <w:rsid w:val="069C22E6"/>
    <w:rsid w:val="06BF88B5"/>
    <w:rsid w:val="06BFE078"/>
    <w:rsid w:val="06CA5795"/>
    <w:rsid w:val="06E2859C"/>
    <w:rsid w:val="06FD2F19"/>
    <w:rsid w:val="072499E7"/>
    <w:rsid w:val="07252C0F"/>
    <w:rsid w:val="0727590C"/>
    <w:rsid w:val="072EA606"/>
    <w:rsid w:val="072EF54A"/>
    <w:rsid w:val="0735DBD6"/>
    <w:rsid w:val="0768CC70"/>
    <w:rsid w:val="0788E4BA"/>
    <w:rsid w:val="07A68006"/>
    <w:rsid w:val="07BFB936"/>
    <w:rsid w:val="07CB3310"/>
    <w:rsid w:val="07D0D405"/>
    <w:rsid w:val="07D9F680"/>
    <w:rsid w:val="080DBC91"/>
    <w:rsid w:val="0812E482"/>
    <w:rsid w:val="08132CC4"/>
    <w:rsid w:val="08172524"/>
    <w:rsid w:val="0831C9C4"/>
    <w:rsid w:val="0837647E"/>
    <w:rsid w:val="0849814F"/>
    <w:rsid w:val="086BDA8B"/>
    <w:rsid w:val="0886F3A7"/>
    <w:rsid w:val="08DA5A39"/>
    <w:rsid w:val="08FE83C3"/>
    <w:rsid w:val="09100F3E"/>
    <w:rsid w:val="09108771"/>
    <w:rsid w:val="0938C290"/>
    <w:rsid w:val="095B5FBF"/>
    <w:rsid w:val="09640594"/>
    <w:rsid w:val="098D0734"/>
    <w:rsid w:val="099466D6"/>
    <w:rsid w:val="0999BCDC"/>
    <w:rsid w:val="099E7F0D"/>
    <w:rsid w:val="09CAA391"/>
    <w:rsid w:val="09D4FC79"/>
    <w:rsid w:val="09F8AAD6"/>
    <w:rsid w:val="0A05486F"/>
    <w:rsid w:val="0A1318F1"/>
    <w:rsid w:val="0A1C54E9"/>
    <w:rsid w:val="0A294D29"/>
    <w:rsid w:val="0A49DCC7"/>
    <w:rsid w:val="0A5618FD"/>
    <w:rsid w:val="0A58955B"/>
    <w:rsid w:val="0A61DCA1"/>
    <w:rsid w:val="0A8B1FF0"/>
    <w:rsid w:val="0A949406"/>
    <w:rsid w:val="0AC98EB9"/>
    <w:rsid w:val="0ACA6415"/>
    <w:rsid w:val="0AD35EE3"/>
    <w:rsid w:val="0ADBA574"/>
    <w:rsid w:val="0AE850A4"/>
    <w:rsid w:val="0B1D6C78"/>
    <w:rsid w:val="0B2DA77B"/>
    <w:rsid w:val="0B30AC8E"/>
    <w:rsid w:val="0B5910C9"/>
    <w:rsid w:val="0B5D0C20"/>
    <w:rsid w:val="0B6B7E7F"/>
    <w:rsid w:val="0B6D7C77"/>
    <w:rsid w:val="0BA360C0"/>
    <w:rsid w:val="0BAD4F0B"/>
    <w:rsid w:val="0BBCF6C1"/>
    <w:rsid w:val="0BC04EDF"/>
    <w:rsid w:val="0BE3B360"/>
    <w:rsid w:val="0C5E2901"/>
    <w:rsid w:val="0C61DD5B"/>
    <w:rsid w:val="0C6549C6"/>
    <w:rsid w:val="0C7BCA9E"/>
    <w:rsid w:val="0C8060B6"/>
    <w:rsid w:val="0C983678"/>
    <w:rsid w:val="0CA190F8"/>
    <w:rsid w:val="0CB3B18D"/>
    <w:rsid w:val="0CC0BDA8"/>
    <w:rsid w:val="0CC50B12"/>
    <w:rsid w:val="0CD1685C"/>
    <w:rsid w:val="0CDAAA1D"/>
    <w:rsid w:val="0D32A5D1"/>
    <w:rsid w:val="0D6E6B80"/>
    <w:rsid w:val="0D7EA8D5"/>
    <w:rsid w:val="0DF82898"/>
    <w:rsid w:val="0DF86BA0"/>
    <w:rsid w:val="0DF9D606"/>
    <w:rsid w:val="0E10D722"/>
    <w:rsid w:val="0E37EF2E"/>
    <w:rsid w:val="0E4A2E69"/>
    <w:rsid w:val="0E56BAB1"/>
    <w:rsid w:val="0E90BCC4"/>
    <w:rsid w:val="0E9D4EA9"/>
    <w:rsid w:val="0EA286A9"/>
    <w:rsid w:val="0EB88F35"/>
    <w:rsid w:val="0EE92C5F"/>
    <w:rsid w:val="0EF1CF99"/>
    <w:rsid w:val="0EFB072E"/>
    <w:rsid w:val="0F0D322B"/>
    <w:rsid w:val="0F26A766"/>
    <w:rsid w:val="0F2EA858"/>
    <w:rsid w:val="0F41F5E3"/>
    <w:rsid w:val="0F4C4544"/>
    <w:rsid w:val="0F647E0E"/>
    <w:rsid w:val="0F7AF7A8"/>
    <w:rsid w:val="0FA705C9"/>
    <w:rsid w:val="0FD3F005"/>
    <w:rsid w:val="0FDFB8E4"/>
    <w:rsid w:val="0FEFD0C1"/>
    <w:rsid w:val="101666DC"/>
    <w:rsid w:val="102AA9FD"/>
    <w:rsid w:val="1039D6FA"/>
    <w:rsid w:val="10553CD5"/>
    <w:rsid w:val="10643510"/>
    <w:rsid w:val="10734053"/>
    <w:rsid w:val="1075DB23"/>
    <w:rsid w:val="10790740"/>
    <w:rsid w:val="108D9351"/>
    <w:rsid w:val="1096682C"/>
    <w:rsid w:val="10A92688"/>
    <w:rsid w:val="10C23860"/>
    <w:rsid w:val="10DAFE39"/>
    <w:rsid w:val="10E1446F"/>
    <w:rsid w:val="10E69FBD"/>
    <w:rsid w:val="110287EA"/>
    <w:rsid w:val="110AE613"/>
    <w:rsid w:val="110C5F87"/>
    <w:rsid w:val="11150C74"/>
    <w:rsid w:val="11741ED7"/>
    <w:rsid w:val="119498E8"/>
    <w:rsid w:val="119673C6"/>
    <w:rsid w:val="119810CB"/>
    <w:rsid w:val="11AEABE6"/>
    <w:rsid w:val="11C3B442"/>
    <w:rsid w:val="11DF53ED"/>
    <w:rsid w:val="11E2686F"/>
    <w:rsid w:val="121201F6"/>
    <w:rsid w:val="128779A4"/>
    <w:rsid w:val="1296B7B2"/>
    <w:rsid w:val="12A27C6E"/>
    <w:rsid w:val="12B84E45"/>
    <w:rsid w:val="12C28172"/>
    <w:rsid w:val="12CD2665"/>
    <w:rsid w:val="12DCB710"/>
    <w:rsid w:val="130F756D"/>
    <w:rsid w:val="131D2EF2"/>
    <w:rsid w:val="13A66E7B"/>
    <w:rsid w:val="13B597C3"/>
    <w:rsid w:val="13D5642B"/>
    <w:rsid w:val="13EA8818"/>
    <w:rsid w:val="140DB3A5"/>
    <w:rsid w:val="141F3616"/>
    <w:rsid w:val="1422A64D"/>
    <w:rsid w:val="1446AB47"/>
    <w:rsid w:val="146C7B96"/>
    <w:rsid w:val="1497E0A4"/>
    <w:rsid w:val="149F928C"/>
    <w:rsid w:val="14C825CF"/>
    <w:rsid w:val="14DFAAB1"/>
    <w:rsid w:val="151D78FC"/>
    <w:rsid w:val="155B3075"/>
    <w:rsid w:val="1567A7E7"/>
    <w:rsid w:val="157255D0"/>
    <w:rsid w:val="1572C319"/>
    <w:rsid w:val="157922D4"/>
    <w:rsid w:val="157BD64C"/>
    <w:rsid w:val="157BDDB5"/>
    <w:rsid w:val="157DDEEA"/>
    <w:rsid w:val="159A2B4B"/>
    <w:rsid w:val="15B0FCA3"/>
    <w:rsid w:val="15BB9F8D"/>
    <w:rsid w:val="15DADD16"/>
    <w:rsid w:val="15F19CB0"/>
    <w:rsid w:val="15FC34D9"/>
    <w:rsid w:val="1609495C"/>
    <w:rsid w:val="162FAE60"/>
    <w:rsid w:val="163B5399"/>
    <w:rsid w:val="16608964"/>
    <w:rsid w:val="1667EDBF"/>
    <w:rsid w:val="167394E4"/>
    <w:rsid w:val="16A32EFB"/>
    <w:rsid w:val="16A5FF77"/>
    <w:rsid w:val="16CA88B7"/>
    <w:rsid w:val="16D0D15D"/>
    <w:rsid w:val="16DDE678"/>
    <w:rsid w:val="17214FEA"/>
    <w:rsid w:val="1729319A"/>
    <w:rsid w:val="17379357"/>
    <w:rsid w:val="173DD478"/>
    <w:rsid w:val="17531CA9"/>
    <w:rsid w:val="177F5847"/>
    <w:rsid w:val="178CCCE2"/>
    <w:rsid w:val="17A100A5"/>
    <w:rsid w:val="17A4187A"/>
    <w:rsid w:val="17A8DCAE"/>
    <w:rsid w:val="17ABB5F6"/>
    <w:rsid w:val="17B2ECBA"/>
    <w:rsid w:val="17BB76EB"/>
    <w:rsid w:val="17BD06C1"/>
    <w:rsid w:val="17C23952"/>
    <w:rsid w:val="17F14AE7"/>
    <w:rsid w:val="17FF1DF1"/>
    <w:rsid w:val="1815764F"/>
    <w:rsid w:val="181C27FF"/>
    <w:rsid w:val="182A79A4"/>
    <w:rsid w:val="1841BFF1"/>
    <w:rsid w:val="18453A6D"/>
    <w:rsid w:val="1873594E"/>
    <w:rsid w:val="18999EF4"/>
    <w:rsid w:val="189C2093"/>
    <w:rsid w:val="18B2DA06"/>
    <w:rsid w:val="18D3E1A7"/>
    <w:rsid w:val="18D91E40"/>
    <w:rsid w:val="18D94675"/>
    <w:rsid w:val="18E3BBED"/>
    <w:rsid w:val="18EACFCF"/>
    <w:rsid w:val="190DCB43"/>
    <w:rsid w:val="192586F6"/>
    <w:rsid w:val="192AF05C"/>
    <w:rsid w:val="192D46FA"/>
    <w:rsid w:val="196312A7"/>
    <w:rsid w:val="197A1C9C"/>
    <w:rsid w:val="1980975B"/>
    <w:rsid w:val="1995A547"/>
    <w:rsid w:val="199B6103"/>
    <w:rsid w:val="19ACB519"/>
    <w:rsid w:val="19B1B6DD"/>
    <w:rsid w:val="19BD11BD"/>
    <w:rsid w:val="1A648A60"/>
    <w:rsid w:val="1A6CAEBF"/>
    <w:rsid w:val="1A81EC55"/>
    <w:rsid w:val="1A87CB53"/>
    <w:rsid w:val="1AA392C5"/>
    <w:rsid w:val="1AAC503B"/>
    <w:rsid w:val="1AAC7583"/>
    <w:rsid w:val="1AEA6619"/>
    <w:rsid w:val="1B08D4B5"/>
    <w:rsid w:val="1B0D6ED5"/>
    <w:rsid w:val="1B1B71FF"/>
    <w:rsid w:val="1B3F1A14"/>
    <w:rsid w:val="1B6446D2"/>
    <w:rsid w:val="1B6A77B5"/>
    <w:rsid w:val="1B7C3B68"/>
    <w:rsid w:val="1B7C4B70"/>
    <w:rsid w:val="1BAAFD0B"/>
    <w:rsid w:val="1BC29AA1"/>
    <w:rsid w:val="1BCFABC2"/>
    <w:rsid w:val="1BF10EFC"/>
    <w:rsid w:val="1BF97E53"/>
    <w:rsid w:val="1C05A556"/>
    <w:rsid w:val="1C0D0278"/>
    <w:rsid w:val="1C245AA1"/>
    <w:rsid w:val="1C883EBA"/>
    <w:rsid w:val="1C9232A5"/>
    <w:rsid w:val="1CBE4DB3"/>
    <w:rsid w:val="1CF4479F"/>
    <w:rsid w:val="1CFAB251"/>
    <w:rsid w:val="1D329F22"/>
    <w:rsid w:val="1D417A3D"/>
    <w:rsid w:val="1D5BB0BE"/>
    <w:rsid w:val="1D64374A"/>
    <w:rsid w:val="1D649CD3"/>
    <w:rsid w:val="1D65379D"/>
    <w:rsid w:val="1D68D237"/>
    <w:rsid w:val="1D77E88D"/>
    <w:rsid w:val="1D9804D7"/>
    <w:rsid w:val="1D997667"/>
    <w:rsid w:val="1DC662F7"/>
    <w:rsid w:val="1DD64103"/>
    <w:rsid w:val="1DD73BAE"/>
    <w:rsid w:val="1DE27FC7"/>
    <w:rsid w:val="1DE8319F"/>
    <w:rsid w:val="1DF4020F"/>
    <w:rsid w:val="1E0412B5"/>
    <w:rsid w:val="1E10DE47"/>
    <w:rsid w:val="1E157A3A"/>
    <w:rsid w:val="1E17B007"/>
    <w:rsid w:val="1E1D57BB"/>
    <w:rsid w:val="1E3141EF"/>
    <w:rsid w:val="1E3362F0"/>
    <w:rsid w:val="1E4FA74B"/>
    <w:rsid w:val="1E68CB40"/>
    <w:rsid w:val="1E714A62"/>
    <w:rsid w:val="1E868450"/>
    <w:rsid w:val="1E964676"/>
    <w:rsid w:val="1EA99065"/>
    <w:rsid w:val="1EE728F5"/>
    <w:rsid w:val="1EF43F8B"/>
    <w:rsid w:val="1F018291"/>
    <w:rsid w:val="1F0ABFDF"/>
    <w:rsid w:val="1F0C65F9"/>
    <w:rsid w:val="1F0C880B"/>
    <w:rsid w:val="1F1D7F3B"/>
    <w:rsid w:val="1F43785F"/>
    <w:rsid w:val="1F515717"/>
    <w:rsid w:val="1F620984"/>
    <w:rsid w:val="1F870124"/>
    <w:rsid w:val="1F874392"/>
    <w:rsid w:val="1F9FC45A"/>
    <w:rsid w:val="1FABFDF2"/>
    <w:rsid w:val="1FE2C269"/>
    <w:rsid w:val="1FE4AA79"/>
    <w:rsid w:val="1FE9DB93"/>
    <w:rsid w:val="1FF49DD9"/>
    <w:rsid w:val="1FFE7A0F"/>
    <w:rsid w:val="1FFFAFAC"/>
    <w:rsid w:val="20241A68"/>
    <w:rsid w:val="204399D4"/>
    <w:rsid w:val="205A3C24"/>
    <w:rsid w:val="2063C72F"/>
    <w:rsid w:val="2074DBCC"/>
    <w:rsid w:val="20983EFD"/>
    <w:rsid w:val="20B984F9"/>
    <w:rsid w:val="20BC44B9"/>
    <w:rsid w:val="20BF52C4"/>
    <w:rsid w:val="20C2725B"/>
    <w:rsid w:val="20CC3651"/>
    <w:rsid w:val="20E4970C"/>
    <w:rsid w:val="20E58B8E"/>
    <w:rsid w:val="210568DB"/>
    <w:rsid w:val="212D3D47"/>
    <w:rsid w:val="213DF014"/>
    <w:rsid w:val="215793B0"/>
    <w:rsid w:val="216A64E3"/>
    <w:rsid w:val="21D7E1FB"/>
    <w:rsid w:val="21E63D92"/>
    <w:rsid w:val="21F67084"/>
    <w:rsid w:val="2267B480"/>
    <w:rsid w:val="22703E3D"/>
    <w:rsid w:val="2273D708"/>
    <w:rsid w:val="228058C2"/>
    <w:rsid w:val="2296A197"/>
    <w:rsid w:val="22B0F4AB"/>
    <w:rsid w:val="22CE3F6D"/>
    <w:rsid w:val="22D3577D"/>
    <w:rsid w:val="22E956BB"/>
    <w:rsid w:val="22F54631"/>
    <w:rsid w:val="22F592B4"/>
    <w:rsid w:val="231E57A3"/>
    <w:rsid w:val="235BE7B8"/>
    <w:rsid w:val="2378DD5D"/>
    <w:rsid w:val="237A9ECC"/>
    <w:rsid w:val="2384DA6C"/>
    <w:rsid w:val="23A3A03C"/>
    <w:rsid w:val="23C133ED"/>
    <w:rsid w:val="23CE5E9C"/>
    <w:rsid w:val="23D6DF5B"/>
    <w:rsid w:val="23DC8BE1"/>
    <w:rsid w:val="23F1BF88"/>
    <w:rsid w:val="23F200DE"/>
    <w:rsid w:val="2412DFA7"/>
    <w:rsid w:val="2426B90E"/>
    <w:rsid w:val="24392391"/>
    <w:rsid w:val="2447648B"/>
    <w:rsid w:val="2471CB96"/>
    <w:rsid w:val="24742E3C"/>
    <w:rsid w:val="2483FB2E"/>
    <w:rsid w:val="249A963A"/>
    <w:rsid w:val="24F04BD9"/>
    <w:rsid w:val="24F26C19"/>
    <w:rsid w:val="24FD80C0"/>
    <w:rsid w:val="253BCDD5"/>
    <w:rsid w:val="258360C5"/>
    <w:rsid w:val="258A25D9"/>
    <w:rsid w:val="25988412"/>
    <w:rsid w:val="2599C91D"/>
    <w:rsid w:val="25B0BC12"/>
    <w:rsid w:val="25CA60BD"/>
    <w:rsid w:val="25CFC38A"/>
    <w:rsid w:val="25D75011"/>
    <w:rsid w:val="25FF2CF9"/>
    <w:rsid w:val="26022656"/>
    <w:rsid w:val="2616F425"/>
    <w:rsid w:val="263201F2"/>
    <w:rsid w:val="264C929C"/>
    <w:rsid w:val="26516426"/>
    <w:rsid w:val="2669E178"/>
    <w:rsid w:val="26899EB9"/>
    <w:rsid w:val="26CE791E"/>
    <w:rsid w:val="26DAD94C"/>
    <w:rsid w:val="26E44E75"/>
    <w:rsid w:val="273111CF"/>
    <w:rsid w:val="273FA55E"/>
    <w:rsid w:val="2794B52D"/>
    <w:rsid w:val="2796FF41"/>
    <w:rsid w:val="27A0D5D7"/>
    <w:rsid w:val="27AAF498"/>
    <w:rsid w:val="27C3148A"/>
    <w:rsid w:val="27CB46E5"/>
    <w:rsid w:val="27CF9942"/>
    <w:rsid w:val="27ED3F69"/>
    <w:rsid w:val="28071ECF"/>
    <w:rsid w:val="2817BDA6"/>
    <w:rsid w:val="281F3826"/>
    <w:rsid w:val="28226D60"/>
    <w:rsid w:val="282EB01D"/>
    <w:rsid w:val="282FFB8E"/>
    <w:rsid w:val="28351D41"/>
    <w:rsid w:val="28436C77"/>
    <w:rsid w:val="285E59EF"/>
    <w:rsid w:val="287A1F96"/>
    <w:rsid w:val="289097ED"/>
    <w:rsid w:val="289B7A0C"/>
    <w:rsid w:val="289C5CB7"/>
    <w:rsid w:val="28C7DA12"/>
    <w:rsid w:val="28D03C17"/>
    <w:rsid w:val="28E182CF"/>
    <w:rsid w:val="290DCEC4"/>
    <w:rsid w:val="2923588F"/>
    <w:rsid w:val="29254BB2"/>
    <w:rsid w:val="29318873"/>
    <w:rsid w:val="2943A7CB"/>
    <w:rsid w:val="296A5B0A"/>
    <w:rsid w:val="296E916C"/>
    <w:rsid w:val="29838C99"/>
    <w:rsid w:val="298AFD7D"/>
    <w:rsid w:val="29B3B574"/>
    <w:rsid w:val="29E70C84"/>
    <w:rsid w:val="29E7B1B1"/>
    <w:rsid w:val="2A0E0947"/>
    <w:rsid w:val="2A17B25E"/>
    <w:rsid w:val="2A23C902"/>
    <w:rsid w:val="2A3E5F1B"/>
    <w:rsid w:val="2A3F3B1F"/>
    <w:rsid w:val="2A4A71B8"/>
    <w:rsid w:val="2A52FEDA"/>
    <w:rsid w:val="2A5D7CB2"/>
    <w:rsid w:val="2A5F8474"/>
    <w:rsid w:val="2AC10E3F"/>
    <w:rsid w:val="2AD848A6"/>
    <w:rsid w:val="2AD8B901"/>
    <w:rsid w:val="2ADA31FE"/>
    <w:rsid w:val="2ADE24DD"/>
    <w:rsid w:val="2AE21D86"/>
    <w:rsid w:val="2AFC8CBE"/>
    <w:rsid w:val="2B0A7A1E"/>
    <w:rsid w:val="2B0EC7D7"/>
    <w:rsid w:val="2B2B4870"/>
    <w:rsid w:val="2B3E9CEF"/>
    <w:rsid w:val="2B88849E"/>
    <w:rsid w:val="2B937A67"/>
    <w:rsid w:val="2BA76BC4"/>
    <w:rsid w:val="2BBC81D7"/>
    <w:rsid w:val="2BDB7A23"/>
    <w:rsid w:val="2BDCACBA"/>
    <w:rsid w:val="2C05541C"/>
    <w:rsid w:val="2C160578"/>
    <w:rsid w:val="2C239C28"/>
    <w:rsid w:val="2C23F905"/>
    <w:rsid w:val="2C30980F"/>
    <w:rsid w:val="2C35A313"/>
    <w:rsid w:val="2C3E1491"/>
    <w:rsid w:val="2C40FF6C"/>
    <w:rsid w:val="2C4C1153"/>
    <w:rsid w:val="2C62547B"/>
    <w:rsid w:val="2C6803DA"/>
    <w:rsid w:val="2C7AE74D"/>
    <w:rsid w:val="2C953842"/>
    <w:rsid w:val="2CC7F97F"/>
    <w:rsid w:val="2CE3433A"/>
    <w:rsid w:val="2CF52CB1"/>
    <w:rsid w:val="2D153A24"/>
    <w:rsid w:val="2D15E0F9"/>
    <w:rsid w:val="2D1917EB"/>
    <w:rsid w:val="2D3DA20A"/>
    <w:rsid w:val="2D420032"/>
    <w:rsid w:val="2D4C6844"/>
    <w:rsid w:val="2D89C6EA"/>
    <w:rsid w:val="2D903DBD"/>
    <w:rsid w:val="2D91BF3B"/>
    <w:rsid w:val="2D9E10B7"/>
    <w:rsid w:val="2DA28BC5"/>
    <w:rsid w:val="2DAAC92F"/>
    <w:rsid w:val="2DC1A75E"/>
    <w:rsid w:val="2DDAE2D5"/>
    <w:rsid w:val="2DDFBE88"/>
    <w:rsid w:val="2DEBDFAF"/>
    <w:rsid w:val="2DF413BB"/>
    <w:rsid w:val="2E0AA194"/>
    <w:rsid w:val="2E12439D"/>
    <w:rsid w:val="2E1B494C"/>
    <w:rsid w:val="2E2C5A1F"/>
    <w:rsid w:val="2E2DC624"/>
    <w:rsid w:val="2E35A1D6"/>
    <w:rsid w:val="2E45560C"/>
    <w:rsid w:val="2E867AC7"/>
    <w:rsid w:val="2E9A4AC6"/>
    <w:rsid w:val="2EA89495"/>
    <w:rsid w:val="2EAC6098"/>
    <w:rsid w:val="2EB76F7E"/>
    <w:rsid w:val="2EC4C62F"/>
    <w:rsid w:val="2F105FD0"/>
    <w:rsid w:val="2F35F6D6"/>
    <w:rsid w:val="2F42C283"/>
    <w:rsid w:val="2F6E6575"/>
    <w:rsid w:val="2F7CCB89"/>
    <w:rsid w:val="2F99B9F1"/>
    <w:rsid w:val="2FABD0C9"/>
    <w:rsid w:val="2FBAF2D0"/>
    <w:rsid w:val="2FE1F407"/>
    <w:rsid w:val="30019F48"/>
    <w:rsid w:val="30074B2F"/>
    <w:rsid w:val="301EC222"/>
    <w:rsid w:val="3023DD1B"/>
    <w:rsid w:val="3048A71F"/>
    <w:rsid w:val="30498D6B"/>
    <w:rsid w:val="3057415B"/>
    <w:rsid w:val="305C865F"/>
    <w:rsid w:val="308539CA"/>
    <w:rsid w:val="309425A0"/>
    <w:rsid w:val="309DA4D2"/>
    <w:rsid w:val="30BC2450"/>
    <w:rsid w:val="30C061A4"/>
    <w:rsid w:val="30C33D9F"/>
    <w:rsid w:val="30C96CC5"/>
    <w:rsid w:val="30F29D49"/>
    <w:rsid w:val="310D492F"/>
    <w:rsid w:val="3115721D"/>
    <w:rsid w:val="312E1190"/>
    <w:rsid w:val="318C5DA7"/>
    <w:rsid w:val="318C976B"/>
    <w:rsid w:val="31B3796E"/>
    <w:rsid w:val="31B869E0"/>
    <w:rsid w:val="31BD3473"/>
    <w:rsid w:val="31D203C3"/>
    <w:rsid w:val="31E574CC"/>
    <w:rsid w:val="31F3CFCF"/>
    <w:rsid w:val="31FCFC9F"/>
    <w:rsid w:val="3204BEE7"/>
    <w:rsid w:val="3207AF79"/>
    <w:rsid w:val="32348A1C"/>
    <w:rsid w:val="3243677C"/>
    <w:rsid w:val="32439ADB"/>
    <w:rsid w:val="325D4B58"/>
    <w:rsid w:val="32674271"/>
    <w:rsid w:val="3284CBE8"/>
    <w:rsid w:val="32B237CF"/>
    <w:rsid w:val="32BD26AB"/>
    <w:rsid w:val="32BF8A99"/>
    <w:rsid w:val="32BF9DD5"/>
    <w:rsid w:val="32C129CE"/>
    <w:rsid w:val="32E7AEFD"/>
    <w:rsid w:val="3329987E"/>
    <w:rsid w:val="332BC23B"/>
    <w:rsid w:val="3335FDFF"/>
    <w:rsid w:val="33472865"/>
    <w:rsid w:val="334F16ED"/>
    <w:rsid w:val="33517CE4"/>
    <w:rsid w:val="3357BFC4"/>
    <w:rsid w:val="3360B49A"/>
    <w:rsid w:val="336E3932"/>
    <w:rsid w:val="33934FAB"/>
    <w:rsid w:val="33A86C15"/>
    <w:rsid w:val="33B3D19A"/>
    <w:rsid w:val="33B523D7"/>
    <w:rsid w:val="33C09202"/>
    <w:rsid w:val="33C46A1F"/>
    <w:rsid w:val="33CDB6EE"/>
    <w:rsid w:val="3400C6A5"/>
    <w:rsid w:val="3401A862"/>
    <w:rsid w:val="34073FAB"/>
    <w:rsid w:val="341E6A87"/>
    <w:rsid w:val="3425404C"/>
    <w:rsid w:val="3429383C"/>
    <w:rsid w:val="345AC67B"/>
    <w:rsid w:val="34655E93"/>
    <w:rsid w:val="3478458A"/>
    <w:rsid w:val="34840462"/>
    <w:rsid w:val="35036AEC"/>
    <w:rsid w:val="3507798E"/>
    <w:rsid w:val="351DC596"/>
    <w:rsid w:val="3529E100"/>
    <w:rsid w:val="352A9ACA"/>
    <w:rsid w:val="355B48C3"/>
    <w:rsid w:val="35659AE5"/>
    <w:rsid w:val="358073BD"/>
    <w:rsid w:val="35A9DBC8"/>
    <w:rsid w:val="35B253FC"/>
    <w:rsid w:val="35C9BC26"/>
    <w:rsid w:val="35CE0E61"/>
    <w:rsid w:val="35FE97C6"/>
    <w:rsid w:val="36045A90"/>
    <w:rsid w:val="362928A9"/>
    <w:rsid w:val="364E61E7"/>
    <w:rsid w:val="36635D33"/>
    <w:rsid w:val="367A0D8F"/>
    <w:rsid w:val="369013F8"/>
    <w:rsid w:val="369AC2BB"/>
    <w:rsid w:val="36C1FAF7"/>
    <w:rsid w:val="36CEB354"/>
    <w:rsid w:val="36E1A72D"/>
    <w:rsid w:val="36FB28F6"/>
    <w:rsid w:val="37067556"/>
    <w:rsid w:val="370F5244"/>
    <w:rsid w:val="371FA8D9"/>
    <w:rsid w:val="3722AA14"/>
    <w:rsid w:val="372CBA17"/>
    <w:rsid w:val="3740BD13"/>
    <w:rsid w:val="37508B2C"/>
    <w:rsid w:val="377A012C"/>
    <w:rsid w:val="37B4C29F"/>
    <w:rsid w:val="37B576C0"/>
    <w:rsid w:val="37DD566B"/>
    <w:rsid w:val="380B18CD"/>
    <w:rsid w:val="381F7EC9"/>
    <w:rsid w:val="38257139"/>
    <w:rsid w:val="385EB3C9"/>
    <w:rsid w:val="3867AE5E"/>
    <w:rsid w:val="389F8111"/>
    <w:rsid w:val="38CA16DC"/>
    <w:rsid w:val="38D6E44E"/>
    <w:rsid w:val="38F59558"/>
    <w:rsid w:val="3922E730"/>
    <w:rsid w:val="393EB03E"/>
    <w:rsid w:val="39432855"/>
    <w:rsid w:val="394DD8BB"/>
    <w:rsid w:val="39513D17"/>
    <w:rsid w:val="395D3667"/>
    <w:rsid w:val="3967FEFA"/>
    <w:rsid w:val="39902151"/>
    <w:rsid w:val="39964083"/>
    <w:rsid w:val="39AC372B"/>
    <w:rsid w:val="39ADD2E6"/>
    <w:rsid w:val="39D9B63B"/>
    <w:rsid w:val="3A158DFA"/>
    <w:rsid w:val="3A1FFC2F"/>
    <w:rsid w:val="3A2D3AA4"/>
    <w:rsid w:val="3A3ED2A5"/>
    <w:rsid w:val="3A522AD9"/>
    <w:rsid w:val="3A5A8101"/>
    <w:rsid w:val="3A5C02EF"/>
    <w:rsid w:val="3A5EEDBF"/>
    <w:rsid w:val="3A81CF12"/>
    <w:rsid w:val="3ACE9A20"/>
    <w:rsid w:val="3AD61B04"/>
    <w:rsid w:val="3AD86722"/>
    <w:rsid w:val="3AF7A2C6"/>
    <w:rsid w:val="3AFB14A5"/>
    <w:rsid w:val="3B0C9858"/>
    <w:rsid w:val="3B2C4FCD"/>
    <w:rsid w:val="3B760D62"/>
    <w:rsid w:val="3B8877F2"/>
    <w:rsid w:val="3B8D7A45"/>
    <w:rsid w:val="3B9762CF"/>
    <w:rsid w:val="3BBC5D54"/>
    <w:rsid w:val="3BC88858"/>
    <w:rsid w:val="3BCBD1F4"/>
    <w:rsid w:val="3BED6609"/>
    <w:rsid w:val="3BFA81D6"/>
    <w:rsid w:val="3C035AAD"/>
    <w:rsid w:val="3C3E3CD5"/>
    <w:rsid w:val="3C45B2D3"/>
    <w:rsid w:val="3CA4FB88"/>
    <w:rsid w:val="3CAF75F1"/>
    <w:rsid w:val="3CE16498"/>
    <w:rsid w:val="3D2972A3"/>
    <w:rsid w:val="3D4848B9"/>
    <w:rsid w:val="3D4C41CE"/>
    <w:rsid w:val="3D6355E0"/>
    <w:rsid w:val="3D695CE7"/>
    <w:rsid w:val="3D7A013A"/>
    <w:rsid w:val="3DBA319F"/>
    <w:rsid w:val="3DCFDF29"/>
    <w:rsid w:val="3DD4FC1D"/>
    <w:rsid w:val="3DDEA6B0"/>
    <w:rsid w:val="3DE05174"/>
    <w:rsid w:val="3DF0DB9B"/>
    <w:rsid w:val="3E0009D4"/>
    <w:rsid w:val="3E329784"/>
    <w:rsid w:val="3E6AAA7E"/>
    <w:rsid w:val="3E89458F"/>
    <w:rsid w:val="3E9CF9CF"/>
    <w:rsid w:val="3EA4B51E"/>
    <w:rsid w:val="3EA90851"/>
    <w:rsid w:val="3EB37C32"/>
    <w:rsid w:val="3EF60D25"/>
    <w:rsid w:val="3F060877"/>
    <w:rsid w:val="3F1BA6C9"/>
    <w:rsid w:val="3F1C13AB"/>
    <w:rsid w:val="3F1FF270"/>
    <w:rsid w:val="3F7102F5"/>
    <w:rsid w:val="3F8B24A9"/>
    <w:rsid w:val="3F8DDE0A"/>
    <w:rsid w:val="3F95B09A"/>
    <w:rsid w:val="3FB20129"/>
    <w:rsid w:val="3FC3C388"/>
    <w:rsid w:val="3FD0FD54"/>
    <w:rsid w:val="3FDDAF7B"/>
    <w:rsid w:val="3FF6504B"/>
    <w:rsid w:val="4002315B"/>
    <w:rsid w:val="4006F376"/>
    <w:rsid w:val="4008882B"/>
    <w:rsid w:val="400BCE7F"/>
    <w:rsid w:val="40139844"/>
    <w:rsid w:val="4013E2F1"/>
    <w:rsid w:val="40245AEB"/>
    <w:rsid w:val="4027F87C"/>
    <w:rsid w:val="404FA1B6"/>
    <w:rsid w:val="40672F1E"/>
    <w:rsid w:val="4077B296"/>
    <w:rsid w:val="408C1FC2"/>
    <w:rsid w:val="40B50523"/>
    <w:rsid w:val="40E68216"/>
    <w:rsid w:val="40F185DE"/>
    <w:rsid w:val="40F7B680"/>
    <w:rsid w:val="41033380"/>
    <w:rsid w:val="41399295"/>
    <w:rsid w:val="41406914"/>
    <w:rsid w:val="4140D0B2"/>
    <w:rsid w:val="4146A45E"/>
    <w:rsid w:val="4153A2D1"/>
    <w:rsid w:val="4156C20B"/>
    <w:rsid w:val="416D4C72"/>
    <w:rsid w:val="41B2CBD7"/>
    <w:rsid w:val="41B39A55"/>
    <w:rsid w:val="41D7DA15"/>
    <w:rsid w:val="41DB6DE0"/>
    <w:rsid w:val="41DE5B82"/>
    <w:rsid w:val="41DFD623"/>
    <w:rsid w:val="41F5E7E6"/>
    <w:rsid w:val="4207E2A4"/>
    <w:rsid w:val="420984FC"/>
    <w:rsid w:val="421B9384"/>
    <w:rsid w:val="421CD0F8"/>
    <w:rsid w:val="4238074E"/>
    <w:rsid w:val="42511696"/>
    <w:rsid w:val="42596303"/>
    <w:rsid w:val="42986A4F"/>
    <w:rsid w:val="42B09468"/>
    <w:rsid w:val="42CF4E70"/>
    <w:rsid w:val="42E77613"/>
    <w:rsid w:val="42F0DC29"/>
    <w:rsid w:val="433BCE3D"/>
    <w:rsid w:val="433EA8E1"/>
    <w:rsid w:val="434848BD"/>
    <w:rsid w:val="434CD0D5"/>
    <w:rsid w:val="43503FE7"/>
    <w:rsid w:val="43519C70"/>
    <w:rsid w:val="435728B4"/>
    <w:rsid w:val="4359791E"/>
    <w:rsid w:val="435B270C"/>
    <w:rsid w:val="43662624"/>
    <w:rsid w:val="43670F8B"/>
    <w:rsid w:val="4389FA48"/>
    <w:rsid w:val="43C24481"/>
    <w:rsid w:val="43D3E8BC"/>
    <w:rsid w:val="43DF4649"/>
    <w:rsid w:val="43E52A50"/>
    <w:rsid w:val="44064D8B"/>
    <w:rsid w:val="442C700D"/>
    <w:rsid w:val="442F4EF3"/>
    <w:rsid w:val="44356FE5"/>
    <w:rsid w:val="44411890"/>
    <w:rsid w:val="445E7B01"/>
    <w:rsid w:val="44688432"/>
    <w:rsid w:val="4493A306"/>
    <w:rsid w:val="44A67185"/>
    <w:rsid w:val="44AC07A6"/>
    <w:rsid w:val="44B49F30"/>
    <w:rsid w:val="44CC5691"/>
    <w:rsid w:val="44FC2FD9"/>
    <w:rsid w:val="45003B87"/>
    <w:rsid w:val="4507097E"/>
    <w:rsid w:val="451D7B0D"/>
    <w:rsid w:val="4520C853"/>
    <w:rsid w:val="457A8697"/>
    <w:rsid w:val="458C6AA7"/>
    <w:rsid w:val="458D9F43"/>
    <w:rsid w:val="45A4AA0B"/>
    <w:rsid w:val="45ADD5FE"/>
    <w:rsid w:val="45B78AE2"/>
    <w:rsid w:val="45EA6391"/>
    <w:rsid w:val="46174A07"/>
    <w:rsid w:val="46205A53"/>
    <w:rsid w:val="4646E577"/>
    <w:rsid w:val="466DBC83"/>
    <w:rsid w:val="4671374B"/>
    <w:rsid w:val="46A96B4F"/>
    <w:rsid w:val="46E6AD80"/>
    <w:rsid w:val="46EA8C42"/>
    <w:rsid w:val="46F8126A"/>
    <w:rsid w:val="46F8F9FC"/>
    <w:rsid w:val="47141FE1"/>
    <w:rsid w:val="47414F5E"/>
    <w:rsid w:val="474EEA4D"/>
    <w:rsid w:val="47726868"/>
    <w:rsid w:val="4773ABE4"/>
    <w:rsid w:val="478BF2B1"/>
    <w:rsid w:val="479EB5D6"/>
    <w:rsid w:val="479EBDDB"/>
    <w:rsid w:val="47BA240E"/>
    <w:rsid w:val="47C1F246"/>
    <w:rsid w:val="47E0BB37"/>
    <w:rsid w:val="47FBE535"/>
    <w:rsid w:val="480814D8"/>
    <w:rsid w:val="4813F866"/>
    <w:rsid w:val="48149571"/>
    <w:rsid w:val="48155603"/>
    <w:rsid w:val="4842A542"/>
    <w:rsid w:val="485DB1D0"/>
    <w:rsid w:val="48614555"/>
    <w:rsid w:val="4882A734"/>
    <w:rsid w:val="4897B535"/>
    <w:rsid w:val="48C189B7"/>
    <w:rsid w:val="48CAD709"/>
    <w:rsid w:val="48EDC590"/>
    <w:rsid w:val="49071DF5"/>
    <w:rsid w:val="494C8BD8"/>
    <w:rsid w:val="4950EA7C"/>
    <w:rsid w:val="49619AC9"/>
    <w:rsid w:val="4963195C"/>
    <w:rsid w:val="4967D8C1"/>
    <w:rsid w:val="4969D0FD"/>
    <w:rsid w:val="4970EE0B"/>
    <w:rsid w:val="49734A41"/>
    <w:rsid w:val="497F7D31"/>
    <w:rsid w:val="49AAADA6"/>
    <w:rsid w:val="49F131A0"/>
    <w:rsid w:val="4A22D759"/>
    <w:rsid w:val="4A2956E6"/>
    <w:rsid w:val="4A31883D"/>
    <w:rsid w:val="4A34460D"/>
    <w:rsid w:val="4A4DD5F2"/>
    <w:rsid w:val="4A4E16B0"/>
    <w:rsid w:val="4A5D9BF5"/>
    <w:rsid w:val="4A65B8F1"/>
    <w:rsid w:val="4A6AF9B0"/>
    <w:rsid w:val="4A9600EB"/>
    <w:rsid w:val="4AD06899"/>
    <w:rsid w:val="4B12AB5D"/>
    <w:rsid w:val="4B548FB7"/>
    <w:rsid w:val="4B6247E1"/>
    <w:rsid w:val="4B63C03F"/>
    <w:rsid w:val="4B65E2F3"/>
    <w:rsid w:val="4B86A5C1"/>
    <w:rsid w:val="4B8D167F"/>
    <w:rsid w:val="4B9A7898"/>
    <w:rsid w:val="4B9EAF2F"/>
    <w:rsid w:val="4BAD002E"/>
    <w:rsid w:val="4BB84224"/>
    <w:rsid w:val="4BE01348"/>
    <w:rsid w:val="4BE7DBF4"/>
    <w:rsid w:val="4C202CDD"/>
    <w:rsid w:val="4C2231A1"/>
    <w:rsid w:val="4C4C14F3"/>
    <w:rsid w:val="4C6625D7"/>
    <w:rsid w:val="4C747B0A"/>
    <w:rsid w:val="4CB30260"/>
    <w:rsid w:val="4CC93215"/>
    <w:rsid w:val="4CDA572A"/>
    <w:rsid w:val="4CE2A1BA"/>
    <w:rsid w:val="4CFABEEC"/>
    <w:rsid w:val="4D08BC09"/>
    <w:rsid w:val="4D117423"/>
    <w:rsid w:val="4D14AD81"/>
    <w:rsid w:val="4D4F1895"/>
    <w:rsid w:val="4D51BA1D"/>
    <w:rsid w:val="4D574949"/>
    <w:rsid w:val="4D59ACA6"/>
    <w:rsid w:val="4DBB450C"/>
    <w:rsid w:val="4DE3AF8A"/>
    <w:rsid w:val="4DF4DC25"/>
    <w:rsid w:val="4DFC60AE"/>
    <w:rsid w:val="4E177257"/>
    <w:rsid w:val="4E1E6931"/>
    <w:rsid w:val="4E204493"/>
    <w:rsid w:val="4E2B2451"/>
    <w:rsid w:val="4E4678AA"/>
    <w:rsid w:val="4E4CEE4E"/>
    <w:rsid w:val="4E51EA12"/>
    <w:rsid w:val="4E7D01A7"/>
    <w:rsid w:val="4E848C44"/>
    <w:rsid w:val="4E87CC8B"/>
    <w:rsid w:val="4E9F8483"/>
    <w:rsid w:val="4EA16E4B"/>
    <w:rsid w:val="4EA83CE1"/>
    <w:rsid w:val="4EF9FF8B"/>
    <w:rsid w:val="4F24E0D0"/>
    <w:rsid w:val="4F2C5141"/>
    <w:rsid w:val="4F5046DA"/>
    <w:rsid w:val="4F6B018E"/>
    <w:rsid w:val="4F8EB3F2"/>
    <w:rsid w:val="4F9C5965"/>
    <w:rsid w:val="4FA1029D"/>
    <w:rsid w:val="4FAACB28"/>
    <w:rsid w:val="4FCFDD40"/>
    <w:rsid w:val="4FDEA862"/>
    <w:rsid w:val="4FEEC10D"/>
    <w:rsid w:val="501BAA9F"/>
    <w:rsid w:val="504B9579"/>
    <w:rsid w:val="5056F9CB"/>
    <w:rsid w:val="5061CD07"/>
    <w:rsid w:val="50646A3C"/>
    <w:rsid w:val="5073BFBF"/>
    <w:rsid w:val="5077BD0E"/>
    <w:rsid w:val="509F5568"/>
    <w:rsid w:val="50EB00E3"/>
    <w:rsid w:val="510A252C"/>
    <w:rsid w:val="5113C639"/>
    <w:rsid w:val="511872F7"/>
    <w:rsid w:val="51268196"/>
    <w:rsid w:val="512F3FFA"/>
    <w:rsid w:val="5141E037"/>
    <w:rsid w:val="515A0B17"/>
    <w:rsid w:val="517D8DF8"/>
    <w:rsid w:val="518943FB"/>
    <w:rsid w:val="518B82FA"/>
    <w:rsid w:val="51A16D83"/>
    <w:rsid w:val="51A9C391"/>
    <w:rsid w:val="51C24CDC"/>
    <w:rsid w:val="51CA6208"/>
    <w:rsid w:val="51CD60CC"/>
    <w:rsid w:val="51F55260"/>
    <w:rsid w:val="51F7026A"/>
    <w:rsid w:val="51FD1E33"/>
    <w:rsid w:val="5207BCF7"/>
    <w:rsid w:val="52496163"/>
    <w:rsid w:val="5253D910"/>
    <w:rsid w:val="525FD6DD"/>
    <w:rsid w:val="5275251D"/>
    <w:rsid w:val="5279DCBB"/>
    <w:rsid w:val="52917BCD"/>
    <w:rsid w:val="52926AAA"/>
    <w:rsid w:val="529F02F5"/>
    <w:rsid w:val="529FF4A4"/>
    <w:rsid w:val="52A8D9F4"/>
    <w:rsid w:val="52C1AD85"/>
    <w:rsid w:val="52C9EF1B"/>
    <w:rsid w:val="52E9E72C"/>
    <w:rsid w:val="5302EFBD"/>
    <w:rsid w:val="53099EEA"/>
    <w:rsid w:val="5317F730"/>
    <w:rsid w:val="533EE3A4"/>
    <w:rsid w:val="539AF49A"/>
    <w:rsid w:val="53A8CA9F"/>
    <w:rsid w:val="53B9C137"/>
    <w:rsid w:val="53D19F92"/>
    <w:rsid w:val="54149ACE"/>
    <w:rsid w:val="541BE5AF"/>
    <w:rsid w:val="542B3469"/>
    <w:rsid w:val="544ABD98"/>
    <w:rsid w:val="54575E11"/>
    <w:rsid w:val="545D51C4"/>
    <w:rsid w:val="545DC260"/>
    <w:rsid w:val="546E834E"/>
    <w:rsid w:val="548EFD3A"/>
    <w:rsid w:val="54B62739"/>
    <w:rsid w:val="54F91BC9"/>
    <w:rsid w:val="54F97D20"/>
    <w:rsid w:val="5508D2E6"/>
    <w:rsid w:val="550CFE4E"/>
    <w:rsid w:val="5536FD3D"/>
    <w:rsid w:val="554A3ADC"/>
    <w:rsid w:val="554FC309"/>
    <w:rsid w:val="5564E538"/>
    <w:rsid w:val="559241F3"/>
    <w:rsid w:val="55AB7335"/>
    <w:rsid w:val="55FF6116"/>
    <w:rsid w:val="56078A7F"/>
    <w:rsid w:val="5613C582"/>
    <w:rsid w:val="5624CA0D"/>
    <w:rsid w:val="562B4E1D"/>
    <w:rsid w:val="56467DC9"/>
    <w:rsid w:val="56AB3364"/>
    <w:rsid w:val="56EACB22"/>
    <w:rsid w:val="570DAAA0"/>
    <w:rsid w:val="5744DD07"/>
    <w:rsid w:val="574DD24E"/>
    <w:rsid w:val="57763799"/>
    <w:rsid w:val="577A451B"/>
    <w:rsid w:val="579E4E98"/>
    <w:rsid w:val="57C5556A"/>
    <w:rsid w:val="57C7EF4F"/>
    <w:rsid w:val="57D65AF6"/>
    <w:rsid w:val="57DB19B1"/>
    <w:rsid w:val="57E513DC"/>
    <w:rsid w:val="58315B04"/>
    <w:rsid w:val="583A3C04"/>
    <w:rsid w:val="5851BEA7"/>
    <w:rsid w:val="58590366"/>
    <w:rsid w:val="586F276D"/>
    <w:rsid w:val="5872A179"/>
    <w:rsid w:val="58C5DA32"/>
    <w:rsid w:val="58DD341A"/>
    <w:rsid w:val="58E8DA42"/>
    <w:rsid w:val="593D150F"/>
    <w:rsid w:val="5959DA8E"/>
    <w:rsid w:val="595AB4B0"/>
    <w:rsid w:val="59858D02"/>
    <w:rsid w:val="59AC3646"/>
    <w:rsid w:val="59B180C3"/>
    <w:rsid w:val="59D58F5D"/>
    <w:rsid w:val="59D623B5"/>
    <w:rsid w:val="59E8089E"/>
    <w:rsid w:val="59F6FC1A"/>
    <w:rsid w:val="59FE2110"/>
    <w:rsid w:val="5A1E5A12"/>
    <w:rsid w:val="5A1F132A"/>
    <w:rsid w:val="5A2AD888"/>
    <w:rsid w:val="5A3E50C1"/>
    <w:rsid w:val="5A44D397"/>
    <w:rsid w:val="5A4D5F8B"/>
    <w:rsid w:val="5A8DE49E"/>
    <w:rsid w:val="5A97FC5D"/>
    <w:rsid w:val="5A98A625"/>
    <w:rsid w:val="5AACFED6"/>
    <w:rsid w:val="5AC54597"/>
    <w:rsid w:val="5ACA1F29"/>
    <w:rsid w:val="5AD07072"/>
    <w:rsid w:val="5B0CBE53"/>
    <w:rsid w:val="5B0CE372"/>
    <w:rsid w:val="5B2190DB"/>
    <w:rsid w:val="5B397E0B"/>
    <w:rsid w:val="5B401F4F"/>
    <w:rsid w:val="5B486C85"/>
    <w:rsid w:val="5B53DD3A"/>
    <w:rsid w:val="5B9DA802"/>
    <w:rsid w:val="5BA20D0D"/>
    <w:rsid w:val="5BB6C74F"/>
    <w:rsid w:val="5BCAC719"/>
    <w:rsid w:val="5BF034F8"/>
    <w:rsid w:val="5C1049E2"/>
    <w:rsid w:val="5C17B93F"/>
    <w:rsid w:val="5C2A1DE8"/>
    <w:rsid w:val="5C4E4FA7"/>
    <w:rsid w:val="5C6BD1F7"/>
    <w:rsid w:val="5C7BB690"/>
    <w:rsid w:val="5C803B6C"/>
    <w:rsid w:val="5C826470"/>
    <w:rsid w:val="5C8457BE"/>
    <w:rsid w:val="5CB503E9"/>
    <w:rsid w:val="5CD564D6"/>
    <w:rsid w:val="5CD85150"/>
    <w:rsid w:val="5CF5D675"/>
    <w:rsid w:val="5D0004F9"/>
    <w:rsid w:val="5D216E4C"/>
    <w:rsid w:val="5D45B212"/>
    <w:rsid w:val="5D48778D"/>
    <w:rsid w:val="5D69A2C8"/>
    <w:rsid w:val="5D88C43A"/>
    <w:rsid w:val="5D9F5AD0"/>
    <w:rsid w:val="5DF78C94"/>
    <w:rsid w:val="5DFC2078"/>
    <w:rsid w:val="5E061C93"/>
    <w:rsid w:val="5E3A3CCC"/>
    <w:rsid w:val="5E449505"/>
    <w:rsid w:val="5E5FB53F"/>
    <w:rsid w:val="5E88B068"/>
    <w:rsid w:val="5EA00624"/>
    <w:rsid w:val="5EA346FC"/>
    <w:rsid w:val="5EBC459E"/>
    <w:rsid w:val="5EBDC749"/>
    <w:rsid w:val="5EDFEE0A"/>
    <w:rsid w:val="5EE98125"/>
    <w:rsid w:val="5F55E9E4"/>
    <w:rsid w:val="5F57DB79"/>
    <w:rsid w:val="5F5918EA"/>
    <w:rsid w:val="5FA0AF07"/>
    <w:rsid w:val="5FC44899"/>
    <w:rsid w:val="5FD55D32"/>
    <w:rsid w:val="5FDD037A"/>
    <w:rsid w:val="5FDEAC78"/>
    <w:rsid w:val="5FDFA991"/>
    <w:rsid w:val="600ACC52"/>
    <w:rsid w:val="60120FD3"/>
    <w:rsid w:val="6017E7A9"/>
    <w:rsid w:val="605DC00C"/>
    <w:rsid w:val="60666C6C"/>
    <w:rsid w:val="6085DA3C"/>
    <w:rsid w:val="60A66632"/>
    <w:rsid w:val="60F8D878"/>
    <w:rsid w:val="612AF6E4"/>
    <w:rsid w:val="6132D79C"/>
    <w:rsid w:val="614482DD"/>
    <w:rsid w:val="6150DC38"/>
    <w:rsid w:val="6176434D"/>
    <w:rsid w:val="617761EC"/>
    <w:rsid w:val="6178CEB3"/>
    <w:rsid w:val="61928BE0"/>
    <w:rsid w:val="61A06538"/>
    <w:rsid w:val="61B732DD"/>
    <w:rsid w:val="61C4A93B"/>
    <w:rsid w:val="62002ACA"/>
    <w:rsid w:val="620A215C"/>
    <w:rsid w:val="620DC995"/>
    <w:rsid w:val="623021F5"/>
    <w:rsid w:val="6245881C"/>
    <w:rsid w:val="624886E0"/>
    <w:rsid w:val="624DD108"/>
    <w:rsid w:val="625F2EBF"/>
    <w:rsid w:val="62652CE0"/>
    <w:rsid w:val="6283957C"/>
    <w:rsid w:val="628F939B"/>
    <w:rsid w:val="6298441B"/>
    <w:rsid w:val="62AEF22E"/>
    <w:rsid w:val="62B170D9"/>
    <w:rsid w:val="62C47102"/>
    <w:rsid w:val="62F831FD"/>
    <w:rsid w:val="62F97531"/>
    <w:rsid w:val="63048404"/>
    <w:rsid w:val="635841BE"/>
    <w:rsid w:val="635EEBFB"/>
    <w:rsid w:val="63658F76"/>
    <w:rsid w:val="636E474C"/>
    <w:rsid w:val="636F6202"/>
    <w:rsid w:val="638C3A36"/>
    <w:rsid w:val="63D2BFA4"/>
    <w:rsid w:val="63D6743D"/>
    <w:rsid w:val="63D8DAC3"/>
    <w:rsid w:val="63DAB59C"/>
    <w:rsid w:val="63EE3960"/>
    <w:rsid w:val="6421EA21"/>
    <w:rsid w:val="6458D758"/>
    <w:rsid w:val="646FECD4"/>
    <w:rsid w:val="647FF488"/>
    <w:rsid w:val="64D171AE"/>
    <w:rsid w:val="64EF0E51"/>
    <w:rsid w:val="64FAFB7B"/>
    <w:rsid w:val="652C6051"/>
    <w:rsid w:val="6535B657"/>
    <w:rsid w:val="654399F8"/>
    <w:rsid w:val="654A0F24"/>
    <w:rsid w:val="65703101"/>
    <w:rsid w:val="65704985"/>
    <w:rsid w:val="657D7098"/>
    <w:rsid w:val="659EDC7E"/>
    <w:rsid w:val="65A603B7"/>
    <w:rsid w:val="65B1ECF6"/>
    <w:rsid w:val="65B7FF6A"/>
    <w:rsid w:val="6619B8B5"/>
    <w:rsid w:val="6630B38C"/>
    <w:rsid w:val="66386C62"/>
    <w:rsid w:val="664FAF28"/>
    <w:rsid w:val="666244DF"/>
    <w:rsid w:val="6662D8BF"/>
    <w:rsid w:val="666D8266"/>
    <w:rsid w:val="6675DD17"/>
    <w:rsid w:val="6697C7B2"/>
    <w:rsid w:val="66AE647B"/>
    <w:rsid w:val="66B5B177"/>
    <w:rsid w:val="66BEA9C2"/>
    <w:rsid w:val="66F3E916"/>
    <w:rsid w:val="66FB54F5"/>
    <w:rsid w:val="6739D162"/>
    <w:rsid w:val="6755C11F"/>
    <w:rsid w:val="6765BA19"/>
    <w:rsid w:val="677D9CFE"/>
    <w:rsid w:val="679E6B83"/>
    <w:rsid w:val="67A6CAA9"/>
    <w:rsid w:val="67AE53CD"/>
    <w:rsid w:val="67BE7C6B"/>
    <w:rsid w:val="67FB637C"/>
    <w:rsid w:val="681D2CE1"/>
    <w:rsid w:val="683C20C5"/>
    <w:rsid w:val="685E7464"/>
    <w:rsid w:val="688A3747"/>
    <w:rsid w:val="6890899E"/>
    <w:rsid w:val="6891CA63"/>
    <w:rsid w:val="68C3FE39"/>
    <w:rsid w:val="68CD8994"/>
    <w:rsid w:val="68EE95AA"/>
    <w:rsid w:val="69114ECA"/>
    <w:rsid w:val="6911B3D1"/>
    <w:rsid w:val="6929A192"/>
    <w:rsid w:val="693B89FF"/>
    <w:rsid w:val="693C9C0D"/>
    <w:rsid w:val="69420763"/>
    <w:rsid w:val="6990AD33"/>
    <w:rsid w:val="69A96BFF"/>
    <w:rsid w:val="69C27CEB"/>
    <w:rsid w:val="69C324EB"/>
    <w:rsid w:val="69CD4771"/>
    <w:rsid w:val="6A07E892"/>
    <w:rsid w:val="6A13C574"/>
    <w:rsid w:val="6A159090"/>
    <w:rsid w:val="6A1E01D0"/>
    <w:rsid w:val="6A203913"/>
    <w:rsid w:val="6A22E831"/>
    <w:rsid w:val="6A3731CE"/>
    <w:rsid w:val="6A4D90F6"/>
    <w:rsid w:val="6A5BBF64"/>
    <w:rsid w:val="6A62F5A8"/>
    <w:rsid w:val="6A73D9A6"/>
    <w:rsid w:val="6A875346"/>
    <w:rsid w:val="6AECC49E"/>
    <w:rsid w:val="6AF1E55C"/>
    <w:rsid w:val="6AF3C0A1"/>
    <w:rsid w:val="6B0497EF"/>
    <w:rsid w:val="6B1100F8"/>
    <w:rsid w:val="6B35DCD8"/>
    <w:rsid w:val="6B3B331F"/>
    <w:rsid w:val="6B3B495C"/>
    <w:rsid w:val="6B45BF42"/>
    <w:rsid w:val="6B4B4EA2"/>
    <w:rsid w:val="6B72B387"/>
    <w:rsid w:val="6B73833D"/>
    <w:rsid w:val="6B8FC1F7"/>
    <w:rsid w:val="6B983DEB"/>
    <w:rsid w:val="6B98C2B6"/>
    <w:rsid w:val="6BB0432D"/>
    <w:rsid w:val="6BB0A18B"/>
    <w:rsid w:val="6BB50E2F"/>
    <w:rsid w:val="6BC064F4"/>
    <w:rsid w:val="6BD224FA"/>
    <w:rsid w:val="6BE03561"/>
    <w:rsid w:val="6BFADC06"/>
    <w:rsid w:val="6BFC2436"/>
    <w:rsid w:val="6C096A7B"/>
    <w:rsid w:val="6C5548D2"/>
    <w:rsid w:val="6C648DA7"/>
    <w:rsid w:val="6C67905C"/>
    <w:rsid w:val="6C755BE9"/>
    <w:rsid w:val="6C889728"/>
    <w:rsid w:val="6CB13679"/>
    <w:rsid w:val="6CB29021"/>
    <w:rsid w:val="6CB467BD"/>
    <w:rsid w:val="6CE4C58E"/>
    <w:rsid w:val="6CF9CC18"/>
    <w:rsid w:val="6D2A88D4"/>
    <w:rsid w:val="6D6476B3"/>
    <w:rsid w:val="6D8786B7"/>
    <w:rsid w:val="6D881DA9"/>
    <w:rsid w:val="6DB50368"/>
    <w:rsid w:val="6DC68978"/>
    <w:rsid w:val="6DCA9897"/>
    <w:rsid w:val="6DCF1447"/>
    <w:rsid w:val="6E086F1D"/>
    <w:rsid w:val="6E08F31A"/>
    <w:rsid w:val="6E14A10E"/>
    <w:rsid w:val="6E169C6B"/>
    <w:rsid w:val="6E38D397"/>
    <w:rsid w:val="6E5655C1"/>
    <w:rsid w:val="6E6BEA3E"/>
    <w:rsid w:val="6E97F80B"/>
    <w:rsid w:val="6EA04BE1"/>
    <w:rsid w:val="6EA843CC"/>
    <w:rsid w:val="6EA9B8C7"/>
    <w:rsid w:val="6EFF50DB"/>
    <w:rsid w:val="6F0C0CB4"/>
    <w:rsid w:val="6F23EE00"/>
    <w:rsid w:val="6F445989"/>
    <w:rsid w:val="6F451E95"/>
    <w:rsid w:val="6F550BFB"/>
    <w:rsid w:val="6F75C67F"/>
    <w:rsid w:val="6FA389A9"/>
    <w:rsid w:val="6FBB51D5"/>
    <w:rsid w:val="6FCBCF76"/>
    <w:rsid w:val="6FE51781"/>
    <w:rsid w:val="6FF283A8"/>
    <w:rsid w:val="7002A155"/>
    <w:rsid w:val="701D55AD"/>
    <w:rsid w:val="7022CC8D"/>
    <w:rsid w:val="70266374"/>
    <w:rsid w:val="702C6628"/>
    <w:rsid w:val="70300A08"/>
    <w:rsid w:val="7046281F"/>
    <w:rsid w:val="7069D6C5"/>
    <w:rsid w:val="706AAF38"/>
    <w:rsid w:val="7098122F"/>
    <w:rsid w:val="70B5BE2C"/>
    <w:rsid w:val="70C03B43"/>
    <w:rsid w:val="70F6B857"/>
    <w:rsid w:val="71022C3A"/>
    <w:rsid w:val="7114F465"/>
    <w:rsid w:val="71198F4E"/>
    <w:rsid w:val="711D3600"/>
    <w:rsid w:val="7128214A"/>
    <w:rsid w:val="713837CC"/>
    <w:rsid w:val="7150C35E"/>
    <w:rsid w:val="71551B5F"/>
    <w:rsid w:val="716A9344"/>
    <w:rsid w:val="717D5F69"/>
    <w:rsid w:val="7180572F"/>
    <w:rsid w:val="718ADA03"/>
    <w:rsid w:val="718B82B6"/>
    <w:rsid w:val="71981DDF"/>
    <w:rsid w:val="71AB30E0"/>
    <w:rsid w:val="71C05E67"/>
    <w:rsid w:val="71E8F039"/>
    <w:rsid w:val="7227D5A7"/>
    <w:rsid w:val="722BA5D7"/>
    <w:rsid w:val="7255298B"/>
    <w:rsid w:val="72577062"/>
    <w:rsid w:val="72689B2C"/>
    <w:rsid w:val="727FF755"/>
    <w:rsid w:val="728BA1B5"/>
    <w:rsid w:val="72974CEB"/>
    <w:rsid w:val="72A2B56F"/>
    <w:rsid w:val="72F6A61B"/>
    <w:rsid w:val="7303D31C"/>
    <w:rsid w:val="7307EF3B"/>
    <w:rsid w:val="730A8933"/>
    <w:rsid w:val="7314E647"/>
    <w:rsid w:val="73303233"/>
    <w:rsid w:val="7344E4A1"/>
    <w:rsid w:val="73477D68"/>
    <w:rsid w:val="7359B824"/>
    <w:rsid w:val="735A6FD9"/>
    <w:rsid w:val="7396243C"/>
    <w:rsid w:val="73968322"/>
    <w:rsid w:val="73FE36EA"/>
    <w:rsid w:val="73FF6F24"/>
    <w:rsid w:val="740549C7"/>
    <w:rsid w:val="740A4991"/>
    <w:rsid w:val="7412CD6E"/>
    <w:rsid w:val="741D766A"/>
    <w:rsid w:val="742DFBA5"/>
    <w:rsid w:val="7439D102"/>
    <w:rsid w:val="7460ED87"/>
    <w:rsid w:val="746427DE"/>
    <w:rsid w:val="746A25EF"/>
    <w:rsid w:val="7488DD8C"/>
    <w:rsid w:val="74F3572B"/>
    <w:rsid w:val="74FAE783"/>
    <w:rsid w:val="74FAFB4F"/>
    <w:rsid w:val="7547FC89"/>
    <w:rsid w:val="754F0560"/>
    <w:rsid w:val="75570B79"/>
    <w:rsid w:val="75831103"/>
    <w:rsid w:val="75920922"/>
    <w:rsid w:val="75CE940B"/>
    <w:rsid w:val="75D1D477"/>
    <w:rsid w:val="75DADC85"/>
    <w:rsid w:val="75DD05D1"/>
    <w:rsid w:val="75FF092E"/>
    <w:rsid w:val="7642B08A"/>
    <w:rsid w:val="764A51AF"/>
    <w:rsid w:val="7663ED51"/>
    <w:rsid w:val="7667A4FE"/>
    <w:rsid w:val="767DAB29"/>
    <w:rsid w:val="768F717B"/>
    <w:rsid w:val="769601DC"/>
    <w:rsid w:val="76E049D4"/>
    <w:rsid w:val="76E4C365"/>
    <w:rsid w:val="76ECF9ED"/>
    <w:rsid w:val="76F3F57E"/>
    <w:rsid w:val="77093AAF"/>
    <w:rsid w:val="7719CAFC"/>
    <w:rsid w:val="771DBE79"/>
    <w:rsid w:val="7721BF80"/>
    <w:rsid w:val="7742BA48"/>
    <w:rsid w:val="77599CD3"/>
    <w:rsid w:val="7769CEE0"/>
    <w:rsid w:val="777506C8"/>
    <w:rsid w:val="77898C42"/>
    <w:rsid w:val="778E5272"/>
    <w:rsid w:val="7794FF14"/>
    <w:rsid w:val="77AD2601"/>
    <w:rsid w:val="77AEBF7E"/>
    <w:rsid w:val="77CAE975"/>
    <w:rsid w:val="77CB8490"/>
    <w:rsid w:val="77D14E99"/>
    <w:rsid w:val="77D8D552"/>
    <w:rsid w:val="77E7DEE3"/>
    <w:rsid w:val="78074461"/>
    <w:rsid w:val="7822C23D"/>
    <w:rsid w:val="782442EC"/>
    <w:rsid w:val="783648A6"/>
    <w:rsid w:val="78671430"/>
    <w:rsid w:val="787EF97F"/>
    <w:rsid w:val="7882D2B1"/>
    <w:rsid w:val="78A90AE3"/>
    <w:rsid w:val="78BC5B9F"/>
    <w:rsid w:val="78CA4CB5"/>
    <w:rsid w:val="78F4FACB"/>
    <w:rsid w:val="78FB442B"/>
    <w:rsid w:val="79127AAF"/>
    <w:rsid w:val="7930AED6"/>
    <w:rsid w:val="79442DFB"/>
    <w:rsid w:val="7946EC35"/>
    <w:rsid w:val="796668D7"/>
    <w:rsid w:val="79A6FC16"/>
    <w:rsid w:val="79AF2CE0"/>
    <w:rsid w:val="79B87B58"/>
    <w:rsid w:val="79D3BB64"/>
    <w:rsid w:val="79F821E8"/>
    <w:rsid w:val="7A0120CE"/>
    <w:rsid w:val="7A46A29C"/>
    <w:rsid w:val="7A550BEF"/>
    <w:rsid w:val="7A65072E"/>
    <w:rsid w:val="7A65154A"/>
    <w:rsid w:val="7A6622BD"/>
    <w:rsid w:val="7A9399A5"/>
    <w:rsid w:val="7AB9F134"/>
    <w:rsid w:val="7ACBEC07"/>
    <w:rsid w:val="7ADA2291"/>
    <w:rsid w:val="7B36EBF4"/>
    <w:rsid w:val="7B442C09"/>
    <w:rsid w:val="7B47848E"/>
    <w:rsid w:val="7B5A5F6D"/>
    <w:rsid w:val="7B93E13F"/>
    <w:rsid w:val="7B9F09D3"/>
    <w:rsid w:val="7BA5BF91"/>
    <w:rsid w:val="7BA73AAA"/>
    <w:rsid w:val="7BD1E724"/>
    <w:rsid w:val="7BE8F07F"/>
    <w:rsid w:val="7BEDDA8B"/>
    <w:rsid w:val="7BF67707"/>
    <w:rsid w:val="7C0549BE"/>
    <w:rsid w:val="7C225A26"/>
    <w:rsid w:val="7C291B29"/>
    <w:rsid w:val="7C3A767F"/>
    <w:rsid w:val="7C46E21D"/>
    <w:rsid w:val="7C5A5CE9"/>
    <w:rsid w:val="7C642265"/>
    <w:rsid w:val="7C74D6EF"/>
    <w:rsid w:val="7C767245"/>
    <w:rsid w:val="7C8D98A1"/>
    <w:rsid w:val="7CB16127"/>
    <w:rsid w:val="7CB1ED44"/>
    <w:rsid w:val="7CB43108"/>
    <w:rsid w:val="7CC6E80E"/>
    <w:rsid w:val="7CC86388"/>
    <w:rsid w:val="7CFADF51"/>
    <w:rsid w:val="7D02F243"/>
    <w:rsid w:val="7D0E197C"/>
    <w:rsid w:val="7D19248F"/>
    <w:rsid w:val="7D331796"/>
    <w:rsid w:val="7D359EB0"/>
    <w:rsid w:val="7D59BA54"/>
    <w:rsid w:val="7D5CB1D1"/>
    <w:rsid w:val="7D78179D"/>
    <w:rsid w:val="7D831E95"/>
    <w:rsid w:val="7D862145"/>
    <w:rsid w:val="7DAC0388"/>
    <w:rsid w:val="7DD19A2D"/>
    <w:rsid w:val="7DF8793C"/>
    <w:rsid w:val="7DFB3A2E"/>
    <w:rsid w:val="7E1DE5FE"/>
    <w:rsid w:val="7E3B133D"/>
    <w:rsid w:val="7E49AE8A"/>
    <w:rsid w:val="7E6ECC7F"/>
    <w:rsid w:val="7E757D53"/>
    <w:rsid w:val="7E7E1DFE"/>
    <w:rsid w:val="7E891EB5"/>
    <w:rsid w:val="7E942F2E"/>
    <w:rsid w:val="7ECC1791"/>
    <w:rsid w:val="7ED151FB"/>
    <w:rsid w:val="7ED7CADD"/>
    <w:rsid w:val="7F1BDDAC"/>
    <w:rsid w:val="7F5313E9"/>
    <w:rsid w:val="7F5A0170"/>
    <w:rsid w:val="7F7131C0"/>
    <w:rsid w:val="7F756646"/>
    <w:rsid w:val="7F7DEC9A"/>
    <w:rsid w:val="7F909B1C"/>
    <w:rsid w:val="7FAEBD89"/>
    <w:rsid w:val="7FDAFF29"/>
    <w:rsid w:val="7FDBAD49"/>
    <w:rsid w:val="7FEF90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1E32D"/>
  <w15:chartTrackingRefBased/>
  <w15:docId w15:val="{75846889-9DED-467B-8963-948D4757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E63"/>
    <w:rPr>
      <w:rFonts w:asciiTheme="minorHAnsi" w:hAnsiTheme="minorHAnsi" w:cstheme="minorBidi"/>
      <w:kern w:val="0"/>
      <w:sz w:val="22"/>
      <w:szCs w:val="22"/>
      <w14:ligatures w14:val="none"/>
    </w:rPr>
  </w:style>
  <w:style w:type="paragraph" w:styleId="Heading1">
    <w:name w:val="heading 1"/>
    <w:basedOn w:val="Normal"/>
    <w:next w:val="Normal"/>
    <w:link w:val="Heading1Char"/>
    <w:uiPriority w:val="9"/>
    <w:qFormat/>
    <w:rsid w:val="00DF3A8C"/>
    <w:pPr>
      <w:keepNext/>
      <w:keepLines/>
      <w:spacing w:before="360" w:after="80"/>
      <w:outlineLvl w:val="0"/>
    </w:pPr>
    <w:rPr>
      <w:rFonts w:ascii="Verdana" w:eastAsiaTheme="majorEastAsia" w:hAnsi="Verdana" w:cstheme="majorBidi"/>
      <w:b/>
      <w:bCs/>
      <w:sz w:val="24"/>
      <w:szCs w:val="24"/>
    </w:rPr>
  </w:style>
  <w:style w:type="paragraph" w:styleId="Heading2">
    <w:name w:val="heading 2"/>
    <w:basedOn w:val="Normal"/>
    <w:next w:val="Normal"/>
    <w:link w:val="Heading2Char"/>
    <w:uiPriority w:val="9"/>
    <w:unhideWhenUsed/>
    <w:qFormat/>
    <w:rsid w:val="00DF3A8C"/>
    <w:pPr>
      <w:keepNext/>
      <w:keepLines/>
      <w:spacing w:before="160" w:after="80"/>
      <w:outlineLvl w:val="1"/>
    </w:pPr>
    <w:rPr>
      <w:rFonts w:ascii="Verdana" w:eastAsiaTheme="majorEastAsia" w:hAnsi="Verdana" w:cstheme="majorBidi"/>
      <w:b/>
      <w:bCs/>
      <w:sz w:val="24"/>
      <w:szCs w:val="24"/>
    </w:rPr>
  </w:style>
  <w:style w:type="paragraph" w:styleId="Heading3">
    <w:name w:val="heading 3"/>
    <w:basedOn w:val="Normal"/>
    <w:next w:val="Normal"/>
    <w:link w:val="Heading3Char"/>
    <w:uiPriority w:val="9"/>
    <w:semiHidden/>
    <w:unhideWhenUsed/>
    <w:qFormat/>
    <w:rsid w:val="00861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E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E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E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E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A8C"/>
    <w:rPr>
      <w:rFonts w:ascii="Verdana" w:eastAsiaTheme="majorEastAsia" w:hAnsi="Verdana" w:cstheme="majorBidi"/>
      <w:b/>
      <w:bCs/>
      <w:kern w:val="0"/>
      <w14:ligatures w14:val="none"/>
    </w:rPr>
  </w:style>
  <w:style w:type="character" w:customStyle="1" w:styleId="Heading2Char">
    <w:name w:val="Heading 2 Char"/>
    <w:basedOn w:val="DefaultParagraphFont"/>
    <w:link w:val="Heading2"/>
    <w:uiPriority w:val="9"/>
    <w:rsid w:val="00DF3A8C"/>
    <w:rPr>
      <w:rFonts w:ascii="Verdana" w:eastAsiaTheme="majorEastAsia" w:hAnsi="Verdana" w:cstheme="majorBidi"/>
      <w:b/>
      <w:bCs/>
      <w:kern w:val="0"/>
      <w14:ligatures w14:val="none"/>
    </w:rPr>
  </w:style>
  <w:style w:type="character" w:customStyle="1" w:styleId="Heading3Char">
    <w:name w:val="Heading 3 Char"/>
    <w:basedOn w:val="DefaultParagraphFont"/>
    <w:link w:val="Heading3"/>
    <w:uiPriority w:val="9"/>
    <w:semiHidden/>
    <w:rsid w:val="00861E6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E6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61E6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61E6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61E6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61E6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61E6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61E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E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E6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61E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1E63"/>
    <w:rPr>
      <w:i/>
      <w:iCs/>
      <w:color w:val="404040" w:themeColor="text1" w:themeTint="BF"/>
    </w:rPr>
  </w:style>
  <w:style w:type="paragraph" w:styleId="ListParagraph">
    <w:name w:val="List Paragraph"/>
    <w:basedOn w:val="Normal"/>
    <w:uiPriority w:val="34"/>
    <w:qFormat/>
    <w:rsid w:val="00861E63"/>
    <w:pPr>
      <w:ind w:left="720"/>
      <w:contextualSpacing/>
    </w:pPr>
  </w:style>
  <w:style w:type="character" w:styleId="IntenseEmphasis">
    <w:name w:val="Intense Emphasis"/>
    <w:basedOn w:val="DefaultParagraphFont"/>
    <w:uiPriority w:val="21"/>
    <w:qFormat/>
    <w:rsid w:val="00861E63"/>
    <w:rPr>
      <w:i/>
      <w:iCs/>
      <w:color w:val="0F4761" w:themeColor="accent1" w:themeShade="BF"/>
    </w:rPr>
  </w:style>
  <w:style w:type="paragraph" w:styleId="IntenseQuote">
    <w:name w:val="Intense Quote"/>
    <w:basedOn w:val="Normal"/>
    <w:next w:val="Normal"/>
    <w:link w:val="IntenseQuoteChar"/>
    <w:uiPriority w:val="30"/>
    <w:qFormat/>
    <w:rsid w:val="00861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E63"/>
    <w:rPr>
      <w:i/>
      <w:iCs/>
      <w:color w:val="0F4761" w:themeColor="accent1" w:themeShade="BF"/>
    </w:rPr>
  </w:style>
  <w:style w:type="character" w:styleId="IntenseReference">
    <w:name w:val="Intense Reference"/>
    <w:basedOn w:val="DefaultParagraphFont"/>
    <w:uiPriority w:val="32"/>
    <w:qFormat/>
    <w:rsid w:val="00861E63"/>
    <w:rPr>
      <w:b/>
      <w:bCs/>
      <w:smallCaps/>
      <w:color w:val="0F4761" w:themeColor="accent1" w:themeShade="BF"/>
      <w:spacing w:val="5"/>
    </w:rPr>
  </w:style>
  <w:style w:type="paragraph" w:styleId="Header">
    <w:name w:val="header"/>
    <w:basedOn w:val="Normal"/>
    <w:link w:val="HeaderChar"/>
    <w:uiPriority w:val="99"/>
    <w:unhideWhenUsed/>
    <w:rsid w:val="00861E63"/>
    <w:pPr>
      <w:tabs>
        <w:tab w:val="center" w:pos="4680"/>
        <w:tab w:val="right" w:pos="9360"/>
      </w:tabs>
    </w:pPr>
  </w:style>
  <w:style w:type="character" w:customStyle="1" w:styleId="HeaderChar">
    <w:name w:val="Header Char"/>
    <w:basedOn w:val="DefaultParagraphFont"/>
    <w:link w:val="Header"/>
    <w:uiPriority w:val="99"/>
    <w:rsid w:val="00861E63"/>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861E63"/>
    <w:pPr>
      <w:tabs>
        <w:tab w:val="center" w:pos="4680"/>
        <w:tab w:val="right" w:pos="9360"/>
      </w:tabs>
    </w:pPr>
  </w:style>
  <w:style w:type="character" w:customStyle="1" w:styleId="FooterChar">
    <w:name w:val="Footer Char"/>
    <w:basedOn w:val="DefaultParagraphFont"/>
    <w:link w:val="Footer"/>
    <w:uiPriority w:val="99"/>
    <w:rsid w:val="00861E63"/>
    <w:rPr>
      <w:rFonts w:asciiTheme="minorHAnsi" w:hAnsiTheme="minorHAnsi" w:cstheme="minorBidi"/>
      <w:kern w:val="0"/>
      <w:sz w:val="22"/>
      <w:szCs w:val="22"/>
      <w14:ligatures w14:val="none"/>
    </w:rPr>
  </w:style>
  <w:style w:type="table" w:styleId="TableGrid">
    <w:name w:val="Table Grid"/>
    <w:basedOn w:val="TableNormal"/>
    <w:uiPriority w:val="39"/>
    <w:rsid w:val="00861E63"/>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1E63"/>
    <w:rPr>
      <w:color w:val="467886" w:themeColor="hyperlink"/>
      <w:u w:val="single"/>
    </w:rPr>
  </w:style>
  <w:style w:type="character" w:customStyle="1" w:styleId="cf01">
    <w:name w:val="cf01"/>
    <w:basedOn w:val="DefaultParagraphFont"/>
    <w:rsid w:val="00861E63"/>
    <w:rPr>
      <w:rFonts w:ascii="Segoe UI" w:hAnsi="Segoe UI" w:cs="Segoe UI" w:hint="default"/>
      <w:sz w:val="18"/>
      <w:szCs w:val="18"/>
    </w:rPr>
  </w:style>
  <w:style w:type="character" w:styleId="CommentReference">
    <w:name w:val="annotation reference"/>
    <w:basedOn w:val="DefaultParagraphFont"/>
    <w:uiPriority w:val="99"/>
    <w:semiHidden/>
    <w:unhideWhenUsed/>
    <w:rsid w:val="00861E63"/>
    <w:rPr>
      <w:sz w:val="16"/>
      <w:szCs w:val="16"/>
    </w:rPr>
  </w:style>
  <w:style w:type="paragraph" w:styleId="CommentText">
    <w:name w:val="annotation text"/>
    <w:basedOn w:val="Normal"/>
    <w:link w:val="CommentTextChar"/>
    <w:uiPriority w:val="99"/>
    <w:unhideWhenUsed/>
    <w:rsid w:val="00861E63"/>
    <w:rPr>
      <w:rFonts w:ascii="Calibri" w:hAnsi="Calibri" w:cs="Calibri"/>
      <w:kern w:val="2"/>
      <w:sz w:val="20"/>
      <w:szCs w:val="20"/>
      <w14:ligatures w14:val="standardContextual"/>
    </w:rPr>
  </w:style>
  <w:style w:type="character" w:customStyle="1" w:styleId="CommentTextChar">
    <w:name w:val="Comment Text Char"/>
    <w:basedOn w:val="DefaultParagraphFont"/>
    <w:link w:val="CommentText"/>
    <w:uiPriority w:val="99"/>
    <w:rsid w:val="00861E63"/>
    <w:rPr>
      <w:sz w:val="20"/>
      <w:szCs w:val="20"/>
    </w:rPr>
  </w:style>
  <w:style w:type="paragraph" w:styleId="CommentSubject">
    <w:name w:val="annotation subject"/>
    <w:basedOn w:val="CommentText"/>
    <w:next w:val="CommentText"/>
    <w:link w:val="CommentSubjectChar"/>
    <w:uiPriority w:val="99"/>
    <w:semiHidden/>
    <w:unhideWhenUsed/>
    <w:rsid w:val="00861E63"/>
    <w:pPr>
      <w:spacing w:before="157"/>
      <w:ind w:left="360" w:hanging="360"/>
    </w:pPr>
    <w:rPr>
      <w:rFonts w:asciiTheme="minorHAnsi" w:hAnsiTheme="minorHAnsi" w:cstheme="minorBidi"/>
      <w:b/>
      <w:bCs/>
      <w:kern w:val="0"/>
      <w14:ligatures w14:val="none"/>
    </w:rPr>
  </w:style>
  <w:style w:type="character" w:customStyle="1" w:styleId="CommentSubjectChar">
    <w:name w:val="Comment Subject Char"/>
    <w:basedOn w:val="CommentTextChar"/>
    <w:link w:val="CommentSubject"/>
    <w:uiPriority w:val="99"/>
    <w:semiHidden/>
    <w:rsid w:val="00861E63"/>
    <w:rPr>
      <w:rFonts w:asciiTheme="minorHAnsi" w:hAnsiTheme="minorHAnsi" w:cstheme="minorBidi"/>
      <w:b/>
      <w:bCs/>
      <w:kern w:val="0"/>
      <w:sz w:val="20"/>
      <w:szCs w:val="20"/>
      <w14:ligatures w14:val="none"/>
    </w:rPr>
  </w:style>
  <w:style w:type="paragraph" w:customStyle="1" w:styleId="TableParagraph">
    <w:name w:val="Table Paragraph"/>
    <w:basedOn w:val="Normal"/>
    <w:uiPriority w:val="1"/>
    <w:qFormat/>
    <w:rsid w:val="00861E63"/>
    <w:pPr>
      <w:widowControl w:val="0"/>
      <w:autoSpaceDE w:val="0"/>
      <w:autoSpaceDN w:val="0"/>
    </w:pPr>
    <w:rPr>
      <w:rFonts w:ascii="Verdana" w:eastAsia="Verdana" w:hAnsi="Verdana" w:cs="Verdana"/>
    </w:rPr>
  </w:style>
  <w:style w:type="paragraph" w:styleId="BodyText">
    <w:name w:val="Body Text"/>
    <w:basedOn w:val="Normal"/>
    <w:link w:val="BodyTextChar"/>
    <w:uiPriority w:val="1"/>
    <w:qFormat/>
    <w:rsid w:val="00861E63"/>
    <w:pPr>
      <w:widowControl w:val="0"/>
      <w:autoSpaceDE w:val="0"/>
      <w:autoSpaceDN w:val="0"/>
    </w:pPr>
    <w:rPr>
      <w:rFonts w:ascii="Verdana" w:eastAsia="Verdana" w:hAnsi="Verdana" w:cs="Verdana"/>
    </w:rPr>
  </w:style>
  <w:style w:type="character" w:customStyle="1" w:styleId="BodyTextChar">
    <w:name w:val="Body Text Char"/>
    <w:basedOn w:val="DefaultParagraphFont"/>
    <w:link w:val="BodyText"/>
    <w:uiPriority w:val="1"/>
    <w:rsid w:val="00861E63"/>
    <w:rPr>
      <w:rFonts w:ascii="Verdana" w:eastAsia="Verdana" w:hAnsi="Verdana" w:cs="Verdana"/>
      <w:kern w:val="0"/>
      <w:sz w:val="22"/>
      <w:szCs w:val="22"/>
      <w14:ligatures w14:val="none"/>
    </w:rPr>
  </w:style>
  <w:style w:type="character" w:styleId="PlaceholderText">
    <w:name w:val="Placeholder Text"/>
    <w:basedOn w:val="DefaultParagraphFont"/>
    <w:uiPriority w:val="99"/>
    <w:semiHidden/>
    <w:rsid w:val="00861E63"/>
    <w:rPr>
      <w:color w:val="808080"/>
    </w:rPr>
  </w:style>
  <w:style w:type="character" w:customStyle="1" w:styleId="Style1">
    <w:name w:val="Style1"/>
    <w:basedOn w:val="DefaultParagraphFont"/>
    <w:uiPriority w:val="1"/>
    <w:rsid w:val="00861E63"/>
    <w:rPr>
      <w:rFonts w:ascii="Verdana" w:hAnsi="Verdana"/>
      <w:sz w:val="20"/>
    </w:rPr>
  </w:style>
  <w:style w:type="paragraph" w:customStyle="1" w:styleId="Default">
    <w:name w:val="Default"/>
    <w:rsid w:val="00861E63"/>
    <w:pPr>
      <w:autoSpaceDE w:val="0"/>
      <w:autoSpaceDN w:val="0"/>
      <w:adjustRightInd w:val="0"/>
    </w:pPr>
    <w:rPr>
      <w:rFonts w:ascii="Verdana" w:hAnsi="Verdana" w:cs="Verdana"/>
      <w:color w:val="000000"/>
      <w:kern w:val="0"/>
    </w:rPr>
  </w:style>
  <w:style w:type="character" w:styleId="UnresolvedMention">
    <w:name w:val="Unresolved Mention"/>
    <w:basedOn w:val="DefaultParagraphFont"/>
    <w:uiPriority w:val="99"/>
    <w:semiHidden/>
    <w:unhideWhenUsed/>
    <w:rsid w:val="00861E63"/>
    <w:rPr>
      <w:color w:val="605E5C"/>
      <w:shd w:val="clear" w:color="auto" w:fill="E1DFDD"/>
    </w:rPr>
  </w:style>
  <w:style w:type="character" w:customStyle="1" w:styleId="cf11">
    <w:name w:val="cf11"/>
    <w:basedOn w:val="DefaultParagraphFont"/>
    <w:rsid w:val="00861E63"/>
    <w:rPr>
      <w:rFonts w:ascii="Segoe UI" w:hAnsi="Segoe UI" w:cs="Segoe UI" w:hint="default"/>
      <w:i/>
      <w:iCs/>
      <w:sz w:val="18"/>
      <w:szCs w:val="18"/>
    </w:rPr>
  </w:style>
  <w:style w:type="paragraph" w:styleId="NoSpacing">
    <w:name w:val="No Spacing"/>
    <w:uiPriority w:val="1"/>
    <w:qFormat/>
    <w:rsid w:val="00861E63"/>
    <w:rPr>
      <w:rFonts w:asciiTheme="minorHAnsi" w:hAnsiTheme="minorHAnsi" w:cstheme="minorBidi"/>
      <w:sz w:val="22"/>
      <w:szCs w:val="22"/>
    </w:rPr>
  </w:style>
  <w:style w:type="character" w:styleId="FollowedHyperlink">
    <w:name w:val="FollowedHyperlink"/>
    <w:basedOn w:val="DefaultParagraphFont"/>
    <w:uiPriority w:val="99"/>
    <w:semiHidden/>
    <w:unhideWhenUsed/>
    <w:rsid w:val="00861E63"/>
    <w:rPr>
      <w:color w:val="96607D" w:themeColor="followedHyperlink"/>
      <w:u w:val="single"/>
    </w:rPr>
  </w:style>
  <w:style w:type="paragraph" w:styleId="Revision">
    <w:name w:val="Revision"/>
    <w:hidden/>
    <w:uiPriority w:val="99"/>
    <w:semiHidden/>
    <w:rsid w:val="00581161"/>
    <w:rPr>
      <w:rFonts w:asciiTheme="minorHAnsi" w:hAnsiTheme="minorHAnsi" w:cstheme="minorBidi"/>
      <w:kern w:val="0"/>
      <w:sz w:val="22"/>
      <w:szCs w:val="22"/>
      <w14:ligatures w14:val="none"/>
    </w:rPr>
  </w:style>
  <w:style w:type="paragraph" w:styleId="TOCHeading">
    <w:name w:val="TOC Heading"/>
    <w:basedOn w:val="Heading1"/>
    <w:next w:val="Normal"/>
    <w:uiPriority w:val="39"/>
    <w:unhideWhenUsed/>
    <w:qFormat/>
    <w:rsid w:val="002F75CA"/>
    <w:pPr>
      <w:spacing w:before="240" w:after="0" w:line="259" w:lineRule="auto"/>
      <w:outlineLvl w:val="9"/>
    </w:pPr>
    <w:rPr>
      <w:sz w:val="32"/>
      <w:szCs w:val="32"/>
    </w:rPr>
  </w:style>
  <w:style w:type="paragraph" w:styleId="TOC1">
    <w:name w:val="toc 1"/>
    <w:basedOn w:val="Normal"/>
    <w:next w:val="Normal"/>
    <w:autoRedefine/>
    <w:uiPriority w:val="39"/>
    <w:unhideWhenUsed/>
    <w:rsid w:val="002F75CA"/>
    <w:pPr>
      <w:spacing w:after="100"/>
    </w:pPr>
  </w:style>
  <w:style w:type="paragraph" w:styleId="TOC2">
    <w:name w:val="toc 2"/>
    <w:basedOn w:val="Normal"/>
    <w:next w:val="Normal"/>
    <w:autoRedefine/>
    <w:uiPriority w:val="39"/>
    <w:unhideWhenUsed/>
    <w:rsid w:val="002F75CA"/>
    <w:pPr>
      <w:spacing w:after="100"/>
      <w:ind w:left="220"/>
    </w:pPr>
  </w:style>
  <w:style w:type="paragraph" w:styleId="TOC3">
    <w:name w:val="toc 3"/>
    <w:basedOn w:val="Normal"/>
    <w:next w:val="Normal"/>
    <w:autoRedefine/>
    <w:uiPriority w:val="39"/>
    <w:unhideWhenUsed/>
    <w:rsid w:val="002F75CA"/>
    <w:pPr>
      <w:spacing w:after="100"/>
      <w:ind w:left="440"/>
    </w:pPr>
  </w:style>
  <w:style w:type="paragraph" w:styleId="BodyTextIndent">
    <w:name w:val="Body Text Indent"/>
    <w:basedOn w:val="Normal"/>
    <w:link w:val="BodyTextIndentChar"/>
    <w:uiPriority w:val="99"/>
    <w:semiHidden/>
    <w:unhideWhenUsed/>
    <w:rsid w:val="00C030A1"/>
    <w:pPr>
      <w:spacing w:after="120"/>
      <w:ind w:left="360"/>
    </w:pPr>
  </w:style>
  <w:style w:type="character" w:customStyle="1" w:styleId="BodyTextIndentChar">
    <w:name w:val="Body Text Indent Char"/>
    <w:basedOn w:val="DefaultParagraphFont"/>
    <w:link w:val="BodyTextIndent"/>
    <w:uiPriority w:val="99"/>
    <w:semiHidden/>
    <w:rsid w:val="00C030A1"/>
    <w:rPr>
      <w:rFonts w:asciiTheme="minorHAnsi" w:hAnsiTheme="minorHAnsi" w:cstheme="minorBidi"/>
      <w:kern w:val="0"/>
      <w:sz w:val="22"/>
      <w:szCs w:val="22"/>
      <w14:ligatures w14:val="none"/>
    </w:rPr>
  </w:style>
  <w:style w:type="character" w:styleId="Mention">
    <w:name w:val="Mention"/>
    <w:basedOn w:val="DefaultParagraphFont"/>
    <w:uiPriority w:val="99"/>
    <w:unhideWhenUsed/>
    <w:rsid w:val="00E06B90"/>
    <w:rPr>
      <w:color w:val="2B579A"/>
      <w:shd w:val="clear" w:color="auto" w:fill="E1DFDD"/>
    </w:rPr>
  </w:style>
  <w:style w:type="paragraph" w:customStyle="1" w:styleId="pf0">
    <w:name w:val="pf0"/>
    <w:basedOn w:val="Normal"/>
    <w:rsid w:val="00FE2B11"/>
    <w:pPr>
      <w:spacing w:before="100" w:beforeAutospacing="1" w:after="100" w:afterAutospacing="1"/>
    </w:pPr>
    <w:rPr>
      <w:rFonts w:ascii="Times New Roman" w:eastAsia="Times New Roman" w:hAnsi="Times New Roman" w:cs="Times New Roman"/>
      <w:sz w:val="24"/>
      <w:szCs w:val="24"/>
    </w:rPr>
  </w:style>
  <w:style w:type="paragraph" w:customStyle="1" w:styleId="pf1">
    <w:name w:val="pf1"/>
    <w:basedOn w:val="Normal"/>
    <w:rsid w:val="00FE2B11"/>
    <w:pPr>
      <w:spacing w:before="100" w:beforeAutospacing="1" w:after="100" w:afterAutospacing="1"/>
      <w:ind w:left="30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ure.mi.gov/documents/2025-2026/publicact/pdf/2026-PA-0033.pdf" TargetMode="External"/><Relationship Id="rId13" Type="http://schemas.openxmlformats.org/officeDocument/2006/relationships/hyperlink" Target="https://www.ecic4kids.org/regional-planning/" TargetMode="External"/><Relationship Id="rId18" Type="http://schemas.openxmlformats.org/officeDocument/2006/relationships/hyperlink" Target="mailto:MDE-CDC-ADMIN@michigan.gov"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MDE-CDC-ADMIN@michigan.gov" TargetMode="External"/><Relationship Id="rId17" Type="http://schemas.openxmlformats.org/officeDocument/2006/relationships/hyperlink" Target="http://www.michigan.gov/trishare" TargetMode="External"/><Relationship Id="rId2" Type="http://schemas.openxmlformats.org/officeDocument/2006/relationships/numbering" Target="numbering.xml"/><Relationship Id="rId16" Type="http://schemas.openxmlformats.org/officeDocument/2006/relationships/hyperlink" Target="http://www.michigan.gov/trishar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E-CDC-ADMIN@michigan.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ichigan.gov/SIGMAVSS" TargetMode="External"/><Relationship Id="rId23" Type="http://schemas.openxmlformats.org/officeDocument/2006/relationships/fontTable" Target="fontTable.xml"/><Relationship Id="rId10" Type="http://schemas.openxmlformats.org/officeDocument/2006/relationships/hyperlink" Target="http://www.michigan.gov/trishare" TargetMode="External"/><Relationship Id="rId19" Type="http://schemas.openxmlformats.org/officeDocument/2006/relationships/hyperlink" Target="mailto:MDE-CDC-ADMIN@michigan.gov" TargetMode="External"/><Relationship Id="rId4" Type="http://schemas.openxmlformats.org/officeDocument/2006/relationships/settings" Target="settings.xml"/><Relationship Id="rId9" Type="http://schemas.openxmlformats.org/officeDocument/2006/relationships/hyperlink" Target="http://www.michigan.gov/trishare" TargetMode="External"/><Relationship Id="rId14" Type="http://schemas.openxmlformats.org/officeDocument/2006/relationships/hyperlink" Target="https://www.michigan.gov/budget/-/media/Project/Websites/budget/Fiscal/Final-Signed-Budget-Bills/FY27-General-Omnibus-SB-878-PA-21-of-2026-Includes-2026-Supplemental-Funding.pdf?rev=528b8230fa2d4f4c941d5fc0c9432a46&amp;hash=F75E0A4D16B64EDEC055446DD694B378" TargetMode="External"/><Relationship Id="rId22" Type="http://schemas.openxmlformats.org/officeDocument/2006/relationships/hyperlink" Target="http://www.Michigan.gov/A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B2AA4-1153-420D-A074-7B8159EE0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8579</Words>
  <Characters>48903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 MI Tri-Share Statewide Administrative Partner (SAP)</dc:title>
  <dc:subject/>
  <dc:creator>MiLEAP</dc:creator>
  <cp:keywords/>
  <dc:description/>
  <cp:lastModifiedBy>Debusschere, Jackie (MiLEAP)</cp:lastModifiedBy>
  <cp:revision>2</cp:revision>
  <dcterms:created xsi:type="dcterms:W3CDTF">2026-08-19T15:03:00Z</dcterms:created>
  <dcterms:modified xsi:type="dcterms:W3CDTF">2026-08-19T15:03:00Z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2024-06-28T12:51:21Z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8bbfb230-0db4-42dd-afd9-6a1dddc5fac3</vt:lpwstr>
  </property>
  <property fmtid="{D5CDD505-2E9C-101B-9397-08002B2CF9AE}" pid="8" name="MSIP_Label_3a2fed65-62e7-46ea-af74-187e0c17143a_ContentBits">
    <vt:lpwstr>0</vt:lpwstr>
  </property>
</Properties>
</file>