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6D4D" w14:textId="77777777" w:rsidR="00160947" w:rsidRPr="00160947" w:rsidRDefault="00160947" w:rsidP="004F30B8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160947">
        <w:rPr>
          <w:rFonts w:ascii="ArialMT" w:hAnsi="ArialMT" w:cs="ArialMT"/>
          <w:sz w:val="20"/>
          <w:szCs w:val="20"/>
        </w:rPr>
        <w:t>Michigan Department of Treasury</w:t>
      </w:r>
    </w:p>
    <w:p w14:paraId="2658D088" w14:textId="77777777" w:rsidR="00160947" w:rsidRPr="00160947" w:rsidRDefault="00160947" w:rsidP="00160947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160947">
        <w:rPr>
          <w:rFonts w:ascii="ArialMT" w:hAnsi="ArialMT" w:cs="ArialMT"/>
          <w:sz w:val="20"/>
          <w:szCs w:val="20"/>
        </w:rPr>
        <w:t xml:space="preserve">3626 (Rev. </w:t>
      </w:r>
      <w:r w:rsidR="004F30B8">
        <w:rPr>
          <w:rFonts w:ascii="ArialMT" w:hAnsi="ArialMT" w:cs="ArialMT"/>
          <w:sz w:val="20"/>
          <w:szCs w:val="20"/>
        </w:rPr>
        <w:t>0</w:t>
      </w:r>
      <w:r w:rsidR="00FC33BA">
        <w:rPr>
          <w:rFonts w:ascii="ArialMT" w:hAnsi="ArialMT" w:cs="ArialMT"/>
          <w:sz w:val="20"/>
          <w:szCs w:val="20"/>
        </w:rPr>
        <w:t>2-21</w:t>
      </w:r>
      <w:r w:rsidRPr="00160947">
        <w:rPr>
          <w:rFonts w:ascii="ArialMT" w:hAnsi="ArialMT" w:cs="ArialMT"/>
          <w:sz w:val="20"/>
          <w:szCs w:val="20"/>
        </w:rPr>
        <w:t>)</w:t>
      </w:r>
    </w:p>
    <w:p w14:paraId="3844B5AB" w14:textId="77777777" w:rsidR="00160947" w:rsidRDefault="00160947" w:rsidP="00160947">
      <w:pPr>
        <w:autoSpaceDE w:val="0"/>
        <w:autoSpaceDN w:val="0"/>
        <w:adjustRightInd w:val="0"/>
        <w:rPr>
          <w:rFonts w:ascii="ArialMT" w:hAnsi="ArialMT" w:cs="ArialMT"/>
          <w:sz w:val="14"/>
          <w:szCs w:val="14"/>
        </w:rPr>
      </w:pPr>
    </w:p>
    <w:p w14:paraId="3EFA3DCF" w14:textId="77777777" w:rsidR="00160947" w:rsidRDefault="00160947" w:rsidP="00160947">
      <w:pPr>
        <w:autoSpaceDE w:val="0"/>
        <w:autoSpaceDN w:val="0"/>
        <w:adjustRightInd w:val="0"/>
        <w:rPr>
          <w:rFonts w:ascii="ArialMT" w:hAnsi="ArialMT" w:cs="ArialMT"/>
          <w:sz w:val="14"/>
          <w:szCs w:val="14"/>
        </w:rPr>
      </w:pPr>
    </w:p>
    <w:p w14:paraId="2121FC20" w14:textId="77777777" w:rsidR="00160947" w:rsidRDefault="00160947" w:rsidP="0016094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Certificate of Forfeiture of Real Property</w:t>
      </w:r>
    </w:p>
    <w:p w14:paraId="2FD22DDE" w14:textId="77777777" w:rsidR="00160947" w:rsidRPr="00160947" w:rsidRDefault="00160947" w:rsidP="00160947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160947">
        <w:rPr>
          <w:rFonts w:ascii="ArialMT" w:hAnsi="ArialMT" w:cs="ArialMT"/>
          <w:sz w:val="20"/>
          <w:szCs w:val="20"/>
        </w:rPr>
        <w:t>Issued under authority of Public Act 206 of 1893; MCL 211.78g.</w:t>
      </w:r>
    </w:p>
    <w:p w14:paraId="2D367A1D" w14:textId="77777777" w:rsidR="00160947" w:rsidRDefault="00160947" w:rsidP="00160947">
      <w:pPr>
        <w:autoSpaceDE w:val="0"/>
        <w:autoSpaceDN w:val="0"/>
        <w:adjustRightInd w:val="0"/>
        <w:rPr>
          <w:rFonts w:ascii="ArialMT" w:hAnsi="ArialMT" w:cs="ArialMT"/>
          <w:sz w:val="14"/>
          <w:szCs w:val="14"/>
        </w:rPr>
      </w:pPr>
    </w:p>
    <w:p w14:paraId="1DF7638F" w14:textId="77777777" w:rsidR="00160947" w:rsidRDefault="00160947" w:rsidP="00160947">
      <w:pPr>
        <w:autoSpaceDE w:val="0"/>
        <w:autoSpaceDN w:val="0"/>
        <w:adjustRightInd w:val="0"/>
        <w:rPr>
          <w:rFonts w:ascii="ArialMT" w:hAnsi="ArialMT" w:cs="ArialMT"/>
          <w:sz w:val="14"/>
          <w:szCs w:val="14"/>
        </w:rPr>
      </w:pPr>
    </w:p>
    <w:p w14:paraId="36B32131" w14:textId="77777777" w:rsidR="00160947" w:rsidRPr="00FC33BA" w:rsidRDefault="00160947" w:rsidP="00C243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65227895"/>
      <w:r w:rsidRPr="00FC33BA">
        <w:rPr>
          <w:rFonts w:ascii="Arial" w:hAnsi="Arial" w:cs="Arial"/>
          <w:sz w:val="22"/>
          <w:szCs w:val="22"/>
        </w:rPr>
        <w:t xml:space="preserve">On March 1, </w:t>
      </w:r>
      <w:r w:rsidR="00FC33BA" w:rsidRPr="00FC33B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Forfeiture Year"/>
            </w:textInput>
          </w:ffData>
        </w:fldChar>
      </w:r>
      <w:bookmarkStart w:id="1" w:name="Text1"/>
      <w:r w:rsidR="00FC33BA" w:rsidRPr="00FC33BA">
        <w:rPr>
          <w:rFonts w:ascii="Arial" w:hAnsi="Arial" w:cs="Arial"/>
          <w:sz w:val="22"/>
          <w:szCs w:val="22"/>
        </w:rPr>
        <w:instrText xml:space="preserve"> FORMTEXT </w:instrText>
      </w:r>
      <w:r w:rsidR="00FC33BA" w:rsidRPr="00FC33BA">
        <w:rPr>
          <w:rFonts w:ascii="Arial" w:hAnsi="Arial" w:cs="Arial"/>
          <w:sz w:val="22"/>
          <w:szCs w:val="22"/>
        </w:rPr>
      </w:r>
      <w:r w:rsidR="00FC33BA" w:rsidRPr="00FC33BA">
        <w:rPr>
          <w:rFonts w:ascii="Arial" w:hAnsi="Arial" w:cs="Arial"/>
          <w:sz w:val="22"/>
          <w:szCs w:val="22"/>
        </w:rPr>
        <w:fldChar w:fldCharType="separate"/>
      </w:r>
      <w:r w:rsidR="00FC33BA" w:rsidRPr="00FC33BA">
        <w:rPr>
          <w:rFonts w:ascii="Arial" w:hAnsi="Arial" w:cs="Arial"/>
          <w:noProof/>
          <w:sz w:val="22"/>
          <w:szCs w:val="22"/>
        </w:rPr>
        <w:t>Forfeiture Year</w:t>
      </w:r>
      <w:r w:rsidR="00FC33BA" w:rsidRPr="00FC33BA">
        <w:rPr>
          <w:rFonts w:ascii="Arial" w:hAnsi="Arial" w:cs="Arial"/>
          <w:sz w:val="22"/>
          <w:szCs w:val="22"/>
        </w:rPr>
        <w:fldChar w:fldCharType="end"/>
      </w:r>
      <w:bookmarkEnd w:id="1"/>
      <w:r w:rsidR="00FC33BA" w:rsidRPr="00FC33BA">
        <w:rPr>
          <w:rFonts w:ascii="Arial" w:hAnsi="Arial" w:cs="Arial"/>
          <w:sz w:val="22"/>
          <w:szCs w:val="22"/>
        </w:rPr>
        <w:t xml:space="preserve"> </w:t>
      </w:r>
      <w:r w:rsidRPr="00FC33BA">
        <w:rPr>
          <w:rFonts w:ascii="Arial" w:hAnsi="Arial" w:cs="Arial"/>
          <w:sz w:val="22"/>
          <w:szCs w:val="22"/>
        </w:rPr>
        <w:t xml:space="preserve">the following real property was forfeited to the </w:t>
      </w:r>
      <w:r w:rsidR="00FC33BA" w:rsidRPr="00FC33B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County"/>
            </w:textInput>
          </w:ffData>
        </w:fldChar>
      </w:r>
      <w:bookmarkStart w:id="2" w:name="Text2"/>
      <w:r w:rsidR="00FC33BA" w:rsidRPr="00FC33BA">
        <w:rPr>
          <w:rFonts w:ascii="Arial" w:hAnsi="Arial" w:cs="Arial"/>
          <w:sz w:val="22"/>
          <w:szCs w:val="22"/>
        </w:rPr>
        <w:instrText xml:space="preserve"> FORMTEXT </w:instrText>
      </w:r>
      <w:r w:rsidR="00FC33BA" w:rsidRPr="00FC33BA">
        <w:rPr>
          <w:rFonts w:ascii="Arial" w:hAnsi="Arial" w:cs="Arial"/>
          <w:sz w:val="22"/>
          <w:szCs w:val="22"/>
        </w:rPr>
      </w:r>
      <w:r w:rsidR="00FC33BA" w:rsidRPr="00FC33BA">
        <w:rPr>
          <w:rFonts w:ascii="Arial" w:hAnsi="Arial" w:cs="Arial"/>
          <w:sz w:val="22"/>
          <w:szCs w:val="22"/>
        </w:rPr>
        <w:fldChar w:fldCharType="separate"/>
      </w:r>
      <w:r w:rsidR="00FC33BA" w:rsidRPr="00FC33BA">
        <w:rPr>
          <w:rFonts w:ascii="Arial" w:hAnsi="Arial" w:cs="Arial"/>
          <w:noProof/>
          <w:sz w:val="22"/>
          <w:szCs w:val="22"/>
        </w:rPr>
        <w:t>County</w:t>
      </w:r>
      <w:r w:rsidR="00FC33BA" w:rsidRPr="00FC33BA">
        <w:rPr>
          <w:rFonts w:ascii="Arial" w:hAnsi="Arial" w:cs="Arial"/>
          <w:sz w:val="22"/>
          <w:szCs w:val="22"/>
        </w:rPr>
        <w:fldChar w:fldCharType="end"/>
      </w:r>
      <w:bookmarkEnd w:id="2"/>
      <w:r w:rsidRPr="00FC33BA">
        <w:rPr>
          <w:rFonts w:ascii="Arial" w:hAnsi="Arial" w:cs="Arial"/>
          <w:sz w:val="22"/>
          <w:szCs w:val="22"/>
        </w:rPr>
        <w:t xml:space="preserve"> County</w:t>
      </w:r>
      <w:r w:rsidR="00FC33BA" w:rsidRPr="00FC33BA">
        <w:rPr>
          <w:rFonts w:ascii="Arial" w:hAnsi="Arial" w:cs="Arial"/>
          <w:sz w:val="22"/>
          <w:szCs w:val="22"/>
        </w:rPr>
        <w:t xml:space="preserve"> </w:t>
      </w:r>
      <w:r w:rsidRPr="00FC33BA">
        <w:rPr>
          <w:rFonts w:ascii="Arial" w:hAnsi="Arial" w:cs="Arial"/>
          <w:sz w:val="22"/>
          <w:szCs w:val="22"/>
        </w:rPr>
        <w:t xml:space="preserve">Treasurer for NONPAYMENT OF </w:t>
      </w:r>
      <w:r w:rsidR="00FC33BA" w:rsidRPr="00FC33BA">
        <w:rPr>
          <w:rFonts w:ascii="Arial" w:hAnsi="Arial" w:cs="Arial"/>
          <w:sz w:val="22"/>
          <w:szCs w:val="22"/>
        </w:rPr>
        <w:t xml:space="preserve">REAL </w:t>
      </w:r>
      <w:r w:rsidRPr="00FC33BA">
        <w:rPr>
          <w:rFonts w:ascii="Arial" w:hAnsi="Arial" w:cs="Arial"/>
          <w:sz w:val="22"/>
          <w:szCs w:val="22"/>
        </w:rPr>
        <w:t xml:space="preserve">PROPERTY TAXES for the year </w:t>
      </w:r>
      <w:r w:rsidR="00FC33BA" w:rsidRPr="00FC33B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Tax Year"/>
            </w:textInput>
          </w:ffData>
        </w:fldChar>
      </w:r>
      <w:bookmarkStart w:id="3" w:name="Text3"/>
      <w:r w:rsidR="00FC33BA" w:rsidRPr="00FC33BA">
        <w:rPr>
          <w:rFonts w:ascii="Arial" w:hAnsi="Arial" w:cs="Arial"/>
          <w:sz w:val="22"/>
          <w:szCs w:val="22"/>
        </w:rPr>
        <w:instrText xml:space="preserve"> FORMTEXT </w:instrText>
      </w:r>
      <w:r w:rsidR="00FC33BA" w:rsidRPr="00FC33BA">
        <w:rPr>
          <w:rFonts w:ascii="Arial" w:hAnsi="Arial" w:cs="Arial"/>
          <w:sz w:val="22"/>
          <w:szCs w:val="22"/>
        </w:rPr>
      </w:r>
      <w:r w:rsidR="00FC33BA" w:rsidRPr="00FC33BA">
        <w:rPr>
          <w:rFonts w:ascii="Arial" w:hAnsi="Arial" w:cs="Arial"/>
          <w:sz w:val="22"/>
          <w:szCs w:val="22"/>
        </w:rPr>
        <w:fldChar w:fldCharType="separate"/>
      </w:r>
      <w:r w:rsidR="00FC33BA" w:rsidRPr="00FC33BA">
        <w:rPr>
          <w:rFonts w:ascii="Arial" w:hAnsi="Arial" w:cs="Arial"/>
          <w:noProof/>
          <w:sz w:val="22"/>
          <w:szCs w:val="22"/>
        </w:rPr>
        <w:t>Tax Year</w:t>
      </w:r>
      <w:r w:rsidR="00FC33BA" w:rsidRPr="00FC33BA">
        <w:rPr>
          <w:rFonts w:ascii="Arial" w:hAnsi="Arial" w:cs="Arial"/>
          <w:sz w:val="22"/>
          <w:szCs w:val="22"/>
        </w:rPr>
        <w:fldChar w:fldCharType="end"/>
      </w:r>
      <w:bookmarkEnd w:id="3"/>
      <w:r w:rsidR="00FC33BA" w:rsidRPr="00FC33BA">
        <w:rPr>
          <w:rFonts w:ascii="Arial" w:hAnsi="Arial" w:cs="Arial"/>
          <w:sz w:val="22"/>
          <w:szCs w:val="22"/>
        </w:rPr>
        <w:t>.</w:t>
      </w:r>
    </w:p>
    <w:p w14:paraId="110D3024" w14:textId="77777777" w:rsidR="00160947" w:rsidRPr="00FC33BA" w:rsidRDefault="00160947" w:rsidP="00C243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1FC98AA" w14:textId="77777777" w:rsidR="00160947" w:rsidRPr="00B047EE" w:rsidRDefault="00FC33BA" w:rsidP="00C243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C33BA">
        <w:rPr>
          <w:rFonts w:ascii="Arial" w:hAnsi="Arial" w:cs="Arial"/>
          <w:sz w:val="22"/>
          <w:szCs w:val="22"/>
        </w:rPr>
        <w:t xml:space="preserve">If </w:t>
      </w:r>
      <w:r w:rsidR="00D66F5B">
        <w:rPr>
          <w:rFonts w:ascii="Arial" w:hAnsi="Arial" w:cs="Arial"/>
          <w:sz w:val="22"/>
          <w:szCs w:val="22"/>
        </w:rPr>
        <w:t xml:space="preserve">the </w:t>
      </w:r>
      <w:r w:rsidR="00D66F5B" w:rsidRPr="00FC33B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Tax Year"/>
            </w:textInput>
          </w:ffData>
        </w:fldChar>
      </w:r>
      <w:r w:rsidR="00D66F5B" w:rsidRPr="00FC33BA">
        <w:rPr>
          <w:rFonts w:ascii="Arial" w:hAnsi="Arial" w:cs="Arial"/>
          <w:sz w:val="22"/>
          <w:szCs w:val="22"/>
        </w:rPr>
        <w:instrText xml:space="preserve"> FORMTEXT </w:instrText>
      </w:r>
      <w:r w:rsidR="00D66F5B" w:rsidRPr="00FC33BA">
        <w:rPr>
          <w:rFonts w:ascii="Arial" w:hAnsi="Arial" w:cs="Arial"/>
          <w:sz w:val="22"/>
          <w:szCs w:val="22"/>
        </w:rPr>
      </w:r>
      <w:r w:rsidR="00D66F5B" w:rsidRPr="00FC33BA">
        <w:rPr>
          <w:rFonts w:ascii="Arial" w:hAnsi="Arial" w:cs="Arial"/>
          <w:sz w:val="22"/>
          <w:szCs w:val="22"/>
        </w:rPr>
        <w:fldChar w:fldCharType="separate"/>
      </w:r>
      <w:r w:rsidR="00D66F5B" w:rsidRPr="00FC33BA">
        <w:rPr>
          <w:rFonts w:ascii="Arial" w:hAnsi="Arial" w:cs="Arial"/>
          <w:noProof/>
          <w:sz w:val="22"/>
          <w:szCs w:val="22"/>
        </w:rPr>
        <w:t>Tax Year</w:t>
      </w:r>
      <w:r w:rsidR="00D66F5B" w:rsidRPr="00FC33BA">
        <w:rPr>
          <w:rFonts w:ascii="Arial" w:hAnsi="Arial" w:cs="Arial"/>
          <w:sz w:val="22"/>
          <w:szCs w:val="22"/>
        </w:rPr>
        <w:fldChar w:fldCharType="end"/>
      </w:r>
      <w:r w:rsidR="00D66F5B">
        <w:rPr>
          <w:rFonts w:ascii="Arial" w:hAnsi="Arial" w:cs="Arial"/>
          <w:sz w:val="22"/>
          <w:szCs w:val="22"/>
        </w:rPr>
        <w:t xml:space="preserve"> </w:t>
      </w:r>
      <w:r w:rsidRPr="00FC33BA">
        <w:rPr>
          <w:rFonts w:ascii="Arial" w:hAnsi="Arial" w:cs="Arial"/>
          <w:sz w:val="22"/>
          <w:szCs w:val="22"/>
        </w:rPr>
        <w:t xml:space="preserve">taxes </w:t>
      </w:r>
      <w:r w:rsidR="00D66F5B">
        <w:rPr>
          <w:rFonts w:ascii="Arial" w:hAnsi="Arial" w:cs="Arial"/>
          <w:sz w:val="22"/>
          <w:szCs w:val="22"/>
        </w:rPr>
        <w:t xml:space="preserve">are not paid by March 31, </w:t>
      </w:r>
      <w:r w:rsidR="00D66F5B" w:rsidRPr="00FC33B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Foreclosure Year"/>
            </w:textInput>
          </w:ffData>
        </w:fldChar>
      </w:r>
      <w:r w:rsidR="00D66F5B" w:rsidRPr="00FC33BA">
        <w:rPr>
          <w:rFonts w:ascii="Arial" w:hAnsi="Arial" w:cs="Arial"/>
          <w:sz w:val="22"/>
          <w:szCs w:val="22"/>
        </w:rPr>
        <w:instrText xml:space="preserve"> FORMTEXT </w:instrText>
      </w:r>
      <w:r w:rsidR="00D66F5B" w:rsidRPr="00FC33BA">
        <w:rPr>
          <w:rFonts w:ascii="Arial" w:hAnsi="Arial" w:cs="Arial"/>
          <w:sz w:val="22"/>
          <w:szCs w:val="22"/>
        </w:rPr>
      </w:r>
      <w:r w:rsidR="00D66F5B" w:rsidRPr="00FC33BA">
        <w:rPr>
          <w:rFonts w:ascii="Arial" w:hAnsi="Arial" w:cs="Arial"/>
          <w:sz w:val="22"/>
          <w:szCs w:val="22"/>
        </w:rPr>
        <w:fldChar w:fldCharType="separate"/>
      </w:r>
      <w:r w:rsidR="00D66F5B" w:rsidRPr="00FC33BA">
        <w:rPr>
          <w:rFonts w:ascii="Arial" w:hAnsi="Arial" w:cs="Arial"/>
          <w:noProof/>
          <w:sz w:val="22"/>
          <w:szCs w:val="22"/>
        </w:rPr>
        <w:t>Foreclosure Year</w:t>
      </w:r>
      <w:r w:rsidR="00D66F5B" w:rsidRPr="00FC33BA">
        <w:rPr>
          <w:rFonts w:ascii="Arial" w:hAnsi="Arial" w:cs="Arial"/>
          <w:sz w:val="22"/>
          <w:szCs w:val="22"/>
        </w:rPr>
        <w:fldChar w:fldCharType="end"/>
      </w:r>
      <w:r w:rsidR="00D66F5B">
        <w:rPr>
          <w:rFonts w:ascii="Arial" w:hAnsi="Arial" w:cs="Arial"/>
          <w:sz w:val="22"/>
          <w:szCs w:val="22"/>
        </w:rPr>
        <w:t>,</w:t>
      </w:r>
      <w:r w:rsidRPr="00FC33BA">
        <w:rPr>
          <w:rFonts w:ascii="Arial" w:hAnsi="Arial" w:cs="Arial"/>
          <w:sz w:val="22"/>
          <w:szCs w:val="22"/>
        </w:rPr>
        <w:t xml:space="preserve"> absolute title to the property and any equity associated with an interest in the property will vest in the foreclosing governmental unit </w:t>
      </w:r>
      <w:r w:rsidR="00D66F5B">
        <w:rPr>
          <w:rFonts w:ascii="Arial" w:hAnsi="Arial" w:cs="Arial"/>
          <w:sz w:val="22"/>
          <w:szCs w:val="22"/>
        </w:rPr>
        <w:t xml:space="preserve">as provided by </w:t>
      </w:r>
      <w:r w:rsidR="00B047EE">
        <w:rPr>
          <w:rFonts w:ascii="Arial" w:hAnsi="Arial" w:cs="Arial"/>
          <w:sz w:val="22"/>
          <w:szCs w:val="22"/>
        </w:rPr>
        <w:t>MCL 211.</w:t>
      </w:r>
      <w:r w:rsidRPr="00FC33BA">
        <w:rPr>
          <w:rFonts w:ascii="Arial" w:hAnsi="Arial" w:cs="Arial"/>
          <w:sz w:val="22"/>
          <w:szCs w:val="22"/>
        </w:rPr>
        <w:t>78k.</w:t>
      </w:r>
      <w:r w:rsidR="00B047EE">
        <w:rPr>
          <w:rFonts w:ascii="Arial" w:hAnsi="Arial" w:cs="Arial"/>
          <w:sz w:val="22"/>
          <w:szCs w:val="22"/>
        </w:rPr>
        <w:t xml:space="preserve">  </w:t>
      </w:r>
      <w:r w:rsidR="00D66F5B">
        <w:rPr>
          <w:rFonts w:ascii="Arial" w:hAnsi="Arial" w:cs="Arial"/>
          <w:sz w:val="22"/>
          <w:szCs w:val="22"/>
        </w:rPr>
        <w:t>If the property is not redeemed and is foreclosed and sold or transferred under MCL 211.78m, a</w:t>
      </w:r>
      <w:r w:rsidR="00D66F5B" w:rsidRPr="007A1A88">
        <w:rPr>
          <w:rFonts w:ascii="Arial" w:hAnsi="Arial" w:cs="Arial"/>
          <w:sz w:val="22"/>
          <w:szCs w:val="22"/>
        </w:rPr>
        <w:t xml:space="preserve"> person with an interest in the property at the time a judgment of foreclosure </w:t>
      </w:r>
      <w:r w:rsidR="00D66F5B">
        <w:rPr>
          <w:rFonts w:ascii="Arial" w:hAnsi="Arial" w:cs="Arial"/>
          <w:sz w:val="22"/>
          <w:szCs w:val="22"/>
        </w:rPr>
        <w:t xml:space="preserve">may </w:t>
      </w:r>
      <w:r w:rsidR="00D66F5B" w:rsidRPr="007A1A88">
        <w:rPr>
          <w:rFonts w:ascii="Arial" w:hAnsi="Arial" w:cs="Arial"/>
          <w:sz w:val="22"/>
          <w:szCs w:val="22"/>
        </w:rPr>
        <w:t>claim that person's interest in any remaining proceeds</w:t>
      </w:r>
      <w:r w:rsidR="00D66F5B">
        <w:rPr>
          <w:rFonts w:ascii="Arial" w:hAnsi="Arial" w:cs="Arial"/>
          <w:sz w:val="22"/>
          <w:szCs w:val="22"/>
        </w:rPr>
        <w:t xml:space="preserve">, </w:t>
      </w:r>
      <w:r w:rsidR="00D66F5B" w:rsidRPr="007A1A88">
        <w:rPr>
          <w:rFonts w:ascii="Arial" w:hAnsi="Arial" w:cs="Arial"/>
          <w:sz w:val="22"/>
          <w:szCs w:val="22"/>
        </w:rPr>
        <w:t xml:space="preserve">pursuant to </w:t>
      </w:r>
      <w:r w:rsidR="00D66F5B">
        <w:rPr>
          <w:rFonts w:ascii="Arial" w:hAnsi="Arial" w:cs="Arial"/>
          <w:sz w:val="22"/>
          <w:szCs w:val="22"/>
        </w:rPr>
        <w:t>MCL 211.</w:t>
      </w:r>
      <w:r w:rsidR="00D66F5B" w:rsidRPr="007A1A88">
        <w:rPr>
          <w:rFonts w:ascii="Arial" w:hAnsi="Arial" w:cs="Arial"/>
          <w:sz w:val="22"/>
          <w:szCs w:val="22"/>
        </w:rPr>
        <w:t>78t</w:t>
      </w:r>
      <w:r w:rsidR="00D66F5B">
        <w:rPr>
          <w:rFonts w:ascii="Arial" w:hAnsi="Arial" w:cs="Arial"/>
          <w:sz w:val="22"/>
          <w:szCs w:val="22"/>
        </w:rPr>
        <w:t>.</w:t>
      </w:r>
    </w:p>
    <w:bookmarkEnd w:id="0"/>
    <w:p w14:paraId="12798575" w14:textId="77777777" w:rsidR="00FC33BA" w:rsidRPr="00FC33BA" w:rsidRDefault="00FC33BA" w:rsidP="001609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5395"/>
      </w:tblGrid>
      <w:tr w:rsidR="00160947" w:rsidRPr="00BB5F12" w14:paraId="5445CCF6" w14:textId="77777777" w:rsidTr="00BB5F12">
        <w:trPr>
          <w:trHeight w:val="720"/>
        </w:trPr>
        <w:tc>
          <w:tcPr>
            <w:tcW w:w="11016" w:type="dxa"/>
            <w:gridSpan w:val="2"/>
          </w:tcPr>
          <w:p w14:paraId="5B0188DB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BB5F12">
              <w:rPr>
                <w:rFonts w:ascii="ArialMT" w:hAnsi="ArialMT" w:cs="ArialMT"/>
                <w:sz w:val="18"/>
                <w:szCs w:val="18"/>
              </w:rPr>
              <w:t>Property ID No.</w:t>
            </w:r>
          </w:p>
          <w:p w14:paraId="64EC31F7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160947" w:rsidRPr="00BB5F12" w14:paraId="40F56D86" w14:textId="77777777" w:rsidTr="00BB5F12">
        <w:trPr>
          <w:trHeight w:val="720"/>
        </w:trPr>
        <w:tc>
          <w:tcPr>
            <w:tcW w:w="11016" w:type="dxa"/>
            <w:gridSpan w:val="2"/>
          </w:tcPr>
          <w:p w14:paraId="14D4D95A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BB5F12">
              <w:rPr>
                <w:rFonts w:ascii="ArialMT" w:hAnsi="ArialMT" w:cs="ArialMT"/>
                <w:sz w:val="18"/>
                <w:szCs w:val="18"/>
              </w:rPr>
              <w:t>Owner According to Tax Record</w:t>
            </w:r>
          </w:p>
          <w:p w14:paraId="44A31F52" w14:textId="77777777" w:rsidR="00160947" w:rsidRPr="00BB5F12" w:rsidRDefault="00D66F5B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</w:tc>
      </w:tr>
      <w:tr w:rsidR="00160947" w:rsidRPr="00BB5F12" w14:paraId="4046EC2E" w14:textId="77777777" w:rsidTr="00BB5F12">
        <w:trPr>
          <w:trHeight w:val="720"/>
        </w:trPr>
        <w:tc>
          <w:tcPr>
            <w:tcW w:w="5508" w:type="dxa"/>
          </w:tcPr>
          <w:p w14:paraId="22777444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BB5F12">
              <w:rPr>
                <w:rFonts w:ascii="ArialMT" w:hAnsi="ArialMT" w:cs="ArialMT"/>
                <w:sz w:val="18"/>
                <w:szCs w:val="18"/>
              </w:rPr>
              <w:t>Property Address</w:t>
            </w:r>
            <w:r w:rsidR="00FC33BA" w:rsidRPr="00BB5F12">
              <w:rPr>
                <w:rFonts w:ascii="ArialMT" w:hAnsi="ArialMT" w:cs="ArialMT"/>
                <w:sz w:val="18"/>
                <w:szCs w:val="18"/>
              </w:rPr>
              <w:t>, If Known</w:t>
            </w:r>
          </w:p>
        </w:tc>
        <w:tc>
          <w:tcPr>
            <w:tcW w:w="5508" w:type="dxa"/>
          </w:tcPr>
          <w:p w14:paraId="5BB40C39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BB5F12">
              <w:rPr>
                <w:rFonts w:ascii="ArialMT" w:hAnsi="ArialMT" w:cs="ArialMT"/>
                <w:sz w:val="18"/>
                <w:szCs w:val="18"/>
              </w:rPr>
              <w:t>Amount for Which Property Forfeited</w:t>
            </w:r>
          </w:p>
          <w:p w14:paraId="2545D767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14:paraId="03654517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BB5F12">
              <w:rPr>
                <w:rFonts w:ascii="ArialMT" w:hAnsi="ArialMT" w:cs="ArialMT"/>
                <w:sz w:val="20"/>
                <w:szCs w:val="20"/>
              </w:rPr>
              <w:t>$</w:t>
            </w:r>
          </w:p>
          <w:p w14:paraId="5F183F72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160947" w:rsidRPr="00BB5F12" w14:paraId="3889851A" w14:textId="77777777" w:rsidTr="00BB5F12">
        <w:trPr>
          <w:trHeight w:val="3041"/>
        </w:trPr>
        <w:tc>
          <w:tcPr>
            <w:tcW w:w="11016" w:type="dxa"/>
            <w:gridSpan w:val="2"/>
          </w:tcPr>
          <w:p w14:paraId="7BDF6C89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BB5F12">
              <w:rPr>
                <w:rFonts w:ascii="ArialMT" w:hAnsi="ArialMT" w:cs="ArialMT"/>
                <w:sz w:val="18"/>
                <w:szCs w:val="18"/>
              </w:rPr>
              <w:t>Property Description</w:t>
            </w:r>
          </w:p>
          <w:p w14:paraId="4553BD14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160947" w:rsidRPr="00BB5F12" w14:paraId="7DF20A7F" w14:textId="77777777" w:rsidTr="00BB5F12">
        <w:trPr>
          <w:trHeight w:val="755"/>
        </w:trPr>
        <w:tc>
          <w:tcPr>
            <w:tcW w:w="5508" w:type="dxa"/>
            <w:vMerge w:val="restart"/>
          </w:tcPr>
          <w:p w14:paraId="0EC41250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BB5F12">
              <w:rPr>
                <w:rFonts w:ascii="ArialMT" w:hAnsi="ArialMT" w:cs="ArialMT"/>
                <w:sz w:val="18"/>
                <w:szCs w:val="18"/>
              </w:rPr>
              <w:t>Prepared By</w:t>
            </w:r>
          </w:p>
        </w:tc>
        <w:tc>
          <w:tcPr>
            <w:tcW w:w="5508" w:type="dxa"/>
          </w:tcPr>
          <w:p w14:paraId="12FF2EB4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BB5F12">
              <w:rPr>
                <w:rFonts w:ascii="ArialMT" w:hAnsi="ArialMT" w:cs="ArialMT"/>
                <w:sz w:val="18"/>
                <w:szCs w:val="18"/>
              </w:rPr>
              <w:t xml:space="preserve">Signature of </w:t>
            </w:r>
            <w:smartTag w:uri="urn:schemas-microsoft-com:office:smarttags" w:element="place">
              <w:smartTag w:uri="urn:schemas-microsoft-com:office:smarttags" w:element="PlaceType">
                <w:r w:rsidRPr="00BB5F12">
                  <w:rPr>
                    <w:rFonts w:ascii="ArialMT" w:hAnsi="ArialMT" w:cs="ArialMT"/>
                    <w:sz w:val="18"/>
                    <w:szCs w:val="18"/>
                  </w:rPr>
                  <w:t>County</w:t>
                </w:r>
              </w:smartTag>
              <w:r w:rsidRPr="00BB5F12">
                <w:rPr>
                  <w:rFonts w:ascii="ArialMT" w:hAnsi="ArialMT" w:cs="ArialMT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BB5F12">
                  <w:rPr>
                    <w:rFonts w:ascii="ArialMT" w:hAnsi="ArialMT" w:cs="ArialMT"/>
                    <w:sz w:val="18"/>
                    <w:szCs w:val="18"/>
                  </w:rPr>
                  <w:t>Treasurer</w:t>
                </w:r>
              </w:smartTag>
            </w:smartTag>
          </w:p>
          <w:p w14:paraId="62AF663D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160947" w:rsidRPr="00BB5F12" w14:paraId="2DC01B1A" w14:textId="77777777" w:rsidTr="00BB5F12">
        <w:trPr>
          <w:trHeight w:val="710"/>
        </w:trPr>
        <w:tc>
          <w:tcPr>
            <w:tcW w:w="5508" w:type="dxa"/>
            <w:vMerge/>
          </w:tcPr>
          <w:p w14:paraId="4989B042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508" w:type="dxa"/>
          </w:tcPr>
          <w:p w14:paraId="423BB336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Type">
                <w:r w:rsidRPr="00BB5F12">
                  <w:rPr>
                    <w:rFonts w:ascii="ArialMT" w:hAnsi="ArialMT" w:cs="ArialMT"/>
                    <w:sz w:val="18"/>
                    <w:szCs w:val="18"/>
                  </w:rPr>
                  <w:t>County</w:t>
                </w:r>
              </w:smartTag>
              <w:r w:rsidRPr="00BB5F12">
                <w:rPr>
                  <w:rFonts w:ascii="ArialMT" w:hAnsi="ArialMT" w:cs="ArialMT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BB5F12">
                  <w:rPr>
                    <w:rFonts w:ascii="ArialMT" w:hAnsi="ArialMT" w:cs="ArialMT"/>
                    <w:sz w:val="18"/>
                    <w:szCs w:val="18"/>
                  </w:rPr>
                  <w:t>Treasurer</w:t>
                </w:r>
              </w:smartTag>
            </w:smartTag>
            <w:r w:rsidRPr="00BB5F12">
              <w:rPr>
                <w:rFonts w:ascii="ArialMT" w:hAnsi="ArialMT" w:cs="ArialMT"/>
                <w:sz w:val="18"/>
                <w:szCs w:val="18"/>
              </w:rPr>
              <w:t xml:space="preserve"> Name Printed</w:t>
            </w:r>
          </w:p>
          <w:p w14:paraId="0756F34A" w14:textId="77777777" w:rsidR="00160947" w:rsidRPr="00BB5F12" w:rsidRDefault="00160947" w:rsidP="00BB5F1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p w14:paraId="3DDC7748" w14:textId="77777777" w:rsidR="00160947" w:rsidRDefault="00160947" w:rsidP="00160947">
      <w:pPr>
        <w:autoSpaceDE w:val="0"/>
        <w:autoSpaceDN w:val="0"/>
        <w:adjustRightInd w:val="0"/>
      </w:pPr>
    </w:p>
    <w:sectPr w:rsidR="00160947" w:rsidSect="00160947">
      <w:pgSz w:w="12240" w:h="15840"/>
      <w:pgMar w:top="3780" w:right="720" w:bottom="5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CDF4" w14:textId="77777777" w:rsidR="00B634CB" w:rsidRDefault="00B634CB" w:rsidP="00FC33BA">
      <w:r>
        <w:separator/>
      </w:r>
    </w:p>
  </w:endnote>
  <w:endnote w:type="continuationSeparator" w:id="0">
    <w:p w14:paraId="04C74468" w14:textId="77777777" w:rsidR="00B634CB" w:rsidRDefault="00B634CB" w:rsidP="00FC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2CC2" w14:textId="77777777" w:rsidR="00B634CB" w:rsidRDefault="00B634CB" w:rsidP="00FC33BA">
      <w:r>
        <w:separator/>
      </w:r>
    </w:p>
  </w:footnote>
  <w:footnote w:type="continuationSeparator" w:id="0">
    <w:p w14:paraId="31619104" w14:textId="77777777" w:rsidR="00B634CB" w:rsidRDefault="00B634CB" w:rsidP="00FC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47"/>
    <w:rsid w:val="00160947"/>
    <w:rsid w:val="003C05EE"/>
    <w:rsid w:val="004F30B8"/>
    <w:rsid w:val="007777FD"/>
    <w:rsid w:val="008E7B41"/>
    <w:rsid w:val="009E2242"/>
    <w:rsid w:val="00B047EE"/>
    <w:rsid w:val="00B634CB"/>
    <w:rsid w:val="00B95FD5"/>
    <w:rsid w:val="00BB5F12"/>
    <w:rsid w:val="00C2434D"/>
    <w:rsid w:val="00CA3B93"/>
    <w:rsid w:val="00D66F5B"/>
    <w:rsid w:val="00DF59AE"/>
    <w:rsid w:val="00E419F3"/>
    <w:rsid w:val="00FC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C269AC1"/>
  <w15:chartTrackingRefBased/>
  <w15:docId w15:val="{F7EAEF04-CE50-43F7-A262-5F648602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6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Department of Treasury</vt:lpstr>
    </vt:vector>
  </TitlesOfParts>
  <Company>State Of Michigan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Department of Treasury</dc:title>
  <dc:subject/>
  <dc:creator>Department Of Information Technology</dc:creator>
  <cp:keywords/>
  <dc:description/>
  <cp:lastModifiedBy>Hoffman, Jacqueline (TREASURY)</cp:lastModifiedBy>
  <cp:revision>2</cp:revision>
  <dcterms:created xsi:type="dcterms:W3CDTF">2026-04-14T19:20:00Z</dcterms:created>
  <dcterms:modified xsi:type="dcterms:W3CDTF">2026-04-14T19:20:00Z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SimonP@michigan.gov</vt:lpwstr>
  </property>
  <property fmtid="{D5CDD505-2E9C-101B-9397-08002B2CF9AE}" pid="5" name="MSIP_Label_3a2fed65-62e7-46ea-af74-187e0c17143a_SetDate">
    <vt:lpwstr>2021-02-24T19:08:25.9157564Z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694fd80a-41f0-4c5b-af0a-cc41cfe8cb46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