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B4154" w14:textId="1E710588" w:rsidR="007F516F" w:rsidRPr="007B60CF" w:rsidRDefault="004B60C5" w:rsidP="007F516F">
      <w:pPr>
        <w:rPr>
          <w:rFonts w:ascii="Arial" w:hAnsi="Arial" w:cs="Arial"/>
        </w:rPr>
      </w:pPr>
      <w:proofErr w:type="spellStart"/>
      <w:r>
        <w:rPr>
          <w:rFonts w:ascii="Arial" w:hAnsi="Arial" w:cs="Arial"/>
        </w:rPr>
        <w:t>Nanua</w:t>
      </w:r>
      <w:proofErr w:type="spellEnd"/>
      <w:r>
        <w:rPr>
          <w:rFonts w:ascii="Arial" w:hAnsi="Arial" w:cs="Arial"/>
        </w:rPr>
        <w:t xml:space="preserve"> Singh</w:t>
      </w:r>
      <w:r w:rsidR="007F516F" w:rsidRPr="007B60CF">
        <w:rPr>
          <w:rFonts w:ascii="Arial" w:hAnsi="Arial" w:cs="Arial"/>
        </w:rPr>
        <w:t>,</w:t>
      </w:r>
    </w:p>
    <w:p w14:paraId="4F062315" w14:textId="77777777" w:rsidR="007F516F" w:rsidRPr="007B60CF" w:rsidRDefault="007F516F" w:rsidP="007F516F">
      <w:pPr>
        <w:rPr>
          <w:rFonts w:ascii="Arial" w:hAnsi="Arial" w:cs="Arial"/>
        </w:rPr>
      </w:pPr>
      <w:r w:rsidRPr="007B60CF">
        <w:rPr>
          <w:rFonts w:ascii="Arial" w:hAnsi="Arial" w:cs="Arial"/>
        </w:rPr>
        <w:tab/>
        <w:t>Petitioner,</w:t>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t>MICHIGAN TAX TRIBUNAL</w:t>
      </w:r>
      <w:r w:rsidRPr="007B60CF">
        <w:rPr>
          <w:rFonts w:ascii="Arial" w:hAnsi="Arial" w:cs="Arial"/>
        </w:rPr>
        <w:tab/>
      </w:r>
    </w:p>
    <w:p w14:paraId="397CC84D" w14:textId="77777777" w:rsidR="007F516F" w:rsidRPr="007B60CF" w:rsidRDefault="007F516F" w:rsidP="007F516F">
      <w:pPr>
        <w:rPr>
          <w:rFonts w:ascii="Arial" w:hAnsi="Arial" w:cs="Arial"/>
        </w:rPr>
      </w:pPr>
    </w:p>
    <w:p w14:paraId="031D0C7D" w14:textId="2FD7D869" w:rsidR="007F516F" w:rsidRPr="007B60CF" w:rsidRDefault="007F516F" w:rsidP="007F516F">
      <w:pPr>
        <w:tabs>
          <w:tab w:val="left" w:pos="5580"/>
        </w:tabs>
        <w:rPr>
          <w:rFonts w:ascii="Arial" w:hAnsi="Arial" w:cs="Arial"/>
        </w:rPr>
      </w:pPr>
      <w:r w:rsidRPr="007B60CF">
        <w:rPr>
          <w:rFonts w:ascii="Arial" w:hAnsi="Arial" w:cs="Arial"/>
        </w:rPr>
        <w:t>v</w:t>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r w:rsidR="007474D3">
        <w:rPr>
          <w:rFonts w:ascii="Arial" w:hAnsi="Arial" w:cs="Arial"/>
        </w:rPr>
        <w:t>MTT</w:t>
      </w:r>
      <w:r w:rsidRPr="007B60CF">
        <w:rPr>
          <w:rFonts w:ascii="Arial" w:hAnsi="Arial" w:cs="Arial"/>
        </w:rPr>
        <w:t xml:space="preserve"> Docket No. </w:t>
      </w:r>
      <w:r w:rsidR="004B60C5">
        <w:rPr>
          <w:rFonts w:ascii="Arial" w:hAnsi="Arial" w:cs="Arial"/>
        </w:rPr>
        <w:t>25-000596</w:t>
      </w:r>
    </w:p>
    <w:p w14:paraId="0C74DB13" w14:textId="77777777" w:rsidR="007F516F" w:rsidRPr="007B60CF" w:rsidRDefault="007F516F" w:rsidP="007F516F">
      <w:pPr>
        <w:rPr>
          <w:rFonts w:ascii="Arial" w:hAnsi="Arial" w:cs="Arial"/>
        </w:rPr>
      </w:pPr>
      <w:r w:rsidRPr="007B60CF">
        <w:rPr>
          <w:rFonts w:ascii="Arial" w:hAnsi="Arial" w:cs="Arial"/>
        </w:rPr>
        <w:tab/>
      </w:r>
      <w:r w:rsidRPr="007B60CF">
        <w:rPr>
          <w:rFonts w:ascii="Arial" w:hAnsi="Arial" w:cs="Arial"/>
        </w:rPr>
        <w:tab/>
      </w:r>
      <w:r w:rsidRPr="007B60CF">
        <w:rPr>
          <w:rFonts w:ascii="Arial" w:hAnsi="Arial" w:cs="Arial"/>
        </w:rPr>
        <w:tab/>
      </w:r>
    </w:p>
    <w:p w14:paraId="7A051C34" w14:textId="235E5F85" w:rsidR="007F516F" w:rsidRPr="007B60CF" w:rsidRDefault="004B60C5" w:rsidP="007F516F">
      <w:pPr>
        <w:tabs>
          <w:tab w:val="left" w:pos="5580"/>
        </w:tabs>
        <w:rPr>
          <w:rFonts w:ascii="Arial" w:hAnsi="Arial" w:cs="Arial"/>
        </w:rPr>
      </w:pPr>
      <w:r>
        <w:rPr>
          <w:rFonts w:ascii="Arial" w:hAnsi="Arial" w:cs="Arial"/>
        </w:rPr>
        <w:t>City of Troy</w:t>
      </w:r>
      <w:proofErr w:type="gramStart"/>
      <w:r w:rsidR="007F516F" w:rsidRPr="007B60CF">
        <w:rPr>
          <w:rFonts w:ascii="Arial" w:hAnsi="Arial" w:cs="Arial"/>
        </w:rPr>
        <w:t>,</w:t>
      </w:r>
      <w:r w:rsidR="007F516F" w:rsidRPr="007B60CF">
        <w:rPr>
          <w:rFonts w:ascii="Arial" w:hAnsi="Arial" w:cs="Arial"/>
        </w:rPr>
        <w:tab/>
      </w:r>
      <w:r w:rsidR="007F516F" w:rsidRPr="007B60CF">
        <w:rPr>
          <w:rFonts w:ascii="Arial" w:hAnsi="Arial" w:cs="Arial"/>
        </w:rPr>
        <w:tab/>
      </w:r>
      <w:r w:rsidR="007F516F" w:rsidRPr="007B60CF">
        <w:rPr>
          <w:rFonts w:ascii="Arial" w:hAnsi="Arial" w:cs="Arial"/>
          <w:u w:val="single"/>
        </w:rPr>
        <w:t>Presiding</w:t>
      </w:r>
      <w:proofErr w:type="gramEnd"/>
      <w:r w:rsidR="007F516F" w:rsidRPr="007B60CF">
        <w:rPr>
          <w:rFonts w:ascii="Arial" w:hAnsi="Arial" w:cs="Arial"/>
          <w:u w:val="single"/>
        </w:rPr>
        <w:t xml:space="preserve"> Judge</w:t>
      </w:r>
    </w:p>
    <w:p w14:paraId="3117DF7B" w14:textId="50A4C8F0" w:rsidR="007F516F" w:rsidRPr="007B60CF" w:rsidRDefault="007F516F" w:rsidP="007F516F">
      <w:pPr>
        <w:tabs>
          <w:tab w:val="left" w:pos="720"/>
          <w:tab w:val="left" w:pos="5580"/>
        </w:tabs>
        <w:rPr>
          <w:rFonts w:ascii="Arial" w:hAnsi="Arial" w:cs="Arial"/>
        </w:rPr>
      </w:pPr>
      <w:r w:rsidRPr="007B60CF">
        <w:rPr>
          <w:rFonts w:ascii="Arial" w:hAnsi="Arial" w:cs="Arial"/>
        </w:rPr>
        <w:tab/>
        <w:t>Respondent.</w:t>
      </w:r>
      <w:r w:rsidRPr="007B60CF">
        <w:rPr>
          <w:rFonts w:ascii="Arial" w:hAnsi="Arial" w:cs="Arial"/>
        </w:rPr>
        <w:tab/>
      </w:r>
      <w:r w:rsidRPr="007B60CF">
        <w:rPr>
          <w:rFonts w:ascii="Arial" w:hAnsi="Arial" w:cs="Arial"/>
        </w:rPr>
        <w:tab/>
      </w:r>
      <w:r w:rsidR="004B60C5">
        <w:rPr>
          <w:rFonts w:ascii="Arial" w:hAnsi="Arial" w:cs="Arial"/>
        </w:rPr>
        <w:t>Marcus L. Abood</w:t>
      </w:r>
    </w:p>
    <w:p w14:paraId="7BE55243" w14:textId="77777777" w:rsidR="007F516F" w:rsidRPr="007B60CF" w:rsidRDefault="007F516F" w:rsidP="007F516F">
      <w:pPr>
        <w:pStyle w:val="Footer"/>
        <w:tabs>
          <w:tab w:val="clear" w:pos="4320"/>
          <w:tab w:val="clear" w:pos="8640"/>
        </w:tabs>
        <w:rPr>
          <w:rFonts w:ascii="Arial" w:hAnsi="Arial" w:cs="Arial"/>
        </w:rPr>
      </w:pPr>
    </w:p>
    <w:p w14:paraId="2791D9B7" w14:textId="77777777" w:rsidR="007F516F" w:rsidRPr="00C65472" w:rsidRDefault="007F516F" w:rsidP="007F516F">
      <w:pPr>
        <w:pStyle w:val="Heading3"/>
        <w:rPr>
          <w:rFonts w:ascii="Arial" w:hAnsi="Arial" w:cs="Arial"/>
          <w:b/>
        </w:rPr>
      </w:pPr>
      <w:r w:rsidRPr="00C65472">
        <w:rPr>
          <w:rFonts w:ascii="Arial" w:hAnsi="Arial" w:cs="Arial"/>
          <w:b/>
        </w:rPr>
        <w:t>SUMMARY OF PREHEARING CONFERENCE</w:t>
      </w:r>
    </w:p>
    <w:p w14:paraId="215A013F" w14:textId="77777777" w:rsidR="007F516F" w:rsidRPr="00C65472" w:rsidRDefault="007F516F" w:rsidP="007F516F">
      <w:pPr>
        <w:rPr>
          <w:rFonts w:ascii="Arial" w:hAnsi="Arial" w:cs="Arial"/>
          <w:b/>
        </w:rPr>
      </w:pPr>
    </w:p>
    <w:p w14:paraId="14EE9778" w14:textId="77777777" w:rsidR="007F516F" w:rsidRPr="00C65472" w:rsidRDefault="007F516F" w:rsidP="007F516F">
      <w:pPr>
        <w:pStyle w:val="Heading3"/>
        <w:rPr>
          <w:rFonts w:ascii="Arial" w:hAnsi="Arial" w:cs="Arial"/>
          <w:b/>
        </w:rPr>
      </w:pPr>
      <w:r w:rsidRPr="00C65472">
        <w:rPr>
          <w:rFonts w:ascii="Arial" w:hAnsi="Arial" w:cs="Arial"/>
          <w:b/>
        </w:rPr>
        <w:t>SCHEDULING ORDER</w:t>
      </w:r>
    </w:p>
    <w:p w14:paraId="2035984F" w14:textId="77777777" w:rsidR="007F516F" w:rsidRPr="00C65472" w:rsidRDefault="007F516F" w:rsidP="007F516F">
      <w:pPr>
        <w:rPr>
          <w:rFonts w:ascii="Arial" w:hAnsi="Arial" w:cs="Arial"/>
          <w:b/>
        </w:rPr>
      </w:pPr>
    </w:p>
    <w:p w14:paraId="4320CDA4" w14:textId="77777777" w:rsidR="007F516F" w:rsidRDefault="007F516F" w:rsidP="007F516F">
      <w:pPr>
        <w:jc w:val="center"/>
        <w:rPr>
          <w:rFonts w:ascii="Arial" w:hAnsi="Arial" w:cs="Arial"/>
          <w:b/>
          <w:u w:val="single"/>
        </w:rPr>
      </w:pPr>
      <w:r w:rsidRPr="00C65472">
        <w:rPr>
          <w:rFonts w:ascii="Arial" w:hAnsi="Arial" w:cs="Arial"/>
          <w:b/>
          <w:u w:val="single"/>
        </w:rPr>
        <w:t>NOTICE OF HEARING</w:t>
      </w:r>
    </w:p>
    <w:p w14:paraId="5C7DD63B" w14:textId="77777777" w:rsidR="007F516F" w:rsidRDefault="007F516F" w:rsidP="007F516F">
      <w:pPr>
        <w:jc w:val="center"/>
        <w:rPr>
          <w:rFonts w:ascii="Arial" w:hAnsi="Arial" w:cs="Arial"/>
          <w:b/>
          <w:u w:val="single"/>
        </w:rPr>
      </w:pPr>
    </w:p>
    <w:p w14:paraId="6290847A" w14:textId="71B60E1C" w:rsidR="007F516F" w:rsidRDefault="007F516F" w:rsidP="000D3569">
      <w:pPr>
        <w:rPr>
          <w:rFonts w:ascii="Arial" w:hAnsi="Arial" w:cs="Arial"/>
        </w:rPr>
      </w:pPr>
      <w:r w:rsidRPr="00B1444D">
        <w:rPr>
          <w:rFonts w:ascii="Arial" w:hAnsi="Arial" w:cs="Arial"/>
        </w:rPr>
        <w:t xml:space="preserve">A Prehearing Conference on this matter was held on </w:t>
      </w:r>
      <w:r w:rsidR="004B60C5">
        <w:rPr>
          <w:rFonts w:ascii="Arial" w:hAnsi="Arial" w:cs="Arial"/>
        </w:rPr>
        <w:t>June 1, 2026</w:t>
      </w:r>
      <w:r w:rsidRPr="00B1444D">
        <w:rPr>
          <w:rFonts w:ascii="Arial" w:hAnsi="Arial" w:cs="Arial"/>
        </w:rPr>
        <w:t>.</w:t>
      </w:r>
      <w:r w:rsidR="004B60C5">
        <w:rPr>
          <w:rFonts w:ascii="Arial" w:hAnsi="Arial" w:cs="Arial"/>
        </w:rPr>
        <w:t xml:space="preserve"> </w:t>
      </w:r>
      <w:r w:rsidRPr="00B1444D">
        <w:rPr>
          <w:rFonts w:ascii="Arial" w:hAnsi="Arial" w:cs="Arial"/>
        </w:rPr>
        <w:t xml:space="preserve"> </w:t>
      </w:r>
      <w:r w:rsidR="004B60C5">
        <w:rPr>
          <w:rFonts w:ascii="Arial" w:hAnsi="Arial" w:cs="Arial"/>
        </w:rPr>
        <w:t xml:space="preserve">Richard </w:t>
      </w:r>
      <w:r w:rsidR="00CC0F27">
        <w:rPr>
          <w:rFonts w:ascii="Arial" w:hAnsi="Arial" w:cs="Arial"/>
        </w:rPr>
        <w:t xml:space="preserve">E. </w:t>
      </w:r>
      <w:proofErr w:type="gramStart"/>
      <w:r w:rsidR="004B60C5">
        <w:rPr>
          <w:rFonts w:ascii="Arial" w:hAnsi="Arial" w:cs="Arial"/>
        </w:rPr>
        <w:t xml:space="preserve">Rassel </w:t>
      </w:r>
      <w:r w:rsidRPr="00B1444D">
        <w:rPr>
          <w:rFonts w:ascii="Arial" w:hAnsi="Arial" w:cs="Arial"/>
        </w:rPr>
        <w:t xml:space="preserve"> appeared</w:t>
      </w:r>
      <w:proofErr w:type="gramEnd"/>
      <w:r w:rsidRPr="00B1444D">
        <w:rPr>
          <w:rFonts w:ascii="Arial" w:hAnsi="Arial" w:cs="Arial"/>
        </w:rPr>
        <w:t xml:space="preserve"> on behalf of Petitioner.</w:t>
      </w:r>
      <w:r w:rsidR="004B60C5">
        <w:rPr>
          <w:rFonts w:ascii="Arial" w:hAnsi="Arial" w:cs="Arial"/>
        </w:rPr>
        <w:t xml:space="preserve"> </w:t>
      </w:r>
      <w:r w:rsidRPr="00B1444D">
        <w:rPr>
          <w:rFonts w:ascii="Arial" w:hAnsi="Arial" w:cs="Arial"/>
        </w:rPr>
        <w:t xml:space="preserve"> </w:t>
      </w:r>
      <w:r w:rsidR="004B60C5">
        <w:rPr>
          <w:rFonts w:ascii="Arial" w:hAnsi="Arial" w:cs="Arial"/>
        </w:rPr>
        <w:t xml:space="preserve">Lori </w:t>
      </w:r>
      <w:r w:rsidR="00CC0F27">
        <w:rPr>
          <w:rFonts w:ascii="Arial" w:hAnsi="Arial" w:cs="Arial"/>
        </w:rPr>
        <w:t xml:space="preserve">Grigg </w:t>
      </w:r>
      <w:r w:rsidR="004B60C5">
        <w:rPr>
          <w:rFonts w:ascii="Arial" w:hAnsi="Arial" w:cs="Arial"/>
        </w:rPr>
        <w:t>Bluhm</w:t>
      </w:r>
      <w:r w:rsidRPr="00B1444D">
        <w:rPr>
          <w:rFonts w:ascii="Arial" w:hAnsi="Arial" w:cs="Arial"/>
        </w:rPr>
        <w:t xml:space="preserve"> appeared on behalf of Respondent.</w:t>
      </w:r>
      <w:r w:rsidR="004B60C5">
        <w:rPr>
          <w:rFonts w:ascii="Arial" w:hAnsi="Arial" w:cs="Arial"/>
        </w:rPr>
        <w:t xml:space="preserve"> </w:t>
      </w:r>
      <w:r w:rsidRPr="00B1444D">
        <w:rPr>
          <w:rFonts w:ascii="Arial" w:hAnsi="Arial" w:cs="Arial"/>
        </w:rPr>
        <w:t xml:space="preserve"> A scheduling order has been </w:t>
      </w:r>
      <w:proofErr w:type="gramStart"/>
      <w:r w:rsidRPr="00B1444D">
        <w:rPr>
          <w:rFonts w:ascii="Arial" w:hAnsi="Arial" w:cs="Arial"/>
        </w:rPr>
        <w:t>established</w:t>
      </w:r>
      <w:proofErr w:type="gramEnd"/>
      <w:r w:rsidRPr="00B1444D">
        <w:rPr>
          <w:rFonts w:ascii="Arial" w:hAnsi="Arial" w:cs="Arial"/>
        </w:rPr>
        <w:t xml:space="preserve"> and a hearing has been set for:</w:t>
      </w:r>
    </w:p>
    <w:p w14:paraId="5D371D80" w14:textId="77777777" w:rsidR="007F516F" w:rsidRPr="00AD0A6B" w:rsidRDefault="007F516F" w:rsidP="007F516F">
      <w:pPr>
        <w:spacing w:line="360" w:lineRule="auto"/>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6"/>
        <w:gridCol w:w="6644"/>
      </w:tblGrid>
      <w:tr w:rsidR="007F516F" w:rsidRPr="00B1444D" w14:paraId="1F6A5756" w14:textId="77777777" w:rsidTr="000560BA">
        <w:trPr>
          <w:trHeight w:val="332"/>
          <w:jc w:val="center"/>
        </w:trPr>
        <w:tc>
          <w:tcPr>
            <w:tcW w:w="2706" w:type="dxa"/>
            <w:vAlign w:val="center"/>
          </w:tcPr>
          <w:p w14:paraId="2673A7E5" w14:textId="77777777" w:rsidR="007F516F" w:rsidRPr="00B1444D" w:rsidRDefault="007F516F" w:rsidP="00FF2844">
            <w:pPr>
              <w:jc w:val="center"/>
              <w:rPr>
                <w:rFonts w:ascii="Arial" w:hAnsi="Arial" w:cs="Arial"/>
              </w:rPr>
            </w:pPr>
            <w:r w:rsidRPr="00B1444D">
              <w:rPr>
                <w:rFonts w:ascii="Arial" w:hAnsi="Arial" w:cs="Arial"/>
              </w:rPr>
              <w:t>HEARING DATE:</w:t>
            </w:r>
          </w:p>
        </w:tc>
        <w:tc>
          <w:tcPr>
            <w:tcW w:w="6644" w:type="dxa"/>
            <w:vAlign w:val="center"/>
          </w:tcPr>
          <w:p w14:paraId="3DFCC15A" w14:textId="6FC658AE" w:rsidR="007F516F" w:rsidRPr="00B1444D" w:rsidRDefault="008906F6" w:rsidP="008A040D">
            <w:pPr>
              <w:rPr>
                <w:rFonts w:ascii="Arial" w:hAnsi="Arial" w:cs="Arial"/>
                <w:bCs/>
              </w:rPr>
            </w:pPr>
            <w:r>
              <w:rPr>
                <w:rFonts w:ascii="Arial" w:hAnsi="Arial" w:cs="Arial"/>
                <w:bCs/>
              </w:rPr>
              <w:t>September 1 and 2, 2026</w:t>
            </w:r>
          </w:p>
          <w:p w14:paraId="24926646" w14:textId="77777777" w:rsidR="007F516F" w:rsidRPr="00B1444D" w:rsidRDefault="007F516F" w:rsidP="008A040D">
            <w:pPr>
              <w:rPr>
                <w:rFonts w:ascii="Arial" w:hAnsi="Arial" w:cs="Arial"/>
              </w:rPr>
            </w:pPr>
          </w:p>
        </w:tc>
      </w:tr>
      <w:tr w:rsidR="007F516F" w:rsidRPr="00B1444D" w14:paraId="5B445F41" w14:textId="77777777" w:rsidTr="000560BA">
        <w:trPr>
          <w:jc w:val="center"/>
        </w:trPr>
        <w:tc>
          <w:tcPr>
            <w:tcW w:w="2706" w:type="dxa"/>
            <w:vAlign w:val="center"/>
          </w:tcPr>
          <w:p w14:paraId="60CBD83B" w14:textId="77777777" w:rsidR="007F516F" w:rsidRPr="00B1444D" w:rsidRDefault="007F516F" w:rsidP="00FF2844">
            <w:pPr>
              <w:jc w:val="center"/>
              <w:rPr>
                <w:rFonts w:ascii="Arial" w:hAnsi="Arial" w:cs="Arial"/>
              </w:rPr>
            </w:pPr>
            <w:r w:rsidRPr="00B1444D">
              <w:rPr>
                <w:rFonts w:ascii="Arial" w:hAnsi="Arial" w:cs="Arial"/>
              </w:rPr>
              <w:t>HEARING TIME:</w:t>
            </w:r>
          </w:p>
        </w:tc>
        <w:tc>
          <w:tcPr>
            <w:tcW w:w="6644" w:type="dxa"/>
            <w:vAlign w:val="bottom"/>
          </w:tcPr>
          <w:p w14:paraId="54D3C549" w14:textId="6D2FC288" w:rsidR="007F516F" w:rsidRPr="00B1444D" w:rsidRDefault="007F516F" w:rsidP="008A040D">
            <w:pPr>
              <w:rPr>
                <w:rFonts w:ascii="Arial" w:hAnsi="Arial" w:cs="Arial"/>
              </w:rPr>
            </w:pPr>
            <w:r w:rsidRPr="00B1444D">
              <w:rPr>
                <w:rFonts w:ascii="Arial" w:hAnsi="Arial" w:cs="Arial"/>
              </w:rPr>
              <w:t xml:space="preserve">9:00 </w:t>
            </w:r>
            <w:r w:rsidR="005E1E51">
              <w:rPr>
                <w:rFonts w:ascii="Arial" w:hAnsi="Arial" w:cs="Arial"/>
              </w:rPr>
              <w:t>AM EST</w:t>
            </w:r>
          </w:p>
        </w:tc>
      </w:tr>
      <w:tr w:rsidR="007F516F" w:rsidRPr="00B1444D" w14:paraId="3809B050" w14:textId="77777777" w:rsidTr="000560BA">
        <w:trPr>
          <w:trHeight w:val="710"/>
          <w:jc w:val="center"/>
        </w:trPr>
        <w:tc>
          <w:tcPr>
            <w:tcW w:w="2706" w:type="dxa"/>
            <w:vAlign w:val="center"/>
          </w:tcPr>
          <w:p w14:paraId="6907235E" w14:textId="77777777" w:rsidR="007F516F" w:rsidRDefault="007F516F" w:rsidP="00FF2844">
            <w:pPr>
              <w:jc w:val="center"/>
              <w:rPr>
                <w:rFonts w:ascii="Arial" w:hAnsi="Arial" w:cs="Arial"/>
              </w:rPr>
            </w:pPr>
          </w:p>
          <w:p w14:paraId="51E4B66C" w14:textId="77777777" w:rsidR="007F516F" w:rsidRPr="00B1444D" w:rsidRDefault="007F516F" w:rsidP="00FF2844">
            <w:pPr>
              <w:jc w:val="center"/>
              <w:rPr>
                <w:rFonts w:ascii="Arial" w:hAnsi="Arial" w:cs="Arial"/>
              </w:rPr>
            </w:pPr>
            <w:r w:rsidRPr="00B1444D">
              <w:rPr>
                <w:rFonts w:ascii="Arial" w:hAnsi="Arial" w:cs="Arial"/>
              </w:rPr>
              <w:t>HEARING LOCATION:</w:t>
            </w:r>
          </w:p>
          <w:p w14:paraId="4E372EF1" w14:textId="77777777" w:rsidR="007F516F" w:rsidRPr="00B1444D" w:rsidRDefault="007F516F" w:rsidP="00FF2844">
            <w:pPr>
              <w:jc w:val="center"/>
              <w:rPr>
                <w:rFonts w:ascii="Arial" w:hAnsi="Arial" w:cs="Arial"/>
              </w:rPr>
            </w:pPr>
          </w:p>
        </w:tc>
        <w:tc>
          <w:tcPr>
            <w:tcW w:w="6644" w:type="dxa"/>
            <w:vAlign w:val="center"/>
          </w:tcPr>
          <w:p w14:paraId="3610A7FF" w14:textId="77777777" w:rsidR="007F516F" w:rsidRPr="008A040D" w:rsidRDefault="007F516F" w:rsidP="008A040D">
            <w:pPr>
              <w:rPr>
                <w:rFonts w:ascii="Arial" w:hAnsi="Arial" w:cs="Arial"/>
              </w:rPr>
            </w:pPr>
            <w:r w:rsidRPr="008A040D">
              <w:rPr>
                <w:rStyle w:val="shortdesc1"/>
                <w:rFonts w:ascii="Arial" w:hAnsi="Arial" w:cs="Arial"/>
                <w:sz w:val="24"/>
                <w:szCs w:val="24"/>
              </w:rPr>
              <w:t>611 W. Ottawa, 2</w:t>
            </w:r>
            <w:r w:rsidRPr="008A040D">
              <w:rPr>
                <w:rStyle w:val="shortdesc1"/>
                <w:rFonts w:ascii="Arial" w:hAnsi="Arial" w:cs="Arial"/>
                <w:sz w:val="24"/>
                <w:szCs w:val="24"/>
                <w:vertAlign w:val="superscript"/>
              </w:rPr>
              <w:t>nd</w:t>
            </w:r>
            <w:r w:rsidRPr="008A040D">
              <w:rPr>
                <w:rStyle w:val="shortdesc1"/>
                <w:rFonts w:ascii="Arial" w:hAnsi="Arial" w:cs="Arial"/>
                <w:sz w:val="24"/>
                <w:szCs w:val="24"/>
              </w:rPr>
              <w:t xml:space="preserve"> Floor, Lansing, Michigan 48933</w:t>
            </w:r>
            <w:r w:rsidRPr="008A040D">
              <w:rPr>
                <w:rFonts w:ascii="Arial" w:hAnsi="Arial" w:cs="Arial"/>
              </w:rPr>
              <w:t>.</w:t>
            </w:r>
          </w:p>
        </w:tc>
      </w:tr>
    </w:tbl>
    <w:p w14:paraId="66BDBC42" w14:textId="77777777" w:rsidR="007F516F" w:rsidRDefault="007F516F" w:rsidP="007F516F">
      <w:pPr>
        <w:spacing w:line="360" w:lineRule="auto"/>
      </w:pPr>
    </w:p>
    <w:tbl>
      <w:tblPr>
        <w:tblpPr w:leftFromText="180" w:rightFromText="180" w:vertAnchor="page" w:horzAnchor="margin" w:tblpXSpec="center" w:tblpY="11671"/>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8"/>
      </w:tblGrid>
      <w:tr w:rsidR="007F516F" w:rsidRPr="007A7642" w14:paraId="0867A026" w14:textId="77777777" w:rsidTr="00FF2844">
        <w:trPr>
          <w:trHeight w:val="2159"/>
        </w:trPr>
        <w:tc>
          <w:tcPr>
            <w:tcW w:w="10998" w:type="dxa"/>
          </w:tcPr>
          <w:p w14:paraId="17EC2FF5" w14:textId="77777777" w:rsidR="007F516F" w:rsidRPr="008C65C1" w:rsidRDefault="007F516F" w:rsidP="00FF2844">
            <w:pPr>
              <w:spacing w:after="120"/>
              <w:ind w:right="106"/>
              <w:rPr>
                <w:rFonts w:ascii="Arial" w:hAnsi="Arial" w:cs="Arial"/>
                <w:color w:val="212121"/>
                <w:lang w:bidi="bn-IN"/>
              </w:rPr>
            </w:pPr>
            <w:bookmarkStart w:id="0" w:name="_Hlk521928525"/>
            <w:r w:rsidRPr="008C65C1">
              <w:rPr>
                <w:rFonts w:ascii="Arial" w:hAnsi="Arial" w:cs="Arial"/>
                <w:color w:val="212121"/>
                <w:lang w:bidi="bn-IN"/>
              </w:rPr>
              <w:t>This is an important legal document. Please have someone translate the document.</w:t>
            </w:r>
          </w:p>
          <w:p w14:paraId="5AF886C5" w14:textId="77777777" w:rsidR="007F516F" w:rsidRPr="008C65C1" w:rsidRDefault="007F516F" w:rsidP="00FF2844">
            <w:pPr>
              <w:spacing w:after="120"/>
              <w:ind w:right="106"/>
              <w:rPr>
                <w:rFonts w:ascii="Arial" w:hAnsi="Arial" w:cs="Arial"/>
                <w:color w:val="212121"/>
                <w:lang w:bidi="bn-IN"/>
              </w:rPr>
            </w:pPr>
            <w:r w:rsidRPr="008C65C1">
              <w:rPr>
                <w:rFonts w:ascii="Arial" w:hAnsi="Arial" w:cs="Arial"/>
                <w:color w:val="212121"/>
                <w:lang w:val="es-ES"/>
              </w:rPr>
              <w:t>Este es un documento legal importante. Por favor, haga traducir este documento.</w:t>
            </w:r>
          </w:p>
          <w:p w14:paraId="0B571953" w14:textId="77777777" w:rsidR="007F516F" w:rsidRPr="008C65C1" w:rsidRDefault="007F516F" w:rsidP="00FF2844">
            <w:pPr>
              <w:spacing w:after="120" w:line="264" w:lineRule="auto"/>
              <w:ind w:right="106"/>
              <w:rPr>
                <w:rFonts w:ascii="Arial" w:hAnsi="Arial" w:cs="Arial"/>
              </w:rPr>
            </w:pPr>
            <w:r w:rsidRPr="008C65C1">
              <w:rPr>
                <w:rFonts w:ascii="Nirmala UI" w:hAnsi="Nirmala UI" w:cs="Nirmala UI" w:hint="cs"/>
                <w:cs/>
                <w:lang w:bidi="bn-IN"/>
              </w:rPr>
              <w:t>এটি</w:t>
            </w:r>
            <w:r w:rsidRPr="008C65C1">
              <w:rPr>
                <w:rFonts w:ascii="Arial" w:hAnsi="Arial" w:cs="Arial"/>
                <w:cs/>
                <w:lang w:bidi="bn-IN"/>
              </w:rPr>
              <w:t xml:space="preserve"> </w:t>
            </w:r>
            <w:r w:rsidRPr="008C65C1">
              <w:rPr>
                <w:rFonts w:ascii="Nirmala UI" w:hAnsi="Nirmala UI" w:cs="Nirmala UI" w:hint="cs"/>
                <w:cs/>
                <w:lang w:bidi="bn-IN"/>
              </w:rPr>
              <w:t>একটি</w:t>
            </w:r>
            <w:r w:rsidRPr="008C65C1">
              <w:rPr>
                <w:rFonts w:ascii="Arial" w:hAnsi="Arial" w:cs="Arial"/>
                <w:cs/>
                <w:lang w:bidi="bn-IN"/>
              </w:rPr>
              <w:t xml:space="preserve"> </w:t>
            </w:r>
            <w:r w:rsidRPr="008C65C1">
              <w:rPr>
                <w:rFonts w:ascii="Nirmala UI" w:hAnsi="Nirmala UI" w:cs="Nirmala UI" w:hint="cs"/>
                <w:cs/>
                <w:lang w:bidi="bn-IN"/>
              </w:rPr>
              <w:t>গুরুত্বপূর্ণ</w:t>
            </w:r>
            <w:r w:rsidRPr="008C65C1">
              <w:rPr>
                <w:rFonts w:ascii="Arial" w:hAnsi="Arial" w:cs="Arial"/>
                <w:cs/>
                <w:lang w:bidi="bn-IN"/>
              </w:rPr>
              <w:t xml:space="preserve"> </w:t>
            </w:r>
            <w:r w:rsidRPr="008C65C1">
              <w:rPr>
                <w:rFonts w:ascii="Nirmala UI" w:hAnsi="Nirmala UI" w:cs="Nirmala UI" w:hint="cs"/>
                <w:cs/>
                <w:lang w:bidi="bn-IN"/>
              </w:rPr>
              <w:t>আইনি</w:t>
            </w:r>
            <w:r w:rsidRPr="008C65C1">
              <w:rPr>
                <w:rFonts w:ascii="Arial" w:hAnsi="Arial" w:cs="Arial"/>
                <w:cs/>
                <w:lang w:bidi="bn-IN"/>
              </w:rPr>
              <w:t xml:space="preserve"> </w:t>
            </w:r>
            <w:r w:rsidRPr="008C65C1">
              <w:rPr>
                <w:rFonts w:ascii="Nirmala UI" w:hAnsi="Nirmala UI" w:cs="Nirmala UI" w:hint="cs"/>
                <w:cs/>
                <w:lang w:bidi="bn-IN"/>
              </w:rPr>
              <w:t>দলিল</w:t>
            </w:r>
            <w:r w:rsidRPr="008C65C1">
              <w:rPr>
                <w:rFonts w:ascii="Arial" w:hAnsi="Arial" w:cs="Arial"/>
              </w:rPr>
              <w:t xml:space="preserve">, </w:t>
            </w:r>
            <w:r w:rsidRPr="008C65C1">
              <w:rPr>
                <w:rFonts w:ascii="Nirmala UI" w:hAnsi="Nirmala UI" w:cs="Nirmala UI" w:hint="cs"/>
                <w:cs/>
                <w:lang w:bidi="bn-IN"/>
              </w:rPr>
              <w:t>অনুগ্রহ</w:t>
            </w:r>
            <w:r w:rsidRPr="008C65C1">
              <w:rPr>
                <w:rFonts w:ascii="Arial" w:hAnsi="Arial" w:cs="Arial"/>
                <w:cs/>
                <w:lang w:bidi="bn-IN"/>
              </w:rPr>
              <w:t xml:space="preserve"> </w:t>
            </w:r>
            <w:r w:rsidRPr="008C65C1">
              <w:rPr>
                <w:rFonts w:ascii="Nirmala UI" w:hAnsi="Nirmala UI" w:cs="Nirmala UI" w:hint="cs"/>
                <w:cs/>
                <w:lang w:bidi="bn-IN"/>
              </w:rPr>
              <w:t>করে</w:t>
            </w:r>
            <w:r w:rsidRPr="008C65C1">
              <w:rPr>
                <w:rFonts w:ascii="Arial" w:hAnsi="Arial" w:cs="Arial"/>
                <w:cs/>
                <w:lang w:bidi="bn-IN"/>
              </w:rPr>
              <w:t xml:space="preserve"> </w:t>
            </w:r>
            <w:r w:rsidRPr="008C65C1">
              <w:rPr>
                <w:rFonts w:ascii="Nirmala UI" w:hAnsi="Nirmala UI" w:cs="Nirmala UI" w:hint="cs"/>
                <w:cs/>
                <w:lang w:bidi="bn-IN"/>
              </w:rPr>
              <w:t>কেউ</w:t>
            </w:r>
            <w:r w:rsidRPr="008C65C1">
              <w:rPr>
                <w:rFonts w:ascii="Arial" w:hAnsi="Arial" w:cs="Arial"/>
                <w:cs/>
                <w:lang w:bidi="bn-IN"/>
              </w:rPr>
              <w:t xml:space="preserve"> </w:t>
            </w:r>
            <w:r w:rsidRPr="008C65C1">
              <w:rPr>
                <w:rFonts w:ascii="Nirmala UI" w:hAnsi="Nirmala UI" w:cs="Nirmala UI" w:hint="cs"/>
                <w:cs/>
                <w:lang w:bidi="bn-IN"/>
              </w:rPr>
              <w:t>দলিলটিকে</w:t>
            </w:r>
            <w:r w:rsidRPr="008C65C1">
              <w:rPr>
                <w:rFonts w:ascii="Arial" w:hAnsi="Arial" w:cs="Arial"/>
                <w:cs/>
                <w:lang w:bidi="bn-IN"/>
              </w:rPr>
              <w:t xml:space="preserve"> </w:t>
            </w:r>
            <w:r w:rsidRPr="008C65C1">
              <w:rPr>
                <w:rFonts w:ascii="Nirmala UI" w:hAnsi="Nirmala UI" w:cs="Nirmala UI" w:hint="cs"/>
                <w:cs/>
                <w:lang w:bidi="bn-IN"/>
              </w:rPr>
              <w:t>অনুবাদ</w:t>
            </w:r>
            <w:r w:rsidRPr="008C65C1">
              <w:rPr>
                <w:rFonts w:ascii="Arial" w:hAnsi="Arial" w:cs="Arial"/>
                <w:cs/>
                <w:lang w:bidi="bn-IN"/>
              </w:rPr>
              <w:t xml:space="preserve"> </w:t>
            </w:r>
            <w:r w:rsidRPr="008C65C1">
              <w:rPr>
                <w:rFonts w:ascii="Nirmala UI" w:hAnsi="Nirmala UI" w:cs="Nirmala UI" w:hint="cs"/>
                <w:cs/>
                <w:lang w:bidi="bn-IN"/>
              </w:rPr>
              <w:t>করুন।</w:t>
            </w:r>
            <w:r w:rsidRPr="008C65C1">
              <w:rPr>
                <w:rFonts w:ascii="Arial" w:hAnsi="Arial" w:cs="Arial"/>
              </w:rPr>
              <w:br/>
            </w:r>
            <w:r w:rsidRPr="008C65C1">
              <w:rPr>
                <w:rFonts w:ascii="Arial" w:hAnsi="Arial" w:cs="Arial"/>
                <w:rtl/>
                <w:lang w:bidi="ar"/>
              </w:rPr>
              <w:t>هذا هو وثيقة قانونية هامة يرجى لديك شخص تترجم الوثيقة.</w:t>
            </w:r>
          </w:p>
          <w:p w14:paraId="27732BE4" w14:textId="77777777" w:rsidR="007F516F" w:rsidRPr="007A7642" w:rsidRDefault="007F516F" w:rsidP="00FF2844">
            <w:pPr>
              <w:spacing w:after="120" w:line="264" w:lineRule="auto"/>
              <w:ind w:right="106"/>
              <w:rPr>
                <w:color w:val="212121"/>
                <w:lang w:val="pt-PT"/>
              </w:rPr>
            </w:pPr>
            <w:r w:rsidRPr="008C65C1">
              <w:rPr>
                <w:rFonts w:ascii="Arial" w:hAnsi="Arial" w:cs="Arial"/>
                <w:color w:val="212121"/>
                <w:lang w:val="pt-PT"/>
              </w:rPr>
              <w:t>Ito ay isang mahalagang legal na dokumento. Mangyari lamang na magkaroon ng isang tao isalin ang dokumento.</w:t>
            </w:r>
          </w:p>
        </w:tc>
      </w:tr>
      <w:bookmarkEnd w:id="0"/>
    </w:tbl>
    <w:p w14:paraId="127E1FCB" w14:textId="77777777" w:rsidR="00432172" w:rsidRDefault="00432172" w:rsidP="00432172"/>
    <w:p w14:paraId="62516EBB" w14:textId="3016648B" w:rsidR="00D004AB" w:rsidRDefault="00D004AB" w:rsidP="00D004AB">
      <w:pPr>
        <w:ind w:left="360"/>
        <w:rPr>
          <w:b/>
        </w:rPr>
      </w:pPr>
    </w:p>
    <w:p w14:paraId="46F49A94" w14:textId="77777777" w:rsidR="007474D3" w:rsidRDefault="007474D3" w:rsidP="00D004AB">
      <w:pPr>
        <w:ind w:left="360"/>
        <w:rPr>
          <w:b/>
        </w:rPr>
      </w:pPr>
    </w:p>
    <w:p w14:paraId="5E893FBE" w14:textId="77777777" w:rsidR="007474D3" w:rsidRDefault="007474D3" w:rsidP="00D004AB">
      <w:pPr>
        <w:ind w:left="360"/>
        <w:rPr>
          <w:b/>
        </w:rPr>
      </w:pPr>
    </w:p>
    <w:p w14:paraId="04535EF7" w14:textId="77777777" w:rsidR="009F6C2D" w:rsidRDefault="009F6C2D" w:rsidP="00D004AB">
      <w:pPr>
        <w:jc w:val="center"/>
        <w:rPr>
          <w:rFonts w:ascii="Arial" w:hAnsi="Arial" w:cs="Arial"/>
          <w:b/>
        </w:rPr>
      </w:pPr>
    </w:p>
    <w:p w14:paraId="702C174E" w14:textId="77777777" w:rsidR="009F6C2D" w:rsidRDefault="009F6C2D" w:rsidP="00D004AB">
      <w:pPr>
        <w:jc w:val="center"/>
        <w:rPr>
          <w:rFonts w:ascii="Arial" w:hAnsi="Arial" w:cs="Arial"/>
          <w:b/>
        </w:rPr>
      </w:pPr>
    </w:p>
    <w:p w14:paraId="43041497" w14:textId="77777777" w:rsidR="001F7C2D" w:rsidRDefault="001F7C2D" w:rsidP="00D004AB">
      <w:pPr>
        <w:jc w:val="center"/>
        <w:rPr>
          <w:rFonts w:ascii="Arial" w:hAnsi="Arial" w:cs="Arial"/>
          <w:b/>
        </w:rPr>
      </w:pPr>
    </w:p>
    <w:p w14:paraId="56C41383" w14:textId="2522CC4B" w:rsidR="00D004AB" w:rsidRPr="00BD22DD" w:rsidRDefault="00D004AB" w:rsidP="00D004AB">
      <w:pPr>
        <w:jc w:val="center"/>
        <w:rPr>
          <w:rFonts w:ascii="Arial" w:hAnsi="Arial" w:cs="Arial"/>
          <w:b/>
        </w:rPr>
      </w:pPr>
      <w:r w:rsidRPr="00BD22DD">
        <w:rPr>
          <w:rFonts w:ascii="Arial" w:hAnsi="Arial" w:cs="Arial"/>
          <w:b/>
        </w:rPr>
        <w:lastRenderedPageBreak/>
        <w:t>PREHEARING</w:t>
      </w:r>
      <w:r>
        <w:rPr>
          <w:rFonts w:ascii="Arial" w:hAnsi="Arial" w:cs="Arial"/>
          <w:b/>
        </w:rPr>
        <w:t xml:space="preserve"> CONFERENCE</w:t>
      </w:r>
      <w:r w:rsidRPr="00BD22DD">
        <w:rPr>
          <w:rFonts w:ascii="Arial" w:hAnsi="Arial" w:cs="Arial"/>
          <w:b/>
        </w:rPr>
        <w:t xml:space="preserve"> SUMMARY</w:t>
      </w:r>
    </w:p>
    <w:p w14:paraId="3B2D77C9" w14:textId="77777777" w:rsidR="00D004AB" w:rsidRPr="007B60CF" w:rsidRDefault="00D004AB" w:rsidP="00D004AB">
      <w:pPr>
        <w:rPr>
          <w:rFonts w:ascii="Arial" w:hAnsi="Arial" w:cs="Arial"/>
        </w:rPr>
      </w:pPr>
    </w:p>
    <w:p w14:paraId="659251B9" w14:textId="77777777" w:rsidR="00432172" w:rsidRPr="00B62663" w:rsidRDefault="00432172" w:rsidP="00D004AB">
      <w:pPr>
        <w:numPr>
          <w:ilvl w:val="0"/>
          <w:numId w:val="38"/>
        </w:numPr>
        <w:rPr>
          <w:rFonts w:ascii="Arial" w:hAnsi="Arial" w:cs="Arial"/>
        </w:rPr>
      </w:pPr>
      <w:r w:rsidRPr="00B62663">
        <w:rPr>
          <w:rFonts w:ascii="Arial" w:hAnsi="Arial" w:cs="Arial"/>
        </w:rPr>
        <w:t>VALUATION INFORMATION:</w:t>
      </w:r>
    </w:p>
    <w:p w14:paraId="39560511" w14:textId="77777777" w:rsidR="00432172" w:rsidRPr="00B62663" w:rsidRDefault="00432172" w:rsidP="00432172">
      <w:pPr>
        <w:rPr>
          <w:rFonts w:ascii="Arial" w:hAnsi="Arial" w:cs="Arial"/>
        </w:rPr>
      </w:pPr>
    </w:p>
    <w:p w14:paraId="340D355E" w14:textId="77777777" w:rsidR="00432172" w:rsidRPr="00B62663" w:rsidRDefault="00432172" w:rsidP="00432172">
      <w:pPr>
        <w:numPr>
          <w:ilvl w:val="1"/>
          <w:numId w:val="27"/>
        </w:numPr>
        <w:ind w:left="720"/>
        <w:rPr>
          <w:rFonts w:ascii="Arial" w:hAnsi="Arial" w:cs="Arial"/>
        </w:rPr>
      </w:pPr>
      <w:r w:rsidRPr="00B62663">
        <w:rPr>
          <w:rFonts w:ascii="Arial" w:hAnsi="Arial" w:cs="Arial"/>
        </w:rPr>
        <w:t>The true cash value (TCV), assessed value (AV), and taxable value (TV) for each parcel and tax year at issue as established by the Board of Review:</w:t>
      </w:r>
    </w:p>
    <w:p w14:paraId="79C528F8" w14:textId="77777777" w:rsidR="00432172" w:rsidRPr="00B62663" w:rsidRDefault="00432172" w:rsidP="00432172">
      <w:pPr>
        <w:pStyle w:val="ListParagraph"/>
        <w:autoSpaceDE w:val="0"/>
        <w:autoSpaceDN w:val="0"/>
        <w:adjustRightInd w:val="0"/>
        <w:rPr>
          <w:rFonts w:ascii="Arial" w:hAnsi="Arial" w:cs="Arial"/>
        </w:rPr>
      </w:pPr>
    </w:p>
    <w:p w14:paraId="1BC1996C" w14:textId="6D98220B" w:rsidR="00432172" w:rsidRPr="00B62663" w:rsidRDefault="005C1C16" w:rsidP="00432172">
      <w:pPr>
        <w:pStyle w:val="ListParagraph"/>
        <w:autoSpaceDE w:val="0"/>
        <w:autoSpaceDN w:val="0"/>
        <w:adjustRightInd w:val="0"/>
        <w:ind w:left="0" w:firstLine="720"/>
        <w:rPr>
          <w:rFonts w:ascii="Arial" w:hAnsi="Arial" w:cs="Arial"/>
        </w:rPr>
      </w:pPr>
      <w:r w:rsidRPr="00B62663">
        <w:rPr>
          <w:rFonts w:ascii="Arial" w:hAnsi="Arial" w:cs="Arial"/>
        </w:rPr>
        <w:t xml:space="preserve">  </w:t>
      </w:r>
      <w:r w:rsidR="00432172" w:rsidRPr="00B62663">
        <w:rPr>
          <w:rFonts w:ascii="Arial" w:hAnsi="Arial" w:cs="Arial"/>
        </w:rPr>
        <w:t xml:space="preserve">Parcel Number: </w:t>
      </w:r>
      <w:r w:rsidR="004B60C5">
        <w:rPr>
          <w:rFonts w:ascii="Arial" w:hAnsi="Arial" w:cs="Arial"/>
        </w:rPr>
        <w:tab/>
      </w:r>
      <w:r w:rsidR="004B60C5">
        <w:rPr>
          <w:rFonts w:ascii="Arial" w:hAnsi="Arial" w:cs="Arial"/>
        </w:rPr>
        <w:tab/>
      </w:r>
      <w:r w:rsidR="004B60C5">
        <w:rPr>
          <w:rFonts w:ascii="Arial" w:hAnsi="Arial" w:cs="Arial"/>
        </w:rPr>
        <w:tab/>
      </w:r>
      <w:r w:rsidR="003D5C1E">
        <w:rPr>
          <w:rFonts w:ascii="Arial" w:hAnsi="Arial" w:cs="Arial"/>
        </w:rPr>
        <w:t>88-20-06-453-005</w:t>
      </w:r>
    </w:p>
    <w:tbl>
      <w:tblPr>
        <w:tblW w:w="4568"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5"/>
        <w:gridCol w:w="2135"/>
        <w:gridCol w:w="2136"/>
        <w:gridCol w:w="2136"/>
      </w:tblGrid>
      <w:tr w:rsidR="00432172" w:rsidRPr="00B62663" w14:paraId="48D4BB93" w14:textId="77777777" w:rsidTr="00AD586A">
        <w:trPr>
          <w:trHeight w:val="321"/>
        </w:trPr>
        <w:tc>
          <w:tcPr>
            <w:tcW w:w="1250" w:type="pct"/>
          </w:tcPr>
          <w:p w14:paraId="6D278A4A"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Year</w:t>
            </w:r>
          </w:p>
        </w:tc>
        <w:tc>
          <w:tcPr>
            <w:tcW w:w="1250" w:type="pct"/>
          </w:tcPr>
          <w:p w14:paraId="20F132B8"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TCV</w:t>
            </w:r>
          </w:p>
        </w:tc>
        <w:tc>
          <w:tcPr>
            <w:tcW w:w="1250" w:type="pct"/>
          </w:tcPr>
          <w:p w14:paraId="60337DCE"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AV</w:t>
            </w:r>
          </w:p>
        </w:tc>
        <w:tc>
          <w:tcPr>
            <w:tcW w:w="1250" w:type="pct"/>
          </w:tcPr>
          <w:p w14:paraId="326E342F"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TV</w:t>
            </w:r>
          </w:p>
        </w:tc>
      </w:tr>
      <w:tr w:rsidR="00432172" w:rsidRPr="00B62663" w14:paraId="2FD7484B" w14:textId="77777777" w:rsidTr="00AD586A">
        <w:trPr>
          <w:trHeight w:val="321"/>
        </w:trPr>
        <w:tc>
          <w:tcPr>
            <w:tcW w:w="1250" w:type="pct"/>
          </w:tcPr>
          <w:p w14:paraId="242CE1B4" w14:textId="7A2233D2" w:rsidR="00432172" w:rsidRPr="00B62663" w:rsidRDefault="004B60C5" w:rsidP="00AD586A">
            <w:pPr>
              <w:pStyle w:val="ListParagraph"/>
              <w:autoSpaceDE w:val="0"/>
              <w:autoSpaceDN w:val="0"/>
              <w:adjustRightInd w:val="0"/>
              <w:ind w:left="0"/>
              <w:rPr>
                <w:rFonts w:ascii="Arial" w:hAnsi="Arial" w:cs="Arial"/>
              </w:rPr>
            </w:pPr>
            <w:r>
              <w:rPr>
                <w:rFonts w:ascii="Arial" w:hAnsi="Arial" w:cs="Arial"/>
              </w:rPr>
              <w:t>2025</w:t>
            </w:r>
          </w:p>
        </w:tc>
        <w:tc>
          <w:tcPr>
            <w:tcW w:w="1250" w:type="pct"/>
          </w:tcPr>
          <w:p w14:paraId="68DB6E0F" w14:textId="4C6A17BB" w:rsidR="00432172" w:rsidRPr="00B62663" w:rsidRDefault="003D5C1E" w:rsidP="00AD586A">
            <w:pPr>
              <w:pStyle w:val="ListParagraph"/>
              <w:autoSpaceDE w:val="0"/>
              <w:autoSpaceDN w:val="0"/>
              <w:adjustRightInd w:val="0"/>
              <w:ind w:left="0"/>
              <w:rPr>
                <w:rFonts w:ascii="Arial" w:hAnsi="Arial" w:cs="Arial"/>
              </w:rPr>
            </w:pPr>
            <w:r>
              <w:rPr>
                <w:rFonts w:ascii="Arial" w:hAnsi="Arial" w:cs="Arial"/>
              </w:rPr>
              <w:t>$4,356,860</w:t>
            </w:r>
          </w:p>
        </w:tc>
        <w:tc>
          <w:tcPr>
            <w:tcW w:w="1250" w:type="pct"/>
          </w:tcPr>
          <w:p w14:paraId="451A3414" w14:textId="16D59F3B" w:rsidR="00432172" w:rsidRPr="00B62663" w:rsidRDefault="003D5C1E" w:rsidP="00AD586A">
            <w:pPr>
              <w:pStyle w:val="ListParagraph"/>
              <w:autoSpaceDE w:val="0"/>
              <w:autoSpaceDN w:val="0"/>
              <w:adjustRightInd w:val="0"/>
              <w:ind w:left="0"/>
              <w:rPr>
                <w:rFonts w:ascii="Arial" w:hAnsi="Arial" w:cs="Arial"/>
              </w:rPr>
            </w:pPr>
            <w:r>
              <w:rPr>
                <w:rFonts w:ascii="Arial" w:hAnsi="Arial" w:cs="Arial"/>
              </w:rPr>
              <w:t>$2,178,430</w:t>
            </w:r>
          </w:p>
        </w:tc>
        <w:tc>
          <w:tcPr>
            <w:tcW w:w="1250" w:type="pct"/>
          </w:tcPr>
          <w:p w14:paraId="194CBC0F" w14:textId="439A623F" w:rsidR="00432172" w:rsidRPr="00B62663" w:rsidRDefault="003D5C1E" w:rsidP="00AD586A">
            <w:pPr>
              <w:pStyle w:val="ListParagraph"/>
              <w:autoSpaceDE w:val="0"/>
              <w:autoSpaceDN w:val="0"/>
              <w:adjustRightInd w:val="0"/>
              <w:ind w:left="0"/>
              <w:rPr>
                <w:rFonts w:ascii="Arial" w:hAnsi="Arial" w:cs="Arial"/>
              </w:rPr>
            </w:pPr>
            <w:r>
              <w:rPr>
                <w:rFonts w:ascii="Arial" w:hAnsi="Arial" w:cs="Arial"/>
              </w:rPr>
              <w:t>$2,155,500</w:t>
            </w:r>
          </w:p>
        </w:tc>
      </w:tr>
      <w:tr w:rsidR="00432172" w:rsidRPr="00B62663" w14:paraId="6268C180" w14:textId="77777777" w:rsidTr="00AD586A">
        <w:trPr>
          <w:trHeight w:val="321"/>
        </w:trPr>
        <w:tc>
          <w:tcPr>
            <w:tcW w:w="1250" w:type="pct"/>
          </w:tcPr>
          <w:p w14:paraId="70FD2B9A" w14:textId="3D25DD76" w:rsidR="00432172" w:rsidRPr="001F7C2D" w:rsidRDefault="004B60C5" w:rsidP="00AD586A">
            <w:pPr>
              <w:pStyle w:val="ListParagraph"/>
              <w:autoSpaceDE w:val="0"/>
              <w:autoSpaceDN w:val="0"/>
              <w:adjustRightInd w:val="0"/>
              <w:ind w:left="0"/>
              <w:rPr>
                <w:rFonts w:ascii="Arial" w:hAnsi="Arial" w:cs="Arial"/>
              </w:rPr>
            </w:pPr>
            <w:r w:rsidRPr="001F7C2D">
              <w:rPr>
                <w:rFonts w:ascii="Arial" w:hAnsi="Arial" w:cs="Arial"/>
              </w:rPr>
              <w:t>2026</w:t>
            </w:r>
          </w:p>
        </w:tc>
        <w:tc>
          <w:tcPr>
            <w:tcW w:w="1250" w:type="pct"/>
          </w:tcPr>
          <w:p w14:paraId="3B7EA24A" w14:textId="7B81C2DB" w:rsidR="00432172" w:rsidRPr="001F7C2D" w:rsidRDefault="007E0002" w:rsidP="00AD586A">
            <w:pPr>
              <w:pStyle w:val="ListParagraph"/>
              <w:autoSpaceDE w:val="0"/>
              <w:autoSpaceDN w:val="0"/>
              <w:adjustRightInd w:val="0"/>
              <w:ind w:left="0"/>
              <w:rPr>
                <w:rFonts w:ascii="Arial" w:hAnsi="Arial" w:cs="Arial"/>
              </w:rPr>
            </w:pPr>
            <w:r w:rsidRPr="001F7C2D">
              <w:rPr>
                <w:rFonts w:ascii="Arial" w:hAnsi="Arial" w:cs="Arial"/>
              </w:rPr>
              <w:t>$4,521,280</w:t>
            </w:r>
          </w:p>
        </w:tc>
        <w:tc>
          <w:tcPr>
            <w:tcW w:w="1250" w:type="pct"/>
          </w:tcPr>
          <w:p w14:paraId="0424C7BB" w14:textId="61C9855A" w:rsidR="00432172" w:rsidRPr="001F7C2D" w:rsidRDefault="007E0002" w:rsidP="00AD586A">
            <w:pPr>
              <w:pStyle w:val="ListParagraph"/>
              <w:autoSpaceDE w:val="0"/>
              <w:autoSpaceDN w:val="0"/>
              <w:adjustRightInd w:val="0"/>
              <w:ind w:left="0"/>
              <w:rPr>
                <w:rFonts w:ascii="Arial" w:hAnsi="Arial" w:cs="Arial"/>
              </w:rPr>
            </w:pPr>
            <w:r w:rsidRPr="001F7C2D">
              <w:rPr>
                <w:rFonts w:ascii="Arial" w:hAnsi="Arial" w:cs="Arial"/>
              </w:rPr>
              <w:t>$2,260,640</w:t>
            </w:r>
          </w:p>
        </w:tc>
        <w:tc>
          <w:tcPr>
            <w:tcW w:w="1250" w:type="pct"/>
          </w:tcPr>
          <w:p w14:paraId="120EF20E" w14:textId="665FDF75" w:rsidR="00432172" w:rsidRPr="00B62663" w:rsidRDefault="007E0002" w:rsidP="00AD586A">
            <w:pPr>
              <w:pStyle w:val="ListParagraph"/>
              <w:autoSpaceDE w:val="0"/>
              <w:autoSpaceDN w:val="0"/>
              <w:adjustRightInd w:val="0"/>
              <w:ind w:left="0"/>
              <w:rPr>
                <w:rFonts w:ascii="Arial" w:hAnsi="Arial" w:cs="Arial"/>
              </w:rPr>
            </w:pPr>
            <w:r w:rsidRPr="001F7C2D">
              <w:rPr>
                <w:rFonts w:ascii="Arial" w:hAnsi="Arial" w:cs="Arial"/>
              </w:rPr>
              <w:t>$2,213,690</w:t>
            </w:r>
          </w:p>
        </w:tc>
      </w:tr>
    </w:tbl>
    <w:p w14:paraId="033B340F" w14:textId="77777777" w:rsidR="004B60C5" w:rsidRDefault="004B60C5" w:rsidP="00432172">
      <w:pPr>
        <w:pStyle w:val="ListParagraph"/>
        <w:autoSpaceDE w:val="0"/>
        <w:autoSpaceDN w:val="0"/>
        <w:adjustRightInd w:val="0"/>
        <w:ind w:left="0"/>
        <w:rPr>
          <w:rFonts w:ascii="Arial" w:hAnsi="Arial" w:cs="Arial"/>
        </w:rPr>
      </w:pPr>
    </w:p>
    <w:p w14:paraId="346F7C7F" w14:textId="77777777" w:rsidR="004B60C5" w:rsidRPr="00B62663" w:rsidRDefault="004B60C5" w:rsidP="00432172">
      <w:pPr>
        <w:pStyle w:val="ListParagraph"/>
        <w:autoSpaceDE w:val="0"/>
        <w:autoSpaceDN w:val="0"/>
        <w:adjustRightInd w:val="0"/>
        <w:ind w:left="0"/>
        <w:rPr>
          <w:rFonts w:ascii="Arial" w:hAnsi="Arial" w:cs="Arial"/>
        </w:rPr>
      </w:pPr>
    </w:p>
    <w:p w14:paraId="63CE35FD" w14:textId="5C7C663F" w:rsidR="00432172" w:rsidRPr="00B62663" w:rsidRDefault="00432172" w:rsidP="00432172">
      <w:pPr>
        <w:pStyle w:val="ListParagraph"/>
        <w:numPr>
          <w:ilvl w:val="1"/>
          <w:numId w:val="27"/>
        </w:numPr>
        <w:autoSpaceDE w:val="0"/>
        <w:autoSpaceDN w:val="0"/>
        <w:adjustRightInd w:val="0"/>
        <w:ind w:left="720"/>
        <w:rPr>
          <w:rFonts w:ascii="Arial" w:hAnsi="Arial" w:cs="Arial"/>
        </w:rPr>
      </w:pPr>
      <w:r w:rsidRPr="00B62663">
        <w:rPr>
          <w:rFonts w:ascii="Arial" w:hAnsi="Arial" w:cs="Arial"/>
        </w:rPr>
        <w:t>The parties’ contentions of TCV, state equalized value (SEV), and TV for each parcel and tax year at issue:</w:t>
      </w:r>
    </w:p>
    <w:p w14:paraId="78FA2377" w14:textId="77777777" w:rsidR="00432172" w:rsidRPr="00B62663" w:rsidRDefault="00432172" w:rsidP="00432172">
      <w:pPr>
        <w:pStyle w:val="ListParagraph"/>
        <w:autoSpaceDE w:val="0"/>
        <w:autoSpaceDN w:val="0"/>
        <w:adjustRightInd w:val="0"/>
        <w:ind w:left="0"/>
        <w:rPr>
          <w:rFonts w:ascii="Arial" w:hAnsi="Arial" w:cs="Arial"/>
          <w:b/>
        </w:rPr>
      </w:pPr>
    </w:p>
    <w:p w14:paraId="2F2F9666" w14:textId="5CFC3913" w:rsidR="00432172" w:rsidRPr="00B62663" w:rsidRDefault="005C1C16" w:rsidP="00432172">
      <w:pPr>
        <w:pStyle w:val="ListParagraph"/>
        <w:autoSpaceDE w:val="0"/>
        <w:autoSpaceDN w:val="0"/>
        <w:adjustRightInd w:val="0"/>
        <w:ind w:left="0" w:firstLine="720"/>
        <w:rPr>
          <w:rFonts w:ascii="Arial" w:hAnsi="Arial" w:cs="Arial"/>
        </w:rPr>
      </w:pPr>
      <w:r w:rsidRPr="00B62663">
        <w:rPr>
          <w:rFonts w:ascii="Arial" w:hAnsi="Arial" w:cs="Arial"/>
        </w:rPr>
        <w:t xml:space="preserve">  </w:t>
      </w:r>
      <w:r w:rsidR="00432172" w:rsidRPr="00B62663">
        <w:rPr>
          <w:rFonts w:ascii="Arial" w:hAnsi="Arial" w:cs="Arial"/>
        </w:rPr>
        <w:t xml:space="preserve">Parcel Number: </w:t>
      </w:r>
      <w:r w:rsidR="004B60C5">
        <w:rPr>
          <w:rFonts w:ascii="Arial" w:hAnsi="Arial" w:cs="Arial"/>
        </w:rPr>
        <w:tab/>
      </w:r>
      <w:r w:rsidR="004B60C5">
        <w:rPr>
          <w:rFonts w:ascii="Arial" w:hAnsi="Arial" w:cs="Arial"/>
        </w:rPr>
        <w:tab/>
      </w:r>
      <w:r w:rsidR="004B60C5">
        <w:rPr>
          <w:rFonts w:ascii="Arial" w:hAnsi="Arial" w:cs="Arial"/>
        </w:rPr>
        <w:tab/>
      </w:r>
      <w:r w:rsidR="003D5C1E">
        <w:rPr>
          <w:rFonts w:ascii="Arial" w:hAnsi="Arial" w:cs="Arial"/>
        </w:rPr>
        <w:t>88-20-06-453-005</w:t>
      </w:r>
    </w:p>
    <w:tbl>
      <w:tblPr>
        <w:tblW w:w="4951"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418"/>
        <w:gridCol w:w="1418"/>
        <w:gridCol w:w="1418"/>
        <w:gridCol w:w="1418"/>
        <w:gridCol w:w="1418"/>
        <w:gridCol w:w="1418"/>
      </w:tblGrid>
      <w:tr w:rsidR="00432172" w:rsidRPr="00B62663" w14:paraId="66968265" w14:textId="77777777" w:rsidTr="007E0002">
        <w:trPr>
          <w:trHeight w:val="321"/>
        </w:trPr>
        <w:tc>
          <w:tcPr>
            <w:tcW w:w="405" w:type="pct"/>
          </w:tcPr>
          <w:p w14:paraId="4FA99ECC" w14:textId="77777777" w:rsidR="00432172" w:rsidRPr="00B62663" w:rsidRDefault="00432172" w:rsidP="00AD586A">
            <w:pPr>
              <w:pStyle w:val="ListParagraph"/>
              <w:autoSpaceDE w:val="0"/>
              <w:autoSpaceDN w:val="0"/>
              <w:adjustRightInd w:val="0"/>
              <w:ind w:left="0"/>
              <w:rPr>
                <w:rFonts w:ascii="Arial" w:hAnsi="Arial" w:cs="Arial"/>
              </w:rPr>
            </w:pPr>
          </w:p>
        </w:tc>
        <w:tc>
          <w:tcPr>
            <w:tcW w:w="2297" w:type="pct"/>
            <w:gridSpan w:val="3"/>
          </w:tcPr>
          <w:p w14:paraId="393DC67C"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Petitioner</w:t>
            </w:r>
          </w:p>
        </w:tc>
        <w:tc>
          <w:tcPr>
            <w:tcW w:w="2297" w:type="pct"/>
            <w:gridSpan w:val="3"/>
          </w:tcPr>
          <w:p w14:paraId="11F45CBD"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Respondent</w:t>
            </w:r>
          </w:p>
        </w:tc>
      </w:tr>
      <w:tr w:rsidR="00432172" w:rsidRPr="00B62663" w14:paraId="74DFDEA3" w14:textId="77777777" w:rsidTr="007E0002">
        <w:trPr>
          <w:trHeight w:val="321"/>
        </w:trPr>
        <w:tc>
          <w:tcPr>
            <w:tcW w:w="405" w:type="pct"/>
          </w:tcPr>
          <w:p w14:paraId="37153E53"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Year</w:t>
            </w:r>
          </w:p>
        </w:tc>
        <w:tc>
          <w:tcPr>
            <w:tcW w:w="766" w:type="pct"/>
          </w:tcPr>
          <w:p w14:paraId="4504C3A1"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TCV</w:t>
            </w:r>
          </w:p>
        </w:tc>
        <w:tc>
          <w:tcPr>
            <w:tcW w:w="766" w:type="pct"/>
          </w:tcPr>
          <w:p w14:paraId="62D1CA48"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SEV</w:t>
            </w:r>
          </w:p>
        </w:tc>
        <w:tc>
          <w:tcPr>
            <w:tcW w:w="766" w:type="pct"/>
          </w:tcPr>
          <w:p w14:paraId="254A2159"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TV</w:t>
            </w:r>
          </w:p>
        </w:tc>
        <w:tc>
          <w:tcPr>
            <w:tcW w:w="766" w:type="pct"/>
          </w:tcPr>
          <w:p w14:paraId="27EE0A1B"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TCV</w:t>
            </w:r>
          </w:p>
        </w:tc>
        <w:tc>
          <w:tcPr>
            <w:tcW w:w="766" w:type="pct"/>
          </w:tcPr>
          <w:p w14:paraId="72067F2E"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SEV</w:t>
            </w:r>
          </w:p>
        </w:tc>
        <w:tc>
          <w:tcPr>
            <w:tcW w:w="766" w:type="pct"/>
          </w:tcPr>
          <w:p w14:paraId="7E49EB96"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TV</w:t>
            </w:r>
          </w:p>
        </w:tc>
      </w:tr>
      <w:tr w:rsidR="00432172" w:rsidRPr="00B62663" w14:paraId="1CED017A" w14:textId="77777777" w:rsidTr="007E0002">
        <w:trPr>
          <w:trHeight w:val="321"/>
        </w:trPr>
        <w:tc>
          <w:tcPr>
            <w:tcW w:w="405" w:type="pct"/>
          </w:tcPr>
          <w:p w14:paraId="4B6D0AE0" w14:textId="7F5CE55C" w:rsidR="00432172" w:rsidRPr="00B62663" w:rsidRDefault="003D5C1E" w:rsidP="00AD586A">
            <w:pPr>
              <w:pStyle w:val="ListParagraph"/>
              <w:autoSpaceDE w:val="0"/>
              <w:autoSpaceDN w:val="0"/>
              <w:adjustRightInd w:val="0"/>
              <w:ind w:left="0"/>
              <w:rPr>
                <w:rFonts w:ascii="Arial" w:hAnsi="Arial" w:cs="Arial"/>
              </w:rPr>
            </w:pPr>
            <w:r>
              <w:rPr>
                <w:rFonts w:ascii="Arial" w:hAnsi="Arial" w:cs="Arial"/>
              </w:rPr>
              <w:t>2025</w:t>
            </w:r>
          </w:p>
        </w:tc>
        <w:tc>
          <w:tcPr>
            <w:tcW w:w="766" w:type="pct"/>
          </w:tcPr>
          <w:p w14:paraId="3147105D" w14:textId="313AE98D" w:rsidR="00432172" w:rsidRPr="00B62663" w:rsidRDefault="003D5C1E" w:rsidP="00AD586A">
            <w:pPr>
              <w:pStyle w:val="ListParagraph"/>
              <w:autoSpaceDE w:val="0"/>
              <w:autoSpaceDN w:val="0"/>
              <w:adjustRightInd w:val="0"/>
              <w:ind w:left="0"/>
              <w:rPr>
                <w:rFonts w:ascii="Arial" w:hAnsi="Arial" w:cs="Arial"/>
              </w:rPr>
            </w:pPr>
            <w:r>
              <w:rPr>
                <w:rFonts w:ascii="Arial" w:hAnsi="Arial" w:cs="Arial"/>
              </w:rPr>
              <w:t>$2,900,000</w:t>
            </w:r>
          </w:p>
        </w:tc>
        <w:tc>
          <w:tcPr>
            <w:tcW w:w="766" w:type="pct"/>
          </w:tcPr>
          <w:p w14:paraId="0E4B8339" w14:textId="351F6A7F" w:rsidR="00432172" w:rsidRPr="00B62663" w:rsidRDefault="003D5C1E" w:rsidP="00AD586A">
            <w:pPr>
              <w:pStyle w:val="ListParagraph"/>
              <w:autoSpaceDE w:val="0"/>
              <w:autoSpaceDN w:val="0"/>
              <w:adjustRightInd w:val="0"/>
              <w:ind w:left="0"/>
              <w:rPr>
                <w:rFonts w:ascii="Arial" w:hAnsi="Arial" w:cs="Arial"/>
              </w:rPr>
            </w:pPr>
            <w:r>
              <w:rPr>
                <w:rFonts w:ascii="Arial" w:hAnsi="Arial" w:cs="Arial"/>
              </w:rPr>
              <w:t>$1,450,000</w:t>
            </w:r>
          </w:p>
        </w:tc>
        <w:tc>
          <w:tcPr>
            <w:tcW w:w="766" w:type="pct"/>
          </w:tcPr>
          <w:p w14:paraId="01F5E778" w14:textId="0C5479C4" w:rsidR="00432172" w:rsidRPr="00B62663" w:rsidRDefault="003D5C1E" w:rsidP="00AD586A">
            <w:pPr>
              <w:pStyle w:val="ListParagraph"/>
              <w:autoSpaceDE w:val="0"/>
              <w:autoSpaceDN w:val="0"/>
              <w:adjustRightInd w:val="0"/>
              <w:ind w:left="0"/>
              <w:rPr>
                <w:rFonts w:ascii="Arial" w:hAnsi="Arial" w:cs="Arial"/>
              </w:rPr>
            </w:pPr>
            <w:r>
              <w:rPr>
                <w:rFonts w:ascii="Arial" w:hAnsi="Arial" w:cs="Arial"/>
              </w:rPr>
              <w:t>$1,450,000</w:t>
            </w:r>
          </w:p>
        </w:tc>
        <w:tc>
          <w:tcPr>
            <w:tcW w:w="766" w:type="pct"/>
          </w:tcPr>
          <w:p w14:paraId="51BD9E31" w14:textId="795DE709" w:rsidR="00432172" w:rsidRPr="00B62663" w:rsidRDefault="003D5C1E" w:rsidP="00AD586A">
            <w:pPr>
              <w:rPr>
                <w:rFonts w:ascii="Arial" w:hAnsi="Arial" w:cs="Arial"/>
              </w:rPr>
            </w:pPr>
            <w:r>
              <w:rPr>
                <w:rFonts w:ascii="Arial" w:hAnsi="Arial" w:cs="Arial"/>
              </w:rPr>
              <w:t>$4,600,000</w:t>
            </w:r>
          </w:p>
        </w:tc>
        <w:tc>
          <w:tcPr>
            <w:tcW w:w="766" w:type="pct"/>
          </w:tcPr>
          <w:p w14:paraId="726A8F19" w14:textId="51491BB8" w:rsidR="00432172" w:rsidRPr="00B62663" w:rsidRDefault="003D5C1E" w:rsidP="00AD586A">
            <w:pPr>
              <w:rPr>
                <w:rFonts w:ascii="Arial" w:hAnsi="Arial" w:cs="Arial"/>
              </w:rPr>
            </w:pPr>
            <w:r>
              <w:rPr>
                <w:rFonts w:ascii="Arial" w:hAnsi="Arial" w:cs="Arial"/>
              </w:rPr>
              <w:t>$2,300,000</w:t>
            </w:r>
          </w:p>
        </w:tc>
        <w:tc>
          <w:tcPr>
            <w:tcW w:w="766" w:type="pct"/>
          </w:tcPr>
          <w:p w14:paraId="7D00A5FE" w14:textId="671403C3" w:rsidR="00432172" w:rsidRPr="00B62663" w:rsidRDefault="003D5C1E" w:rsidP="00AD586A">
            <w:pPr>
              <w:rPr>
                <w:rFonts w:ascii="Arial" w:hAnsi="Arial" w:cs="Arial"/>
              </w:rPr>
            </w:pPr>
            <w:r>
              <w:rPr>
                <w:rFonts w:ascii="Arial" w:hAnsi="Arial" w:cs="Arial"/>
              </w:rPr>
              <w:t>$2,155,500</w:t>
            </w:r>
          </w:p>
        </w:tc>
      </w:tr>
      <w:tr w:rsidR="007E0002" w:rsidRPr="00B62663" w14:paraId="12E8376B" w14:textId="77777777" w:rsidTr="007E0002">
        <w:trPr>
          <w:trHeight w:val="321"/>
        </w:trPr>
        <w:tc>
          <w:tcPr>
            <w:tcW w:w="405" w:type="pct"/>
          </w:tcPr>
          <w:p w14:paraId="4B5E7711" w14:textId="450980E2" w:rsidR="007E0002" w:rsidRPr="00B62663" w:rsidRDefault="007E0002" w:rsidP="007E0002">
            <w:pPr>
              <w:pStyle w:val="ListParagraph"/>
              <w:autoSpaceDE w:val="0"/>
              <w:autoSpaceDN w:val="0"/>
              <w:adjustRightInd w:val="0"/>
              <w:ind w:left="0"/>
              <w:rPr>
                <w:rFonts w:ascii="Arial" w:hAnsi="Arial" w:cs="Arial"/>
              </w:rPr>
            </w:pPr>
            <w:r>
              <w:rPr>
                <w:rFonts w:ascii="Arial" w:hAnsi="Arial" w:cs="Arial"/>
              </w:rPr>
              <w:t>2026</w:t>
            </w:r>
          </w:p>
        </w:tc>
        <w:tc>
          <w:tcPr>
            <w:tcW w:w="766" w:type="pct"/>
          </w:tcPr>
          <w:p w14:paraId="020AA78A" w14:textId="512FE637" w:rsidR="007E0002" w:rsidRPr="00B62663" w:rsidRDefault="007E0002" w:rsidP="007E0002">
            <w:pPr>
              <w:pStyle w:val="ListParagraph"/>
              <w:autoSpaceDE w:val="0"/>
              <w:autoSpaceDN w:val="0"/>
              <w:adjustRightInd w:val="0"/>
              <w:ind w:left="0"/>
              <w:rPr>
                <w:rFonts w:ascii="Arial" w:hAnsi="Arial" w:cs="Arial"/>
              </w:rPr>
            </w:pPr>
            <w:r>
              <w:rPr>
                <w:rFonts w:ascii="Arial" w:hAnsi="Arial" w:cs="Arial"/>
              </w:rPr>
              <w:t>$2,900,000</w:t>
            </w:r>
          </w:p>
        </w:tc>
        <w:tc>
          <w:tcPr>
            <w:tcW w:w="766" w:type="pct"/>
          </w:tcPr>
          <w:p w14:paraId="6DC9FCDF" w14:textId="767C2E1D" w:rsidR="007E0002" w:rsidRPr="00B62663" w:rsidRDefault="007E0002" w:rsidP="007E0002">
            <w:pPr>
              <w:pStyle w:val="ListParagraph"/>
              <w:autoSpaceDE w:val="0"/>
              <w:autoSpaceDN w:val="0"/>
              <w:adjustRightInd w:val="0"/>
              <w:ind w:left="0"/>
              <w:rPr>
                <w:rFonts w:ascii="Arial" w:hAnsi="Arial" w:cs="Arial"/>
              </w:rPr>
            </w:pPr>
            <w:r>
              <w:rPr>
                <w:rFonts w:ascii="Arial" w:hAnsi="Arial" w:cs="Arial"/>
              </w:rPr>
              <w:t>$1,450,000</w:t>
            </w:r>
          </w:p>
        </w:tc>
        <w:tc>
          <w:tcPr>
            <w:tcW w:w="766" w:type="pct"/>
          </w:tcPr>
          <w:p w14:paraId="78F6E980" w14:textId="6AD5C21F" w:rsidR="007E0002" w:rsidRPr="00B62663" w:rsidRDefault="007E0002" w:rsidP="007E0002">
            <w:pPr>
              <w:pStyle w:val="ListParagraph"/>
              <w:autoSpaceDE w:val="0"/>
              <w:autoSpaceDN w:val="0"/>
              <w:adjustRightInd w:val="0"/>
              <w:ind w:left="0"/>
              <w:rPr>
                <w:rFonts w:ascii="Arial" w:hAnsi="Arial" w:cs="Arial"/>
              </w:rPr>
            </w:pPr>
            <w:r>
              <w:rPr>
                <w:rFonts w:ascii="Arial" w:hAnsi="Arial" w:cs="Arial"/>
              </w:rPr>
              <w:t>$1,450,000</w:t>
            </w:r>
          </w:p>
        </w:tc>
        <w:tc>
          <w:tcPr>
            <w:tcW w:w="766" w:type="pct"/>
          </w:tcPr>
          <w:p w14:paraId="3368D966" w14:textId="7F656BE9" w:rsidR="007E0002" w:rsidRPr="00B62663" w:rsidRDefault="007E0002" w:rsidP="007E0002">
            <w:pPr>
              <w:rPr>
                <w:rFonts w:ascii="Arial" w:hAnsi="Arial" w:cs="Arial"/>
              </w:rPr>
            </w:pPr>
            <w:r>
              <w:rPr>
                <w:rFonts w:ascii="Arial" w:hAnsi="Arial" w:cs="Arial"/>
              </w:rPr>
              <w:t>$4,600,000</w:t>
            </w:r>
          </w:p>
        </w:tc>
        <w:tc>
          <w:tcPr>
            <w:tcW w:w="766" w:type="pct"/>
          </w:tcPr>
          <w:p w14:paraId="5868E84F" w14:textId="70E9C952" w:rsidR="007E0002" w:rsidRPr="00B62663" w:rsidRDefault="007E0002" w:rsidP="007E0002">
            <w:pPr>
              <w:rPr>
                <w:rFonts w:ascii="Arial" w:hAnsi="Arial" w:cs="Arial"/>
              </w:rPr>
            </w:pPr>
            <w:r>
              <w:rPr>
                <w:rFonts w:ascii="Arial" w:hAnsi="Arial" w:cs="Arial"/>
              </w:rPr>
              <w:t>$2,300,000</w:t>
            </w:r>
          </w:p>
        </w:tc>
        <w:tc>
          <w:tcPr>
            <w:tcW w:w="766" w:type="pct"/>
          </w:tcPr>
          <w:p w14:paraId="4BA4F8C3" w14:textId="1E39B71E" w:rsidR="007E0002" w:rsidRPr="00B62663" w:rsidRDefault="007E0002" w:rsidP="007E0002">
            <w:pPr>
              <w:rPr>
                <w:rFonts w:ascii="Arial" w:hAnsi="Arial" w:cs="Arial"/>
              </w:rPr>
            </w:pPr>
            <w:r>
              <w:rPr>
                <w:rFonts w:ascii="Arial" w:hAnsi="Arial" w:cs="Arial"/>
              </w:rPr>
              <w:t>$2,213,690</w:t>
            </w:r>
          </w:p>
        </w:tc>
      </w:tr>
    </w:tbl>
    <w:p w14:paraId="47D478B6" w14:textId="77777777" w:rsidR="004B60C5" w:rsidRPr="00B62663" w:rsidRDefault="004B60C5" w:rsidP="00432172">
      <w:pPr>
        <w:pStyle w:val="ListParagraph"/>
        <w:autoSpaceDE w:val="0"/>
        <w:autoSpaceDN w:val="0"/>
        <w:adjustRightInd w:val="0"/>
        <w:ind w:left="0"/>
        <w:rPr>
          <w:rFonts w:ascii="Arial" w:hAnsi="Arial" w:cs="Arial"/>
        </w:rPr>
      </w:pPr>
    </w:p>
    <w:p w14:paraId="0AD8BE2D" w14:textId="77777777" w:rsidR="00432172" w:rsidRPr="00B62663" w:rsidRDefault="00432172" w:rsidP="00432172">
      <w:pPr>
        <w:pStyle w:val="ListParagraph"/>
        <w:numPr>
          <w:ilvl w:val="1"/>
          <w:numId w:val="27"/>
        </w:numPr>
        <w:autoSpaceDE w:val="0"/>
        <w:autoSpaceDN w:val="0"/>
        <w:adjustRightInd w:val="0"/>
        <w:ind w:left="720"/>
        <w:rPr>
          <w:rFonts w:ascii="Arial" w:hAnsi="Arial" w:cs="Arial"/>
        </w:rPr>
      </w:pPr>
      <w:r w:rsidRPr="00B62663">
        <w:rPr>
          <w:rFonts w:ascii="Arial" w:hAnsi="Arial" w:cs="Arial"/>
        </w:rPr>
        <w:t>Amounts in dispute for the tax years at issue:</w:t>
      </w:r>
    </w:p>
    <w:p w14:paraId="38046E3C" w14:textId="77777777" w:rsidR="00432172" w:rsidRPr="00B62663" w:rsidRDefault="00432172" w:rsidP="00432172">
      <w:pPr>
        <w:pStyle w:val="ListParagraph"/>
        <w:autoSpaceDE w:val="0"/>
        <w:autoSpaceDN w:val="0"/>
        <w:adjustRightInd w:val="0"/>
        <w:ind w:left="0"/>
        <w:rPr>
          <w:rFonts w:ascii="Arial" w:hAnsi="Arial" w:cs="Arial"/>
        </w:rPr>
      </w:pPr>
    </w:p>
    <w:p w14:paraId="1D05BBE1" w14:textId="6EB08928" w:rsidR="00432172" w:rsidRPr="00B62663" w:rsidRDefault="005C1C16" w:rsidP="00432172">
      <w:pPr>
        <w:pStyle w:val="ListParagraph"/>
        <w:autoSpaceDE w:val="0"/>
        <w:autoSpaceDN w:val="0"/>
        <w:adjustRightInd w:val="0"/>
        <w:ind w:left="0" w:firstLine="720"/>
        <w:rPr>
          <w:rFonts w:ascii="Arial" w:hAnsi="Arial" w:cs="Arial"/>
        </w:rPr>
      </w:pPr>
      <w:r w:rsidRPr="00B62663">
        <w:rPr>
          <w:rFonts w:ascii="Arial" w:hAnsi="Arial" w:cs="Arial"/>
        </w:rPr>
        <w:t xml:space="preserve">  </w:t>
      </w:r>
      <w:r w:rsidR="00432172" w:rsidRPr="00B62663">
        <w:rPr>
          <w:rFonts w:ascii="Arial" w:hAnsi="Arial" w:cs="Arial"/>
        </w:rPr>
        <w:t xml:space="preserve">Parcel Number: </w:t>
      </w:r>
      <w:r w:rsidR="004B60C5">
        <w:rPr>
          <w:rFonts w:ascii="Arial" w:hAnsi="Arial" w:cs="Arial"/>
        </w:rPr>
        <w:tab/>
      </w:r>
      <w:r w:rsidR="004B60C5">
        <w:rPr>
          <w:rFonts w:ascii="Arial" w:hAnsi="Arial" w:cs="Arial"/>
        </w:rPr>
        <w:tab/>
      </w:r>
      <w:r w:rsidR="004B60C5">
        <w:rPr>
          <w:rFonts w:ascii="Arial" w:hAnsi="Arial" w:cs="Arial"/>
        </w:rPr>
        <w:tab/>
      </w:r>
      <w:r w:rsidR="003D5C1E">
        <w:rPr>
          <w:rFonts w:ascii="Arial" w:hAnsi="Arial" w:cs="Arial"/>
        </w:rPr>
        <w:t>88-20-06-453-005</w:t>
      </w:r>
    </w:p>
    <w:tbl>
      <w:tblPr>
        <w:tblW w:w="4568"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7"/>
        <w:gridCol w:w="2847"/>
        <w:gridCol w:w="2848"/>
      </w:tblGrid>
      <w:tr w:rsidR="00432172" w:rsidRPr="00B62663" w14:paraId="52C6712E" w14:textId="77777777" w:rsidTr="00AD586A">
        <w:tc>
          <w:tcPr>
            <w:tcW w:w="1666" w:type="pct"/>
          </w:tcPr>
          <w:p w14:paraId="0005768B"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Year</w:t>
            </w:r>
          </w:p>
        </w:tc>
        <w:tc>
          <w:tcPr>
            <w:tcW w:w="1666" w:type="pct"/>
          </w:tcPr>
          <w:p w14:paraId="6CA150C4"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SEV</w:t>
            </w:r>
          </w:p>
        </w:tc>
        <w:tc>
          <w:tcPr>
            <w:tcW w:w="1667" w:type="pct"/>
          </w:tcPr>
          <w:p w14:paraId="03A457BC"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TV</w:t>
            </w:r>
          </w:p>
        </w:tc>
      </w:tr>
      <w:tr w:rsidR="00432172" w:rsidRPr="00B62663" w14:paraId="0B18851E" w14:textId="77777777" w:rsidTr="00AD586A">
        <w:tc>
          <w:tcPr>
            <w:tcW w:w="1666" w:type="pct"/>
          </w:tcPr>
          <w:p w14:paraId="21F0E028" w14:textId="4B16F93D" w:rsidR="00432172" w:rsidRPr="00B62663" w:rsidRDefault="007E0002" w:rsidP="00AD586A">
            <w:pPr>
              <w:pStyle w:val="ListParagraph"/>
              <w:autoSpaceDE w:val="0"/>
              <w:autoSpaceDN w:val="0"/>
              <w:adjustRightInd w:val="0"/>
              <w:ind w:left="0"/>
              <w:rPr>
                <w:rFonts w:ascii="Arial" w:hAnsi="Arial" w:cs="Arial"/>
              </w:rPr>
            </w:pPr>
            <w:r>
              <w:rPr>
                <w:rFonts w:ascii="Arial" w:hAnsi="Arial" w:cs="Arial"/>
              </w:rPr>
              <w:t>2025</w:t>
            </w:r>
          </w:p>
        </w:tc>
        <w:tc>
          <w:tcPr>
            <w:tcW w:w="1666" w:type="pct"/>
          </w:tcPr>
          <w:p w14:paraId="30D42E55" w14:textId="11A5E3DA" w:rsidR="00432172" w:rsidRPr="00B62663" w:rsidRDefault="007552F1" w:rsidP="00AD586A">
            <w:pPr>
              <w:pStyle w:val="ListParagraph"/>
              <w:autoSpaceDE w:val="0"/>
              <w:autoSpaceDN w:val="0"/>
              <w:adjustRightInd w:val="0"/>
              <w:ind w:left="0"/>
              <w:rPr>
                <w:rFonts w:ascii="Arial" w:hAnsi="Arial" w:cs="Arial"/>
              </w:rPr>
            </w:pPr>
            <w:r>
              <w:rPr>
                <w:rFonts w:ascii="Arial" w:hAnsi="Arial" w:cs="Arial"/>
              </w:rPr>
              <w:t>$850,000</w:t>
            </w:r>
          </w:p>
        </w:tc>
        <w:tc>
          <w:tcPr>
            <w:tcW w:w="1667" w:type="pct"/>
          </w:tcPr>
          <w:p w14:paraId="57023783" w14:textId="47D3DA52" w:rsidR="00432172" w:rsidRPr="00B62663" w:rsidRDefault="007552F1" w:rsidP="00AD586A">
            <w:pPr>
              <w:pStyle w:val="ListParagraph"/>
              <w:autoSpaceDE w:val="0"/>
              <w:autoSpaceDN w:val="0"/>
              <w:adjustRightInd w:val="0"/>
              <w:ind w:left="0"/>
              <w:rPr>
                <w:rFonts w:ascii="Arial" w:hAnsi="Arial" w:cs="Arial"/>
              </w:rPr>
            </w:pPr>
            <w:r>
              <w:rPr>
                <w:rFonts w:ascii="Arial" w:hAnsi="Arial" w:cs="Arial"/>
              </w:rPr>
              <w:t>$705,500</w:t>
            </w:r>
          </w:p>
        </w:tc>
      </w:tr>
      <w:tr w:rsidR="00432172" w:rsidRPr="00B62663" w14:paraId="6ED824D3" w14:textId="77777777" w:rsidTr="00AD586A">
        <w:tc>
          <w:tcPr>
            <w:tcW w:w="1666" w:type="pct"/>
          </w:tcPr>
          <w:p w14:paraId="46B79249" w14:textId="78AE3021" w:rsidR="00432172" w:rsidRPr="00B62663" w:rsidRDefault="007E0002" w:rsidP="00AD586A">
            <w:pPr>
              <w:pStyle w:val="ListParagraph"/>
              <w:autoSpaceDE w:val="0"/>
              <w:autoSpaceDN w:val="0"/>
              <w:adjustRightInd w:val="0"/>
              <w:ind w:left="0"/>
              <w:rPr>
                <w:rFonts w:ascii="Arial" w:hAnsi="Arial" w:cs="Arial"/>
              </w:rPr>
            </w:pPr>
            <w:r>
              <w:rPr>
                <w:rFonts w:ascii="Arial" w:hAnsi="Arial" w:cs="Arial"/>
              </w:rPr>
              <w:t>2026</w:t>
            </w:r>
          </w:p>
        </w:tc>
        <w:tc>
          <w:tcPr>
            <w:tcW w:w="1666" w:type="pct"/>
          </w:tcPr>
          <w:p w14:paraId="0B73D1D1" w14:textId="2F1FE53A" w:rsidR="00432172" w:rsidRPr="00B62663" w:rsidRDefault="007552F1" w:rsidP="00AD586A">
            <w:pPr>
              <w:pStyle w:val="ListParagraph"/>
              <w:autoSpaceDE w:val="0"/>
              <w:autoSpaceDN w:val="0"/>
              <w:adjustRightInd w:val="0"/>
              <w:ind w:left="0"/>
              <w:rPr>
                <w:rFonts w:ascii="Arial" w:hAnsi="Arial" w:cs="Arial"/>
              </w:rPr>
            </w:pPr>
            <w:r>
              <w:rPr>
                <w:rFonts w:ascii="Arial" w:hAnsi="Arial" w:cs="Arial"/>
              </w:rPr>
              <w:t>$850,000</w:t>
            </w:r>
          </w:p>
        </w:tc>
        <w:tc>
          <w:tcPr>
            <w:tcW w:w="1667" w:type="pct"/>
          </w:tcPr>
          <w:p w14:paraId="7544E37D" w14:textId="7672DF85" w:rsidR="00432172" w:rsidRPr="00B62663" w:rsidRDefault="007552F1" w:rsidP="00AD586A">
            <w:pPr>
              <w:pStyle w:val="ListParagraph"/>
              <w:autoSpaceDE w:val="0"/>
              <w:autoSpaceDN w:val="0"/>
              <w:adjustRightInd w:val="0"/>
              <w:ind w:left="0"/>
              <w:rPr>
                <w:rFonts w:ascii="Arial" w:hAnsi="Arial" w:cs="Arial"/>
              </w:rPr>
            </w:pPr>
            <w:r>
              <w:rPr>
                <w:rFonts w:ascii="Arial" w:hAnsi="Arial" w:cs="Arial"/>
              </w:rPr>
              <w:t>$763,690</w:t>
            </w:r>
          </w:p>
        </w:tc>
      </w:tr>
    </w:tbl>
    <w:p w14:paraId="1544B438" w14:textId="77777777" w:rsidR="004B60C5" w:rsidRPr="00B62663" w:rsidRDefault="004B60C5" w:rsidP="00432172">
      <w:pPr>
        <w:pStyle w:val="ListParagraph"/>
        <w:autoSpaceDE w:val="0"/>
        <w:autoSpaceDN w:val="0"/>
        <w:adjustRightInd w:val="0"/>
        <w:ind w:left="0"/>
        <w:rPr>
          <w:rFonts w:ascii="Arial" w:hAnsi="Arial" w:cs="Arial"/>
        </w:rPr>
      </w:pPr>
    </w:p>
    <w:p w14:paraId="6B09D7A2" w14:textId="77777777" w:rsidR="00432172" w:rsidRPr="00B62663" w:rsidRDefault="00432172" w:rsidP="00432172">
      <w:pPr>
        <w:pStyle w:val="BodyTextIndent"/>
        <w:numPr>
          <w:ilvl w:val="0"/>
          <w:numId w:val="37"/>
        </w:numPr>
        <w:rPr>
          <w:rFonts w:ascii="Arial" w:hAnsi="Arial" w:cs="Arial"/>
        </w:rPr>
      </w:pPr>
      <w:r w:rsidRPr="00B62663">
        <w:rPr>
          <w:rFonts w:ascii="Arial" w:hAnsi="Arial" w:cs="Arial"/>
        </w:rPr>
        <w:t>TAX INFORMATION</w:t>
      </w:r>
    </w:p>
    <w:p w14:paraId="73A257DC" w14:textId="77777777" w:rsidR="00432172" w:rsidRPr="00B62663" w:rsidRDefault="00432172" w:rsidP="00432172">
      <w:pPr>
        <w:rPr>
          <w:rFonts w:ascii="Arial" w:hAnsi="Arial" w:cs="Arial"/>
        </w:rPr>
      </w:pPr>
    </w:p>
    <w:p w14:paraId="3611966C" w14:textId="3D988501" w:rsidR="00432172" w:rsidRPr="00B62663" w:rsidRDefault="00432172" w:rsidP="00432172">
      <w:pPr>
        <w:ind w:firstLine="360"/>
        <w:rPr>
          <w:rFonts w:ascii="Arial" w:hAnsi="Arial" w:cs="Arial"/>
          <w:u w:val="single"/>
        </w:rPr>
      </w:pPr>
      <w:r w:rsidRPr="00B62663">
        <w:rPr>
          <w:rFonts w:ascii="Arial" w:hAnsi="Arial" w:cs="Arial"/>
        </w:rPr>
        <w:t>The property’s taxes have been paid for the tax years at issue</w:t>
      </w:r>
      <w:r w:rsidR="00270C8A" w:rsidRPr="00B62663">
        <w:rPr>
          <w:rFonts w:ascii="Arial" w:hAnsi="Arial" w:cs="Arial"/>
        </w:rPr>
        <w:t>.</w:t>
      </w:r>
      <w:r w:rsidRPr="00B62663">
        <w:rPr>
          <w:rFonts w:ascii="Arial" w:hAnsi="Arial" w:cs="Arial"/>
        </w:rPr>
        <w:tab/>
      </w:r>
    </w:p>
    <w:p w14:paraId="5BC47EAE" w14:textId="77777777" w:rsidR="00432172" w:rsidRPr="00B62663" w:rsidRDefault="00432172" w:rsidP="00432172">
      <w:pPr>
        <w:rPr>
          <w:rFonts w:ascii="Arial" w:hAnsi="Arial" w:cs="Arial"/>
          <w:u w:val="single"/>
        </w:rPr>
      </w:pPr>
    </w:p>
    <w:p w14:paraId="1C3CC410" w14:textId="77777777" w:rsidR="00432172" w:rsidRPr="00B62663" w:rsidRDefault="00432172" w:rsidP="00432172">
      <w:pPr>
        <w:numPr>
          <w:ilvl w:val="0"/>
          <w:numId w:val="37"/>
        </w:numPr>
        <w:rPr>
          <w:rFonts w:ascii="Arial" w:hAnsi="Arial" w:cs="Arial"/>
          <w:u w:val="single"/>
        </w:rPr>
      </w:pPr>
      <w:r w:rsidRPr="00B62663">
        <w:rPr>
          <w:rFonts w:ascii="Arial" w:hAnsi="Arial" w:cs="Arial"/>
        </w:rPr>
        <w:t>FACTUAL STATEMENT OF CLAIMS:</w:t>
      </w:r>
      <w:r w:rsidRPr="00B62663">
        <w:rPr>
          <w:rFonts w:ascii="Arial" w:hAnsi="Arial" w:cs="Arial"/>
        </w:rPr>
        <w:br/>
      </w:r>
    </w:p>
    <w:p w14:paraId="623A4E09" w14:textId="4BB998C4" w:rsidR="00432172" w:rsidRPr="00B62663" w:rsidRDefault="00432172" w:rsidP="00432172">
      <w:pPr>
        <w:numPr>
          <w:ilvl w:val="1"/>
          <w:numId w:val="37"/>
        </w:numPr>
        <w:ind w:left="720"/>
        <w:rPr>
          <w:rFonts w:ascii="Arial" w:hAnsi="Arial" w:cs="Arial"/>
          <w:u w:val="single"/>
        </w:rPr>
      </w:pPr>
      <w:r w:rsidRPr="00B62663">
        <w:rPr>
          <w:rFonts w:ascii="Arial" w:hAnsi="Arial" w:cs="Arial"/>
        </w:rPr>
        <w:t xml:space="preserve">Classification of property </w:t>
      </w:r>
      <w:r w:rsidRPr="00B62663">
        <w:rPr>
          <w:rFonts w:ascii="Arial" w:hAnsi="Arial" w:cs="Arial"/>
          <w:b/>
        </w:rPr>
        <w:t>(by parcel number)</w:t>
      </w:r>
      <w:r w:rsidRPr="00B62663">
        <w:rPr>
          <w:rFonts w:ascii="Arial" w:hAnsi="Arial" w:cs="Arial"/>
        </w:rPr>
        <w:t>:</w:t>
      </w:r>
      <w:r w:rsidRPr="00B62663">
        <w:rPr>
          <w:rFonts w:ascii="Arial" w:hAnsi="Arial" w:cs="Arial"/>
        </w:rPr>
        <w:br/>
      </w:r>
    </w:p>
    <w:tbl>
      <w:tblPr>
        <w:tblW w:w="4568"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1"/>
        <w:gridCol w:w="4271"/>
      </w:tblGrid>
      <w:tr w:rsidR="00432172" w:rsidRPr="00B62663" w14:paraId="1AABB027" w14:textId="77777777" w:rsidTr="00AD586A">
        <w:tc>
          <w:tcPr>
            <w:tcW w:w="2500" w:type="pct"/>
          </w:tcPr>
          <w:p w14:paraId="71D0A042"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Parcel Number</w:t>
            </w:r>
          </w:p>
        </w:tc>
        <w:tc>
          <w:tcPr>
            <w:tcW w:w="2500" w:type="pct"/>
          </w:tcPr>
          <w:p w14:paraId="6BA100E1"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Classification</w:t>
            </w:r>
          </w:p>
        </w:tc>
      </w:tr>
      <w:tr w:rsidR="00432172" w:rsidRPr="00B62663" w14:paraId="0224F01D" w14:textId="77777777" w:rsidTr="00AD586A">
        <w:tc>
          <w:tcPr>
            <w:tcW w:w="2500" w:type="pct"/>
          </w:tcPr>
          <w:p w14:paraId="479177BF" w14:textId="22B27B62" w:rsidR="00432172" w:rsidRPr="00B62663" w:rsidRDefault="003D5C1E" w:rsidP="00AD586A">
            <w:pPr>
              <w:pStyle w:val="ListParagraph"/>
              <w:autoSpaceDE w:val="0"/>
              <w:autoSpaceDN w:val="0"/>
              <w:adjustRightInd w:val="0"/>
              <w:ind w:left="0"/>
              <w:rPr>
                <w:rFonts w:ascii="Arial" w:hAnsi="Arial" w:cs="Arial"/>
              </w:rPr>
            </w:pPr>
            <w:r>
              <w:rPr>
                <w:rFonts w:ascii="Arial" w:hAnsi="Arial" w:cs="Arial"/>
              </w:rPr>
              <w:t>88-20-06-453-005</w:t>
            </w:r>
          </w:p>
        </w:tc>
        <w:tc>
          <w:tcPr>
            <w:tcW w:w="2500" w:type="pct"/>
          </w:tcPr>
          <w:p w14:paraId="32ABC157" w14:textId="787AD89C" w:rsidR="00432172" w:rsidRPr="00B62663" w:rsidRDefault="003D5C1E" w:rsidP="00AD586A">
            <w:pPr>
              <w:pStyle w:val="ListParagraph"/>
              <w:autoSpaceDE w:val="0"/>
              <w:autoSpaceDN w:val="0"/>
              <w:adjustRightInd w:val="0"/>
              <w:ind w:left="0"/>
              <w:rPr>
                <w:rFonts w:ascii="Arial" w:hAnsi="Arial" w:cs="Arial"/>
              </w:rPr>
            </w:pPr>
            <w:r>
              <w:rPr>
                <w:rFonts w:ascii="Arial" w:hAnsi="Arial" w:cs="Arial"/>
              </w:rPr>
              <w:t>Residential</w:t>
            </w:r>
          </w:p>
        </w:tc>
      </w:tr>
    </w:tbl>
    <w:p w14:paraId="5E1C4347" w14:textId="77777777" w:rsidR="00432172" w:rsidRPr="00B62663" w:rsidRDefault="00432172" w:rsidP="00432172">
      <w:pPr>
        <w:ind w:firstLine="75"/>
        <w:rPr>
          <w:rFonts w:ascii="Arial" w:hAnsi="Arial" w:cs="Arial"/>
        </w:rPr>
      </w:pPr>
    </w:p>
    <w:p w14:paraId="7D4DE437" w14:textId="14F11F66" w:rsidR="00432172" w:rsidRPr="00B62663" w:rsidRDefault="00432172" w:rsidP="00432172">
      <w:pPr>
        <w:numPr>
          <w:ilvl w:val="1"/>
          <w:numId w:val="37"/>
        </w:numPr>
        <w:ind w:left="720"/>
        <w:rPr>
          <w:rFonts w:ascii="Arial" w:hAnsi="Arial" w:cs="Arial"/>
        </w:rPr>
      </w:pPr>
      <w:r w:rsidRPr="00B62663">
        <w:rPr>
          <w:rFonts w:ascii="Arial" w:hAnsi="Arial" w:cs="Arial"/>
        </w:rPr>
        <w:t xml:space="preserve">Highest and best use (H&amp;BU) for the tax years at issue </w:t>
      </w:r>
      <w:r w:rsidRPr="00B62663">
        <w:rPr>
          <w:rFonts w:ascii="Arial" w:hAnsi="Arial" w:cs="Arial"/>
          <w:b/>
        </w:rPr>
        <w:t>(by parcel number)</w:t>
      </w:r>
      <w:r w:rsidRPr="00B62663">
        <w:rPr>
          <w:rFonts w:ascii="Arial" w:hAnsi="Arial" w:cs="Arial"/>
        </w:rPr>
        <w:t xml:space="preserve">: </w:t>
      </w:r>
      <w:r w:rsidRPr="00B62663">
        <w:rPr>
          <w:rFonts w:ascii="Arial" w:hAnsi="Arial" w:cs="Arial"/>
        </w:rPr>
        <w:br/>
      </w:r>
    </w:p>
    <w:tbl>
      <w:tblPr>
        <w:tblW w:w="4568"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1"/>
        <w:gridCol w:w="4271"/>
      </w:tblGrid>
      <w:tr w:rsidR="00432172" w:rsidRPr="00B62663" w14:paraId="5CCBF93E" w14:textId="77777777" w:rsidTr="00AD586A">
        <w:tc>
          <w:tcPr>
            <w:tcW w:w="2500" w:type="pct"/>
          </w:tcPr>
          <w:p w14:paraId="303918A1"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Tax Year</w:t>
            </w:r>
          </w:p>
        </w:tc>
        <w:tc>
          <w:tcPr>
            <w:tcW w:w="2500" w:type="pct"/>
          </w:tcPr>
          <w:p w14:paraId="19729BB4" w14:textId="503782D8" w:rsidR="00432172" w:rsidRPr="00B62663" w:rsidRDefault="00432172" w:rsidP="00270C8A">
            <w:pPr>
              <w:pStyle w:val="ListParagraph"/>
              <w:autoSpaceDE w:val="0"/>
              <w:autoSpaceDN w:val="0"/>
              <w:adjustRightInd w:val="0"/>
              <w:ind w:left="0"/>
              <w:rPr>
                <w:rFonts w:ascii="Arial" w:hAnsi="Arial" w:cs="Arial"/>
              </w:rPr>
            </w:pPr>
            <w:r w:rsidRPr="00B62663">
              <w:rPr>
                <w:rFonts w:ascii="Arial" w:hAnsi="Arial" w:cs="Arial"/>
              </w:rPr>
              <w:t>H&amp;BU</w:t>
            </w:r>
          </w:p>
        </w:tc>
      </w:tr>
      <w:tr w:rsidR="00432172" w:rsidRPr="00B62663" w14:paraId="0F799FD8" w14:textId="77777777" w:rsidTr="00AD586A">
        <w:tc>
          <w:tcPr>
            <w:tcW w:w="2500" w:type="pct"/>
          </w:tcPr>
          <w:p w14:paraId="1825A9D9" w14:textId="11CCE610" w:rsidR="00432172" w:rsidRPr="00B62663" w:rsidRDefault="003D5C1E" w:rsidP="00AD586A">
            <w:pPr>
              <w:pStyle w:val="ListParagraph"/>
              <w:autoSpaceDE w:val="0"/>
              <w:autoSpaceDN w:val="0"/>
              <w:adjustRightInd w:val="0"/>
              <w:ind w:left="0"/>
              <w:rPr>
                <w:rFonts w:ascii="Arial" w:hAnsi="Arial" w:cs="Arial"/>
              </w:rPr>
            </w:pPr>
            <w:r>
              <w:rPr>
                <w:rFonts w:ascii="Arial" w:hAnsi="Arial" w:cs="Arial"/>
              </w:rPr>
              <w:t>2025 and 2026</w:t>
            </w:r>
          </w:p>
        </w:tc>
        <w:tc>
          <w:tcPr>
            <w:tcW w:w="2500" w:type="pct"/>
          </w:tcPr>
          <w:p w14:paraId="77F1BA01" w14:textId="2AEC2E1F" w:rsidR="00432172" w:rsidRPr="00B62663" w:rsidRDefault="003D5C1E" w:rsidP="00AD586A">
            <w:pPr>
              <w:pStyle w:val="ListParagraph"/>
              <w:autoSpaceDE w:val="0"/>
              <w:autoSpaceDN w:val="0"/>
              <w:adjustRightInd w:val="0"/>
              <w:ind w:left="0"/>
              <w:rPr>
                <w:rFonts w:ascii="Arial" w:hAnsi="Arial" w:cs="Arial"/>
              </w:rPr>
            </w:pPr>
            <w:r>
              <w:rPr>
                <w:rFonts w:ascii="Arial" w:hAnsi="Arial" w:cs="Arial"/>
              </w:rPr>
              <w:t>Residential</w:t>
            </w:r>
          </w:p>
        </w:tc>
      </w:tr>
    </w:tbl>
    <w:p w14:paraId="47F5CF1A" w14:textId="77777777" w:rsidR="00432172" w:rsidRPr="00B62663" w:rsidRDefault="00432172" w:rsidP="00432172">
      <w:pPr>
        <w:rPr>
          <w:rFonts w:ascii="Arial" w:hAnsi="Arial" w:cs="Arial"/>
        </w:rPr>
      </w:pPr>
    </w:p>
    <w:p w14:paraId="3C16E3AD" w14:textId="1F335F24" w:rsidR="00432172" w:rsidRPr="00B62663" w:rsidRDefault="00432172" w:rsidP="00432172">
      <w:pPr>
        <w:numPr>
          <w:ilvl w:val="1"/>
          <w:numId w:val="37"/>
        </w:numPr>
        <w:ind w:left="720"/>
        <w:rPr>
          <w:rFonts w:ascii="Arial" w:hAnsi="Arial" w:cs="Arial"/>
        </w:rPr>
      </w:pPr>
      <w:r w:rsidRPr="00B62663">
        <w:rPr>
          <w:rFonts w:ascii="Arial" w:hAnsi="Arial" w:cs="Arial"/>
        </w:rPr>
        <w:t>The property’s TCV and TV are at issue for each tax year under appeal.</w:t>
      </w:r>
    </w:p>
    <w:p w14:paraId="6940E7D4" w14:textId="77777777" w:rsidR="00432172" w:rsidRPr="00B62663" w:rsidRDefault="00432172" w:rsidP="00432172">
      <w:pPr>
        <w:rPr>
          <w:rFonts w:ascii="Arial" w:hAnsi="Arial" w:cs="Arial"/>
        </w:rPr>
      </w:pPr>
    </w:p>
    <w:p w14:paraId="7A0AA341" w14:textId="61A34F63" w:rsidR="00432172" w:rsidRPr="00B62663" w:rsidRDefault="00432172" w:rsidP="00432172">
      <w:pPr>
        <w:numPr>
          <w:ilvl w:val="1"/>
          <w:numId w:val="37"/>
        </w:numPr>
        <w:ind w:left="720"/>
        <w:rPr>
          <w:rFonts w:ascii="Arial" w:hAnsi="Arial" w:cs="Arial"/>
        </w:rPr>
      </w:pPr>
      <w:r w:rsidRPr="00B62663">
        <w:rPr>
          <w:rFonts w:ascii="Arial" w:hAnsi="Arial" w:cs="Arial"/>
        </w:rPr>
        <w:t>Petitioner’s claims or counterclaims:</w:t>
      </w:r>
    </w:p>
    <w:p w14:paraId="33ADD68F" w14:textId="77777777" w:rsidR="003D5C1E" w:rsidRDefault="003D5C1E" w:rsidP="00432172">
      <w:pPr>
        <w:rPr>
          <w:rFonts w:ascii="Arial" w:hAnsi="Arial" w:cs="Arial"/>
        </w:rPr>
      </w:pPr>
    </w:p>
    <w:p w14:paraId="1884B1D6" w14:textId="5F5BCFB0" w:rsidR="00432172" w:rsidRPr="00B62663" w:rsidRDefault="003D5C1E" w:rsidP="003D5C1E">
      <w:pPr>
        <w:ind w:left="720"/>
        <w:rPr>
          <w:rFonts w:ascii="Arial" w:hAnsi="Arial" w:cs="Arial"/>
        </w:rPr>
      </w:pPr>
      <w:r>
        <w:rPr>
          <w:rFonts w:ascii="Arial" w:hAnsi="Arial" w:cs="Arial"/>
        </w:rPr>
        <w:t>“The subject property’s true cash value is not sufficient to support the assessed and taxable values placed on the property.  Petitioner’s Valuation Disclosure concludes that the true cash value of the subject parcel as of December 31, 2024</w:t>
      </w:r>
      <w:r w:rsidR="000560BA">
        <w:rPr>
          <w:rFonts w:ascii="Arial" w:hAnsi="Arial" w:cs="Arial"/>
        </w:rPr>
        <w:t>,</w:t>
      </w:r>
      <w:r>
        <w:rPr>
          <w:rFonts w:ascii="Arial" w:hAnsi="Arial" w:cs="Arial"/>
        </w:rPr>
        <w:t xml:space="preserve"> is $2,900,000.”</w:t>
      </w:r>
      <w:r w:rsidR="00432172" w:rsidRPr="00B62663">
        <w:rPr>
          <w:rFonts w:ascii="Arial" w:hAnsi="Arial" w:cs="Arial"/>
        </w:rPr>
        <w:br/>
      </w:r>
    </w:p>
    <w:p w14:paraId="35A7197D" w14:textId="51297F33" w:rsidR="00432172" w:rsidRDefault="00432172" w:rsidP="00432172">
      <w:pPr>
        <w:numPr>
          <w:ilvl w:val="1"/>
          <w:numId w:val="37"/>
        </w:numPr>
        <w:autoSpaceDE w:val="0"/>
        <w:autoSpaceDN w:val="0"/>
        <w:ind w:left="720"/>
        <w:rPr>
          <w:rFonts w:ascii="Arial" w:hAnsi="Arial" w:cs="Arial"/>
        </w:rPr>
      </w:pPr>
      <w:r w:rsidRPr="00B62663">
        <w:rPr>
          <w:rFonts w:ascii="Arial" w:hAnsi="Arial" w:cs="Arial"/>
        </w:rPr>
        <w:t>Respondent’s claims or counterclaims:</w:t>
      </w:r>
    </w:p>
    <w:p w14:paraId="4A621DDF" w14:textId="77777777" w:rsidR="003D5C1E" w:rsidRDefault="003D5C1E" w:rsidP="003D5C1E">
      <w:pPr>
        <w:autoSpaceDE w:val="0"/>
        <w:autoSpaceDN w:val="0"/>
        <w:ind w:left="720"/>
        <w:rPr>
          <w:rFonts w:ascii="Arial" w:hAnsi="Arial" w:cs="Arial"/>
        </w:rPr>
      </w:pPr>
    </w:p>
    <w:p w14:paraId="54B39CC7" w14:textId="210698EB" w:rsidR="003D5C1E" w:rsidRPr="00B62663" w:rsidRDefault="003D5C1E" w:rsidP="003D5C1E">
      <w:pPr>
        <w:autoSpaceDE w:val="0"/>
        <w:autoSpaceDN w:val="0"/>
        <w:ind w:left="720"/>
        <w:rPr>
          <w:rFonts w:ascii="Arial" w:hAnsi="Arial" w:cs="Arial"/>
        </w:rPr>
      </w:pPr>
      <w:r>
        <w:rPr>
          <w:rFonts w:ascii="Arial" w:hAnsi="Arial" w:cs="Arial"/>
        </w:rPr>
        <w:t>“Respondent contends that the subject property is uniformly and accurately assessed, with a true cash value exceeding the true cash value as established by Respondent’s March Board of Review.”</w:t>
      </w:r>
    </w:p>
    <w:p w14:paraId="457618F7" w14:textId="72E1DF73" w:rsidR="00432172" w:rsidRPr="00B62663" w:rsidRDefault="00432172" w:rsidP="00432172">
      <w:pPr>
        <w:rPr>
          <w:rFonts w:ascii="Arial" w:hAnsi="Arial" w:cs="Arial"/>
        </w:rPr>
      </w:pPr>
    </w:p>
    <w:p w14:paraId="629C63DD" w14:textId="77777777" w:rsidR="009F6C2D" w:rsidRDefault="009F6C2D" w:rsidP="009F6C2D">
      <w:pPr>
        <w:ind w:left="360"/>
        <w:rPr>
          <w:rFonts w:ascii="Arial" w:hAnsi="Arial" w:cs="Arial"/>
        </w:rPr>
      </w:pPr>
    </w:p>
    <w:p w14:paraId="4CBEBA5D" w14:textId="6686F61B" w:rsidR="00432172" w:rsidRPr="00B62663" w:rsidRDefault="00432172" w:rsidP="00432172">
      <w:pPr>
        <w:numPr>
          <w:ilvl w:val="0"/>
          <w:numId w:val="37"/>
        </w:numPr>
        <w:rPr>
          <w:rFonts w:ascii="Arial" w:hAnsi="Arial" w:cs="Arial"/>
        </w:rPr>
      </w:pPr>
      <w:r w:rsidRPr="00B62663">
        <w:rPr>
          <w:rFonts w:ascii="Arial" w:hAnsi="Arial" w:cs="Arial"/>
        </w:rPr>
        <w:t>PENDING MOTIONS OR DISCOVERY:</w:t>
      </w:r>
      <w:r w:rsidRPr="00B62663">
        <w:rPr>
          <w:rFonts w:ascii="Arial" w:hAnsi="Arial" w:cs="Arial"/>
        </w:rPr>
        <w:br/>
      </w:r>
    </w:p>
    <w:p w14:paraId="4C005135" w14:textId="77777777" w:rsidR="00432172" w:rsidRPr="00B62663" w:rsidRDefault="00432172" w:rsidP="00432172">
      <w:pPr>
        <w:numPr>
          <w:ilvl w:val="1"/>
          <w:numId w:val="37"/>
        </w:numPr>
        <w:ind w:left="720"/>
        <w:rPr>
          <w:rFonts w:ascii="Arial" w:hAnsi="Arial" w:cs="Arial"/>
        </w:rPr>
      </w:pPr>
      <w:r w:rsidRPr="00B62663">
        <w:rPr>
          <w:rFonts w:ascii="Arial" w:hAnsi="Arial" w:cs="Arial"/>
        </w:rPr>
        <w:t>Motions: None pending at this time.</w:t>
      </w:r>
      <w:r w:rsidRPr="00B62663">
        <w:rPr>
          <w:rFonts w:ascii="Arial" w:hAnsi="Arial" w:cs="Arial"/>
        </w:rPr>
        <w:br/>
      </w:r>
    </w:p>
    <w:p w14:paraId="6B9385BB" w14:textId="157E527E" w:rsidR="00355B1C" w:rsidRDefault="00432172" w:rsidP="00432172">
      <w:pPr>
        <w:numPr>
          <w:ilvl w:val="1"/>
          <w:numId w:val="37"/>
        </w:numPr>
        <w:ind w:left="720"/>
        <w:rPr>
          <w:rFonts w:ascii="Arial" w:hAnsi="Arial" w:cs="Arial"/>
        </w:rPr>
      </w:pPr>
      <w:r w:rsidRPr="00B62663">
        <w:rPr>
          <w:rFonts w:ascii="Arial" w:hAnsi="Arial" w:cs="Arial"/>
        </w:rPr>
        <w:t xml:space="preserve">Discovery: Discovery is closed </w:t>
      </w:r>
      <w:r w:rsidRPr="00B62663">
        <w:rPr>
          <w:rFonts w:ascii="Arial" w:hAnsi="Arial" w:cs="Arial"/>
          <w:bCs/>
          <w:iCs/>
        </w:rPr>
        <w:t>unless</w:t>
      </w:r>
      <w:r w:rsidRPr="00B62663">
        <w:rPr>
          <w:rFonts w:ascii="Arial" w:hAnsi="Arial" w:cs="Arial"/>
        </w:rPr>
        <w:t xml:space="preserve"> otherwise stated below. </w:t>
      </w:r>
      <w:r w:rsidR="00355B1C">
        <w:rPr>
          <w:rFonts w:ascii="Arial" w:hAnsi="Arial" w:cs="Arial"/>
        </w:rPr>
        <w:br/>
      </w:r>
    </w:p>
    <w:p w14:paraId="12B8686A" w14:textId="3F04E321" w:rsidR="00355B1C" w:rsidRDefault="00355B1C" w:rsidP="00355B1C">
      <w:pPr>
        <w:numPr>
          <w:ilvl w:val="0"/>
          <w:numId w:val="37"/>
        </w:numPr>
        <w:rPr>
          <w:rFonts w:ascii="Arial" w:hAnsi="Arial" w:cs="Arial"/>
        </w:rPr>
      </w:pPr>
      <w:r>
        <w:rPr>
          <w:rFonts w:ascii="Arial" w:hAnsi="Arial" w:cs="Arial"/>
        </w:rPr>
        <w:t>WITNESSES</w:t>
      </w:r>
      <w:r>
        <w:rPr>
          <w:rFonts w:ascii="Arial" w:hAnsi="Arial" w:cs="Arial"/>
        </w:rPr>
        <w:br/>
      </w:r>
    </w:p>
    <w:p w14:paraId="3AA4ED3C" w14:textId="0661241B" w:rsidR="00355B1C" w:rsidRDefault="00355B1C" w:rsidP="00355B1C">
      <w:pPr>
        <w:numPr>
          <w:ilvl w:val="1"/>
          <w:numId w:val="37"/>
        </w:numPr>
        <w:ind w:left="720"/>
        <w:rPr>
          <w:rFonts w:ascii="Arial" w:hAnsi="Arial" w:cs="Arial"/>
        </w:rPr>
      </w:pPr>
      <w:r w:rsidRPr="00355B1C">
        <w:rPr>
          <w:rFonts w:ascii="Arial" w:hAnsi="Arial" w:cs="Arial"/>
        </w:rPr>
        <w:t>As provided by TTR 2</w:t>
      </w:r>
      <w:r w:rsidR="00273338">
        <w:rPr>
          <w:rFonts w:ascii="Arial" w:hAnsi="Arial" w:cs="Arial"/>
        </w:rPr>
        <w:t>41</w:t>
      </w:r>
      <w:r w:rsidRPr="00355B1C">
        <w:rPr>
          <w:rFonts w:ascii="Arial" w:hAnsi="Arial" w:cs="Arial"/>
        </w:rPr>
        <w:t>, a person, other than a rebuttal witness, who is NOT identified as a witness in the prehearing statement, shall NOT be permitted to give testimony, unless, for good cause shown, the Tribunal permits the testimony to be taken.</w:t>
      </w:r>
      <w:r>
        <w:rPr>
          <w:rFonts w:ascii="Arial" w:hAnsi="Arial" w:cs="Arial"/>
        </w:rPr>
        <w:br/>
      </w:r>
    </w:p>
    <w:p w14:paraId="43384CC6" w14:textId="1D313BAD" w:rsidR="00432172" w:rsidRPr="00B62663" w:rsidRDefault="00355B1C" w:rsidP="00355B1C">
      <w:pPr>
        <w:numPr>
          <w:ilvl w:val="1"/>
          <w:numId w:val="37"/>
        </w:numPr>
        <w:ind w:left="720"/>
        <w:rPr>
          <w:rFonts w:ascii="Arial" w:hAnsi="Arial" w:cs="Arial"/>
        </w:rPr>
      </w:pPr>
      <w:r>
        <w:rPr>
          <w:rFonts w:ascii="Arial" w:hAnsi="Arial" w:cs="Arial"/>
        </w:rPr>
        <w:t>W</w:t>
      </w:r>
      <w:r w:rsidRPr="00355B1C">
        <w:rPr>
          <w:rFonts w:ascii="Arial" w:hAnsi="Arial" w:cs="Arial"/>
        </w:rPr>
        <w:t>itnesses</w:t>
      </w:r>
      <w:r>
        <w:rPr>
          <w:rFonts w:ascii="Arial" w:hAnsi="Arial" w:cs="Arial"/>
        </w:rPr>
        <w:t xml:space="preserve"> will</w:t>
      </w:r>
      <w:r w:rsidRPr="00355B1C">
        <w:rPr>
          <w:rFonts w:ascii="Arial" w:hAnsi="Arial" w:cs="Arial"/>
        </w:rPr>
        <w:t xml:space="preserve"> testify under oath or affirmation at the hearing,</w:t>
      </w:r>
      <w:r>
        <w:rPr>
          <w:rFonts w:ascii="Arial" w:hAnsi="Arial" w:cs="Arial"/>
        </w:rPr>
        <w:t xml:space="preserve"> are</w:t>
      </w:r>
      <w:r w:rsidRPr="00355B1C">
        <w:rPr>
          <w:rFonts w:ascii="Arial" w:hAnsi="Arial" w:cs="Arial"/>
        </w:rPr>
        <w:t xml:space="preserve"> subject to cross-examination by the opposing party, and </w:t>
      </w:r>
      <w:r>
        <w:rPr>
          <w:rFonts w:ascii="Arial" w:hAnsi="Arial" w:cs="Arial"/>
        </w:rPr>
        <w:t xml:space="preserve">to </w:t>
      </w:r>
      <w:r w:rsidRPr="00355B1C">
        <w:rPr>
          <w:rFonts w:ascii="Arial" w:hAnsi="Arial" w:cs="Arial"/>
        </w:rPr>
        <w:t>questions by the administrative law judge.</w:t>
      </w:r>
      <w:r w:rsidR="00432172" w:rsidRPr="00B62663">
        <w:rPr>
          <w:rFonts w:ascii="Arial" w:hAnsi="Arial" w:cs="Arial"/>
        </w:rPr>
        <w:br/>
      </w:r>
    </w:p>
    <w:p w14:paraId="3CBC1661" w14:textId="77777777" w:rsidR="00D97C7D" w:rsidRPr="006368C5" w:rsidRDefault="00D97C7D" w:rsidP="00D97C7D">
      <w:pPr>
        <w:jc w:val="center"/>
        <w:rPr>
          <w:rFonts w:ascii="Arial" w:hAnsi="Arial" w:cs="Arial"/>
        </w:rPr>
      </w:pPr>
      <w:r w:rsidRPr="006368C5">
        <w:rPr>
          <w:rFonts w:ascii="Arial" w:hAnsi="Arial" w:cs="Arial"/>
          <w:b/>
        </w:rPr>
        <w:t>SCHEDULING ORDER</w:t>
      </w:r>
      <w:r w:rsidRPr="006368C5">
        <w:rPr>
          <w:rFonts w:ascii="Arial" w:hAnsi="Arial" w:cs="Arial"/>
        </w:rPr>
        <w:br/>
      </w:r>
    </w:p>
    <w:p w14:paraId="4C5244FD" w14:textId="2FCDC57A" w:rsidR="00FF3D40" w:rsidRPr="007B60CF" w:rsidRDefault="008906F6" w:rsidP="00FF3D40">
      <w:pPr>
        <w:numPr>
          <w:ilvl w:val="0"/>
          <w:numId w:val="39"/>
        </w:numPr>
        <w:tabs>
          <w:tab w:val="left" w:pos="360"/>
        </w:tabs>
        <w:ind w:left="4320" w:hanging="4320"/>
        <w:rPr>
          <w:rFonts w:ascii="Arial" w:hAnsi="Arial" w:cs="Arial"/>
        </w:rPr>
      </w:pPr>
      <w:r>
        <w:rPr>
          <w:rFonts w:ascii="Arial" w:hAnsi="Arial" w:cs="Arial"/>
        </w:rPr>
        <w:t xml:space="preserve">August 18, </w:t>
      </w:r>
      <w:proofErr w:type="gramStart"/>
      <w:r>
        <w:rPr>
          <w:rFonts w:ascii="Arial" w:hAnsi="Arial" w:cs="Arial"/>
        </w:rPr>
        <w:t>2026</w:t>
      </w:r>
      <w:proofErr w:type="gramEnd"/>
      <w:r w:rsidR="00FF3D40">
        <w:rPr>
          <w:rFonts w:ascii="Arial" w:hAnsi="Arial" w:cs="Arial"/>
        </w:rPr>
        <w:tab/>
      </w:r>
      <w:r w:rsidR="009D6BE3" w:rsidRPr="009D6BE3">
        <w:rPr>
          <w:rFonts w:ascii="Arial" w:hAnsi="Arial" w:cs="Arial"/>
        </w:rPr>
        <w:t>is the final date to file and serve upon the opposing party(</w:t>
      </w:r>
      <w:proofErr w:type="spellStart"/>
      <w:r w:rsidR="009D6BE3" w:rsidRPr="009D6BE3">
        <w:rPr>
          <w:rFonts w:ascii="Arial" w:hAnsi="Arial" w:cs="Arial"/>
        </w:rPr>
        <w:t>ies</w:t>
      </w:r>
      <w:proofErr w:type="spellEnd"/>
      <w:r w:rsidR="009D6BE3" w:rsidRPr="009D6BE3">
        <w:rPr>
          <w:rFonts w:ascii="Arial" w:hAnsi="Arial" w:cs="Arial"/>
        </w:rPr>
        <w:t>) and the Tribunal a final exhibit list and to furnish the opposing party(</w:t>
      </w:r>
      <w:proofErr w:type="spellStart"/>
      <w:r w:rsidR="009D6BE3" w:rsidRPr="009D6BE3">
        <w:rPr>
          <w:rFonts w:ascii="Arial" w:hAnsi="Arial" w:cs="Arial"/>
        </w:rPr>
        <w:t>ies</w:t>
      </w:r>
      <w:proofErr w:type="spellEnd"/>
      <w:r w:rsidR="009D6BE3" w:rsidRPr="009D6BE3">
        <w:rPr>
          <w:rFonts w:ascii="Arial" w:hAnsi="Arial" w:cs="Arial"/>
        </w:rPr>
        <w:t xml:space="preserve">) with a copy of each exhibit. The parties must use the form prescribed by the Tribunal, available </w:t>
      </w:r>
      <w:hyperlink r:id="rId8" w:history="1">
        <w:r w:rsidR="009D6BE3" w:rsidRPr="008052A1">
          <w:rPr>
            <w:rStyle w:val="Hyperlink"/>
            <w:rFonts w:ascii="Arial" w:hAnsi="Arial" w:cs="Arial"/>
          </w:rPr>
          <w:t>here</w:t>
        </w:r>
      </w:hyperlink>
      <w:r w:rsidR="009D6BE3" w:rsidRPr="009D6BE3">
        <w:rPr>
          <w:rFonts w:ascii="Arial" w:hAnsi="Arial" w:cs="Arial"/>
        </w:rPr>
        <w:t xml:space="preserve">. Each proposed exhibit must display the docket number and exhibit number (i.e., P1, P2, R1, R2, etc.) in the upper right-hand corner of the first page and must also include Bates numbering throughout the </w:t>
      </w:r>
      <w:r w:rsidR="009D6BE3" w:rsidRPr="009D6BE3">
        <w:rPr>
          <w:rFonts w:ascii="Arial" w:hAnsi="Arial" w:cs="Arial"/>
        </w:rPr>
        <w:lastRenderedPageBreak/>
        <w:t xml:space="preserve">exhibit. An exhibit will not be admitted into evidence unless the exhibit is disclosed, Bates numbered and furnished in accordance with this order (even though admissible) except upon </w:t>
      </w:r>
      <w:proofErr w:type="gramStart"/>
      <w:r w:rsidR="009D6BE3" w:rsidRPr="009D6BE3">
        <w:rPr>
          <w:rFonts w:ascii="Arial" w:hAnsi="Arial" w:cs="Arial"/>
        </w:rPr>
        <w:t>a finding</w:t>
      </w:r>
      <w:proofErr w:type="gramEnd"/>
      <w:r w:rsidR="009D6BE3" w:rsidRPr="009D6BE3">
        <w:rPr>
          <w:rFonts w:ascii="Arial" w:hAnsi="Arial" w:cs="Arial"/>
        </w:rPr>
        <w:t xml:space="preserve"> of good cause by the Tribunal.</w:t>
      </w:r>
      <w:r w:rsidR="00FF3D40" w:rsidRPr="007B60CF">
        <w:rPr>
          <w:rFonts w:ascii="Arial" w:hAnsi="Arial" w:cs="Arial"/>
        </w:rPr>
        <w:br/>
      </w:r>
    </w:p>
    <w:p w14:paraId="0B2D6F10" w14:textId="340D093A" w:rsidR="00FF3D40" w:rsidRPr="003B728E" w:rsidRDefault="008906F6" w:rsidP="00FF3D40">
      <w:pPr>
        <w:numPr>
          <w:ilvl w:val="0"/>
          <w:numId w:val="39"/>
        </w:numPr>
        <w:tabs>
          <w:tab w:val="left" w:pos="360"/>
        </w:tabs>
        <w:ind w:left="4320" w:hanging="4320"/>
        <w:rPr>
          <w:rFonts w:ascii="Arial" w:hAnsi="Arial" w:cs="Arial"/>
        </w:rPr>
      </w:pPr>
      <w:r>
        <w:rPr>
          <w:rFonts w:ascii="Arial" w:hAnsi="Arial" w:cs="Arial"/>
        </w:rPr>
        <w:t xml:space="preserve">August 18, </w:t>
      </w:r>
      <w:proofErr w:type="gramStart"/>
      <w:r>
        <w:rPr>
          <w:rFonts w:ascii="Arial" w:hAnsi="Arial" w:cs="Arial"/>
        </w:rPr>
        <w:t>2026</w:t>
      </w:r>
      <w:proofErr w:type="gramEnd"/>
      <w:r w:rsidR="00FF3D40" w:rsidRPr="003B728E">
        <w:rPr>
          <w:rFonts w:ascii="Arial" w:hAnsi="Arial" w:cs="Arial"/>
        </w:rPr>
        <w:tab/>
        <w:t>is the date for Petitioner to notify the Tribunal in writing of the name and telephone number of the court reporter retained by the parties to transcribe the hearing.</w:t>
      </w:r>
      <w:r w:rsidR="00FF3D40">
        <w:rPr>
          <w:rFonts w:ascii="Arial" w:hAnsi="Arial" w:cs="Arial"/>
        </w:rPr>
        <w:t xml:space="preserve">  The hearing transcript shall be emailed to the Tribunal within 30 days after the </w:t>
      </w:r>
      <w:proofErr w:type="gramStart"/>
      <w:r w:rsidR="00FF3D40">
        <w:rPr>
          <w:rFonts w:ascii="Arial" w:hAnsi="Arial" w:cs="Arial"/>
        </w:rPr>
        <w:t>close</w:t>
      </w:r>
      <w:proofErr w:type="gramEnd"/>
      <w:r w:rsidR="00FF3D40">
        <w:rPr>
          <w:rFonts w:ascii="Arial" w:hAnsi="Arial" w:cs="Arial"/>
        </w:rPr>
        <w:t xml:space="preserve"> of the hearing, unless ordered otherwise.</w:t>
      </w:r>
    </w:p>
    <w:p w14:paraId="5DF4639A" w14:textId="77777777" w:rsidR="00D97C7D" w:rsidRPr="0020079E" w:rsidRDefault="00D97C7D" w:rsidP="0019363D">
      <w:pPr>
        <w:tabs>
          <w:tab w:val="left" w:pos="4320"/>
        </w:tabs>
        <w:rPr>
          <w:rFonts w:ascii="Arial" w:hAnsi="Arial" w:cs="Arial"/>
        </w:rPr>
      </w:pPr>
    </w:p>
    <w:p w14:paraId="5B226768" w14:textId="4645DD47" w:rsidR="00D97C7D" w:rsidRDefault="00D97C7D" w:rsidP="00D97C7D">
      <w:pPr>
        <w:rPr>
          <w:rFonts w:ascii="Arial" w:hAnsi="Arial" w:cs="Arial"/>
        </w:rPr>
      </w:pPr>
      <w:r w:rsidRPr="0020079E">
        <w:rPr>
          <w:rFonts w:ascii="Arial" w:hAnsi="Arial" w:cs="Arial"/>
        </w:rPr>
        <w:t xml:space="preserve">Failure to comply with this </w:t>
      </w:r>
      <w:r w:rsidR="000678A8">
        <w:rPr>
          <w:rFonts w:ascii="Arial" w:hAnsi="Arial" w:cs="Arial"/>
        </w:rPr>
        <w:t>o</w:t>
      </w:r>
      <w:r w:rsidRPr="0020079E">
        <w:rPr>
          <w:rFonts w:ascii="Arial" w:hAnsi="Arial" w:cs="Arial"/>
        </w:rPr>
        <w:t xml:space="preserve">rder </w:t>
      </w:r>
      <w:r w:rsidR="0019363D">
        <w:rPr>
          <w:rFonts w:ascii="Arial" w:hAnsi="Arial" w:cs="Arial"/>
        </w:rPr>
        <w:t xml:space="preserve">will result in the non-complying party </w:t>
      </w:r>
      <w:r w:rsidR="00A77BF8">
        <w:rPr>
          <w:rFonts w:ascii="Arial" w:hAnsi="Arial" w:cs="Arial"/>
        </w:rPr>
        <w:t xml:space="preserve">being held </w:t>
      </w:r>
      <w:r w:rsidR="0019363D">
        <w:rPr>
          <w:rFonts w:ascii="Arial" w:hAnsi="Arial" w:cs="Arial"/>
        </w:rPr>
        <w:t xml:space="preserve">in default and </w:t>
      </w:r>
      <w:r w:rsidRPr="0020079E">
        <w:rPr>
          <w:rFonts w:ascii="Arial" w:hAnsi="Arial" w:cs="Arial"/>
        </w:rPr>
        <w:t>may result in the dismissal of the case or the conducting of a show cause or default hearing, as provided by TTR 23</w:t>
      </w:r>
      <w:r w:rsidR="00273338">
        <w:rPr>
          <w:rFonts w:ascii="Arial" w:hAnsi="Arial" w:cs="Arial"/>
        </w:rPr>
        <w:t>7</w:t>
      </w:r>
      <w:r w:rsidRPr="0020079E">
        <w:rPr>
          <w:rFonts w:ascii="Arial" w:hAnsi="Arial" w:cs="Arial"/>
        </w:rPr>
        <w:t>.</w:t>
      </w:r>
    </w:p>
    <w:p w14:paraId="79B51A75" w14:textId="5FB83068" w:rsidR="00D97C7D" w:rsidRDefault="00D97C7D" w:rsidP="00D97C7D">
      <w:pPr>
        <w:rPr>
          <w:rFonts w:ascii="Arial" w:hAnsi="Arial" w:cs="Arial"/>
        </w:rPr>
      </w:pPr>
    </w:p>
    <w:p w14:paraId="3825F2F4" w14:textId="77777777" w:rsidR="00D97C7D" w:rsidRPr="007B60CF" w:rsidRDefault="00D97C7D" w:rsidP="00D97C7D">
      <w:pPr>
        <w:rPr>
          <w:rFonts w:ascii="Arial" w:hAnsi="Arial" w:cs="Arial"/>
        </w:rPr>
      </w:pPr>
    </w:p>
    <w:p w14:paraId="2DD3429D" w14:textId="6ED7955D" w:rsidR="008E1D8D" w:rsidRPr="007B60CF" w:rsidRDefault="008E1D8D" w:rsidP="00C56992">
      <w:pPr>
        <w:ind w:left="5040" w:firstLine="720"/>
        <w:rPr>
          <w:rFonts w:ascii="Arial" w:hAnsi="Arial" w:cs="Arial"/>
        </w:rPr>
      </w:pPr>
      <w:proofErr w:type="gramStart"/>
      <w:r w:rsidRPr="007B60CF">
        <w:rPr>
          <w:rFonts w:ascii="Arial" w:hAnsi="Arial" w:cs="Arial"/>
        </w:rPr>
        <w:t>B</w:t>
      </w:r>
      <w:r>
        <w:rPr>
          <w:rFonts w:ascii="Arial" w:hAnsi="Arial" w:cs="Arial"/>
        </w:rPr>
        <w:t>y</w:t>
      </w:r>
      <w:proofErr w:type="gramEnd"/>
      <w:r>
        <w:rPr>
          <w:rFonts w:ascii="Arial" w:hAnsi="Arial" w:cs="Arial"/>
        </w:rPr>
        <w:t xml:space="preserve">: </w:t>
      </w:r>
      <w:r w:rsidRPr="00313C89">
        <w:rPr>
          <w:rFonts w:ascii="Arial" w:hAnsi="Arial" w:cs="Arial"/>
          <w:u w:val="single"/>
        </w:rPr>
        <w:t>/s/</w:t>
      </w:r>
      <w:r w:rsidR="00313C89" w:rsidRPr="00313C89">
        <w:rPr>
          <w:rFonts w:ascii="Arial" w:hAnsi="Arial" w:cs="Arial"/>
          <w:u w:val="single"/>
        </w:rPr>
        <w:t xml:space="preserve">   Marcus L. Abood</w:t>
      </w:r>
    </w:p>
    <w:p w14:paraId="5FCA7D92" w14:textId="446AB2B2" w:rsidR="00432172" w:rsidRPr="008E1D8D" w:rsidRDefault="008E1D8D" w:rsidP="00D97C7D">
      <w:pPr>
        <w:rPr>
          <w:rFonts w:ascii="Arial" w:hAnsi="Arial" w:cs="Arial"/>
        </w:rPr>
      </w:pPr>
      <w:r w:rsidRPr="007B60CF">
        <w:rPr>
          <w:rFonts w:ascii="Arial" w:hAnsi="Arial" w:cs="Arial"/>
        </w:rPr>
        <w:t>Date Entered:</w:t>
      </w:r>
      <w:r w:rsidR="00615DA8">
        <w:rPr>
          <w:rFonts w:ascii="Arial" w:hAnsi="Arial" w:cs="Arial"/>
        </w:rPr>
        <w:t xml:space="preserve"> June 18, 2026</w:t>
      </w:r>
      <w:r w:rsidR="00D97C7D" w:rsidRPr="007B60CF">
        <w:rPr>
          <w:rFonts w:ascii="Arial" w:hAnsi="Arial" w:cs="Arial"/>
          <w:b/>
          <w:sz w:val="22"/>
          <w:szCs w:val="22"/>
        </w:rPr>
        <w:br w:type="page"/>
      </w:r>
    </w:p>
    <w:p w14:paraId="406C6B58" w14:textId="77777777" w:rsidR="008B3D1B" w:rsidRPr="004821E3" w:rsidRDefault="008B3D1B" w:rsidP="008B3D1B">
      <w:pPr>
        <w:jc w:val="center"/>
        <w:rPr>
          <w:rFonts w:ascii="Arial" w:hAnsi="Arial" w:cs="Arial"/>
          <w:b/>
          <w:sz w:val="22"/>
          <w:szCs w:val="22"/>
        </w:rPr>
      </w:pPr>
      <w:r w:rsidRPr="004821E3">
        <w:rPr>
          <w:rFonts w:ascii="Arial" w:hAnsi="Arial" w:cs="Arial"/>
          <w:b/>
          <w:sz w:val="22"/>
          <w:szCs w:val="22"/>
        </w:rPr>
        <w:lastRenderedPageBreak/>
        <w:t>HEARING INFORMATION – PLEASE READ IMMEDIATELY</w:t>
      </w:r>
    </w:p>
    <w:p w14:paraId="1A5EEB22" w14:textId="77777777" w:rsidR="008B3D1B" w:rsidRPr="004821E3" w:rsidRDefault="008B3D1B" w:rsidP="008B3D1B">
      <w:pPr>
        <w:rPr>
          <w:rFonts w:ascii="Arial" w:hAnsi="Arial" w:cs="Arial"/>
          <w:sz w:val="22"/>
          <w:szCs w:val="22"/>
        </w:rPr>
      </w:pPr>
    </w:p>
    <w:p w14:paraId="7CD8FF3F" w14:textId="77777777" w:rsidR="00986F7D" w:rsidRPr="004821E3" w:rsidRDefault="00986F7D" w:rsidP="00986F7D">
      <w:pPr>
        <w:rPr>
          <w:rFonts w:ascii="Arial" w:hAnsi="Arial" w:cs="Arial"/>
          <w:sz w:val="22"/>
          <w:szCs w:val="22"/>
        </w:rPr>
      </w:pPr>
      <w:r w:rsidRPr="004821E3">
        <w:rPr>
          <w:rFonts w:ascii="Arial" w:hAnsi="Arial" w:cs="Arial"/>
          <w:b/>
          <w:sz w:val="22"/>
          <w:szCs w:val="22"/>
        </w:rPr>
        <w:t>GENERAL INFORMATION</w:t>
      </w:r>
      <w:r w:rsidRPr="004821E3">
        <w:rPr>
          <w:rFonts w:ascii="Arial" w:hAnsi="Arial" w:cs="Arial"/>
          <w:sz w:val="22"/>
          <w:szCs w:val="22"/>
        </w:rPr>
        <w:t xml:space="preserve">: An impartial hearing will be conducted in accordance with the Michigan </w:t>
      </w:r>
      <w:r>
        <w:rPr>
          <w:rFonts w:ascii="Arial" w:hAnsi="Arial" w:cs="Arial"/>
          <w:sz w:val="22"/>
          <w:szCs w:val="22"/>
        </w:rPr>
        <w:t>Tax Tribunal</w:t>
      </w:r>
      <w:r w:rsidRPr="004821E3">
        <w:rPr>
          <w:rFonts w:ascii="Arial" w:hAnsi="Arial" w:cs="Arial"/>
          <w:sz w:val="22"/>
          <w:szCs w:val="22"/>
        </w:rPr>
        <w:t xml:space="preserve"> Rules (R 792.</w:t>
      </w:r>
      <w:r>
        <w:rPr>
          <w:rFonts w:ascii="Arial" w:hAnsi="Arial" w:cs="Arial"/>
          <w:sz w:val="22"/>
          <w:szCs w:val="22"/>
        </w:rPr>
        <w:t>10201</w:t>
      </w:r>
      <w:r w:rsidRPr="004821E3">
        <w:rPr>
          <w:rFonts w:ascii="Arial" w:hAnsi="Arial" w:cs="Arial"/>
          <w:sz w:val="22"/>
          <w:szCs w:val="22"/>
        </w:rPr>
        <w:t>-R 792.</w:t>
      </w:r>
      <w:r>
        <w:rPr>
          <w:rFonts w:ascii="Arial" w:hAnsi="Arial" w:cs="Arial"/>
          <w:sz w:val="22"/>
          <w:szCs w:val="22"/>
        </w:rPr>
        <w:t>10297</w:t>
      </w:r>
      <w:r w:rsidRPr="004821E3">
        <w:rPr>
          <w:rFonts w:ascii="Arial" w:hAnsi="Arial" w:cs="Arial"/>
          <w:sz w:val="22"/>
          <w:szCs w:val="22"/>
        </w:rPr>
        <w:t xml:space="preserve">) and the Michigan Administrative Procedures Act, MCL 24.201 </w:t>
      </w:r>
      <w:r w:rsidRPr="00D03F22">
        <w:rPr>
          <w:rFonts w:ascii="Arial" w:hAnsi="Arial" w:cs="Arial"/>
          <w:i/>
          <w:sz w:val="22"/>
          <w:szCs w:val="22"/>
        </w:rPr>
        <w:t>et seq</w:t>
      </w:r>
      <w:r w:rsidRPr="00D03F22">
        <w:rPr>
          <w:rFonts w:ascii="Arial" w:hAnsi="Arial" w:cs="Arial"/>
          <w:sz w:val="22"/>
          <w:szCs w:val="22"/>
        </w:rPr>
        <w:t>. The Michigan Rules of Evidence and the Michigan Court Rules may be applicable. A party is expected to exercise proper respect and courtesy toward other parties, witnesses and judges, which includes attending the hearing on time and silencing cell phones.</w:t>
      </w:r>
    </w:p>
    <w:p w14:paraId="2BC513B7" w14:textId="77777777" w:rsidR="00986F7D" w:rsidRPr="004821E3" w:rsidRDefault="00986F7D" w:rsidP="00986F7D">
      <w:pPr>
        <w:rPr>
          <w:rFonts w:ascii="Arial" w:hAnsi="Arial" w:cs="Arial"/>
          <w:b/>
          <w:sz w:val="22"/>
          <w:szCs w:val="22"/>
        </w:rPr>
      </w:pPr>
    </w:p>
    <w:p w14:paraId="429228D3" w14:textId="77777777" w:rsidR="00986F7D" w:rsidRPr="004821E3" w:rsidRDefault="00986F7D" w:rsidP="00986F7D">
      <w:pPr>
        <w:rPr>
          <w:rFonts w:ascii="Arial" w:hAnsi="Arial" w:cs="Arial"/>
          <w:sz w:val="22"/>
          <w:szCs w:val="22"/>
        </w:rPr>
      </w:pPr>
      <w:r w:rsidRPr="004821E3">
        <w:rPr>
          <w:rFonts w:ascii="Arial" w:hAnsi="Arial" w:cs="Arial"/>
          <w:b/>
          <w:sz w:val="22"/>
          <w:szCs w:val="22"/>
        </w:rPr>
        <w:t xml:space="preserve">REPRESENTATION: </w:t>
      </w:r>
      <w:r w:rsidRPr="004821E3">
        <w:rPr>
          <w:rFonts w:ascii="Arial" w:hAnsi="Arial" w:cs="Arial"/>
          <w:sz w:val="22"/>
          <w:szCs w:val="22"/>
        </w:rPr>
        <w:t xml:space="preserve">A party may be represented by an attorney or other authorized representative of the party’s own choosing and at the party’s own expense. The </w:t>
      </w:r>
      <w:r>
        <w:rPr>
          <w:rFonts w:ascii="Arial" w:hAnsi="Arial" w:cs="Arial"/>
          <w:sz w:val="22"/>
          <w:szCs w:val="22"/>
        </w:rPr>
        <w:t>Tribunal</w:t>
      </w:r>
      <w:r w:rsidRPr="004821E3">
        <w:rPr>
          <w:rFonts w:ascii="Arial" w:hAnsi="Arial" w:cs="Arial"/>
          <w:sz w:val="22"/>
          <w:szCs w:val="22"/>
        </w:rPr>
        <w:t xml:space="preserve"> does not recommend or appoint attorneys.</w:t>
      </w:r>
    </w:p>
    <w:p w14:paraId="7C34FC38" w14:textId="77777777" w:rsidR="00986F7D" w:rsidRPr="004821E3" w:rsidRDefault="00986F7D" w:rsidP="00986F7D">
      <w:pPr>
        <w:rPr>
          <w:rFonts w:ascii="Arial" w:hAnsi="Arial" w:cs="Arial"/>
          <w:b/>
          <w:sz w:val="22"/>
          <w:szCs w:val="22"/>
        </w:rPr>
      </w:pPr>
    </w:p>
    <w:p w14:paraId="17BCDAD2" w14:textId="77777777" w:rsidR="00986F7D" w:rsidRPr="004821E3" w:rsidRDefault="00986F7D" w:rsidP="00986F7D">
      <w:pPr>
        <w:rPr>
          <w:rFonts w:ascii="Arial" w:hAnsi="Arial" w:cs="Arial"/>
          <w:sz w:val="22"/>
          <w:szCs w:val="22"/>
        </w:rPr>
      </w:pPr>
      <w:r w:rsidRPr="004821E3">
        <w:rPr>
          <w:rFonts w:ascii="Arial" w:hAnsi="Arial" w:cs="Arial"/>
          <w:b/>
          <w:sz w:val="22"/>
          <w:szCs w:val="22"/>
        </w:rPr>
        <w:t xml:space="preserve">WITNESSES: </w:t>
      </w:r>
      <w:r w:rsidRPr="004821E3">
        <w:rPr>
          <w:rFonts w:ascii="Arial" w:hAnsi="Arial" w:cs="Arial"/>
          <w:sz w:val="22"/>
          <w:szCs w:val="22"/>
        </w:rPr>
        <w:t>Parties may present witnesses identified in the Prehearing Statements to testify under oath or affirmation at the hearing</w:t>
      </w:r>
      <w:r>
        <w:rPr>
          <w:rFonts w:ascii="Arial" w:hAnsi="Arial" w:cs="Arial"/>
          <w:sz w:val="22"/>
          <w:szCs w:val="22"/>
        </w:rPr>
        <w:t xml:space="preserve">.  Witnesses will be </w:t>
      </w:r>
      <w:r w:rsidRPr="004821E3">
        <w:rPr>
          <w:rFonts w:ascii="Arial" w:hAnsi="Arial" w:cs="Arial"/>
          <w:sz w:val="22"/>
          <w:szCs w:val="22"/>
        </w:rPr>
        <w:t>subject to cross-examination by the opposing party</w:t>
      </w:r>
      <w:r>
        <w:rPr>
          <w:rFonts w:ascii="Arial" w:hAnsi="Arial" w:cs="Arial"/>
          <w:sz w:val="22"/>
          <w:szCs w:val="22"/>
        </w:rPr>
        <w:t xml:space="preserve"> and </w:t>
      </w:r>
      <w:r w:rsidRPr="004821E3">
        <w:rPr>
          <w:rFonts w:ascii="Arial" w:hAnsi="Arial" w:cs="Arial"/>
          <w:sz w:val="22"/>
          <w:szCs w:val="22"/>
        </w:rPr>
        <w:t>the judge.</w:t>
      </w:r>
    </w:p>
    <w:p w14:paraId="4323621C" w14:textId="77777777" w:rsidR="00986F7D" w:rsidRPr="004821E3" w:rsidRDefault="00986F7D" w:rsidP="00986F7D">
      <w:pPr>
        <w:rPr>
          <w:rFonts w:ascii="Arial" w:hAnsi="Arial" w:cs="Arial"/>
          <w:b/>
          <w:sz w:val="22"/>
          <w:szCs w:val="22"/>
        </w:rPr>
      </w:pPr>
    </w:p>
    <w:p w14:paraId="3F77B260" w14:textId="77777777" w:rsidR="00986F7D" w:rsidRPr="004821E3" w:rsidRDefault="00986F7D" w:rsidP="00986F7D">
      <w:pPr>
        <w:tabs>
          <w:tab w:val="left" w:pos="1215"/>
        </w:tabs>
        <w:rPr>
          <w:rFonts w:ascii="Arial" w:hAnsi="Arial" w:cs="Arial"/>
          <w:sz w:val="22"/>
          <w:szCs w:val="22"/>
        </w:rPr>
      </w:pPr>
      <w:r w:rsidRPr="004821E3">
        <w:rPr>
          <w:rFonts w:ascii="Arial" w:hAnsi="Arial" w:cs="Arial"/>
          <w:b/>
          <w:sz w:val="22"/>
          <w:szCs w:val="22"/>
        </w:rPr>
        <w:t>EXHIBITS</w:t>
      </w:r>
      <w:r w:rsidRPr="004821E3">
        <w:rPr>
          <w:rFonts w:ascii="Arial" w:hAnsi="Arial" w:cs="Arial"/>
          <w:sz w:val="22"/>
          <w:szCs w:val="22"/>
        </w:rPr>
        <w:t xml:space="preserve">: The parties shall bring </w:t>
      </w:r>
      <w:r>
        <w:rPr>
          <w:rFonts w:ascii="Arial" w:hAnsi="Arial" w:cs="Arial"/>
          <w:sz w:val="22"/>
          <w:szCs w:val="22"/>
        </w:rPr>
        <w:t>one copy</w:t>
      </w:r>
      <w:r w:rsidRPr="004821E3">
        <w:rPr>
          <w:rFonts w:ascii="Arial" w:hAnsi="Arial" w:cs="Arial"/>
          <w:sz w:val="22"/>
          <w:szCs w:val="22"/>
        </w:rPr>
        <w:t xml:space="preserve"> of all proposed exhibits to the hearing.  Each </w:t>
      </w:r>
      <w:r>
        <w:rPr>
          <w:rFonts w:ascii="Arial" w:hAnsi="Arial" w:cs="Arial"/>
          <w:sz w:val="22"/>
          <w:szCs w:val="22"/>
        </w:rPr>
        <w:t xml:space="preserve">proposed </w:t>
      </w:r>
      <w:r w:rsidRPr="004821E3">
        <w:rPr>
          <w:rFonts w:ascii="Arial" w:hAnsi="Arial" w:cs="Arial"/>
          <w:sz w:val="22"/>
          <w:szCs w:val="22"/>
        </w:rPr>
        <w:t>exhibit must display the docket number and exhibit number (i.e., P1, P2, R1, R2, etc.) in the upper right</w:t>
      </w:r>
      <w:r>
        <w:rPr>
          <w:rFonts w:ascii="Arial" w:hAnsi="Arial" w:cs="Arial"/>
          <w:sz w:val="22"/>
          <w:szCs w:val="22"/>
        </w:rPr>
        <w:t>-</w:t>
      </w:r>
      <w:r w:rsidRPr="004821E3">
        <w:rPr>
          <w:rFonts w:ascii="Arial" w:hAnsi="Arial" w:cs="Arial"/>
          <w:sz w:val="22"/>
          <w:szCs w:val="22"/>
        </w:rPr>
        <w:t>hand corner</w:t>
      </w:r>
      <w:r>
        <w:rPr>
          <w:rFonts w:ascii="Arial" w:hAnsi="Arial" w:cs="Arial"/>
          <w:sz w:val="22"/>
          <w:szCs w:val="22"/>
        </w:rPr>
        <w:t xml:space="preserve"> of the first page</w:t>
      </w:r>
      <w:r w:rsidRPr="004821E3">
        <w:rPr>
          <w:rFonts w:ascii="Arial" w:hAnsi="Arial" w:cs="Arial"/>
          <w:sz w:val="22"/>
          <w:szCs w:val="22"/>
        </w:rPr>
        <w:t xml:space="preserve">.  </w:t>
      </w:r>
      <w:r w:rsidRPr="004821E3">
        <w:rPr>
          <w:rFonts w:ascii="Arial" w:hAnsi="Arial" w:cs="Arial"/>
          <w:iCs/>
          <w:sz w:val="22"/>
          <w:szCs w:val="22"/>
        </w:rPr>
        <w:t>If an exhibit contains multiple pages, each page shall be numbered.</w:t>
      </w:r>
      <w:r w:rsidRPr="004821E3">
        <w:rPr>
          <w:rFonts w:ascii="Arial" w:hAnsi="Arial" w:cs="Arial"/>
          <w:sz w:val="22"/>
          <w:szCs w:val="22"/>
        </w:rPr>
        <w:t xml:space="preserve">  </w:t>
      </w:r>
      <w:r>
        <w:rPr>
          <w:rFonts w:ascii="Arial" w:hAnsi="Arial" w:cs="Arial"/>
          <w:sz w:val="22"/>
          <w:szCs w:val="22"/>
        </w:rPr>
        <w:t xml:space="preserve">After the hearing has </w:t>
      </w:r>
      <w:proofErr w:type="gramStart"/>
      <w:r>
        <w:rPr>
          <w:rFonts w:ascii="Arial" w:hAnsi="Arial" w:cs="Arial"/>
          <w:sz w:val="22"/>
          <w:szCs w:val="22"/>
        </w:rPr>
        <w:t>concluded</w:t>
      </w:r>
      <w:proofErr w:type="gramEnd"/>
      <w:r>
        <w:rPr>
          <w:rFonts w:ascii="Arial" w:hAnsi="Arial" w:cs="Arial"/>
          <w:sz w:val="22"/>
          <w:szCs w:val="22"/>
        </w:rPr>
        <w:t xml:space="preserve">, an order will be issued </w:t>
      </w:r>
      <w:proofErr w:type="gramStart"/>
      <w:r>
        <w:rPr>
          <w:rFonts w:ascii="Arial" w:hAnsi="Arial" w:cs="Arial"/>
          <w:sz w:val="22"/>
          <w:szCs w:val="22"/>
        </w:rPr>
        <w:t>instructing</w:t>
      </w:r>
      <w:proofErr w:type="gramEnd"/>
      <w:r>
        <w:rPr>
          <w:rFonts w:ascii="Arial" w:hAnsi="Arial" w:cs="Arial"/>
          <w:sz w:val="22"/>
          <w:szCs w:val="22"/>
        </w:rPr>
        <w:t xml:space="preserve"> the parties as to how to submit the exhibits for the record.</w:t>
      </w:r>
    </w:p>
    <w:p w14:paraId="6E02DD6C" w14:textId="77777777" w:rsidR="00986F7D" w:rsidRPr="004821E3" w:rsidRDefault="00986F7D" w:rsidP="00986F7D">
      <w:pPr>
        <w:tabs>
          <w:tab w:val="left" w:pos="1215"/>
        </w:tabs>
        <w:rPr>
          <w:rFonts w:ascii="Arial" w:hAnsi="Arial" w:cs="Arial"/>
          <w:sz w:val="22"/>
          <w:szCs w:val="22"/>
        </w:rPr>
      </w:pPr>
    </w:p>
    <w:p w14:paraId="7EF55C2F" w14:textId="77777777" w:rsidR="00986F7D" w:rsidRPr="004821E3" w:rsidRDefault="00986F7D" w:rsidP="00986F7D">
      <w:pPr>
        <w:tabs>
          <w:tab w:val="left" w:pos="1215"/>
        </w:tabs>
        <w:rPr>
          <w:rFonts w:ascii="Arial" w:hAnsi="Arial" w:cs="Arial"/>
          <w:sz w:val="22"/>
          <w:szCs w:val="22"/>
        </w:rPr>
      </w:pPr>
      <w:r w:rsidRPr="004821E3">
        <w:rPr>
          <w:rFonts w:ascii="Arial" w:hAnsi="Arial" w:cs="Arial"/>
          <w:b/>
          <w:sz w:val="22"/>
          <w:szCs w:val="22"/>
        </w:rPr>
        <w:t>COURT REPORTER</w:t>
      </w:r>
      <w:r w:rsidRPr="004821E3">
        <w:rPr>
          <w:rFonts w:ascii="Arial" w:hAnsi="Arial" w:cs="Arial"/>
          <w:sz w:val="22"/>
          <w:szCs w:val="22"/>
        </w:rPr>
        <w:t xml:space="preserve">: The parties shall not only provide a court reporter to transcribe the hearing but shall also provide an electronic copy of the hearing transcript to the Tribunal by e-mailing it to taxtrib@michigan.gov. The costs attributable to the court reporter shall be shared equally by the parties. If the parties fail to pay the costs of the transcript to the court report prior to the submission of the transcript to the Tribunal, the court reporter may report this to the Tribunal with the submission of the transcript. </w:t>
      </w:r>
      <w:r>
        <w:rPr>
          <w:rFonts w:ascii="Arial" w:hAnsi="Arial" w:cs="Arial"/>
          <w:sz w:val="22"/>
          <w:szCs w:val="22"/>
        </w:rPr>
        <w:t>T</w:t>
      </w:r>
      <w:r w:rsidRPr="004821E3">
        <w:rPr>
          <w:rFonts w:ascii="Arial" w:hAnsi="Arial" w:cs="Arial"/>
          <w:sz w:val="22"/>
          <w:szCs w:val="22"/>
        </w:rPr>
        <w:t>he party or parties who failed to pay the costs associated with the transcript may be held in default.</w:t>
      </w:r>
      <w:r w:rsidRPr="004821E3">
        <w:rPr>
          <w:rStyle w:val="FootnoteReference"/>
          <w:rFonts w:ascii="Arial" w:hAnsi="Arial" w:cs="Arial"/>
          <w:sz w:val="22"/>
          <w:szCs w:val="22"/>
        </w:rPr>
        <w:footnoteReference w:id="1"/>
      </w:r>
    </w:p>
    <w:p w14:paraId="25DE8344" w14:textId="77777777" w:rsidR="00986F7D" w:rsidRPr="004821E3" w:rsidRDefault="00986F7D" w:rsidP="00986F7D">
      <w:pPr>
        <w:pStyle w:val="Header"/>
        <w:rPr>
          <w:rFonts w:ascii="Arial" w:hAnsi="Arial" w:cs="Arial"/>
          <w:sz w:val="22"/>
          <w:szCs w:val="22"/>
        </w:rPr>
      </w:pPr>
    </w:p>
    <w:p w14:paraId="645E9BD9" w14:textId="77777777" w:rsidR="00986F7D" w:rsidRPr="00F8778C" w:rsidRDefault="00986F7D" w:rsidP="00986F7D">
      <w:pPr>
        <w:rPr>
          <w:rFonts w:ascii="Arial" w:hAnsi="Arial" w:cs="Arial"/>
          <w:sz w:val="22"/>
          <w:szCs w:val="22"/>
        </w:rPr>
      </w:pPr>
      <w:r w:rsidRPr="00F8778C">
        <w:rPr>
          <w:rFonts w:ascii="Arial" w:hAnsi="Arial" w:cs="Arial"/>
          <w:b/>
          <w:sz w:val="22"/>
          <w:szCs w:val="22"/>
        </w:rPr>
        <w:t>WITHDRAWAL</w:t>
      </w:r>
      <w:r w:rsidRPr="00F8778C">
        <w:rPr>
          <w:rFonts w:ascii="Arial" w:hAnsi="Arial" w:cs="Arial"/>
          <w:sz w:val="22"/>
          <w:szCs w:val="22"/>
        </w:rPr>
        <w:t>: If Petitioner no longer wants to continue with the appeal, Petitioner may submit a written request to withdraw the case, available</w:t>
      </w:r>
      <w:r w:rsidRPr="00F8778C">
        <w:t xml:space="preserve"> </w:t>
      </w:r>
      <w:hyperlink r:id="rId9" w:history="1">
        <w:r w:rsidRPr="00F8778C">
          <w:rPr>
            <w:rFonts w:ascii="Arial" w:hAnsi="Arial" w:cs="Arial"/>
            <w:color w:val="0000FF"/>
            <w:sz w:val="22"/>
            <w:szCs w:val="22"/>
            <w:u w:val="single"/>
          </w:rPr>
          <w:t>here</w:t>
        </w:r>
      </w:hyperlink>
      <w:r w:rsidRPr="00F8778C">
        <w:rPr>
          <w:rFonts w:ascii="Arial" w:hAnsi="Arial" w:cs="Arial"/>
          <w:sz w:val="22"/>
          <w:szCs w:val="22"/>
        </w:rPr>
        <w:t xml:space="preserve">.  The request must be submitted to the Tribunal and served on Respondent at least 14 days before the hearing.  Respondent may file a concurrence or objection to the request within 7 days of the service of the request on that party.  Respondent’s failure to </w:t>
      </w:r>
      <w:proofErr w:type="gramStart"/>
      <w:r w:rsidRPr="00F8778C">
        <w:rPr>
          <w:rFonts w:ascii="Arial" w:hAnsi="Arial" w:cs="Arial"/>
          <w:sz w:val="22"/>
          <w:szCs w:val="22"/>
        </w:rPr>
        <w:t>timely submit a</w:t>
      </w:r>
      <w:proofErr w:type="gramEnd"/>
      <w:r w:rsidRPr="00F8778C">
        <w:rPr>
          <w:rFonts w:ascii="Arial" w:hAnsi="Arial" w:cs="Arial"/>
          <w:sz w:val="22"/>
          <w:szCs w:val="22"/>
        </w:rPr>
        <w:t xml:space="preserve"> concurrence or objection to the request will be deemed to be a concurrence to the request.  If the request is granted, the case will be dismissed.  If the Tribunal has not notified you that the request has been granted, you are required to attend the hearing. </w:t>
      </w:r>
    </w:p>
    <w:p w14:paraId="1C8DAD00" w14:textId="77777777" w:rsidR="00986F7D" w:rsidRDefault="00986F7D" w:rsidP="00986F7D">
      <w:pPr>
        <w:rPr>
          <w:rFonts w:ascii="Arial" w:hAnsi="Arial" w:cs="Arial"/>
          <w:b/>
          <w:sz w:val="22"/>
          <w:szCs w:val="22"/>
        </w:rPr>
      </w:pPr>
    </w:p>
    <w:p w14:paraId="02329253" w14:textId="77777777" w:rsidR="00986F7D" w:rsidRDefault="00986F7D" w:rsidP="00986F7D">
      <w:pPr>
        <w:rPr>
          <w:rFonts w:ascii="Arial" w:hAnsi="Arial" w:cs="Arial"/>
          <w:sz w:val="22"/>
          <w:szCs w:val="22"/>
        </w:rPr>
      </w:pPr>
      <w:r w:rsidRPr="00D03F22">
        <w:rPr>
          <w:rFonts w:ascii="Arial" w:hAnsi="Arial" w:cs="Arial"/>
          <w:b/>
          <w:sz w:val="22"/>
          <w:szCs w:val="22"/>
        </w:rPr>
        <w:t>SETTLEMENT:</w:t>
      </w:r>
      <w:r w:rsidRPr="00D03F22">
        <w:rPr>
          <w:rFonts w:ascii="Arial" w:hAnsi="Arial" w:cs="Arial"/>
          <w:sz w:val="22"/>
          <w:szCs w:val="22"/>
        </w:rPr>
        <w:t xml:space="preserve"> Parties may submit a written agreement </w:t>
      </w:r>
      <w:proofErr w:type="gramStart"/>
      <w:r w:rsidRPr="00D03F22">
        <w:rPr>
          <w:rFonts w:ascii="Arial" w:hAnsi="Arial" w:cs="Arial"/>
          <w:sz w:val="22"/>
          <w:szCs w:val="22"/>
        </w:rPr>
        <w:t>settling</w:t>
      </w:r>
      <w:proofErr w:type="gramEnd"/>
      <w:r w:rsidRPr="00D03F22">
        <w:rPr>
          <w:rFonts w:ascii="Arial" w:hAnsi="Arial" w:cs="Arial"/>
          <w:sz w:val="22"/>
          <w:szCs w:val="22"/>
        </w:rPr>
        <w:t xml:space="preserve"> a case (i.e., stipulation).  The stipulation must be on a form made available by the tribunal, available </w:t>
      </w:r>
      <w:hyperlink r:id="rId10" w:anchor="etforms" w:history="1">
        <w:r w:rsidRPr="00D03F22">
          <w:rPr>
            <w:rFonts w:ascii="Arial" w:hAnsi="Arial" w:cs="Arial"/>
            <w:color w:val="0000FF"/>
            <w:sz w:val="22"/>
            <w:szCs w:val="22"/>
            <w:u w:val="single"/>
          </w:rPr>
          <w:t>here</w:t>
        </w:r>
      </w:hyperlink>
      <w:r w:rsidRPr="00D03F22">
        <w:rPr>
          <w:rFonts w:ascii="Arial" w:hAnsi="Arial" w:cs="Arial"/>
          <w:sz w:val="22"/>
          <w:szCs w:val="22"/>
        </w:rPr>
        <w:t xml:space="preserve">, or shall be in a written form that is in substantial compliance with the Tribunal’s form and be signed by the parties’ attorneys or authorized representatives, if they have attorneys or authorized representatives, or by the parties, if they do not have attorneys or authorized representatives.  There is a $50 fee for the filing of the stipulation.  If the stipulation with appropriate filing fee is received by the Tribunal or the parties email a copy of the signed stipulation to the Tribunal by 4:30 p.m. on the business day immediately preceding the day of the scheduled hearing, the </w:t>
      </w:r>
      <w:r w:rsidRPr="00D03F22">
        <w:rPr>
          <w:rFonts w:ascii="Arial" w:hAnsi="Arial" w:cs="Arial"/>
          <w:sz w:val="22"/>
          <w:szCs w:val="22"/>
        </w:rPr>
        <w:lastRenderedPageBreak/>
        <w:t xml:space="preserve">hearing may be adjourned.  Parties that email a copy of a signed stipulation to the Tribunal for purposes of adjourning a hearing are also required to submit the original signed stipulation with appropriate filing fee.  The stipulation, once submitted, will be reviewed and, if accepted, the Tribunal will issue a consent judgment. </w:t>
      </w:r>
    </w:p>
    <w:p w14:paraId="4D585251" w14:textId="77777777" w:rsidR="00986F7D" w:rsidRPr="00D03F22" w:rsidRDefault="00986F7D" w:rsidP="00986F7D">
      <w:pPr>
        <w:rPr>
          <w:rFonts w:ascii="Arial" w:hAnsi="Arial" w:cs="Arial"/>
          <w:sz w:val="22"/>
          <w:szCs w:val="22"/>
        </w:rPr>
      </w:pPr>
    </w:p>
    <w:p w14:paraId="69242BE7" w14:textId="77777777" w:rsidR="00986F7D" w:rsidRPr="00527920" w:rsidRDefault="00986F7D" w:rsidP="00986F7D">
      <w:pPr>
        <w:rPr>
          <w:rFonts w:ascii="Arial" w:hAnsi="Arial" w:cs="Arial"/>
          <w:sz w:val="22"/>
          <w:szCs w:val="22"/>
        </w:rPr>
      </w:pPr>
      <w:r w:rsidRPr="00527920">
        <w:rPr>
          <w:rFonts w:ascii="Arial" w:hAnsi="Arial" w:cs="Arial"/>
          <w:b/>
          <w:sz w:val="22"/>
          <w:szCs w:val="22"/>
        </w:rPr>
        <w:t>FAILURE TO APPEAR</w:t>
      </w:r>
      <w:r w:rsidRPr="00527920">
        <w:rPr>
          <w:rFonts w:ascii="Arial" w:hAnsi="Arial" w:cs="Arial"/>
          <w:sz w:val="22"/>
          <w:szCs w:val="22"/>
        </w:rPr>
        <w:t xml:space="preserve">: The failure of a party to timely appear or otherwise participate in a hearing will result in adjournment of the hearing and the holding of that party in default. The defaulted party will be given an opportunity to show good cause for the failure to appear. Failure to respond or show good cause may result in dismissal of the case or the conducting of a default hearing.  </w:t>
      </w:r>
    </w:p>
    <w:p w14:paraId="2BB52E23" w14:textId="77777777" w:rsidR="00986F7D" w:rsidRPr="004821E3" w:rsidRDefault="00986F7D" w:rsidP="00986F7D">
      <w:pPr>
        <w:rPr>
          <w:rFonts w:ascii="Arial" w:hAnsi="Arial" w:cs="Arial"/>
          <w:sz w:val="22"/>
          <w:szCs w:val="22"/>
        </w:rPr>
      </w:pPr>
    </w:p>
    <w:p w14:paraId="60B7D0CD" w14:textId="77777777" w:rsidR="00986F7D" w:rsidRPr="009D053F" w:rsidRDefault="00986F7D" w:rsidP="00986F7D">
      <w:pPr>
        <w:rPr>
          <w:rFonts w:ascii="Arial" w:eastAsia="Calibri" w:hAnsi="Arial" w:cs="Arial"/>
          <w:sz w:val="22"/>
          <w:szCs w:val="22"/>
        </w:rPr>
      </w:pPr>
      <w:r w:rsidRPr="009D053F">
        <w:rPr>
          <w:rFonts w:ascii="Arial" w:eastAsia="Calibri" w:hAnsi="Arial" w:cs="Arial"/>
          <w:b/>
          <w:sz w:val="22"/>
          <w:szCs w:val="22"/>
        </w:rPr>
        <w:t xml:space="preserve">REASONABLE ACCOMMODATIONS:  </w:t>
      </w:r>
      <w:r w:rsidRPr="009D053F">
        <w:rPr>
          <w:rFonts w:ascii="Arial" w:eastAsia="Calibri" w:hAnsi="Arial" w:cs="Arial"/>
          <w:sz w:val="22"/>
          <w:szCs w:val="22"/>
        </w:rPr>
        <w:t xml:space="preserve">All hearings are conducted in a barrier-free location in compliance with the Americans with Disabilities Act.  An individual requiring reasonable accommodation for effective participation in a hearing, including accessible documentation such as braille, large print, electronic or audio reader, should contact the Tribunal by telephone at (517) 335-9760, or complete and submit an accommodation request form located </w:t>
      </w:r>
      <w:hyperlink r:id="rId11" w:history="1">
        <w:r w:rsidRPr="009D053F">
          <w:rPr>
            <w:rFonts w:ascii="Arial" w:eastAsia="Calibri" w:hAnsi="Arial" w:cs="Arial"/>
            <w:color w:val="0000FF"/>
            <w:sz w:val="22"/>
            <w:szCs w:val="22"/>
            <w:u w:val="single"/>
          </w:rPr>
          <w:t>here</w:t>
        </w:r>
      </w:hyperlink>
      <w:r w:rsidRPr="009D053F">
        <w:rPr>
          <w:rFonts w:ascii="Arial" w:eastAsia="Calibri" w:hAnsi="Arial" w:cs="Arial"/>
          <w:sz w:val="22"/>
          <w:szCs w:val="22"/>
        </w:rPr>
        <w:t xml:space="preserve">. </w:t>
      </w:r>
    </w:p>
    <w:p w14:paraId="06D22B62" w14:textId="77777777" w:rsidR="00986F7D" w:rsidRPr="009D053F" w:rsidRDefault="00986F7D" w:rsidP="00986F7D">
      <w:pPr>
        <w:rPr>
          <w:rFonts w:ascii="Arial" w:eastAsia="Calibri" w:hAnsi="Arial" w:cs="Arial"/>
          <w:sz w:val="22"/>
          <w:szCs w:val="22"/>
        </w:rPr>
      </w:pPr>
    </w:p>
    <w:p w14:paraId="47D6F916" w14:textId="77777777" w:rsidR="00986F7D" w:rsidRPr="009D053F" w:rsidRDefault="00986F7D" w:rsidP="00986F7D">
      <w:pPr>
        <w:rPr>
          <w:rFonts w:ascii="Arial" w:eastAsia="Calibri" w:hAnsi="Arial" w:cs="Arial"/>
          <w:sz w:val="22"/>
          <w:szCs w:val="22"/>
        </w:rPr>
      </w:pPr>
      <w:r w:rsidRPr="009D053F">
        <w:rPr>
          <w:rFonts w:ascii="Arial" w:eastAsia="Calibri" w:hAnsi="Arial" w:cs="Arial"/>
          <w:sz w:val="22"/>
          <w:szCs w:val="22"/>
        </w:rPr>
        <w:t xml:space="preserve">An individual requiring a foreign language interpreter for effective participation in a hearing, should contact the Tribunal by telephone at (517) 335-9760, or complete and submit an accommodation request form located </w:t>
      </w:r>
      <w:hyperlink r:id="rId12" w:history="1">
        <w:r w:rsidRPr="009D053F">
          <w:rPr>
            <w:rFonts w:ascii="Arial" w:eastAsia="Calibri" w:hAnsi="Arial" w:cs="Arial"/>
            <w:color w:val="0000FF"/>
            <w:sz w:val="22"/>
            <w:szCs w:val="22"/>
            <w:u w:val="single"/>
          </w:rPr>
          <w:t>here</w:t>
        </w:r>
      </w:hyperlink>
      <w:r w:rsidRPr="009D053F">
        <w:rPr>
          <w:rFonts w:ascii="Arial" w:eastAsia="Calibri" w:hAnsi="Arial" w:cs="Arial"/>
          <w:sz w:val="22"/>
          <w:szCs w:val="22"/>
        </w:rPr>
        <w:t xml:space="preserve">. </w:t>
      </w:r>
    </w:p>
    <w:p w14:paraId="1D1E9A76" w14:textId="77777777" w:rsidR="00986F7D" w:rsidRPr="009D053F" w:rsidRDefault="00986F7D" w:rsidP="00986F7D">
      <w:pPr>
        <w:rPr>
          <w:rFonts w:ascii="Arial" w:eastAsia="Calibri" w:hAnsi="Arial" w:cs="Arial"/>
          <w:sz w:val="22"/>
          <w:szCs w:val="22"/>
        </w:rPr>
      </w:pPr>
    </w:p>
    <w:p w14:paraId="3A184FB3" w14:textId="77777777" w:rsidR="00986F7D" w:rsidRPr="009D053F" w:rsidRDefault="00986F7D" w:rsidP="00986F7D">
      <w:pPr>
        <w:rPr>
          <w:rFonts w:ascii="Arial" w:eastAsia="Calibri" w:hAnsi="Arial" w:cs="Arial"/>
          <w:sz w:val="22"/>
          <w:szCs w:val="22"/>
        </w:rPr>
      </w:pPr>
      <w:r w:rsidRPr="009D053F">
        <w:rPr>
          <w:rFonts w:ascii="Arial" w:eastAsia="Calibri" w:hAnsi="Arial" w:cs="Arial"/>
          <w:sz w:val="22"/>
          <w:szCs w:val="22"/>
        </w:rPr>
        <w:t>All requests must be filed within five (5) days of receipt of the Notice of Hearing to ensure availability of accommodation.</w:t>
      </w:r>
    </w:p>
    <w:p w14:paraId="51B64DA8" w14:textId="77777777" w:rsidR="00986F7D" w:rsidRPr="009D053F" w:rsidRDefault="00986F7D" w:rsidP="00986F7D">
      <w:pPr>
        <w:rPr>
          <w:rFonts w:ascii="Arial" w:eastAsia="Calibri" w:hAnsi="Arial" w:cs="Arial"/>
          <w:sz w:val="16"/>
          <w:szCs w:val="16"/>
        </w:rPr>
      </w:pPr>
    </w:p>
    <w:p w14:paraId="59CE18BF" w14:textId="77777777" w:rsidR="00986F7D" w:rsidRPr="009D053F" w:rsidRDefault="00986F7D" w:rsidP="00986F7D">
      <w:pPr>
        <w:rPr>
          <w:rFonts w:ascii="Calibri" w:hAnsi="Calibri"/>
          <w:sz w:val="22"/>
          <w:szCs w:val="22"/>
        </w:rPr>
      </w:pPr>
      <w:r w:rsidRPr="009D053F">
        <w:rPr>
          <w:rFonts w:ascii="Arial" w:hAnsi="Arial" w:cs="Calibri"/>
          <w:sz w:val="22"/>
          <w:szCs w:val="22"/>
        </w:rPr>
        <w:t xml:space="preserve">Hearing participants and observing members of the public who need assistance with speech or hearing may also participate in </w:t>
      </w:r>
      <w:proofErr w:type="gramStart"/>
      <w:r w:rsidRPr="009D053F">
        <w:rPr>
          <w:rFonts w:ascii="Arial" w:hAnsi="Arial" w:cs="Calibri"/>
          <w:sz w:val="22"/>
          <w:szCs w:val="22"/>
        </w:rPr>
        <w:t>a telephonic</w:t>
      </w:r>
      <w:proofErr w:type="gramEnd"/>
      <w:r w:rsidRPr="009D053F">
        <w:rPr>
          <w:rFonts w:ascii="Arial" w:hAnsi="Arial" w:cs="Calibri"/>
          <w:sz w:val="22"/>
          <w:szCs w:val="22"/>
        </w:rPr>
        <w:t xml:space="preserve"> or virtual hearing by dialing 7-1-1 and using the Michigan Relay service. More information about this service may be found </w:t>
      </w:r>
      <w:hyperlink r:id="rId13" w:history="1">
        <w:r w:rsidRPr="009D053F">
          <w:rPr>
            <w:rFonts w:ascii="Arial" w:hAnsi="Arial" w:cs="Calibri"/>
            <w:color w:val="0000FF"/>
            <w:sz w:val="22"/>
            <w:szCs w:val="22"/>
            <w:u w:val="single"/>
          </w:rPr>
          <w:t>here</w:t>
        </w:r>
      </w:hyperlink>
      <w:r w:rsidRPr="009D053F">
        <w:rPr>
          <w:rFonts w:ascii="Arial" w:hAnsi="Arial" w:cs="Calibri"/>
          <w:sz w:val="22"/>
          <w:szCs w:val="22"/>
        </w:rPr>
        <w:t>.</w:t>
      </w:r>
    </w:p>
    <w:p w14:paraId="529834BF" w14:textId="77777777" w:rsidR="00986F7D" w:rsidRDefault="00986F7D" w:rsidP="00986F7D">
      <w:pPr>
        <w:rPr>
          <w:rFonts w:ascii="Arial" w:eastAsia="Calibri" w:hAnsi="Arial" w:cs="Arial"/>
          <w:sz w:val="22"/>
          <w:szCs w:val="22"/>
        </w:rPr>
      </w:pPr>
    </w:p>
    <w:p w14:paraId="342C69AA" w14:textId="77777777" w:rsidR="00986F7D" w:rsidRPr="004821E3" w:rsidRDefault="00986F7D" w:rsidP="00986F7D">
      <w:pPr>
        <w:rPr>
          <w:rFonts w:ascii="Arial" w:hAnsi="Arial" w:cs="Arial"/>
          <w:sz w:val="22"/>
          <w:szCs w:val="22"/>
        </w:rPr>
      </w:pPr>
      <w:r w:rsidRPr="004821E3">
        <w:rPr>
          <w:rFonts w:ascii="Arial" w:hAnsi="Arial" w:cs="Arial"/>
          <w:b/>
          <w:sz w:val="22"/>
          <w:szCs w:val="22"/>
        </w:rPr>
        <w:t xml:space="preserve">PRIVACY OF INFORMATION: </w:t>
      </w:r>
      <w:r w:rsidRPr="004821E3">
        <w:rPr>
          <w:rFonts w:ascii="Arial" w:hAnsi="Arial" w:cs="Arial"/>
          <w:sz w:val="22"/>
          <w:szCs w:val="22"/>
        </w:rPr>
        <w:t xml:space="preserve">In order to conduct a comprehensive and fair hearing, a party’s private or confidential information, such as health or financial information, may be disclosed to the Tribunal and other parties and their attorneys or representatives. The </w:t>
      </w:r>
      <w:r>
        <w:rPr>
          <w:rFonts w:ascii="Arial" w:hAnsi="Arial" w:cs="Arial"/>
          <w:sz w:val="22"/>
          <w:szCs w:val="22"/>
        </w:rPr>
        <w:t>Tribunal</w:t>
      </w:r>
      <w:r w:rsidRPr="004821E3">
        <w:rPr>
          <w:rFonts w:ascii="Arial" w:hAnsi="Arial" w:cs="Arial"/>
          <w:sz w:val="22"/>
          <w:szCs w:val="22"/>
        </w:rPr>
        <w:t xml:space="preserve"> will use </w:t>
      </w:r>
      <w:proofErr w:type="gramStart"/>
      <w:r w:rsidRPr="004821E3">
        <w:rPr>
          <w:rFonts w:ascii="Arial" w:hAnsi="Arial" w:cs="Arial"/>
          <w:sz w:val="22"/>
          <w:szCs w:val="22"/>
        </w:rPr>
        <w:t>the private</w:t>
      </w:r>
      <w:proofErr w:type="gramEnd"/>
      <w:r w:rsidRPr="004821E3">
        <w:rPr>
          <w:rFonts w:ascii="Arial" w:hAnsi="Arial" w:cs="Arial"/>
          <w:sz w:val="22"/>
          <w:szCs w:val="22"/>
        </w:rPr>
        <w:t xml:space="preserve"> information solely for purposes related to the hearings process. A party may file a motion to request that a public hearing be closed in part or file a motion for protective order to deem certain information private and confidential in order to afford that information special protection.</w:t>
      </w:r>
    </w:p>
    <w:p w14:paraId="26DE7647" w14:textId="77777777" w:rsidR="00986F7D" w:rsidRPr="004821E3" w:rsidRDefault="00986F7D" w:rsidP="00986F7D">
      <w:pPr>
        <w:rPr>
          <w:rFonts w:ascii="Arial" w:hAnsi="Arial" w:cs="Arial"/>
          <w:b/>
          <w:sz w:val="22"/>
          <w:szCs w:val="22"/>
        </w:rPr>
      </w:pPr>
    </w:p>
    <w:p w14:paraId="3F6C3B43" w14:textId="77777777" w:rsidR="00986F7D" w:rsidRPr="00A21257" w:rsidRDefault="00986F7D" w:rsidP="00986F7D">
      <w:pPr>
        <w:rPr>
          <w:rFonts w:ascii="Arial" w:eastAsia="Calibri" w:hAnsi="Arial" w:cs="Arial"/>
          <w:sz w:val="22"/>
          <w:szCs w:val="22"/>
        </w:rPr>
      </w:pPr>
      <w:r w:rsidRPr="00A21257">
        <w:rPr>
          <w:rFonts w:ascii="Arial" w:eastAsia="Calibri" w:hAnsi="Arial" w:cs="Arial"/>
          <w:b/>
          <w:bCs/>
          <w:sz w:val="22"/>
          <w:szCs w:val="22"/>
        </w:rPr>
        <w:t>CONTACT INFORMATION:</w:t>
      </w:r>
      <w:r w:rsidRPr="00A21257">
        <w:rPr>
          <w:rFonts w:ascii="Arial" w:eastAsia="Calibri" w:hAnsi="Arial" w:cs="Arial"/>
          <w:sz w:val="22"/>
          <w:szCs w:val="22"/>
        </w:rPr>
        <w:t xml:space="preserve"> </w:t>
      </w:r>
    </w:p>
    <w:p w14:paraId="362A5F65" w14:textId="77777777" w:rsidR="00986F7D" w:rsidRPr="00A21257" w:rsidRDefault="00986F7D" w:rsidP="00986F7D">
      <w:pPr>
        <w:rPr>
          <w:rFonts w:ascii="Arial" w:eastAsia="Calibri" w:hAnsi="Arial" w:cs="Arial"/>
          <w:sz w:val="22"/>
          <w:szCs w:val="22"/>
        </w:rPr>
      </w:pPr>
    </w:p>
    <w:p w14:paraId="129A684E" w14:textId="77777777" w:rsidR="00986F7D" w:rsidRPr="004C4E80" w:rsidRDefault="00986F7D" w:rsidP="00986F7D">
      <w:pPr>
        <w:jc w:val="center"/>
        <w:rPr>
          <w:rFonts w:ascii="Arial" w:hAnsi="Arial" w:cs="Arial"/>
          <w:sz w:val="22"/>
          <w:szCs w:val="22"/>
        </w:rPr>
      </w:pPr>
      <w:r w:rsidRPr="004C4E80">
        <w:rPr>
          <w:rFonts w:ascii="Arial" w:hAnsi="Arial" w:cs="Arial"/>
          <w:sz w:val="22"/>
          <w:szCs w:val="22"/>
        </w:rPr>
        <w:t>Michigan Tax Tribunal</w:t>
      </w:r>
    </w:p>
    <w:p w14:paraId="48A03E2B" w14:textId="77777777" w:rsidR="00986F7D" w:rsidRPr="004C4E80" w:rsidRDefault="00986F7D" w:rsidP="00986F7D">
      <w:pPr>
        <w:jc w:val="center"/>
        <w:rPr>
          <w:rFonts w:ascii="Arial" w:hAnsi="Arial" w:cs="Arial"/>
          <w:sz w:val="22"/>
          <w:szCs w:val="22"/>
        </w:rPr>
      </w:pPr>
      <w:r w:rsidRPr="004C4E80">
        <w:rPr>
          <w:rFonts w:ascii="Arial" w:hAnsi="Arial" w:cs="Arial"/>
          <w:sz w:val="22"/>
          <w:szCs w:val="22"/>
        </w:rPr>
        <w:t>611 W. Ottawa St., Lansing, MI 48933</w:t>
      </w:r>
    </w:p>
    <w:p w14:paraId="467DDC8D" w14:textId="77777777" w:rsidR="00986F7D" w:rsidRPr="004C4E80" w:rsidRDefault="00986F7D" w:rsidP="00986F7D">
      <w:pPr>
        <w:jc w:val="center"/>
        <w:rPr>
          <w:rFonts w:ascii="Arial" w:hAnsi="Arial" w:cs="Arial"/>
          <w:sz w:val="22"/>
          <w:szCs w:val="22"/>
        </w:rPr>
      </w:pPr>
      <w:r w:rsidRPr="004C4E80">
        <w:rPr>
          <w:rFonts w:ascii="Arial" w:hAnsi="Arial" w:cs="Arial"/>
          <w:sz w:val="22"/>
          <w:szCs w:val="22"/>
        </w:rPr>
        <w:t>U.S. Postal Mailing Address: PO BOX 30232, Lansing, MI 48909</w:t>
      </w:r>
    </w:p>
    <w:p w14:paraId="6582DA66" w14:textId="77777777" w:rsidR="00986F7D" w:rsidRPr="004C4E80" w:rsidRDefault="00986F7D" w:rsidP="00986F7D">
      <w:pPr>
        <w:jc w:val="center"/>
        <w:rPr>
          <w:rFonts w:ascii="Arial" w:hAnsi="Arial" w:cs="Arial"/>
          <w:sz w:val="22"/>
          <w:szCs w:val="22"/>
        </w:rPr>
      </w:pPr>
      <w:r w:rsidRPr="004C4E80">
        <w:rPr>
          <w:rFonts w:ascii="Arial" w:hAnsi="Arial" w:cs="Arial"/>
          <w:sz w:val="22"/>
          <w:szCs w:val="22"/>
        </w:rPr>
        <w:t xml:space="preserve">Other Carriers (UPS, FedEx, DHL): </w:t>
      </w:r>
    </w:p>
    <w:p w14:paraId="68015857" w14:textId="77777777" w:rsidR="00986F7D" w:rsidRPr="004C4E80" w:rsidRDefault="00986F7D" w:rsidP="00986F7D">
      <w:pPr>
        <w:jc w:val="center"/>
        <w:rPr>
          <w:rFonts w:ascii="Arial" w:hAnsi="Arial" w:cs="Arial"/>
          <w:sz w:val="22"/>
          <w:szCs w:val="22"/>
        </w:rPr>
      </w:pPr>
      <w:r>
        <w:rPr>
          <w:rFonts w:ascii="Arial" w:hAnsi="Arial" w:cs="Arial"/>
          <w:sz w:val="22"/>
          <w:szCs w:val="22"/>
        </w:rPr>
        <w:t>2nd</w:t>
      </w:r>
      <w:r w:rsidRPr="004C4E80">
        <w:rPr>
          <w:rFonts w:ascii="Arial" w:hAnsi="Arial" w:cs="Arial"/>
          <w:sz w:val="22"/>
          <w:szCs w:val="22"/>
        </w:rPr>
        <w:t xml:space="preserve"> Floor MTT, 2407 N. Grand River Avenue, Lansing, MI 48906</w:t>
      </w:r>
    </w:p>
    <w:p w14:paraId="16A6E0EB" w14:textId="77777777" w:rsidR="00986F7D" w:rsidRPr="004C4E80" w:rsidRDefault="00986F7D" w:rsidP="00986F7D">
      <w:pPr>
        <w:jc w:val="center"/>
        <w:rPr>
          <w:rFonts w:ascii="Arial" w:hAnsi="Arial" w:cs="Arial"/>
          <w:sz w:val="22"/>
        </w:rPr>
      </w:pPr>
      <w:r w:rsidRPr="004C4E80">
        <w:rPr>
          <w:rFonts w:ascii="Arial" w:hAnsi="Arial" w:cs="Arial"/>
          <w:sz w:val="22"/>
        </w:rPr>
        <w:t xml:space="preserve">Phone: (517) </w:t>
      </w:r>
      <w:r w:rsidRPr="004C4E80">
        <w:rPr>
          <w:rFonts w:ascii="Arial" w:eastAsia="Calibri" w:hAnsi="Arial" w:cs="Arial"/>
          <w:sz w:val="22"/>
        </w:rPr>
        <w:t>335-9760</w:t>
      </w:r>
    </w:p>
    <w:p w14:paraId="1B0F4CA6" w14:textId="77777777" w:rsidR="00986F7D" w:rsidRPr="004C4E80" w:rsidRDefault="00986F7D" w:rsidP="00986F7D">
      <w:pPr>
        <w:jc w:val="center"/>
        <w:rPr>
          <w:rFonts w:ascii="Arial" w:hAnsi="Arial" w:cs="Arial"/>
          <w:sz w:val="22"/>
        </w:rPr>
      </w:pPr>
      <w:r w:rsidRPr="004C4E80">
        <w:rPr>
          <w:rFonts w:ascii="Arial" w:hAnsi="Arial" w:cs="Arial"/>
          <w:sz w:val="22"/>
        </w:rPr>
        <w:t xml:space="preserve">E-Mail: </w:t>
      </w:r>
      <w:hyperlink r:id="rId14" w:history="1">
        <w:r w:rsidRPr="004C4E80">
          <w:rPr>
            <w:rFonts w:ascii="Arial" w:hAnsi="Arial" w:cs="Arial"/>
            <w:color w:val="0000FF"/>
            <w:sz w:val="22"/>
            <w:u w:val="single"/>
          </w:rPr>
          <w:t>taxtrib@michigan.gov</w:t>
        </w:r>
      </w:hyperlink>
      <w:r w:rsidRPr="004C4E80">
        <w:rPr>
          <w:rFonts w:ascii="Arial" w:hAnsi="Arial" w:cs="Arial"/>
          <w:sz w:val="22"/>
        </w:rPr>
        <w:t xml:space="preserve"> </w:t>
      </w:r>
    </w:p>
    <w:p w14:paraId="34FC3567" w14:textId="77777777" w:rsidR="00986F7D" w:rsidRPr="004C4E80" w:rsidRDefault="00986F7D" w:rsidP="00986F7D">
      <w:pPr>
        <w:jc w:val="center"/>
        <w:rPr>
          <w:rFonts w:ascii="Arial" w:hAnsi="Arial" w:cs="Arial"/>
          <w:sz w:val="22"/>
        </w:rPr>
      </w:pPr>
      <w:r w:rsidRPr="004C4E80">
        <w:rPr>
          <w:rFonts w:ascii="Arial" w:hAnsi="Arial" w:cs="Arial"/>
          <w:sz w:val="22"/>
        </w:rPr>
        <w:t xml:space="preserve">Website: </w:t>
      </w:r>
      <w:hyperlink r:id="rId15" w:history="1">
        <w:r w:rsidRPr="004C4E80">
          <w:rPr>
            <w:rFonts w:ascii="Arial" w:hAnsi="Arial" w:cs="Arial"/>
            <w:color w:val="0000FF"/>
            <w:sz w:val="22"/>
            <w:u w:val="single"/>
          </w:rPr>
          <w:t>www.michigan.gov/taxtrib</w:t>
        </w:r>
      </w:hyperlink>
    </w:p>
    <w:p w14:paraId="4A9973A1" w14:textId="77777777" w:rsidR="00986F7D" w:rsidRPr="004C4E80" w:rsidRDefault="00986F7D" w:rsidP="00986F7D">
      <w:pPr>
        <w:jc w:val="center"/>
        <w:rPr>
          <w:rFonts w:ascii="Arial" w:hAnsi="Arial" w:cs="Arial"/>
          <w:sz w:val="22"/>
        </w:rPr>
      </w:pPr>
      <w:r w:rsidRPr="004C4E80">
        <w:rPr>
          <w:rFonts w:ascii="Arial" w:hAnsi="Arial" w:cs="Arial"/>
          <w:sz w:val="22"/>
        </w:rPr>
        <w:t xml:space="preserve">E-Filing: </w:t>
      </w:r>
      <w:hyperlink r:id="rId16" w:history="1">
        <w:r w:rsidRPr="004C4E80">
          <w:rPr>
            <w:rFonts w:ascii="Arial" w:hAnsi="Arial" w:cs="Arial"/>
            <w:color w:val="0000FF"/>
            <w:sz w:val="22"/>
            <w:u w:val="single"/>
          </w:rPr>
          <w:t>https://eFiling.apps.lara.state.mi.us</w:t>
        </w:r>
      </w:hyperlink>
      <w:r w:rsidRPr="004C4E80">
        <w:rPr>
          <w:rFonts w:ascii="Arial" w:hAnsi="Arial" w:cs="Arial"/>
          <w:sz w:val="22"/>
        </w:rPr>
        <w:t xml:space="preserve"> </w:t>
      </w:r>
    </w:p>
    <w:p w14:paraId="7BF5BEB4" w14:textId="77777777" w:rsidR="00986F7D" w:rsidRPr="004C4E80" w:rsidRDefault="00986F7D" w:rsidP="00986F7D">
      <w:pPr>
        <w:jc w:val="center"/>
        <w:rPr>
          <w:rFonts w:ascii="Arial" w:hAnsi="Arial" w:cs="Arial"/>
          <w:sz w:val="22"/>
        </w:rPr>
      </w:pPr>
      <w:r w:rsidRPr="004C4E80">
        <w:rPr>
          <w:rFonts w:ascii="Arial" w:hAnsi="Arial" w:cs="Arial"/>
          <w:sz w:val="22"/>
        </w:rPr>
        <w:t>Office Hours: 8:00 a.m. – 5:00 p.m., our office is closed from 12:00 p.m. – 1:00 p.m.</w:t>
      </w:r>
    </w:p>
    <w:p w14:paraId="1DA1E9B7" w14:textId="77777777" w:rsidR="00986F7D" w:rsidRDefault="00986F7D" w:rsidP="00986F7D">
      <w:pPr>
        <w:rPr>
          <w:rFonts w:ascii="Arial" w:eastAsia="Calibri" w:hAnsi="Arial" w:cs="Arial"/>
          <w:sz w:val="22"/>
          <w:szCs w:val="22"/>
        </w:rPr>
      </w:pPr>
    </w:p>
    <w:p w14:paraId="678FE1BA" w14:textId="77777777" w:rsidR="00986F7D" w:rsidRDefault="00986F7D" w:rsidP="00986F7D">
      <w:pPr>
        <w:rPr>
          <w:rFonts w:ascii="Arial" w:eastAsia="Calibri" w:hAnsi="Arial" w:cs="Arial"/>
          <w:sz w:val="22"/>
          <w:szCs w:val="22"/>
        </w:rPr>
      </w:pPr>
    </w:p>
    <w:p w14:paraId="6F88E840" w14:textId="77777777" w:rsidR="00986F7D" w:rsidRDefault="00986F7D" w:rsidP="00986F7D">
      <w:pPr>
        <w:rPr>
          <w:rFonts w:ascii="Arial" w:eastAsia="Calibri" w:hAnsi="Arial" w:cs="Arial"/>
          <w:sz w:val="22"/>
          <w:szCs w:val="22"/>
        </w:rPr>
      </w:pPr>
    </w:p>
    <w:p w14:paraId="7242CA3F" w14:textId="77777777" w:rsidR="00986F7D" w:rsidRPr="00D059CD" w:rsidRDefault="00986F7D" w:rsidP="00986F7D">
      <w:pPr>
        <w:jc w:val="center"/>
        <w:rPr>
          <w:rFonts w:ascii="Arial" w:hAnsi="Arial" w:cs="Arial"/>
          <w:b/>
          <w:bCs/>
          <w:u w:val="single"/>
        </w:rPr>
      </w:pPr>
      <w:r w:rsidRPr="00D059CD">
        <w:rPr>
          <w:rFonts w:ascii="Arial" w:hAnsi="Arial" w:cs="Arial"/>
          <w:b/>
          <w:bCs/>
          <w:u w:val="single"/>
        </w:rPr>
        <w:lastRenderedPageBreak/>
        <w:t>PROOF OF SERVICE</w:t>
      </w:r>
    </w:p>
    <w:p w14:paraId="0755BB6A" w14:textId="77777777" w:rsidR="00986F7D" w:rsidRPr="00D059CD" w:rsidRDefault="00986F7D" w:rsidP="00986F7D">
      <w:pPr>
        <w:rPr>
          <w:rFonts w:ascii="Arial" w:hAnsi="Arial" w:cs="Arial"/>
        </w:rPr>
      </w:pPr>
    </w:p>
    <w:p w14:paraId="7F0393F7" w14:textId="77777777" w:rsidR="00986F7D" w:rsidRPr="00D059CD" w:rsidRDefault="00986F7D" w:rsidP="00986F7D">
      <w:pPr>
        <w:rPr>
          <w:rFonts w:ascii="Arial" w:hAnsi="Arial" w:cs="Arial"/>
        </w:rPr>
      </w:pPr>
      <w:r w:rsidRPr="00D059CD">
        <w:rPr>
          <w:rFonts w:ascii="Arial" w:hAnsi="Arial" w:cs="Arial"/>
        </w:rPr>
        <w:t>I certify that a copy of the foregoing was sent on the entry date indicated above to the parties or their attorneys or authorized representatives, if any, utilizing either the mailing or email addresses on file, as provided by those parties, attorneys, or authorized representatives.</w:t>
      </w:r>
    </w:p>
    <w:p w14:paraId="47506F5A" w14:textId="77777777" w:rsidR="00986F7D" w:rsidRPr="00D059CD" w:rsidRDefault="00986F7D" w:rsidP="00986F7D">
      <w:pPr>
        <w:ind w:left="5040" w:firstLine="720"/>
        <w:rPr>
          <w:rFonts w:ascii="Arial" w:hAnsi="Arial" w:cs="Arial"/>
        </w:rPr>
      </w:pPr>
    </w:p>
    <w:p w14:paraId="73CCBD03" w14:textId="77777777" w:rsidR="00986F7D" w:rsidRPr="00D059CD" w:rsidRDefault="00986F7D" w:rsidP="00986F7D">
      <w:pPr>
        <w:ind w:left="5040" w:firstLine="720"/>
        <w:rPr>
          <w:rFonts w:ascii="Arial" w:hAnsi="Arial" w:cs="Arial"/>
        </w:rPr>
      </w:pPr>
      <w:proofErr w:type="gramStart"/>
      <w:r w:rsidRPr="00D059CD">
        <w:rPr>
          <w:rFonts w:ascii="Arial" w:hAnsi="Arial" w:cs="Arial"/>
        </w:rPr>
        <w:t>By</w:t>
      </w:r>
      <w:proofErr w:type="gramEnd"/>
      <w:r w:rsidRPr="00D059CD">
        <w:rPr>
          <w:rFonts w:ascii="Arial" w:hAnsi="Arial" w:cs="Arial"/>
        </w:rPr>
        <w:t xml:space="preserve">: </w:t>
      </w:r>
      <w:r w:rsidRPr="00832C54">
        <w:rPr>
          <w:rFonts w:ascii="Arial" w:hAnsi="Arial" w:cs="Arial"/>
        </w:rPr>
        <w:t>Tribunal Clerk</w:t>
      </w:r>
    </w:p>
    <w:p w14:paraId="107C1CD2" w14:textId="77777777" w:rsidR="00986F7D" w:rsidRPr="0009512D" w:rsidRDefault="00986F7D" w:rsidP="00986F7D"/>
    <w:p w14:paraId="046A5A2B" w14:textId="77777777" w:rsidR="00986F7D" w:rsidRPr="0009512D" w:rsidRDefault="00986F7D" w:rsidP="00986F7D">
      <w:r w:rsidRPr="0009512D">
        <w:tab/>
      </w:r>
    </w:p>
    <w:p w14:paraId="7F11C7BC" w14:textId="77777777" w:rsidR="00986F7D" w:rsidRPr="0009512D" w:rsidRDefault="00986F7D" w:rsidP="00986F7D">
      <w:pPr>
        <w:ind w:left="4320" w:hanging="4320"/>
      </w:pPr>
    </w:p>
    <w:p w14:paraId="5B85902A" w14:textId="77777777" w:rsidR="00497477" w:rsidRPr="0009512D" w:rsidRDefault="00497477" w:rsidP="00986F7D"/>
    <w:sectPr w:rsidR="00497477" w:rsidRPr="0009512D" w:rsidSect="009F6C2D">
      <w:headerReference w:type="default" r:id="rId17"/>
      <w:headerReference w:type="first" r:id="rId18"/>
      <w:footerReference w:type="first" r:id="rId19"/>
      <w:pgSz w:w="12240" w:h="15840" w:code="1"/>
      <w:pgMar w:top="1440" w:right="1440" w:bottom="1440" w:left="1440" w:header="54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137D3" w14:textId="77777777" w:rsidR="00C84F31" w:rsidRDefault="00C84F31">
      <w:r>
        <w:separator/>
      </w:r>
    </w:p>
  </w:endnote>
  <w:endnote w:type="continuationSeparator" w:id="0">
    <w:p w14:paraId="29185728" w14:textId="77777777" w:rsidR="00C84F31" w:rsidRDefault="00C84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9E05F" w14:textId="77777777" w:rsidR="009F6C2D" w:rsidRPr="009F6C2D" w:rsidRDefault="009F6C2D" w:rsidP="009F6C2D">
    <w:pPr>
      <w:tabs>
        <w:tab w:val="center" w:pos="4320"/>
        <w:tab w:val="right" w:pos="8640"/>
      </w:tabs>
      <w:jc w:val="center"/>
      <w:rPr>
        <w:rFonts w:ascii="Arial" w:hAnsi="Arial" w:cs="Arial"/>
        <w:sz w:val="18"/>
        <w:szCs w:val="18"/>
      </w:rPr>
    </w:pPr>
    <w:bookmarkStart w:id="1" w:name="_Hlk156989615"/>
    <w:bookmarkStart w:id="2" w:name="_Hlk156989616"/>
    <w:bookmarkStart w:id="3" w:name="_Hlk156989617"/>
    <w:bookmarkStart w:id="4" w:name="_Hlk156989618"/>
    <w:bookmarkStart w:id="5" w:name="_Hlk156989619"/>
    <w:bookmarkStart w:id="6" w:name="_Hlk156989620"/>
    <w:bookmarkStart w:id="7" w:name="_Hlk156989622"/>
    <w:bookmarkStart w:id="8" w:name="_Hlk156989623"/>
    <w:bookmarkStart w:id="9" w:name="_Hlk156994028"/>
    <w:bookmarkStart w:id="10" w:name="_Hlk156994029"/>
    <w:bookmarkStart w:id="11" w:name="_Hlk156994033"/>
    <w:bookmarkStart w:id="12" w:name="_Hlk156994034"/>
    <w:bookmarkStart w:id="13" w:name="_Hlk156994239"/>
    <w:bookmarkStart w:id="14" w:name="_Hlk156994240"/>
    <w:bookmarkStart w:id="15" w:name="_Hlk156994241"/>
    <w:bookmarkStart w:id="16" w:name="_Hlk156994242"/>
    <w:bookmarkStart w:id="17" w:name="_Hlk156994424"/>
    <w:bookmarkStart w:id="18" w:name="_Hlk156994425"/>
    <w:bookmarkStart w:id="19" w:name="_Hlk156994426"/>
    <w:bookmarkStart w:id="20" w:name="_Hlk156994427"/>
    <w:bookmarkStart w:id="21" w:name="_Hlk156994509"/>
    <w:bookmarkStart w:id="22" w:name="_Hlk156994510"/>
    <w:bookmarkStart w:id="23" w:name="_Hlk156994511"/>
    <w:bookmarkStart w:id="24" w:name="_Hlk156994512"/>
    <w:bookmarkStart w:id="25" w:name="_Hlk156994582"/>
    <w:bookmarkStart w:id="26" w:name="_Hlk156994583"/>
    <w:bookmarkStart w:id="27" w:name="_Hlk156994584"/>
    <w:bookmarkStart w:id="28" w:name="_Hlk156994585"/>
    <w:bookmarkStart w:id="29" w:name="_Hlk156994655"/>
    <w:bookmarkStart w:id="30" w:name="_Hlk156994656"/>
    <w:bookmarkStart w:id="31" w:name="_Hlk156994657"/>
    <w:bookmarkStart w:id="32" w:name="_Hlk156994658"/>
    <w:bookmarkStart w:id="33" w:name="_Hlk156996310"/>
    <w:bookmarkStart w:id="34" w:name="_Hlk156996311"/>
    <w:bookmarkStart w:id="35" w:name="_Hlk156996312"/>
    <w:bookmarkStart w:id="36" w:name="_Hlk156996313"/>
    <w:bookmarkStart w:id="37" w:name="_Hlk156996380"/>
    <w:bookmarkStart w:id="38" w:name="_Hlk156996381"/>
    <w:bookmarkStart w:id="39" w:name="_Hlk156996382"/>
    <w:bookmarkStart w:id="40" w:name="_Hlk156996383"/>
    <w:bookmarkStart w:id="41" w:name="_Hlk156997038"/>
    <w:bookmarkStart w:id="42" w:name="_Hlk156997039"/>
    <w:bookmarkStart w:id="43" w:name="_Hlk156997040"/>
    <w:bookmarkStart w:id="44" w:name="_Hlk156997041"/>
    <w:bookmarkStart w:id="45" w:name="_Hlk156999222"/>
    <w:bookmarkStart w:id="46" w:name="_Hlk156999223"/>
    <w:bookmarkStart w:id="47" w:name="_Hlk156999224"/>
    <w:bookmarkStart w:id="48" w:name="_Hlk156999225"/>
    <w:bookmarkStart w:id="49" w:name="_Hlk157000629"/>
    <w:bookmarkStart w:id="50" w:name="_Hlk157000630"/>
    <w:bookmarkStart w:id="51" w:name="_Hlk157000631"/>
    <w:bookmarkStart w:id="52" w:name="_Hlk157000632"/>
    <w:bookmarkStart w:id="53" w:name="_Hlk157003283"/>
    <w:bookmarkStart w:id="54" w:name="_Hlk157003284"/>
    <w:bookmarkStart w:id="55" w:name="_Hlk157003285"/>
    <w:bookmarkStart w:id="56" w:name="_Hlk157003286"/>
    <w:bookmarkStart w:id="57" w:name="_Hlk157003598"/>
    <w:bookmarkStart w:id="58" w:name="_Hlk157003599"/>
    <w:bookmarkStart w:id="59" w:name="_Hlk157003600"/>
    <w:bookmarkStart w:id="60" w:name="_Hlk157003601"/>
    <w:bookmarkStart w:id="61" w:name="_Hlk157003685"/>
    <w:bookmarkStart w:id="62" w:name="_Hlk157003686"/>
    <w:bookmarkStart w:id="63" w:name="_Hlk157003687"/>
    <w:bookmarkStart w:id="64" w:name="_Hlk157003688"/>
    <w:bookmarkStart w:id="65" w:name="_Hlk158107447"/>
    <w:bookmarkStart w:id="66" w:name="_Hlk158107448"/>
    <w:bookmarkStart w:id="67" w:name="_Hlk158107536"/>
    <w:bookmarkStart w:id="68" w:name="_Hlk158107537"/>
    <w:bookmarkStart w:id="69" w:name="_Hlk158107623"/>
    <w:bookmarkStart w:id="70" w:name="_Hlk158107624"/>
    <w:bookmarkStart w:id="71" w:name="_Hlk158108209"/>
    <w:bookmarkStart w:id="72" w:name="_Hlk158108210"/>
    <w:bookmarkStart w:id="73" w:name="_Hlk158108402"/>
    <w:bookmarkStart w:id="74" w:name="_Hlk158108403"/>
    <w:bookmarkStart w:id="75" w:name="_Hlk158108552"/>
    <w:bookmarkStart w:id="76" w:name="_Hlk158108553"/>
    <w:bookmarkStart w:id="77" w:name="_Hlk158108999"/>
    <w:bookmarkStart w:id="78" w:name="_Hlk158109000"/>
    <w:r w:rsidRPr="009F6C2D">
      <w:rPr>
        <w:rFonts w:ascii="Arial" w:hAnsi="Arial" w:cs="Arial"/>
        <w:sz w:val="18"/>
        <w:szCs w:val="18"/>
      </w:rPr>
      <w:t>MICHIGAN TAX TRIBUNAL · 611 W. OTTAWA ST., LANSING, MI 48933 · 517-335-9760</w:t>
    </w:r>
  </w:p>
  <w:p w14:paraId="000E3F5F" w14:textId="7EC4B596" w:rsidR="007F516F" w:rsidRPr="0008116E" w:rsidRDefault="009F6C2D" w:rsidP="009F6C2D">
    <w:pPr>
      <w:tabs>
        <w:tab w:val="center" w:pos="4320"/>
        <w:tab w:val="right" w:pos="8640"/>
      </w:tabs>
      <w:jc w:val="center"/>
      <w:rPr>
        <w:rFonts w:ascii="Arial" w:hAnsi="Arial" w:cs="Arial"/>
        <w:sz w:val="18"/>
        <w:szCs w:val="18"/>
      </w:rPr>
    </w:pPr>
    <w:r w:rsidRPr="009F6C2D">
      <w:rPr>
        <w:rFonts w:ascii="Arial" w:hAnsi="Arial" w:cs="Arial"/>
        <w:sz w:val="18"/>
        <w:szCs w:val="18"/>
      </w:rPr>
      <w:t>PO BOX 30232, LANSING, MI 48909 · Other Carriers: 2407 N. GRAND RIVER AVE., LANSING, MI 48906</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901C1" w14:textId="77777777" w:rsidR="00C84F31" w:rsidRDefault="00C84F31">
      <w:r>
        <w:separator/>
      </w:r>
    </w:p>
  </w:footnote>
  <w:footnote w:type="continuationSeparator" w:id="0">
    <w:p w14:paraId="1144CAEA" w14:textId="77777777" w:rsidR="00C84F31" w:rsidRDefault="00C84F31">
      <w:r>
        <w:continuationSeparator/>
      </w:r>
    </w:p>
  </w:footnote>
  <w:footnote w:id="1">
    <w:p w14:paraId="68286643" w14:textId="77777777" w:rsidR="00986F7D" w:rsidRPr="00195597" w:rsidRDefault="00986F7D" w:rsidP="00986F7D">
      <w:pPr>
        <w:pStyle w:val="FootnoteText"/>
        <w:rPr>
          <w:rFonts w:ascii="Arial" w:hAnsi="Arial" w:cs="Arial"/>
        </w:rPr>
      </w:pPr>
      <w:r w:rsidRPr="00195597">
        <w:rPr>
          <w:rStyle w:val="FootnoteReference"/>
          <w:rFonts w:ascii="Arial" w:hAnsi="Arial" w:cs="Arial"/>
        </w:rPr>
        <w:footnoteRef/>
      </w:r>
      <w:r w:rsidRPr="00195597">
        <w:rPr>
          <w:rFonts w:ascii="Arial" w:hAnsi="Arial" w:cs="Arial"/>
        </w:rPr>
        <w:t xml:space="preserve"> See TTR </w:t>
      </w:r>
      <w:r>
        <w:rPr>
          <w:rFonts w:ascii="Arial" w:hAnsi="Arial" w:cs="Arial"/>
        </w:rPr>
        <w:t>237</w:t>
      </w:r>
      <w:r w:rsidRPr="00195597">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EAA29" w14:textId="77777777" w:rsidR="00B37D59" w:rsidRDefault="00B37D59">
    <w:pPr>
      <w:pStyle w:val="Header"/>
    </w:pPr>
  </w:p>
  <w:p w14:paraId="2B529B32" w14:textId="6F6CF9B0" w:rsidR="00B37D59" w:rsidRPr="007F516F" w:rsidRDefault="007474D3">
    <w:pPr>
      <w:pStyle w:val="Header"/>
      <w:rPr>
        <w:rFonts w:ascii="Arial" w:hAnsi="Arial" w:cs="Arial"/>
        <w:sz w:val="22"/>
        <w:szCs w:val="22"/>
      </w:rPr>
    </w:pPr>
    <w:r>
      <w:rPr>
        <w:rFonts w:ascii="Arial" w:hAnsi="Arial" w:cs="Arial"/>
        <w:sz w:val="22"/>
        <w:szCs w:val="22"/>
      </w:rPr>
      <w:t>MTT</w:t>
    </w:r>
    <w:r w:rsidR="000639E5" w:rsidRPr="007F516F">
      <w:rPr>
        <w:rFonts w:ascii="Arial" w:hAnsi="Arial" w:cs="Arial"/>
        <w:sz w:val="22"/>
        <w:szCs w:val="22"/>
      </w:rPr>
      <w:t xml:space="preserve"> Docket No. </w:t>
    </w:r>
    <w:r w:rsidR="004B60C5">
      <w:rPr>
        <w:rFonts w:ascii="Arial" w:hAnsi="Arial" w:cs="Arial"/>
        <w:sz w:val="22"/>
        <w:szCs w:val="22"/>
      </w:rPr>
      <w:t>25</w:t>
    </w:r>
    <w:r w:rsidR="003D5C1E">
      <w:rPr>
        <w:rFonts w:ascii="Arial" w:hAnsi="Arial" w:cs="Arial"/>
        <w:sz w:val="22"/>
        <w:szCs w:val="22"/>
      </w:rPr>
      <w:t>-</w:t>
    </w:r>
    <w:r w:rsidR="004B60C5">
      <w:rPr>
        <w:rFonts w:ascii="Arial" w:hAnsi="Arial" w:cs="Arial"/>
        <w:sz w:val="22"/>
        <w:szCs w:val="22"/>
      </w:rPr>
      <w:t>000596</w:t>
    </w:r>
  </w:p>
  <w:p w14:paraId="1A8F7143" w14:textId="48E63D62" w:rsidR="00B37D59" w:rsidRDefault="00B37D59" w:rsidP="009A1946">
    <w:pPr>
      <w:pStyle w:val="Header"/>
      <w:tabs>
        <w:tab w:val="clear" w:pos="4320"/>
        <w:tab w:val="clear" w:pos="8640"/>
        <w:tab w:val="left" w:pos="1605"/>
      </w:tabs>
      <w:rPr>
        <w:rFonts w:ascii="Arial" w:hAnsi="Arial" w:cs="Arial"/>
        <w:noProof/>
        <w:sz w:val="22"/>
        <w:szCs w:val="22"/>
      </w:rPr>
    </w:pPr>
    <w:r w:rsidRPr="007F516F">
      <w:rPr>
        <w:rFonts w:ascii="Arial" w:hAnsi="Arial" w:cs="Arial"/>
        <w:sz w:val="22"/>
        <w:szCs w:val="22"/>
      </w:rPr>
      <w:t xml:space="preserve">Page </w:t>
    </w:r>
    <w:r w:rsidRPr="007F516F">
      <w:rPr>
        <w:rFonts w:ascii="Arial" w:hAnsi="Arial" w:cs="Arial"/>
        <w:sz w:val="22"/>
        <w:szCs w:val="22"/>
      </w:rPr>
      <w:fldChar w:fldCharType="begin"/>
    </w:r>
    <w:r w:rsidRPr="007F516F">
      <w:rPr>
        <w:rFonts w:ascii="Arial" w:hAnsi="Arial" w:cs="Arial"/>
        <w:sz w:val="22"/>
        <w:szCs w:val="22"/>
      </w:rPr>
      <w:instrText xml:space="preserve"> PAGE </w:instrText>
    </w:r>
    <w:r w:rsidRPr="007F516F">
      <w:rPr>
        <w:rFonts w:ascii="Arial" w:hAnsi="Arial" w:cs="Arial"/>
        <w:sz w:val="22"/>
        <w:szCs w:val="22"/>
      </w:rPr>
      <w:fldChar w:fldCharType="separate"/>
    </w:r>
    <w:r w:rsidR="00073A1B" w:rsidRPr="007F516F">
      <w:rPr>
        <w:rFonts w:ascii="Arial" w:hAnsi="Arial" w:cs="Arial"/>
        <w:noProof/>
        <w:sz w:val="22"/>
        <w:szCs w:val="22"/>
      </w:rPr>
      <w:t>5</w:t>
    </w:r>
    <w:r w:rsidRPr="007F516F">
      <w:rPr>
        <w:rFonts w:ascii="Arial" w:hAnsi="Arial" w:cs="Arial"/>
        <w:sz w:val="22"/>
        <w:szCs w:val="22"/>
      </w:rPr>
      <w:fldChar w:fldCharType="end"/>
    </w:r>
    <w:r w:rsidRPr="007F516F">
      <w:rPr>
        <w:rFonts w:ascii="Arial" w:hAnsi="Arial" w:cs="Arial"/>
        <w:sz w:val="22"/>
        <w:szCs w:val="22"/>
      </w:rPr>
      <w:t xml:space="preserve"> of </w:t>
    </w:r>
    <w:r w:rsidR="008E28F0" w:rsidRPr="007F516F">
      <w:rPr>
        <w:rFonts w:ascii="Arial" w:hAnsi="Arial" w:cs="Arial"/>
        <w:noProof/>
        <w:sz w:val="22"/>
        <w:szCs w:val="22"/>
      </w:rPr>
      <w:fldChar w:fldCharType="begin"/>
    </w:r>
    <w:r w:rsidR="008E28F0" w:rsidRPr="007F516F">
      <w:rPr>
        <w:rFonts w:ascii="Arial" w:hAnsi="Arial" w:cs="Arial"/>
        <w:noProof/>
        <w:sz w:val="22"/>
        <w:szCs w:val="22"/>
      </w:rPr>
      <w:instrText xml:space="preserve"> NUMPAGES </w:instrText>
    </w:r>
    <w:r w:rsidR="008E28F0" w:rsidRPr="007F516F">
      <w:rPr>
        <w:rFonts w:ascii="Arial" w:hAnsi="Arial" w:cs="Arial"/>
        <w:noProof/>
        <w:sz w:val="22"/>
        <w:szCs w:val="22"/>
      </w:rPr>
      <w:fldChar w:fldCharType="separate"/>
    </w:r>
    <w:r w:rsidR="00073A1B" w:rsidRPr="007F516F">
      <w:rPr>
        <w:rFonts w:ascii="Arial" w:hAnsi="Arial" w:cs="Arial"/>
        <w:noProof/>
        <w:sz w:val="22"/>
        <w:szCs w:val="22"/>
      </w:rPr>
      <w:t>5</w:t>
    </w:r>
    <w:r w:rsidR="008E28F0" w:rsidRPr="007F516F">
      <w:rPr>
        <w:rFonts w:ascii="Arial" w:hAnsi="Arial" w:cs="Arial"/>
        <w:noProof/>
        <w:sz w:val="22"/>
        <w:szCs w:val="22"/>
      </w:rPr>
      <w:fldChar w:fldCharType="end"/>
    </w:r>
    <w:r w:rsidR="009A1946">
      <w:rPr>
        <w:rFonts w:ascii="Arial" w:hAnsi="Arial" w:cs="Arial"/>
        <w:noProof/>
        <w:sz w:val="22"/>
        <w:szCs w:val="22"/>
      </w:rPr>
      <w:tab/>
    </w:r>
  </w:p>
  <w:p w14:paraId="43CDBE34" w14:textId="77777777" w:rsidR="009A1946" w:rsidRPr="009A1946" w:rsidRDefault="009A1946" w:rsidP="009A1946">
    <w:pPr>
      <w:pStyle w:val="Header"/>
      <w:tabs>
        <w:tab w:val="clear" w:pos="4320"/>
        <w:tab w:val="clear" w:pos="8640"/>
        <w:tab w:val="left" w:pos="1605"/>
      </w:tabs>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jc w:val="center"/>
      <w:tblCellMar>
        <w:left w:w="43" w:type="dxa"/>
        <w:right w:w="43" w:type="dxa"/>
      </w:tblCellMar>
      <w:tblLook w:val="0000" w:firstRow="0" w:lastRow="0" w:firstColumn="0" w:lastColumn="0" w:noHBand="0" w:noVBand="0"/>
    </w:tblPr>
    <w:tblGrid>
      <w:gridCol w:w="2075"/>
      <w:gridCol w:w="6657"/>
      <w:gridCol w:w="2068"/>
    </w:tblGrid>
    <w:tr w:rsidR="009F6C2D" w:rsidRPr="009F6C2D" w14:paraId="66782530" w14:textId="77777777" w:rsidTr="00F33868">
      <w:trPr>
        <w:jc w:val="center"/>
      </w:trPr>
      <w:tc>
        <w:tcPr>
          <w:tcW w:w="2160" w:type="dxa"/>
        </w:tcPr>
        <w:p w14:paraId="125E1AFD" w14:textId="77777777" w:rsidR="009F6C2D" w:rsidRPr="009F6C2D" w:rsidRDefault="009F6C2D" w:rsidP="009F6C2D">
          <w:pPr>
            <w:tabs>
              <w:tab w:val="center" w:pos="4320"/>
              <w:tab w:val="right" w:pos="8640"/>
            </w:tabs>
            <w:rPr>
              <w:rFonts w:ascii="Century Schoolbook" w:hAnsi="Century Schoolbook"/>
              <w:szCs w:val="20"/>
            </w:rPr>
          </w:pPr>
        </w:p>
      </w:tc>
      <w:tc>
        <w:tcPr>
          <w:tcW w:w="7074" w:type="dxa"/>
        </w:tcPr>
        <w:p w14:paraId="3F3E0D4A" w14:textId="77777777" w:rsidR="009F6C2D" w:rsidRPr="009F6C2D" w:rsidRDefault="009F6C2D" w:rsidP="009F6C2D">
          <w:pPr>
            <w:tabs>
              <w:tab w:val="center" w:pos="4320"/>
              <w:tab w:val="right" w:pos="8640"/>
            </w:tabs>
            <w:jc w:val="center"/>
            <w:rPr>
              <w:rFonts w:ascii="Century Schoolbook" w:hAnsi="Century Schoolbook"/>
              <w:szCs w:val="20"/>
            </w:rPr>
          </w:pPr>
          <w:r w:rsidRPr="009F6C2D">
            <w:rPr>
              <w:rFonts w:ascii="Century Schoolbook" w:hAnsi="Century Schoolbook"/>
              <w:noProof/>
              <w:szCs w:val="20"/>
            </w:rPr>
            <w:drawing>
              <wp:inline distT="0" distB="0" distL="0" distR="0" wp14:anchorId="3096AC8C" wp14:editId="1F6650ED">
                <wp:extent cx="495300" cy="571500"/>
                <wp:effectExtent l="0" t="0" r="0" b="0"/>
                <wp:docPr id="1" name="Picture 1" descr="seal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4A909E42" w14:textId="77777777" w:rsidR="009F6C2D" w:rsidRPr="009F6C2D" w:rsidRDefault="009F6C2D" w:rsidP="009F6C2D">
          <w:pPr>
            <w:tabs>
              <w:tab w:val="center" w:pos="4320"/>
              <w:tab w:val="right" w:pos="8640"/>
            </w:tabs>
            <w:jc w:val="center"/>
            <w:rPr>
              <w:rFonts w:ascii="Century Schoolbook" w:hAnsi="Century Schoolbook"/>
              <w:sz w:val="16"/>
              <w:szCs w:val="16"/>
            </w:rPr>
          </w:pPr>
        </w:p>
        <w:p w14:paraId="291423AB" w14:textId="77777777" w:rsidR="009F6C2D" w:rsidRPr="009F6C2D" w:rsidRDefault="009F6C2D" w:rsidP="009F6C2D">
          <w:pPr>
            <w:tabs>
              <w:tab w:val="center" w:pos="4320"/>
              <w:tab w:val="right" w:pos="8640"/>
            </w:tabs>
            <w:jc w:val="center"/>
            <w:rPr>
              <w:sz w:val="20"/>
              <w:szCs w:val="20"/>
            </w:rPr>
          </w:pPr>
          <w:r w:rsidRPr="009F6C2D">
            <w:rPr>
              <w:smallCaps/>
              <w:sz w:val="20"/>
              <w:szCs w:val="20"/>
            </w:rPr>
            <w:t>State of Michigan</w:t>
          </w:r>
        </w:p>
      </w:tc>
      <w:tc>
        <w:tcPr>
          <w:tcW w:w="2160" w:type="dxa"/>
        </w:tcPr>
        <w:p w14:paraId="04A91ADC" w14:textId="77777777" w:rsidR="009F6C2D" w:rsidRPr="009F6C2D" w:rsidRDefault="009F6C2D" w:rsidP="009F6C2D">
          <w:pPr>
            <w:tabs>
              <w:tab w:val="center" w:pos="4320"/>
              <w:tab w:val="right" w:pos="8640"/>
            </w:tabs>
            <w:rPr>
              <w:rFonts w:ascii="Century Schoolbook" w:hAnsi="Century Schoolbook"/>
              <w:szCs w:val="20"/>
            </w:rPr>
          </w:pPr>
        </w:p>
      </w:tc>
    </w:tr>
    <w:tr w:rsidR="009F6C2D" w:rsidRPr="009F6C2D" w14:paraId="5A3B50C6" w14:textId="77777777" w:rsidTr="00F33868">
      <w:trPr>
        <w:trHeight w:val="288"/>
        <w:jc w:val="center"/>
      </w:trPr>
      <w:tc>
        <w:tcPr>
          <w:tcW w:w="2160" w:type="dxa"/>
        </w:tcPr>
        <w:p w14:paraId="2A379647" w14:textId="77777777" w:rsidR="009F6C2D" w:rsidRPr="009F6C2D" w:rsidRDefault="009F6C2D" w:rsidP="009F6C2D">
          <w:pPr>
            <w:tabs>
              <w:tab w:val="center" w:pos="4320"/>
              <w:tab w:val="right" w:pos="8640"/>
            </w:tabs>
            <w:jc w:val="center"/>
            <w:rPr>
              <w:rFonts w:ascii="Helvetica" w:hAnsi="Helvetica" w:cs="Arial"/>
              <w:sz w:val="16"/>
              <w:szCs w:val="20"/>
            </w:rPr>
          </w:pPr>
          <w:r w:rsidRPr="009F6C2D">
            <w:rPr>
              <w:rFonts w:ascii="Helvetica" w:hAnsi="Helvetica" w:cs="Arial"/>
              <w:sz w:val="16"/>
              <w:szCs w:val="20"/>
            </w:rPr>
            <w:t>GRETCHEN WHITMER</w:t>
          </w:r>
        </w:p>
        <w:p w14:paraId="318CF497" w14:textId="77777777" w:rsidR="009F6C2D" w:rsidRPr="009F6C2D" w:rsidRDefault="009F6C2D" w:rsidP="009F6C2D">
          <w:pPr>
            <w:tabs>
              <w:tab w:val="center" w:pos="4320"/>
              <w:tab w:val="right" w:pos="8640"/>
            </w:tabs>
            <w:jc w:val="center"/>
            <w:rPr>
              <w:rFonts w:ascii="Helvetica" w:hAnsi="Helvetica" w:cs="Arial"/>
              <w:sz w:val="14"/>
              <w:szCs w:val="20"/>
            </w:rPr>
          </w:pPr>
          <w:r w:rsidRPr="009F6C2D">
            <w:rPr>
              <w:rFonts w:ascii="Helvetica" w:hAnsi="Helvetica" w:cs="Arial"/>
              <w:sz w:val="16"/>
              <w:szCs w:val="20"/>
            </w:rPr>
            <w:t>GOVERNOR</w:t>
          </w:r>
        </w:p>
      </w:tc>
      <w:tc>
        <w:tcPr>
          <w:tcW w:w="7074" w:type="dxa"/>
        </w:tcPr>
        <w:p w14:paraId="079013AF" w14:textId="77777777" w:rsidR="009F6C2D" w:rsidRPr="009F6C2D" w:rsidRDefault="009F6C2D" w:rsidP="009F6C2D">
          <w:pPr>
            <w:tabs>
              <w:tab w:val="center" w:pos="4320"/>
              <w:tab w:val="right" w:pos="8640"/>
            </w:tabs>
            <w:jc w:val="center"/>
            <w:rPr>
              <w:rFonts w:ascii="Helvetica" w:hAnsi="Helvetica" w:cs="Helvetica"/>
              <w:sz w:val="20"/>
              <w:szCs w:val="20"/>
            </w:rPr>
          </w:pPr>
          <w:r w:rsidRPr="009F6C2D">
            <w:rPr>
              <w:rFonts w:ascii="Helvetica" w:hAnsi="Helvetica" w:cs="Helvetica"/>
              <w:sz w:val="20"/>
              <w:szCs w:val="20"/>
            </w:rPr>
            <w:t>DEPARTMENT OF LICENSING AND REGULATORY AFFAIRS</w:t>
          </w:r>
        </w:p>
        <w:p w14:paraId="3D4FD759" w14:textId="77777777" w:rsidR="009F6C2D" w:rsidRPr="009F6C2D" w:rsidRDefault="009F6C2D" w:rsidP="009F6C2D">
          <w:pPr>
            <w:tabs>
              <w:tab w:val="center" w:pos="4320"/>
              <w:tab w:val="right" w:pos="8640"/>
            </w:tabs>
            <w:jc w:val="center"/>
            <w:rPr>
              <w:smallCaps/>
              <w:sz w:val="20"/>
              <w:szCs w:val="20"/>
            </w:rPr>
          </w:pPr>
          <w:r w:rsidRPr="009F6C2D">
            <w:rPr>
              <w:smallCaps/>
              <w:sz w:val="20"/>
              <w:szCs w:val="20"/>
            </w:rPr>
            <w:t>Lansing</w:t>
          </w:r>
        </w:p>
      </w:tc>
      <w:tc>
        <w:tcPr>
          <w:tcW w:w="2160" w:type="dxa"/>
        </w:tcPr>
        <w:p w14:paraId="3B0542B4" w14:textId="77777777" w:rsidR="009F6C2D" w:rsidRPr="009F6C2D" w:rsidRDefault="009F6C2D" w:rsidP="009F6C2D">
          <w:pPr>
            <w:tabs>
              <w:tab w:val="center" w:pos="4320"/>
              <w:tab w:val="right" w:pos="8640"/>
            </w:tabs>
            <w:jc w:val="center"/>
            <w:rPr>
              <w:rFonts w:ascii="Helvetica" w:hAnsi="Helvetica" w:cs="Arial"/>
              <w:sz w:val="14"/>
              <w:szCs w:val="20"/>
            </w:rPr>
          </w:pPr>
          <w:r w:rsidRPr="009F6C2D">
            <w:rPr>
              <w:rFonts w:ascii="Helvetica" w:hAnsi="Helvetica" w:cs="Arial"/>
              <w:sz w:val="16"/>
              <w:szCs w:val="20"/>
            </w:rPr>
            <w:t>MARLON I. BROWN, DPA</w:t>
          </w:r>
        </w:p>
        <w:p w14:paraId="53DCD745" w14:textId="77777777" w:rsidR="009F6C2D" w:rsidRPr="009F6C2D" w:rsidRDefault="009F6C2D" w:rsidP="009F6C2D">
          <w:pPr>
            <w:tabs>
              <w:tab w:val="center" w:pos="4320"/>
              <w:tab w:val="right" w:pos="8640"/>
            </w:tabs>
            <w:jc w:val="center"/>
            <w:rPr>
              <w:rFonts w:ascii="Arial" w:hAnsi="Arial" w:cs="Arial"/>
              <w:sz w:val="16"/>
              <w:szCs w:val="16"/>
            </w:rPr>
          </w:pPr>
          <w:r w:rsidRPr="009F6C2D">
            <w:rPr>
              <w:rFonts w:ascii="Helvetica" w:hAnsi="Helvetica" w:cs="Arial"/>
              <w:sz w:val="16"/>
              <w:szCs w:val="16"/>
            </w:rPr>
            <w:t>DIRECTOR</w:t>
          </w:r>
        </w:p>
      </w:tc>
    </w:tr>
  </w:tbl>
  <w:p w14:paraId="4BC7DBD2" w14:textId="77777777" w:rsidR="007F516F" w:rsidRPr="00321917" w:rsidRDefault="007F516F" w:rsidP="009A19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5A2D"/>
    <w:multiLevelType w:val="hybridMultilevel"/>
    <w:tmpl w:val="ABAED6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F5E45"/>
    <w:multiLevelType w:val="hybridMultilevel"/>
    <w:tmpl w:val="B106E3A8"/>
    <w:lvl w:ilvl="0" w:tplc="AEE06D9A">
      <w:start w:val="1"/>
      <w:numFmt w:val="upperRoman"/>
      <w:lvlText w:val="%1."/>
      <w:lvlJc w:val="right"/>
      <w:pPr>
        <w:ind w:left="360" w:hanging="360"/>
      </w:pPr>
      <w:rPr>
        <w:b w:val="0"/>
      </w:rPr>
    </w:lvl>
    <w:lvl w:ilvl="1" w:tplc="04090015">
      <w:start w:val="1"/>
      <w:numFmt w:val="upp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966830"/>
    <w:multiLevelType w:val="hybridMultilevel"/>
    <w:tmpl w:val="B0844710"/>
    <w:lvl w:ilvl="0" w:tplc="830ABD28">
      <w:start w:val="1"/>
      <w:numFmt w:val="upperRoman"/>
      <w:lvlText w:val="%1."/>
      <w:lvlJc w:val="right"/>
      <w:pPr>
        <w:ind w:left="360" w:hanging="360"/>
      </w:pPr>
      <w:rPr>
        <w:rFonts w:ascii="Arial" w:hAnsi="Arial" w:cs="Arial"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30290B"/>
    <w:multiLevelType w:val="hybridMultilevel"/>
    <w:tmpl w:val="0270F794"/>
    <w:lvl w:ilvl="0" w:tplc="AB1AA83C">
      <w:start w:val="2"/>
      <w:numFmt w:val="upperLetter"/>
      <w:lvlText w:val="%1."/>
      <w:lvlJc w:val="left"/>
      <w:pPr>
        <w:tabs>
          <w:tab w:val="num" w:pos="1440"/>
        </w:tabs>
        <w:ind w:left="1440" w:hanging="720"/>
      </w:pPr>
      <w:rPr>
        <w:rFonts w:hint="default"/>
      </w:rPr>
    </w:lvl>
    <w:lvl w:ilvl="1" w:tplc="A5BA66EE">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0814992"/>
    <w:multiLevelType w:val="hybridMultilevel"/>
    <w:tmpl w:val="66A8CC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F5363E"/>
    <w:multiLevelType w:val="hybridMultilevel"/>
    <w:tmpl w:val="DD2203F4"/>
    <w:lvl w:ilvl="0" w:tplc="14B6E648">
      <w:start w:val="4"/>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9DD7939"/>
    <w:multiLevelType w:val="hybridMultilevel"/>
    <w:tmpl w:val="C64CE0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320CCE"/>
    <w:multiLevelType w:val="hybridMultilevel"/>
    <w:tmpl w:val="E2883302"/>
    <w:lvl w:ilvl="0" w:tplc="0B96E676">
      <w:start w:val="5"/>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FB63798"/>
    <w:multiLevelType w:val="hybridMultilevel"/>
    <w:tmpl w:val="058C0F7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0080754"/>
    <w:multiLevelType w:val="hybridMultilevel"/>
    <w:tmpl w:val="A8C4E6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4E19C5"/>
    <w:multiLevelType w:val="hybridMultilevel"/>
    <w:tmpl w:val="B548FDFA"/>
    <w:lvl w:ilvl="0" w:tplc="F4F2775C">
      <w:start w:val="3"/>
      <w:numFmt w:val="upperRoman"/>
      <w:lvlText w:val="%1."/>
      <w:lvlJc w:val="right"/>
      <w:pPr>
        <w:ind w:left="360" w:hanging="360"/>
      </w:pPr>
      <w:rPr>
        <w:rFonts w:ascii="Arial" w:hAnsi="Arial" w:cs="Arial" w:hint="default"/>
        <w:b w:val="0"/>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712D82"/>
    <w:multiLevelType w:val="hybridMultilevel"/>
    <w:tmpl w:val="8ADE127E"/>
    <w:lvl w:ilvl="0" w:tplc="DBE44C8C">
      <w:start w:val="1"/>
      <w:numFmt w:val="upperLetter"/>
      <w:lvlText w:val="%1."/>
      <w:lvlJc w:val="left"/>
      <w:pPr>
        <w:ind w:left="720" w:hanging="360"/>
      </w:pPr>
      <w:rPr>
        <w:rFonts w:ascii="Arial" w:hAnsi="Arial" w:cs="Arial" w:hint="default"/>
        <w:b w:val="0"/>
      </w:rPr>
    </w:lvl>
    <w:lvl w:ilvl="1" w:tplc="A60A5726">
      <w:start w:val="2"/>
      <w:numFmt w:val="upp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7F3909"/>
    <w:multiLevelType w:val="hybridMultilevel"/>
    <w:tmpl w:val="A646410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51637C"/>
    <w:multiLevelType w:val="hybridMultilevel"/>
    <w:tmpl w:val="EB5837AA"/>
    <w:lvl w:ilvl="0" w:tplc="04090013">
      <w:start w:val="1"/>
      <w:numFmt w:val="upperRoman"/>
      <w:lvlText w:val="%1."/>
      <w:lvlJc w:val="righ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12A6857"/>
    <w:multiLevelType w:val="hybridMultilevel"/>
    <w:tmpl w:val="C0C4CFB4"/>
    <w:lvl w:ilvl="0" w:tplc="04090015">
      <w:start w:val="1"/>
      <w:numFmt w:val="upperLetter"/>
      <w:lvlText w:val="%1."/>
      <w:lvlJc w:val="left"/>
      <w:pPr>
        <w:tabs>
          <w:tab w:val="num" w:pos="720"/>
        </w:tabs>
        <w:ind w:left="720" w:hanging="360"/>
      </w:pPr>
    </w:lvl>
    <w:lvl w:ilvl="1" w:tplc="CAC6A1E0">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9C8709E"/>
    <w:multiLevelType w:val="hybridMultilevel"/>
    <w:tmpl w:val="7A8CE7C0"/>
    <w:lvl w:ilvl="0" w:tplc="5FD633F4">
      <w:start w:val="3"/>
      <w:numFmt w:val="upperLetter"/>
      <w:pStyle w:val="Level1"/>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E864DD6"/>
    <w:multiLevelType w:val="hybridMultilevel"/>
    <w:tmpl w:val="434AE8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524A7B"/>
    <w:multiLevelType w:val="hybridMultilevel"/>
    <w:tmpl w:val="F5988BB4"/>
    <w:lvl w:ilvl="0" w:tplc="8542C9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7042462"/>
    <w:multiLevelType w:val="hybridMultilevel"/>
    <w:tmpl w:val="1190FE86"/>
    <w:lvl w:ilvl="0" w:tplc="238AD71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194930"/>
    <w:multiLevelType w:val="hybridMultilevel"/>
    <w:tmpl w:val="97BEC00C"/>
    <w:lvl w:ilvl="0" w:tplc="7C3C79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3A3123"/>
    <w:multiLevelType w:val="hybridMultilevel"/>
    <w:tmpl w:val="71DECE1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B26C9A"/>
    <w:multiLevelType w:val="hybridMultilevel"/>
    <w:tmpl w:val="F9A604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FB2E72"/>
    <w:multiLevelType w:val="hybridMultilevel"/>
    <w:tmpl w:val="52E226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A11948"/>
    <w:multiLevelType w:val="hybridMultilevel"/>
    <w:tmpl w:val="38080E28"/>
    <w:lvl w:ilvl="0" w:tplc="04090015">
      <w:start w:val="1"/>
      <w:numFmt w:val="upperLetter"/>
      <w:lvlText w:val="%1."/>
      <w:lvlJc w:val="left"/>
      <w:pPr>
        <w:tabs>
          <w:tab w:val="num" w:pos="720"/>
        </w:tabs>
        <w:ind w:left="720" w:hanging="360"/>
      </w:pPr>
    </w:lvl>
    <w:lvl w:ilvl="1" w:tplc="0F9E9514">
      <w:start w:val="1"/>
      <w:numFmt w:val="decimal"/>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C2415B"/>
    <w:multiLevelType w:val="hybridMultilevel"/>
    <w:tmpl w:val="1190FE86"/>
    <w:lvl w:ilvl="0" w:tplc="238AD71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2F3701"/>
    <w:multiLevelType w:val="hybridMultilevel"/>
    <w:tmpl w:val="A76076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2C11A6"/>
    <w:multiLevelType w:val="hybridMultilevel"/>
    <w:tmpl w:val="6DC6C67A"/>
    <w:lvl w:ilvl="0" w:tplc="A020627A">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CF27523"/>
    <w:multiLevelType w:val="hybridMultilevel"/>
    <w:tmpl w:val="464422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3D349F"/>
    <w:multiLevelType w:val="hybridMultilevel"/>
    <w:tmpl w:val="E2FA14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155F86"/>
    <w:multiLevelType w:val="hybridMultilevel"/>
    <w:tmpl w:val="31A2705C"/>
    <w:lvl w:ilvl="0" w:tplc="82DCA976">
      <w:start w:val="5"/>
      <w:numFmt w:val="upperLetter"/>
      <w:lvlText w:val="%1."/>
      <w:lvlJc w:val="left"/>
      <w:pPr>
        <w:tabs>
          <w:tab w:val="num" w:pos="1080"/>
        </w:tabs>
        <w:ind w:left="1080" w:hanging="360"/>
      </w:pPr>
      <w:rPr>
        <w:rFonts w:hint="default"/>
        <w:b w:val="0"/>
      </w:rPr>
    </w:lvl>
    <w:lvl w:ilvl="1" w:tplc="D83C1B72">
      <w:start w:val="2011"/>
      <w:numFmt w:val="decimal"/>
      <w:lvlText w:val="%2"/>
      <w:lvlJc w:val="left"/>
      <w:pPr>
        <w:tabs>
          <w:tab w:val="num" w:pos="3240"/>
        </w:tabs>
        <w:ind w:left="3240" w:hanging="180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6DF568C"/>
    <w:multiLevelType w:val="hybridMultilevel"/>
    <w:tmpl w:val="0136DD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9E30028"/>
    <w:multiLevelType w:val="hybridMultilevel"/>
    <w:tmpl w:val="F180595E"/>
    <w:lvl w:ilvl="0" w:tplc="E2126CBC">
      <w:start w:val="4"/>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BD7715B"/>
    <w:multiLevelType w:val="hybridMultilevel"/>
    <w:tmpl w:val="0700FE36"/>
    <w:lvl w:ilvl="0" w:tplc="A750333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E255B15"/>
    <w:multiLevelType w:val="hybridMultilevel"/>
    <w:tmpl w:val="11EAA6F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077D0E"/>
    <w:multiLevelType w:val="hybridMultilevel"/>
    <w:tmpl w:val="C00C26DC"/>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2F72D90"/>
    <w:multiLevelType w:val="hybridMultilevel"/>
    <w:tmpl w:val="74E01C7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8F807D2"/>
    <w:multiLevelType w:val="hybridMultilevel"/>
    <w:tmpl w:val="8854710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AB83065"/>
    <w:multiLevelType w:val="hybridMultilevel"/>
    <w:tmpl w:val="B7E6AB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D946B5E"/>
    <w:multiLevelType w:val="hybridMultilevel"/>
    <w:tmpl w:val="9AE4844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40158908">
    <w:abstractNumId w:val="15"/>
  </w:num>
  <w:num w:numId="2" w16cid:durableId="1849323551">
    <w:abstractNumId w:val="23"/>
  </w:num>
  <w:num w:numId="3" w16cid:durableId="1157528845">
    <w:abstractNumId w:val="14"/>
  </w:num>
  <w:num w:numId="4" w16cid:durableId="1967347595">
    <w:abstractNumId w:val="31"/>
  </w:num>
  <w:num w:numId="5" w16cid:durableId="224342144">
    <w:abstractNumId w:val="29"/>
  </w:num>
  <w:num w:numId="6" w16cid:durableId="459610911">
    <w:abstractNumId w:val="5"/>
  </w:num>
  <w:num w:numId="7" w16cid:durableId="1110319634">
    <w:abstractNumId w:val="7"/>
  </w:num>
  <w:num w:numId="8" w16cid:durableId="964581567">
    <w:abstractNumId w:val="3"/>
  </w:num>
  <w:num w:numId="9" w16cid:durableId="211115141">
    <w:abstractNumId w:val="17"/>
  </w:num>
  <w:num w:numId="10" w16cid:durableId="443186609">
    <w:abstractNumId w:val="26"/>
  </w:num>
  <w:num w:numId="11" w16cid:durableId="488719180">
    <w:abstractNumId w:val="32"/>
  </w:num>
  <w:num w:numId="12" w16cid:durableId="1315838101">
    <w:abstractNumId w:val="22"/>
  </w:num>
  <w:num w:numId="13" w16cid:durableId="495344371">
    <w:abstractNumId w:val="9"/>
  </w:num>
  <w:num w:numId="14" w16cid:durableId="724917217">
    <w:abstractNumId w:val="4"/>
  </w:num>
  <w:num w:numId="15" w16cid:durableId="1037125058">
    <w:abstractNumId w:val="34"/>
  </w:num>
  <w:num w:numId="16" w16cid:durableId="340089497">
    <w:abstractNumId w:val="19"/>
  </w:num>
  <w:num w:numId="17" w16cid:durableId="1613197922">
    <w:abstractNumId w:val="38"/>
  </w:num>
  <w:num w:numId="18" w16cid:durableId="291983681">
    <w:abstractNumId w:val="35"/>
  </w:num>
  <w:num w:numId="19" w16cid:durableId="520049448">
    <w:abstractNumId w:val="16"/>
  </w:num>
  <w:num w:numId="20" w16cid:durableId="940844137">
    <w:abstractNumId w:val="37"/>
  </w:num>
  <w:num w:numId="21" w16cid:durableId="718894408">
    <w:abstractNumId w:val="18"/>
  </w:num>
  <w:num w:numId="22" w16cid:durableId="1027027345">
    <w:abstractNumId w:val="27"/>
  </w:num>
  <w:num w:numId="23" w16cid:durableId="1427994438">
    <w:abstractNumId w:val="30"/>
  </w:num>
  <w:num w:numId="24" w16cid:durableId="1767919978">
    <w:abstractNumId w:val="21"/>
  </w:num>
  <w:num w:numId="25" w16cid:durableId="1181630375">
    <w:abstractNumId w:val="6"/>
  </w:num>
  <w:num w:numId="26" w16cid:durableId="682785865">
    <w:abstractNumId w:val="24"/>
  </w:num>
  <w:num w:numId="27" w16cid:durableId="1132140360">
    <w:abstractNumId w:val="1"/>
  </w:num>
  <w:num w:numId="28" w16cid:durableId="411853537">
    <w:abstractNumId w:val="8"/>
  </w:num>
  <w:num w:numId="29" w16cid:durableId="772435561">
    <w:abstractNumId w:val="11"/>
  </w:num>
  <w:num w:numId="30" w16cid:durableId="537201037">
    <w:abstractNumId w:val="20"/>
  </w:num>
  <w:num w:numId="31" w16cid:durableId="808087291">
    <w:abstractNumId w:val="33"/>
  </w:num>
  <w:num w:numId="32" w16cid:durableId="1658413263">
    <w:abstractNumId w:val="36"/>
  </w:num>
  <w:num w:numId="33" w16cid:durableId="628708665">
    <w:abstractNumId w:val="0"/>
  </w:num>
  <w:num w:numId="34" w16cid:durableId="1843618636">
    <w:abstractNumId w:val="25"/>
  </w:num>
  <w:num w:numId="35" w16cid:durableId="1838377391">
    <w:abstractNumId w:val="28"/>
  </w:num>
  <w:num w:numId="36" w16cid:durableId="963268986">
    <w:abstractNumId w:val="13"/>
  </w:num>
  <w:num w:numId="37" w16cid:durableId="1642421207">
    <w:abstractNumId w:val="10"/>
  </w:num>
  <w:num w:numId="38" w16cid:durableId="1573662121">
    <w:abstractNumId w:val="2"/>
  </w:num>
  <w:num w:numId="39" w16cid:durableId="18649754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12D"/>
    <w:rsid w:val="000015B6"/>
    <w:rsid w:val="0000515C"/>
    <w:rsid w:val="00013DA9"/>
    <w:rsid w:val="000428B4"/>
    <w:rsid w:val="00043590"/>
    <w:rsid w:val="000560BA"/>
    <w:rsid w:val="000639E5"/>
    <w:rsid w:val="000678A8"/>
    <w:rsid w:val="00073A1B"/>
    <w:rsid w:val="00074550"/>
    <w:rsid w:val="0008116E"/>
    <w:rsid w:val="00085A50"/>
    <w:rsid w:val="00094398"/>
    <w:rsid w:val="00094C77"/>
    <w:rsid w:val="0009512D"/>
    <w:rsid w:val="000A04EA"/>
    <w:rsid w:val="000A6EF6"/>
    <w:rsid w:val="000B46CE"/>
    <w:rsid w:val="000C1235"/>
    <w:rsid w:val="000D3569"/>
    <w:rsid w:val="000F3EC0"/>
    <w:rsid w:val="00104DF0"/>
    <w:rsid w:val="0011025D"/>
    <w:rsid w:val="00116EDB"/>
    <w:rsid w:val="0012049B"/>
    <w:rsid w:val="001349CC"/>
    <w:rsid w:val="00137110"/>
    <w:rsid w:val="00140961"/>
    <w:rsid w:val="00140D36"/>
    <w:rsid w:val="001478FE"/>
    <w:rsid w:val="00157DCD"/>
    <w:rsid w:val="00162048"/>
    <w:rsid w:val="00165368"/>
    <w:rsid w:val="001715AA"/>
    <w:rsid w:val="00177E32"/>
    <w:rsid w:val="00180137"/>
    <w:rsid w:val="0018649C"/>
    <w:rsid w:val="001901B4"/>
    <w:rsid w:val="0019363D"/>
    <w:rsid w:val="001970F2"/>
    <w:rsid w:val="001A023A"/>
    <w:rsid w:val="001B1C33"/>
    <w:rsid w:val="001C0CDE"/>
    <w:rsid w:val="001C179D"/>
    <w:rsid w:val="001C1BDC"/>
    <w:rsid w:val="001C4E16"/>
    <w:rsid w:val="001E795A"/>
    <w:rsid w:val="001F0C1A"/>
    <w:rsid w:val="001F10FC"/>
    <w:rsid w:val="001F1EFF"/>
    <w:rsid w:val="001F7C2D"/>
    <w:rsid w:val="0020079E"/>
    <w:rsid w:val="00221603"/>
    <w:rsid w:val="002268AD"/>
    <w:rsid w:val="002424F9"/>
    <w:rsid w:val="0025049F"/>
    <w:rsid w:val="00270C8A"/>
    <w:rsid w:val="00270F24"/>
    <w:rsid w:val="00273338"/>
    <w:rsid w:val="002940DB"/>
    <w:rsid w:val="0029490F"/>
    <w:rsid w:val="0029660D"/>
    <w:rsid w:val="0029706A"/>
    <w:rsid w:val="002971EB"/>
    <w:rsid w:val="002A4E65"/>
    <w:rsid w:val="002B618D"/>
    <w:rsid w:val="002B7644"/>
    <w:rsid w:val="002D5D45"/>
    <w:rsid w:val="002E14F9"/>
    <w:rsid w:val="002E339D"/>
    <w:rsid w:val="002E7895"/>
    <w:rsid w:val="002F73BE"/>
    <w:rsid w:val="00300165"/>
    <w:rsid w:val="00300DD9"/>
    <w:rsid w:val="00311118"/>
    <w:rsid w:val="00313C89"/>
    <w:rsid w:val="00321917"/>
    <w:rsid w:val="003420D2"/>
    <w:rsid w:val="003428F5"/>
    <w:rsid w:val="003469DB"/>
    <w:rsid w:val="00355B1C"/>
    <w:rsid w:val="003641AD"/>
    <w:rsid w:val="00382C49"/>
    <w:rsid w:val="00385174"/>
    <w:rsid w:val="00393690"/>
    <w:rsid w:val="003A1566"/>
    <w:rsid w:val="003A648E"/>
    <w:rsid w:val="003A6F2A"/>
    <w:rsid w:val="003B408F"/>
    <w:rsid w:val="003B6CF1"/>
    <w:rsid w:val="003B728E"/>
    <w:rsid w:val="003C0AD1"/>
    <w:rsid w:val="003C5A2B"/>
    <w:rsid w:val="003D5C1E"/>
    <w:rsid w:val="003D68ED"/>
    <w:rsid w:val="003E0C74"/>
    <w:rsid w:val="003E43A6"/>
    <w:rsid w:val="003F1D69"/>
    <w:rsid w:val="00424231"/>
    <w:rsid w:val="00432140"/>
    <w:rsid w:val="00432172"/>
    <w:rsid w:val="0043522D"/>
    <w:rsid w:val="004547D3"/>
    <w:rsid w:val="004556FC"/>
    <w:rsid w:val="0046127B"/>
    <w:rsid w:val="004821E3"/>
    <w:rsid w:val="00497477"/>
    <w:rsid w:val="00497D0B"/>
    <w:rsid w:val="004A1BF4"/>
    <w:rsid w:val="004A5A3D"/>
    <w:rsid w:val="004B4D5E"/>
    <w:rsid w:val="004B60C5"/>
    <w:rsid w:val="004B7DAD"/>
    <w:rsid w:val="004C261A"/>
    <w:rsid w:val="004C43BB"/>
    <w:rsid w:val="004D5672"/>
    <w:rsid w:val="004E4E59"/>
    <w:rsid w:val="004F6FCE"/>
    <w:rsid w:val="00513EEA"/>
    <w:rsid w:val="00544146"/>
    <w:rsid w:val="00560FD0"/>
    <w:rsid w:val="00561D6D"/>
    <w:rsid w:val="0056387E"/>
    <w:rsid w:val="0058698D"/>
    <w:rsid w:val="005B1447"/>
    <w:rsid w:val="005C1C16"/>
    <w:rsid w:val="005C7AD8"/>
    <w:rsid w:val="005D3AF0"/>
    <w:rsid w:val="005E07E1"/>
    <w:rsid w:val="005E1E51"/>
    <w:rsid w:val="005F043D"/>
    <w:rsid w:val="006006C3"/>
    <w:rsid w:val="006010F8"/>
    <w:rsid w:val="006016C5"/>
    <w:rsid w:val="00603EAC"/>
    <w:rsid w:val="00615DA8"/>
    <w:rsid w:val="006243BE"/>
    <w:rsid w:val="00625E58"/>
    <w:rsid w:val="006527C1"/>
    <w:rsid w:val="006568CC"/>
    <w:rsid w:val="00657DE8"/>
    <w:rsid w:val="006607C9"/>
    <w:rsid w:val="00661ADA"/>
    <w:rsid w:val="0067085B"/>
    <w:rsid w:val="00672596"/>
    <w:rsid w:val="0067649B"/>
    <w:rsid w:val="00676581"/>
    <w:rsid w:val="006871D2"/>
    <w:rsid w:val="006875A4"/>
    <w:rsid w:val="006913CE"/>
    <w:rsid w:val="00692CC2"/>
    <w:rsid w:val="00697C87"/>
    <w:rsid w:val="006B191D"/>
    <w:rsid w:val="006B2970"/>
    <w:rsid w:val="006B3285"/>
    <w:rsid w:val="006C188A"/>
    <w:rsid w:val="006C1AAD"/>
    <w:rsid w:val="006C4A1A"/>
    <w:rsid w:val="006D406A"/>
    <w:rsid w:val="006E7E2C"/>
    <w:rsid w:val="006F1BB0"/>
    <w:rsid w:val="006F402A"/>
    <w:rsid w:val="00704EFD"/>
    <w:rsid w:val="007368F2"/>
    <w:rsid w:val="007474D3"/>
    <w:rsid w:val="00753A03"/>
    <w:rsid w:val="007552F1"/>
    <w:rsid w:val="00776AFA"/>
    <w:rsid w:val="00785F7C"/>
    <w:rsid w:val="007A4D5C"/>
    <w:rsid w:val="007C0DB4"/>
    <w:rsid w:val="007C5333"/>
    <w:rsid w:val="007C574F"/>
    <w:rsid w:val="007D136D"/>
    <w:rsid w:val="007D7954"/>
    <w:rsid w:val="007E0002"/>
    <w:rsid w:val="007F0F8C"/>
    <w:rsid w:val="007F516F"/>
    <w:rsid w:val="007F6668"/>
    <w:rsid w:val="008052A1"/>
    <w:rsid w:val="00805D68"/>
    <w:rsid w:val="00807EA6"/>
    <w:rsid w:val="008307FD"/>
    <w:rsid w:val="0084705F"/>
    <w:rsid w:val="00847898"/>
    <w:rsid w:val="008644B5"/>
    <w:rsid w:val="00887C3B"/>
    <w:rsid w:val="00890478"/>
    <w:rsid w:val="008906F6"/>
    <w:rsid w:val="008A040D"/>
    <w:rsid w:val="008A1FEF"/>
    <w:rsid w:val="008B3D1B"/>
    <w:rsid w:val="008C0AE5"/>
    <w:rsid w:val="008C1806"/>
    <w:rsid w:val="008C4358"/>
    <w:rsid w:val="008C654C"/>
    <w:rsid w:val="008C65C1"/>
    <w:rsid w:val="008D4C9C"/>
    <w:rsid w:val="008E1D8D"/>
    <w:rsid w:val="008E28F0"/>
    <w:rsid w:val="008E4178"/>
    <w:rsid w:val="008F0332"/>
    <w:rsid w:val="008F0FBD"/>
    <w:rsid w:val="009003EF"/>
    <w:rsid w:val="009012A3"/>
    <w:rsid w:val="0091460D"/>
    <w:rsid w:val="009409BC"/>
    <w:rsid w:val="0095243B"/>
    <w:rsid w:val="00955DA6"/>
    <w:rsid w:val="00956035"/>
    <w:rsid w:val="00971A06"/>
    <w:rsid w:val="00976DA7"/>
    <w:rsid w:val="00986F7D"/>
    <w:rsid w:val="009906BE"/>
    <w:rsid w:val="00997243"/>
    <w:rsid w:val="009A1946"/>
    <w:rsid w:val="009B04AE"/>
    <w:rsid w:val="009B3395"/>
    <w:rsid w:val="009B3B3F"/>
    <w:rsid w:val="009B7376"/>
    <w:rsid w:val="009D01E3"/>
    <w:rsid w:val="009D3F6B"/>
    <w:rsid w:val="009D55D2"/>
    <w:rsid w:val="009D6BE3"/>
    <w:rsid w:val="009E58F8"/>
    <w:rsid w:val="009E7E5B"/>
    <w:rsid w:val="009F653E"/>
    <w:rsid w:val="009F6C2D"/>
    <w:rsid w:val="00A00BC7"/>
    <w:rsid w:val="00A034D1"/>
    <w:rsid w:val="00A16DA1"/>
    <w:rsid w:val="00A17308"/>
    <w:rsid w:val="00A21F3E"/>
    <w:rsid w:val="00A251AB"/>
    <w:rsid w:val="00A25C0D"/>
    <w:rsid w:val="00A36A8E"/>
    <w:rsid w:val="00A46AEF"/>
    <w:rsid w:val="00A5208D"/>
    <w:rsid w:val="00A56F78"/>
    <w:rsid w:val="00A6105D"/>
    <w:rsid w:val="00A6541C"/>
    <w:rsid w:val="00A77BF8"/>
    <w:rsid w:val="00A818DC"/>
    <w:rsid w:val="00A85497"/>
    <w:rsid w:val="00A91359"/>
    <w:rsid w:val="00A93F4A"/>
    <w:rsid w:val="00AA0C81"/>
    <w:rsid w:val="00AC6D14"/>
    <w:rsid w:val="00AD4C60"/>
    <w:rsid w:val="00AD5C33"/>
    <w:rsid w:val="00AE3643"/>
    <w:rsid w:val="00AE6EF3"/>
    <w:rsid w:val="00AF2186"/>
    <w:rsid w:val="00B021B3"/>
    <w:rsid w:val="00B103D4"/>
    <w:rsid w:val="00B14200"/>
    <w:rsid w:val="00B221C7"/>
    <w:rsid w:val="00B3768D"/>
    <w:rsid w:val="00B37D59"/>
    <w:rsid w:val="00B40C4C"/>
    <w:rsid w:val="00B524FD"/>
    <w:rsid w:val="00B53003"/>
    <w:rsid w:val="00B60637"/>
    <w:rsid w:val="00B62663"/>
    <w:rsid w:val="00B628E3"/>
    <w:rsid w:val="00B77F2A"/>
    <w:rsid w:val="00B80347"/>
    <w:rsid w:val="00B81518"/>
    <w:rsid w:val="00B82589"/>
    <w:rsid w:val="00BA4AB5"/>
    <w:rsid w:val="00BD1C9F"/>
    <w:rsid w:val="00BD5942"/>
    <w:rsid w:val="00BF2930"/>
    <w:rsid w:val="00C01257"/>
    <w:rsid w:val="00C17D90"/>
    <w:rsid w:val="00C33674"/>
    <w:rsid w:val="00C56992"/>
    <w:rsid w:val="00C634CF"/>
    <w:rsid w:val="00C64D65"/>
    <w:rsid w:val="00C6772F"/>
    <w:rsid w:val="00C84F31"/>
    <w:rsid w:val="00C86063"/>
    <w:rsid w:val="00C867A8"/>
    <w:rsid w:val="00CC0F27"/>
    <w:rsid w:val="00CC5096"/>
    <w:rsid w:val="00CD1D70"/>
    <w:rsid w:val="00CF06AB"/>
    <w:rsid w:val="00CF67CD"/>
    <w:rsid w:val="00D004AB"/>
    <w:rsid w:val="00D074C8"/>
    <w:rsid w:val="00D1254D"/>
    <w:rsid w:val="00D1312C"/>
    <w:rsid w:val="00D16CBD"/>
    <w:rsid w:val="00D30025"/>
    <w:rsid w:val="00D33DEB"/>
    <w:rsid w:val="00D409D2"/>
    <w:rsid w:val="00D42112"/>
    <w:rsid w:val="00D452C4"/>
    <w:rsid w:val="00D86071"/>
    <w:rsid w:val="00D97C7D"/>
    <w:rsid w:val="00DA6331"/>
    <w:rsid w:val="00DA68F3"/>
    <w:rsid w:val="00DB26CD"/>
    <w:rsid w:val="00DB5FB7"/>
    <w:rsid w:val="00DC1437"/>
    <w:rsid w:val="00DC3786"/>
    <w:rsid w:val="00E00ED6"/>
    <w:rsid w:val="00E00F92"/>
    <w:rsid w:val="00E012FE"/>
    <w:rsid w:val="00E12D09"/>
    <w:rsid w:val="00E13F75"/>
    <w:rsid w:val="00E20AFA"/>
    <w:rsid w:val="00E22637"/>
    <w:rsid w:val="00E35224"/>
    <w:rsid w:val="00E42271"/>
    <w:rsid w:val="00E46EA6"/>
    <w:rsid w:val="00E547EC"/>
    <w:rsid w:val="00E55A99"/>
    <w:rsid w:val="00E642E2"/>
    <w:rsid w:val="00E663BE"/>
    <w:rsid w:val="00E66DBA"/>
    <w:rsid w:val="00E731C1"/>
    <w:rsid w:val="00E86A27"/>
    <w:rsid w:val="00E908AC"/>
    <w:rsid w:val="00E95A1B"/>
    <w:rsid w:val="00E9674A"/>
    <w:rsid w:val="00EB15E0"/>
    <w:rsid w:val="00ED1719"/>
    <w:rsid w:val="00ED2B1C"/>
    <w:rsid w:val="00ED2BB8"/>
    <w:rsid w:val="00ED5F55"/>
    <w:rsid w:val="00ED766C"/>
    <w:rsid w:val="00EE2694"/>
    <w:rsid w:val="00F0254F"/>
    <w:rsid w:val="00F0298F"/>
    <w:rsid w:val="00F13786"/>
    <w:rsid w:val="00F16613"/>
    <w:rsid w:val="00F2195A"/>
    <w:rsid w:val="00F26651"/>
    <w:rsid w:val="00F34FC4"/>
    <w:rsid w:val="00F36E09"/>
    <w:rsid w:val="00F55F40"/>
    <w:rsid w:val="00F62221"/>
    <w:rsid w:val="00F82E7F"/>
    <w:rsid w:val="00F8318A"/>
    <w:rsid w:val="00F87AF0"/>
    <w:rsid w:val="00FC4A1B"/>
    <w:rsid w:val="00FD30A5"/>
    <w:rsid w:val="00FD501A"/>
    <w:rsid w:val="00FE66CC"/>
    <w:rsid w:val="00FF034B"/>
    <w:rsid w:val="00FF3D40"/>
    <w:rsid w:val="00FF6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CD7E92"/>
  <w15:docId w15:val="{A9EF7698-9D67-4967-9933-AFFB265ED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023A"/>
    <w:rPr>
      <w:sz w:val="24"/>
      <w:szCs w:val="24"/>
    </w:rPr>
  </w:style>
  <w:style w:type="paragraph" w:styleId="Heading3">
    <w:name w:val="heading 3"/>
    <w:basedOn w:val="Normal"/>
    <w:next w:val="Normal"/>
    <w:qFormat/>
    <w:rsid w:val="001A023A"/>
    <w:pPr>
      <w:keepNext/>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A023A"/>
    <w:pPr>
      <w:widowControl w:val="0"/>
      <w:tabs>
        <w:tab w:val="center" w:pos="4320"/>
        <w:tab w:val="right" w:pos="8640"/>
      </w:tabs>
      <w:autoSpaceDE w:val="0"/>
      <w:autoSpaceDN w:val="0"/>
      <w:adjustRightInd w:val="0"/>
    </w:pPr>
  </w:style>
  <w:style w:type="paragraph" w:styleId="Footer">
    <w:name w:val="footer"/>
    <w:basedOn w:val="Normal"/>
    <w:link w:val="FooterChar"/>
    <w:uiPriority w:val="99"/>
    <w:rsid w:val="001A023A"/>
    <w:pPr>
      <w:tabs>
        <w:tab w:val="center" w:pos="4320"/>
        <w:tab w:val="right" w:pos="8640"/>
      </w:tabs>
    </w:pPr>
  </w:style>
  <w:style w:type="paragraph" w:styleId="BodyTextIndent">
    <w:name w:val="Body Text Indent"/>
    <w:basedOn w:val="Normal"/>
    <w:rsid w:val="001A023A"/>
    <w:pPr>
      <w:ind w:left="720" w:hanging="360"/>
    </w:pPr>
  </w:style>
  <w:style w:type="paragraph" w:customStyle="1" w:styleId="Level1">
    <w:name w:val="Level 1"/>
    <w:basedOn w:val="Normal"/>
    <w:rsid w:val="001A023A"/>
    <w:pPr>
      <w:widowControl w:val="0"/>
      <w:numPr>
        <w:numId w:val="1"/>
      </w:numPr>
      <w:autoSpaceDE w:val="0"/>
      <w:autoSpaceDN w:val="0"/>
      <w:adjustRightInd w:val="0"/>
      <w:outlineLvl w:val="0"/>
    </w:pPr>
    <w:rPr>
      <w:sz w:val="20"/>
    </w:rPr>
  </w:style>
  <w:style w:type="paragraph" w:styleId="BodyTextIndent2">
    <w:name w:val="Body Text Indent 2"/>
    <w:basedOn w:val="Normal"/>
    <w:rsid w:val="001A023A"/>
    <w:pPr>
      <w:ind w:left="360"/>
    </w:pPr>
    <w:rPr>
      <w:b/>
      <w:bCs/>
    </w:rPr>
  </w:style>
  <w:style w:type="paragraph" w:styleId="BodyTextIndent3">
    <w:name w:val="Body Text Indent 3"/>
    <w:basedOn w:val="Normal"/>
    <w:rsid w:val="001A023A"/>
    <w:pPr>
      <w:ind w:left="720"/>
    </w:pPr>
  </w:style>
  <w:style w:type="paragraph" w:styleId="BalloonText">
    <w:name w:val="Balloon Text"/>
    <w:basedOn w:val="Normal"/>
    <w:link w:val="BalloonTextChar"/>
    <w:rsid w:val="006B191D"/>
    <w:rPr>
      <w:rFonts w:ascii="Tahoma" w:hAnsi="Tahoma" w:cs="Tahoma"/>
      <w:sz w:val="16"/>
      <w:szCs w:val="16"/>
    </w:rPr>
  </w:style>
  <w:style w:type="character" w:customStyle="1" w:styleId="BalloonTextChar">
    <w:name w:val="Balloon Text Char"/>
    <w:link w:val="BalloonText"/>
    <w:rsid w:val="006B191D"/>
    <w:rPr>
      <w:rFonts w:ascii="Tahoma" w:hAnsi="Tahoma" w:cs="Tahoma"/>
      <w:sz w:val="16"/>
      <w:szCs w:val="16"/>
    </w:rPr>
  </w:style>
  <w:style w:type="character" w:customStyle="1" w:styleId="shortdesc1">
    <w:name w:val="shortdesc1"/>
    <w:rsid w:val="006B191D"/>
    <w:rPr>
      <w:color w:val="000000"/>
      <w:sz w:val="17"/>
      <w:szCs w:val="17"/>
    </w:rPr>
  </w:style>
  <w:style w:type="paragraph" w:styleId="ListParagraph">
    <w:name w:val="List Paragraph"/>
    <w:basedOn w:val="Normal"/>
    <w:uiPriority w:val="34"/>
    <w:qFormat/>
    <w:rsid w:val="006568CC"/>
    <w:pPr>
      <w:ind w:left="720"/>
      <w:contextualSpacing/>
    </w:pPr>
  </w:style>
  <w:style w:type="table" w:styleId="TableGrid">
    <w:name w:val="Table Grid"/>
    <w:basedOn w:val="TableNormal"/>
    <w:rsid w:val="006568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4C261A"/>
    <w:rPr>
      <w:sz w:val="24"/>
      <w:szCs w:val="24"/>
    </w:rPr>
  </w:style>
  <w:style w:type="paragraph" w:styleId="FootnoteText">
    <w:name w:val="footnote text"/>
    <w:basedOn w:val="Normal"/>
    <w:link w:val="FootnoteTextChar"/>
    <w:rsid w:val="0025049F"/>
    <w:rPr>
      <w:sz w:val="20"/>
      <w:szCs w:val="20"/>
    </w:rPr>
  </w:style>
  <w:style w:type="character" w:customStyle="1" w:styleId="FootnoteTextChar">
    <w:name w:val="Footnote Text Char"/>
    <w:basedOn w:val="DefaultParagraphFont"/>
    <w:link w:val="FootnoteText"/>
    <w:rsid w:val="0025049F"/>
  </w:style>
  <w:style w:type="character" w:styleId="FootnoteReference">
    <w:name w:val="footnote reference"/>
    <w:rsid w:val="0025049F"/>
    <w:rPr>
      <w:vertAlign w:val="superscript"/>
    </w:rPr>
  </w:style>
  <w:style w:type="character" w:styleId="Hyperlink">
    <w:name w:val="Hyperlink"/>
    <w:rsid w:val="00D97C7D"/>
    <w:rPr>
      <w:color w:val="0000FF"/>
      <w:u w:val="single"/>
    </w:rPr>
  </w:style>
  <w:style w:type="character" w:customStyle="1" w:styleId="FooterChar">
    <w:name w:val="Footer Char"/>
    <w:basedOn w:val="DefaultParagraphFont"/>
    <w:link w:val="Footer"/>
    <w:uiPriority w:val="99"/>
    <w:rsid w:val="007A4D5C"/>
    <w:rPr>
      <w:sz w:val="24"/>
      <w:szCs w:val="24"/>
    </w:rPr>
  </w:style>
  <w:style w:type="character" w:styleId="UnresolvedMention">
    <w:name w:val="Unresolved Mention"/>
    <w:basedOn w:val="DefaultParagraphFont"/>
    <w:uiPriority w:val="99"/>
    <w:semiHidden/>
    <w:unhideWhenUsed/>
    <w:rsid w:val="008F0332"/>
    <w:rPr>
      <w:color w:val="605E5C"/>
      <w:shd w:val="clear" w:color="auto" w:fill="E1DFDD"/>
    </w:rPr>
  </w:style>
  <w:style w:type="paragraph" w:styleId="Revision">
    <w:name w:val="Revision"/>
    <w:hidden/>
    <w:uiPriority w:val="99"/>
    <w:semiHidden/>
    <w:rsid w:val="001F7C2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055601">
      <w:bodyDiv w:val="1"/>
      <w:marLeft w:val="0"/>
      <w:marRight w:val="0"/>
      <w:marTop w:val="0"/>
      <w:marBottom w:val="0"/>
      <w:divBdr>
        <w:top w:val="none" w:sz="0" w:space="0" w:color="auto"/>
        <w:left w:val="none" w:sz="0" w:space="0" w:color="auto"/>
        <w:bottom w:val="none" w:sz="0" w:space="0" w:color="auto"/>
        <w:right w:val="none" w:sz="0" w:space="0" w:color="auto"/>
      </w:divBdr>
    </w:div>
    <w:div w:id="308675957">
      <w:bodyDiv w:val="1"/>
      <w:marLeft w:val="0"/>
      <w:marRight w:val="0"/>
      <w:marTop w:val="0"/>
      <w:marBottom w:val="0"/>
      <w:divBdr>
        <w:top w:val="none" w:sz="0" w:space="0" w:color="auto"/>
        <w:left w:val="none" w:sz="0" w:space="0" w:color="auto"/>
        <w:bottom w:val="none" w:sz="0" w:space="0" w:color="auto"/>
        <w:right w:val="none" w:sz="0" w:space="0" w:color="auto"/>
      </w:divBdr>
    </w:div>
    <w:div w:id="95741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ichigan.gov/taxtrib/-/media/Project/Websites/taxtrib/updated-forms-3-28-25/ET/ET-Exhibit-List-fillable.pdf?rev=47ef54c242be4cc494796527afd8abaf&amp;hash=6BCFA3B364158488AE6465E76913013E" TargetMode="External"/><Relationship Id="rId13" Type="http://schemas.openxmlformats.org/officeDocument/2006/relationships/hyperlink" Target="https://www.michigan.gov/mpsc/0,9535,7-395-93308_93325_93425_94040_94041---,00.htm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ichigan.gov/taxtrib/-/media/Project/Websites/taxtrib/updated-forms-4-3-24/SC-Forms/Interpreter-Request-Form-fillable.pdf?rev=965125964f4a4dfcb74d9837a5c28d0b&amp;hash=EFB2DA1F88187F5B8C148D92D44AA0E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gcc01.safelinks.protection.outlook.com/?url=https%3A%2F%2FeFiling.apps.lara.state.mi.us&amp;data=02%7C01%7Cmaurerc%40michigan.gov%7C1dce26b958474105f25608d778fc269b%7Cd5fb7087377742ad966a892ef47225d1%7C0%7C0%7C637110896679694659&amp;sdata=KstoyZo0GmfKFG%2BvZ9G5uxiTXzv1XU5TtjPfHGIQ9zI%3D&amp;reserved=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chigan.gov/taxtrib/-/media/Project/Websites/taxtrib/ET-Sample-Petitions-and-Forms/Disability-Accommodation-Form.pdf?rev=0b4e75a81f1e4cd186b0fcf956fe9f4c&amp;hash=679AB1FBC0EFE783181CD8637BFEF027" TargetMode="External"/><Relationship Id="rId5" Type="http://schemas.openxmlformats.org/officeDocument/2006/relationships/webSettings" Target="webSettings.xml"/><Relationship Id="rId15" Type="http://schemas.openxmlformats.org/officeDocument/2006/relationships/hyperlink" Target="http://www.michigan.gov/taxtrib" TargetMode="External"/><Relationship Id="rId10" Type="http://schemas.openxmlformats.org/officeDocument/2006/relationships/hyperlink" Target="https://www.michigan.gov/taxtrib/entire-tribuna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ichigan.gov/taxtrib/-/media/Project/Websites/taxtrib/updated-forms-3-28-25/ET/Motion-to-Withdraw-Appeal-Form-fillable.pdf?rev=7532acb25a3c4997852e5d0aa5de8396&amp;hash=F1AFC22CB209E22C0D6D0C6414E77ED2" TargetMode="External"/><Relationship Id="rId14" Type="http://schemas.openxmlformats.org/officeDocument/2006/relationships/hyperlink" Target="mailto:taxtrib@michigan.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3E43D-70FB-4974-94AF-222AD1173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1899</Words>
  <Characters>10826</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STATE OF MICHIGAN</vt:lpstr>
    </vt:vector>
  </TitlesOfParts>
  <Company>State of Michigan</Company>
  <LinksUpToDate>false</LinksUpToDate>
  <CharactersWithSpaces>12700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MICHIGAN</dc:title>
  <dc:subject/>
  <dc:creator>Arendt, Leah (LARA)</dc:creator>
  <cp:keywords/>
  <dc:description/>
  <cp:lastModifiedBy>Mitchell, Erica (LARA)</cp:lastModifiedBy>
  <cp:revision>2</cp:revision>
  <cp:lastPrinted>2015-10-19T14:57:00Z</cp:lastPrinted>
  <dcterms:created xsi:type="dcterms:W3CDTF">2026-06-23T13:42:00Z</dcterms:created>
  <dcterms:modified xsi:type="dcterms:W3CDTF">2026-06-23T13:42:00Z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2021-08-25T17:25:29Z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69e14224-80ce-47ec-aba8-f425e0897681</vt:lpwstr>
  </property>
  <property fmtid="{D5CDD505-2E9C-101B-9397-08002B2CF9AE}" pid="8" name="MSIP_Label_3a2fed65-62e7-46ea-af74-187e0c17143a_ContentBits">
    <vt:lpwstr>0</vt:lpwstr>
  </property>
</Properties>
</file>