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2CF8" w14:textId="7B493666" w:rsidR="002535EC" w:rsidRPr="008E03E2" w:rsidRDefault="00DB50F8" w:rsidP="002535EC">
      <w:pPr>
        <w:rPr>
          <w:rFonts w:ascii="Arial" w:hAnsi="Arial" w:cs="Arial"/>
        </w:rPr>
      </w:pPr>
      <w:r>
        <w:rPr>
          <w:rFonts w:ascii="Arial" w:hAnsi="Arial" w:cs="Arial"/>
        </w:rPr>
        <w:t>Alongside Inc</w:t>
      </w:r>
      <w:r w:rsidR="002535EC" w:rsidRPr="008E03E2">
        <w:rPr>
          <w:rFonts w:ascii="Arial" w:hAnsi="Arial" w:cs="Arial"/>
        </w:rPr>
        <w:t>,</w:t>
      </w:r>
    </w:p>
    <w:p w14:paraId="74BF0ADF" w14:textId="77777777" w:rsidR="002535EC" w:rsidRPr="008E03E2" w:rsidRDefault="002535EC" w:rsidP="002535EC">
      <w:pPr>
        <w:rPr>
          <w:rFonts w:ascii="Arial" w:hAnsi="Arial" w:cs="Arial"/>
        </w:rPr>
      </w:pPr>
      <w:r w:rsidRPr="008E03E2">
        <w:rPr>
          <w:rFonts w:ascii="Arial" w:hAnsi="Arial" w:cs="Arial"/>
        </w:rPr>
        <w:tab/>
        <w:t>Petitioner,</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t>MICHIGAN TAX TRIBUNAL</w:t>
      </w:r>
      <w:r w:rsidRPr="008E03E2">
        <w:rPr>
          <w:rFonts w:ascii="Arial" w:hAnsi="Arial" w:cs="Arial"/>
        </w:rPr>
        <w:tab/>
      </w:r>
    </w:p>
    <w:p w14:paraId="6010F29D" w14:textId="77777777" w:rsidR="002535EC" w:rsidRPr="008E03E2" w:rsidRDefault="002535EC" w:rsidP="002535EC">
      <w:pPr>
        <w:rPr>
          <w:rFonts w:ascii="Arial" w:hAnsi="Arial" w:cs="Arial"/>
          <w:sz w:val="16"/>
          <w:szCs w:val="16"/>
        </w:rPr>
      </w:pPr>
    </w:p>
    <w:p w14:paraId="05385691" w14:textId="68BE550F" w:rsidR="002535EC" w:rsidRPr="008E03E2" w:rsidRDefault="002535EC" w:rsidP="002535EC">
      <w:pPr>
        <w:tabs>
          <w:tab w:val="left" w:pos="5580"/>
        </w:tabs>
        <w:rPr>
          <w:rFonts w:ascii="Arial" w:hAnsi="Arial" w:cs="Arial"/>
        </w:rPr>
      </w:pPr>
      <w:r w:rsidRPr="008E03E2">
        <w:rPr>
          <w:rFonts w:ascii="Arial" w:hAnsi="Arial" w:cs="Arial"/>
        </w:rPr>
        <w:t>v</w:t>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Pr="008E03E2">
        <w:rPr>
          <w:rFonts w:ascii="Arial" w:hAnsi="Arial" w:cs="Arial"/>
        </w:rPr>
        <w:tab/>
      </w:r>
      <w:r w:rsidR="00FA1FFB" w:rsidRPr="008E03E2">
        <w:rPr>
          <w:rFonts w:ascii="Arial" w:hAnsi="Arial" w:cs="Arial"/>
        </w:rPr>
        <w:t>MTT</w:t>
      </w:r>
      <w:r w:rsidRPr="008E03E2">
        <w:rPr>
          <w:rFonts w:ascii="Arial" w:hAnsi="Arial" w:cs="Arial"/>
        </w:rPr>
        <w:t xml:space="preserve"> Docket No. </w:t>
      </w:r>
      <w:r w:rsidR="00BD510B">
        <w:rPr>
          <w:rFonts w:ascii="Arial" w:hAnsi="Arial" w:cs="Arial"/>
        </w:rPr>
        <w:t>25-001629</w:t>
      </w:r>
    </w:p>
    <w:p w14:paraId="5D5DB0DF" w14:textId="77777777" w:rsidR="002535EC" w:rsidRPr="008E03E2" w:rsidRDefault="002535EC" w:rsidP="002535EC">
      <w:pPr>
        <w:rPr>
          <w:rFonts w:ascii="Arial" w:hAnsi="Arial" w:cs="Arial"/>
        </w:rPr>
      </w:pPr>
      <w:r w:rsidRPr="008E03E2">
        <w:rPr>
          <w:rFonts w:ascii="Arial" w:hAnsi="Arial" w:cs="Arial"/>
        </w:rPr>
        <w:tab/>
      </w:r>
      <w:r w:rsidRPr="008E03E2">
        <w:rPr>
          <w:rFonts w:ascii="Arial" w:hAnsi="Arial" w:cs="Arial"/>
        </w:rPr>
        <w:tab/>
      </w:r>
      <w:r w:rsidRPr="008E03E2">
        <w:rPr>
          <w:rFonts w:ascii="Arial" w:hAnsi="Arial" w:cs="Arial"/>
        </w:rPr>
        <w:tab/>
      </w:r>
    </w:p>
    <w:p w14:paraId="6E573DB1" w14:textId="239A006A" w:rsidR="002535EC" w:rsidRPr="008E03E2" w:rsidRDefault="00DB50F8" w:rsidP="002535EC">
      <w:pPr>
        <w:tabs>
          <w:tab w:val="left" w:pos="5580"/>
        </w:tabs>
        <w:rPr>
          <w:rFonts w:ascii="Arial" w:hAnsi="Arial" w:cs="Arial"/>
        </w:rPr>
      </w:pPr>
      <w:r>
        <w:rPr>
          <w:rFonts w:ascii="Arial" w:hAnsi="Arial" w:cs="Arial"/>
        </w:rPr>
        <w:t>Pennfield Township</w:t>
      </w:r>
      <w:proofErr w:type="gramStart"/>
      <w:r w:rsidR="002535EC" w:rsidRPr="008E03E2">
        <w:rPr>
          <w:rFonts w:ascii="Arial" w:hAnsi="Arial" w:cs="Arial"/>
        </w:rPr>
        <w:t>,</w:t>
      </w:r>
      <w:r w:rsidR="002535EC" w:rsidRPr="008E03E2">
        <w:rPr>
          <w:rFonts w:ascii="Arial" w:hAnsi="Arial" w:cs="Arial"/>
        </w:rPr>
        <w:tab/>
      </w:r>
      <w:r w:rsidR="002535EC" w:rsidRPr="008E03E2">
        <w:rPr>
          <w:rFonts w:ascii="Arial" w:hAnsi="Arial" w:cs="Arial"/>
        </w:rPr>
        <w:tab/>
      </w:r>
      <w:r w:rsidR="002535EC" w:rsidRPr="008E03E2">
        <w:rPr>
          <w:rFonts w:ascii="Arial" w:hAnsi="Arial" w:cs="Arial"/>
          <w:u w:val="single"/>
        </w:rPr>
        <w:t>Presiding</w:t>
      </w:r>
      <w:proofErr w:type="gramEnd"/>
      <w:r w:rsidR="002535EC" w:rsidRPr="008E03E2">
        <w:rPr>
          <w:rFonts w:ascii="Arial" w:hAnsi="Arial" w:cs="Arial"/>
          <w:u w:val="single"/>
        </w:rPr>
        <w:t xml:space="preserve"> Judge</w:t>
      </w:r>
    </w:p>
    <w:p w14:paraId="23E6919C" w14:textId="2A066FC2" w:rsidR="002535EC" w:rsidRPr="008E03E2" w:rsidRDefault="002535EC" w:rsidP="002535EC">
      <w:pPr>
        <w:tabs>
          <w:tab w:val="left" w:pos="720"/>
          <w:tab w:val="left" w:pos="5580"/>
        </w:tabs>
        <w:rPr>
          <w:rFonts w:ascii="Arial" w:hAnsi="Arial" w:cs="Arial"/>
        </w:rPr>
      </w:pPr>
      <w:r w:rsidRPr="008E03E2">
        <w:rPr>
          <w:rFonts w:ascii="Arial" w:hAnsi="Arial" w:cs="Arial"/>
        </w:rPr>
        <w:tab/>
        <w:t>Respondent.</w:t>
      </w:r>
      <w:r w:rsidRPr="008E03E2">
        <w:rPr>
          <w:rFonts w:ascii="Arial" w:hAnsi="Arial" w:cs="Arial"/>
        </w:rPr>
        <w:tab/>
      </w:r>
      <w:r w:rsidRPr="008E03E2">
        <w:rPr>
          <w:rFonts w:ascii="Arial" w:hAnsi="Arial" w:cs="Arial"/>
        </w:rPr>
        <w:tab/>
      </w:r>
      <w:r w:rsidR="00DB50F8">
        <w:rPr>
          <w:rFonts w:ascii="Arial" w:hAnsi="Arial" w:cs="Arial"/>
        </w:rPr>
        <w:t>Kari L. Miles</w:t>
      </w:r>
    </w:p>
    <w:p w14:paraId="7BE55243" w14:textId="77777777" w:rsidR="007F516F" w:rsidRPr="008E03E2" w:rsidRDefault="007F516F" w:rsidP="007F516F">
      <w:pPr>
        <w:pStyle w:val="Footer"/>
        <w:tabs>
          <w:tab w:val="clear" w:pos="4320"/>
          <w:tab w:val="clear" w:pos="8640"/>
        </w:tabs>
        <w:rPr>
          <w:rFonts w:ascii="Arial" w:hAnsi="Arial" w:cs="Arial"/>
          <w:sz w:val="16"/>
          <w:szCs w:val="16"/>
        </w:rPr>
      </w:pPr>
    </w:p>
    <w:p w14:paraId="2791D9B7" w14:textId="77777777" w:rsidR="007F516F" w:rsidRPr="008E03E2" w:rsidRDefault="007F516F" w:rsidP="007F516F">
      <w:pPr>
        <w:pStyle w:val="Heading3"/>
        <w:rPr>
          <w:rFonts w:ascii="Arial" w:hAnsi="Arial" w:cs="Arial"/>
          <w:b/>
        </w:rPr>
      </w:pPr>
      <w:r w:rsidRPr="008E03E2">
        <w:rPr>
          <w:rFonts w:ascii="Arial" w:hAnsi="Arial" w:cs="Arial"/>
          <w:b/>
        </w:rPr>
        <w:t>SUMMARY OF PREHEARING CONFERENCE</w:t>
      </w:r>
    </w:p>
    <w:p w14:paraId="215A013F" w14:textId="77777777" w:rsidR="007F516F" w:rsidRPr="008E03E2" w:rsidRDefault="007F516F" w:rsidP="007F516F">
      <w:pPr>
        <w:rPr>
          <w:rFonts w:ascii="Arial" w:hAnsi="Arial" w:cs="Arial"/>
          <w:b/>
          <w:sz w:val="16"/>
          <w:szCs w:val="16"/>
        </w:rPr>
      </w:pPr>
    </w:p>
    <w:p w14:paraId="14EE9778" w14:textId="77777777" w:rsidR="007F516F" w:rsidRPr="008E03E2" w:rsidRDefault="007F516F" w:rsidP="007F516F">
      <w:pPr>
        <w:pStyle w:val="Heading3"/>
        <w:rPr>
          <w:rFonts w:ascii="Arial" w:hAnsi="Arial" w:cs="Arial"/>
          <w:b/>
        </w:rPr>
      </w:pPr>
      <w:r w:rsidRPr="008E03E2">
        <w:rPr>
          <w:rFonts w:ascii="Arial" w:hAnsi="Arial" w:cs="Arial"/>
          <w:b/>
        </w:rPr>
        <w:t>SCHEDULING ORDER</w:t>
      </w:r>
    </w:p>
    <w:p w14:paraId="2035984F" w14:textId="77777777" w:rsidR="007F516F" w:rsidRPr="008E03E2" w:rsidRDefault="007F516F" w:rsidP="007F516F">
      <w:pPr>
        <w:rPr>
          <w:rFonts w:ascii="Arial" w:hAnsi="Arial" w:cs="Arial"/>
          <w:b/>
          <w:sz w:val="16"/>
          <w:szCs w:val="16"/>
        </w:rPr>
      </w:pPr>
    </w:p>
    <w:p w14:paraId="677EE334" w14:textId="77777777" w:rsidR="00286F85" w:rsidRPr="008E03E2" w:rsidRDefault="00286F85" w:rsidP="00286F85">
      <w:pPr>
        <w:jc w:val="center"/>
        <w:rPr>
          <w:rFonts w:ascii="Arial" w:hAnsi="Arial" w:cs="Arial"/>
          <w:b/>
          <w:u w:val="single"/>
        </w:rPr>
      </w:pPr>
      <w:r w:rsidRPr="008E03E2">
        <w:rPr>
          <w:rFonts w:ascii="Arial" w:hAnsi="Arial" w:cs="Arial"/>
          <w:b/>
          <w:u w:val="single"/>
        </w:rPr>
        <w:t>NOTICE OF VIDEO CONFERENCE HEARING</w:t>
      </w:r>
    </w:p>
    <w:p w14:paraId="5C7DD63B" w14:textId="77777777" w:rsidR="007F516F" w:rsidRPr="008E03E2" w:rsidRDefault="007F516F" w:rsidP="007F516F">
      <w:pPr>
        <w:jc w:val="center"/>
        <w:rPr>
          <w:rFonts w:ascii="Arial" w:hAnsi="Arial" w:cs="Arial"/>
          <w:b/>
          <w:sz w:val="16"/>
          <w:szCs w:val="16"/>
          <w:u w:val="single"/>
        </w:rPr>
      </w:pPr>
    </w:p>
    <w:p w14:paraId="0A587DA0" w14:textId="28749482" w:rsidR="00286F85" w:rsidRPr="008E03E2" w:rsidRDefault="007F516F" w:rsidP="00286F85">
      <w:pPr>
        <w:rPr>
          <w:rFonts w:ascii="Arial" w:hAnsi="Arial" w:cs="Arial"/>
        </w:rPr>
      </w:pPr>
      <w:r w:rsidRPr="008E03E2">
        <w:rPr>
          <w:rFonts w:ascii="Arial" w:hAnsi="Arial" w:cs="Arial"/>
        </w:rPr>
        <w:t xml:space="preserve">A </w:t>
      </w:r>
      <w:r w:rsidR="00002CE4">
        <w:rPr>
          <w:rFonts w:ascii="Arial" w:hAnsi="Arial" w:cs="Arial"/>
        </w:rPr>
        <w:t>p</w:t>
      </w:r>
      <w:r w:rsidRPr="008E03E2">
        <w:rPr>
          <w:rFonts w:ascii="Arial" w:hAnsi="Arial" w:cs="Arial"/>
        </w:rPr>
        <w:t xml:space="preserve">rehearing </w:t>
      </w:r>
      <w:r w:rsidR="00002CE4">
        <w:rPr>
          <w:rFonts w:ascii="Arial" w:hAnsi="Arial" w:cs="Arial"/>
        </w:rPr>
        <w:t>c</w:t>
      </w:r>
      <w:r w:rsidRPr="008E03E2">
        <w:rPr>
          <w:rFonts w:ascii="Arial" w:hAnsi="Arial" w:cs="Arial"/>
        </w:rPr>
        <w:t xml:space="preserve">onference was held on </w:t>
      </w:r>
      <w:r w:rsidR="00002CE4">
        <w:rPr>
          <w:rFonts w:ascii="Arial" w:hAnsi="Arial" w:cs="Arial"/>
        </w:rPr>
        <w:t>June 10, 2026</w:t>
      </w:r>
      <w:r w:rsidRPr="008E03E2">
        <w:rPr>
          <w:rFonts w:ascii="Arial" w:hAnsi="Arial" w:cs="Arial"/>
        </w:rPr>
        <w:t>.</w:t>
      </w:r>
      <w:r w:rsidR="00002CE4">
        <w:rPr>
          <w:rFonts w:ascii="Arial" w:hAnsi="Arial" w:cs="Arial"/>
        </w:rPr>
        <w:t xml:space="preserve"> </w:t>
      </w:r>
      <w:r w:rsidRPr="008E03E2">
        <w:rPr>
          <w:rFonts w:ascii="Arial" w:hAnsi="Arial" w:cs="Arial"/>
        </w:rPr>
        <w:t xml:space="preserve"> </w:t>
      </w:r>
      <w:r w:rsidR="004C43F8">
        <w:rPr>
          <w:rFonts w:ascii="Arial" w:hAnsi="Arial" w:cs="Arial"/>
        </w:rPr>
        <w:t>Samuel Gilbertson</w:t>
      </w:r>
      <w:r w:rsidR="001F4199" w:rsidRPr="008E03E2">
        <w:rPr>
          <w:rFonts w:ascii="Arial" w:hAnsi="Arial" w:cs="Arial"/>
        </w:rPr>
        <w:t xml:space="preserve"> appeared on behalf of Petitioner. </w:t>
      </w:r>
      <w:r w:rsidR="00002CE4">
        <w:rPr>
          <w:rFonts w:ascii="Arial" w:hAnsi="Arial" w:cs="Arial"/>
        </w:rPr>
        <w:t xml:space="preserve"> </w:t>
      </w:r>
      <w:r w:rsidR="00BD510B">
        <w:rPr>
          <w:rFonts w:ascii="Arial" w:hAnsi="Arial" w:cs="Arial"/>
        </w:rPr>
        <w:t>Kelsea Melcher</w:t>
      </w:r>
      <w:r w:rsidR="001F4199" w:rsidRPr="008E03E2">
        <w:rPr>
          <w:rFonts w:ascii="Arial" w:hAnsi="Arial" w:cs="Arial"/>
        </w:rPr>
        <w:t xml:space="preserve"> appeared on behalf of Respondent. </w:t>
      </w:r>
      <w:r w:rsidR="00002CE4">
        <w:rPr>
          <w:rFonts w:ascii="Arial" w:hAnsi="Arial" w:cs="Arial"/>
        </w:rPr>
        <w:t xml:space="preserve"> </w:t>
      </w:r>
      <w:r w:rsidR="00286F85" w:rsidRPr="008E03E2">
        <w:rPr>
          <w:rFonts w:ascii="Arial" w:hAnsi="Arial" w:cs="Arial"/>
        </w:rPr>
        <w:t xml:space="preserve">A scheduling order has been established and a video conference hearing, held via </w:t>
      </w:r>
      <w:r w:rsidR="002372D1" w:rsidRPr="008E03E2">
        <w:rPr>
          <w:rFonts w:ascii="Arial" w:hAnsi="Arial" w:cs="Arial"/>
        </w:rPr>
        <w:t>Microsoft Teams</w:t>
      </w:r>
      <w:r w:rsidR="00286F85" w:rsidRPr="008E03E2">
        <w:rPr>
          <w:rFonts w:ascii="Arial" w:hAnsi="Arial" w:cs="Arial"/>
        </w:rPr>
        <w:t xml:space="preserve">, has been </w:t>
      </w:r>
      <w:proofErr w:type="gramStart"/>
      <w:r w:rsidR="00286F85" w:rsidRPr="008E03E2">
        <w:rPr>
          <w:rFonts w:ascii="Arial" w:hAnsi="Arial" w:cs="Arial"/>
        </w:rPr>
        <w:t>set</w:t>
      </w:r>
      <w:proofErr w:type="gramEnd"/>
      <w:r w:rsidR="00286F85" w:rsidRPr="008E03E2">
        <w:rPr>
          <w:rFonts w:ascii="Arial" w:hAnsi="Arial" w:cs="Arial"/>
        </w:rPr>
        <w:t xml:space="preserve"> for:</w:t>
      </w:r>
    </w:p>
    <w:p w14:paraId="7FD828BB" w14:textId="77777777" w:rsidR="00286F85" w:rsidRPr="008E03E2" w:rsidRDefault="00286F85" w:rsidP="00286F85">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7105"/>
      </w:tblGrid>
      <w:tr w:rsidR="00286F85" w:rsidRPr="008E03E2" w14:paraId="45224FB9" w14:textId="77777777" w:rsidTr="00025EEF">
        <w:trPr>
          <w:trHeight w:val="521"/>
          <w:jc w:val="center"/>
        </w:trPr>
        <w:tc>
          <w:tcPr>
            <w:tcW w:w="2245" w:type="dxa"/>
            <w:vAlign w:val="center"/>
          </w:tcPr>
          <w:p w14:paraId="229F8453" w14:textId="77777777" w:rsidR="00286F85" w:rsidRPr="008E03E2" w:rsidRDefault="00286F85" w:rsidP="00025EEF">
            <w:pPr>
              <w:rPr>
                <w:rFonts w:ascii="Arial" w:hAnsi="Arial" w:cs="Arial"/>
              </w:rPr>
            </w:pPr>
            <w:r w:rsidRPr="008E03E2">
              <w:rPr>
                <w:rFonts w:ascii="Arial" w:hAnsi="Arial" w:cs="Arial"/>
              </w:rPr>
              <w:t>HEARING DATE:</w:t>
            </w:r>
          </w:p>
        </w:tc>
        <w:tc>
          <w:tcPr>
            <w:tcW w:w="7105" w:type="dxa"/>
            <w:vAlign w:val="center"/>
          </w:tcPr>
          <w:p w14:paraId="1E1FCDAE" w14:textId="7BB9C1A2" w:rsidR="00286F85" w:rsidRPr="008E03E2" w:rsidRDefault="00BD510B" w:rsidP="007D1EAD">
            <w:pPr>
              <w:rPr>
                <w:rFonts w:ascii="Arial" w:hAnsi="Arial" w:cs="Arial"/>
              </w:rPr>
            </w:pPr>
            <w:r>
              <w:rPr>
                <w:rFonts w:ascii="Arial" w:hAnsi="Arial" w:cs="Arial"/>
              </w:rPr>
              <w:t>Oct</w:t>
            </w:r>
            <w:r w:rsidR="00DB50F8">
              <w:rPr>
                <w:rFonts w:ascii="Arial" w:hAnsi="Arial" w:cs="Arial"/>
              </w:rPr>
              <w:t>ober 26 and 27, 2026</w:t>
            </w:r>
          </w:p>
        </w:tc>
      </w:tr>
      <w:tr w:rsidR="00286F85" w:rsidRPr="008E03E2" w14:paraId="7175056D" w14:textId="77777777" w:rsidTr="00025EEF">
        <w:trPr>
          <w:trHeight w:val="548"/>
          <w:jc w:val="center"/>
        </w:trPr>
        <w:tc>
          <w:tcPr>
            <w:tcW w:w="2245" w:type="dxa"/>
            <w:vAlign w:val="center"/>
          </w:tcPr>
          <w:p w14:paraId="505938EF" w14:textId="77777777" w:rsidR="00286F85" w:rsidRPr="008E03E2" w:rsidRDefault="00286F85" w:rsidP="00025EEF">
            <w:pPr>
              <w:rPr>
                <w:rFonts w:ascii="Arial" w:hAnsi="Arial" w:cs="Arial"/>
              </w:rPr>
            </w:pPr>
            <w:r w:rsidRPr="008E03E2">
              <w:rPr>
                <w:rFonts w:ascii="Arial" w:hAnsi="Arial" w:cs="Arial"/>
              </w:rPr>
              <w:t>HEARING TIME:</w:t>
            </w:r>
          </w:p>
        </w:tc>
        <w:tc>
          <w:tcPr>
            <w:tcW w:w="7105" w:type="dxa"/>
            <w:vAlign w:val="center"/>
          </w:tcPr>
          <w:p w14:paraId="09EA02AB" w14:textId="71C7C446" w:rsidR="00286F85" w:rsidRPr="008E03E2" w:rsidRDefault="00002CE4" w:rsidP="007D1EAD">
            <w:pPr>
              <w:rPr>
                <w:rFonts w:ascii="Arial" w:hAnsi="Arial" w:cs="Arial"/>
              </w:rPr>
            </w:pPr>
            <w:r>
              <w:rPr>
                <w:rFonts w:ascii="Arial" w:hAnsi="Arial" w:cs="Arial"/>
              </w:rPr>
              <w:t>9</w:t>
            </w:r>
            <w:r w:rsidR="00286F85" w:rsidRPr="008E03E2">
              <w:rPr>
                <w:rFonts w:ascii="Arial" w:hAnsi="Arial" w:cs="Arial"/>
              </w:rPr>
              <w:t xml:space="preserve">:00 </w:t>
            </w:r>
            <w:r w:rsidR="002352E4">
              <w:rPr>
                <w:rFonts w:ascii="Arial" w:hAnsi="Arial" w:cs="Arial"/>
              </w:rPr>
              <w:t>AM E</w:t>
            </w:r>
            <w:r w:rsidR="00B9581A">
              <w:rPr>
                <w:rFonts w:ascii="Arial" w:hAnsi="Arial" w:cs="Arial"/>
              </w:rPr>
              <w:t xml:space="preserve">astern Time </w:t>
            </w:r>
          </w:p>
        </w:tc>
      </w:tr>
      <w:tr w:rsidR="00060A00" w:rsidRPr="008E03E2" w14:paraId="0A995D87" w14:textId="77777777" w:rsidTr="00025EEF">
        <w:trPr>
          <w:trHeight w:val="548"/>
          <w:jc w:val="center"/>
        </w:trPr>
        <w:tc>
          <w:tcPr>
            <w:tcW w:w="2245" w:type="dxa"/>
            <w:vAlign w:val="center"/>
          </w:tcPr>
          <w:p w14:paraId="71CA02BC" w14:textId="4FADB630" w:rsidR="00060A00" w:rsidRPr="008E03E2" w:rsidRDefault="002372D1" w:rsidP="00025EEF">
            <w:pPr>
              <w:rPr>
                <w:rFonts w:ascii="Arial" w:hAnsi="Arial" w:cs="Arial"/>
              </w:rPr>
            </w:pPr>
            <w:r w:rsidRPr="008E03E2">
              <w:rPr>
                <w:rFonts w:ascii="Arial" w:hAnsi="Arial" w:cs="Arial"/>
              </w:rPr>
              <w:t>TEAMS</w:t>
            </w:r>
            <w:r w:rsidR="00604943" w:rsidRPr="008E03E2">
              <w:rPr>
                <w:rFonts w:ascii="Arial" w:hAnsi="Arial" w:cs="Arial"/>
              </w:rPr>
              <w:t xml:space="preserve"> HEARING</w:t>
            </w:r>
            <w:r w:rsidR="00060A00" w:rsidRPr="008E03E2">
              <w:rPr>
                <w:rFonts w:ascii="Arial" w:hAnsi="Arial" w:cs="Arial"/>
              </w:rPr>
              <w:t xml:space="preserve"> LINK:</w:t>
            </w:r>
          </w:p>
        </w:tc>
        <w:tc>
          <w:tcPr>
            <w:tcW w:w="7105" w:type="dxa"/>
            <w:vAlign w:val="center"/>
          </w:tcPr>
          <w:p w14:paraId="69DE33DA" w14:textId="77777777" w:rsidR="001D0E8A" w:rsidRPr="00D10469" w:rsidRDefault="001D0E8A" w:rsidP="001D0E8A">
            <w:pPr>
              <w:spacing w:after="160" w:line="254" w:lineRule="auto"/>
              <w:rPr>
                <w:rFonts w:ascii="Arial" w:hAnsi="Arial" w:cs="Arial"/>
                <w:color w:val="242424"/>
              </w:rPr>
            </w:pPr>
            <w:r w:rsidRPr="00D10469">
              <w:rPr>
                <w:rFonts w:ascii="Arial" w:hAnsi="Arial" w:cs="Arial"/>
                <w:b/>
                <w:bCs/>
                <w:color w:val="242424"/>
              </w:rPr>
              <w:t xml:space="preserve">Join: </w:t>
            </w:r>
            <w:hyperlink r:id="rId11" w:tooltip="Meeting join" w:history="1">
              <w:r w:rsidRPr="00D10469">
                <w:rPr>
                  <w:rFonts w:ascii="Arial" w:hAnsi="Arial" w:cs="Arial"/>
                  <w:color w:val="5B5FC7"/>
                  <w:u w:val="single"/>
                </w:rPr>
                <w:t>https://teams.microsoft.com/meet/220447569332720?p=miNaOlFfGHnpnBBjR9</w:t>
              </w:r>
            </w:hyperlink>
            <w:r w:rsidRPr="00D10469">
              <w:rPr>
                <w:rFonts w:ascii="Arial" w:hAnsi="Arial" w:cs="Arial"/>
                <w:color w:val="242424"/>
              </w:rPr>
              <w:t xml:space="preserve"> </w:t>
            </w:r>
          </w:p>
          <w:p w14:paraId="153E00E4" w14:textId="77777777" w:rsidR="001D0E8A" w:rsidRPr="00D10469" w:rsidRDefault="001D0E8A" w:rsidP="001D0E8A">
            <w:pPr>
              <w:spacing w:after="160" w:line="254" w:lineRule="auto"/>
              <w:rPr>
                <w:rFonts w:ascii="Arial" w:hAnsi="Arial" w:cs="Arial"/>
                <w:color w:val="242424"/>
              </w:rPr>
            </w:pPr>
            <w:r w:rsidRPr="00D10469">
              <w:rPr>
                <w:rFonts w:ascii="Arial" w:hAnsi="Arial" w:cs="Arial"/>
                <w:b/>
                <w:bCs/>
                <w:color w:val="242424"/>
              </w:rPr>
              <w:t>Dial in by phone</w:t>
            </w:r>
            <w:r w:rsidRPr="00D10469">
              <w:rPr>
                <w:rFonts w:ascii="Arial" w:hAnsi="Arial" w:cs="Arial"/>
                <w:color w:val="242424"/>
              </w:rPr>
              <w:t xml:space="preserve"> </w:t>
            </w:r>
          </w:p>
          <w:p w14:paraId="6DD7CB26" w14:textId="14D7E930" w:rsidR="00060A00" w:rsidRPr="00D10469" w:rsidRDefault="001D0E8A" w:rsidP="00D10469">
            <w:pPr>
              <w:spacing w:after="160" w:line="254" w:lineRule="auto"/>
              <w:rPr>
                <w:rFonts w:ascii="Segoe UI" w:hAnsi="Segoe UI" w:cs="Segoe UI"/>
                <w:color w:val="242424"/>
                <w:sz w:val="22"/>
                <w:szCs w:val="22"/>
              </w:rPr>
            </w:pPr>
            <w:r w:rsidRPr="00025EEF">
              <w:rPr>
                <w:rFonts w:ascii="Arial" w:hAnsi="Arial" w:cs="Arial"/>
              </w:rPr>
              <w:t>+1 248-509-0316,</w:t>
            </w:r>
            <w:r w:rsidR="00025EEF">
              <w:rPr>
                <w:rFonts w:ascii="Arial" w:hAnsi="Arial" w:cs="Arial"/>
              </w:rPr>
              <w:t xml:space="preserve"> </w:t>
            </w:r>
            <w:r w:rsidRPr="00025EEF">
              <w:rPr>
                <w:rFonts w:ascii="Arial" w:hAnsi="Arial" w:cs="Arial"/>
              </w:rPr>
              <w:t>844491950# United States, Troy</w:t>
            </w:r>
            <w:r w:rsidRPr="00025EEF">
              <w:rPr>
                <w:rFonts w:ascii="Segoe UI" w:hAnsi="Segoe UI" w:cs="Segoe UI"/>
                <w:sz w:val="22"/>
                <w:szCs w:val="22"/>
              </w:rPr>
              <w:t xml:space="preserve"> </w:t>
            </w:r>
          </w:p>
        </w:tc>
      </w:tr>
      <w:tr w:rsidR="005362F3" w:rsidRPr="008E03E2" w14:paraId="37F9BDDF" w14:textId="77777777" w:rsidTr="00025EEF">
        <w:trPr>
          <w:trHeight w:val="548"/>
          <w:jc w:val="center"/>
        </w:trPr>
        <w:tc>
          <w:tcPr>
            <w:tcW w:w="2245" w:type="dxa"/>
            <w:vAlign w:val="center"/>
          </w:tcPr>
          <w:p w14:paraId="59EC353C" w14:textId="366D40FE" w:rsidR="005362F3" w:rsidRPr="008E03E2" w:rsidRDefault="005362F3" w:rsidP="00025EEF">
            <w:pPr>
              <w:rPr>
                <w:rFonts w:ascii="Arial" w:hAnsi="Arial" w:cs="Arial"/>
              </w:rPr>
            </w:pPr>
            <w:r w:rsidRPr="008E03E2">
              <w:rPr>
                <w:rFonts w:ascii="Arial" w:hAnsi="Arial" w:cs="Arial"/>
              </w:rPr>
              <w:t>PARTICIPANTS’ GUIDE</w:t>
            </w:r>
            <w:r w:rsidR="008C09FF" w:rsidRPr="008E03E2">
              <w:rPr>
                <w:rFonts w:ascii="Arial" w:hAnsi="Arial" w:cs="Arial"/>
              </w:rPr>
              <w:t>:</w:t>
            </w:r>
          </w:p>
        </w:tc>
        <w:tc>
          <w:tcPr>
            <w:tcW w:w="7105" w:type="dxa"/>
            <w:vAlign w:val="center"/>
          </w:tcPr>
          <w:p w14:paraId="55C31497" w14:textId="29F8EDE5" w:rsidR="005362F3" w:rsidRPr="008E03E2" w:rsidRDefault="002A093A" w:rsidP="005362F3">
            <w:pPr>
              <w:rPr>
                <w:rFonts w:ascii="Arial" w:hAnsi="Arial" w:cs="Arial"/>
              </w:rPr>
            </w:pPr>
            <w:hyperlink r:id="rId12" w:history="1">
              <w:r w:rsidRPr="008E03E2">
                <w:rPr>
                  <w:rStyle w:val="Hyperlink"/>
                  <w:rFonts w:ascii="Arial" w:hAnsi="Arial" w:cs="Arial"/>
                </w:rPr>
                <w:t>https://bit.ly/34fBXnN</w:t>
              </w:r>
            </w:hyperlink>
            <w:r w:rsidRPr="008E03E2">
              <w:rPr>
                <w:rFonts w:ascii="Arial" w:hAnsi="Arial" w:cs="Arial"/>
              </w:rPr>
              <w:t xml:space="preserve"> </w:t>
            </w:r>
          </w:p>
        </w:tc>
      </w:tr>
    </w:tbl>
    <w:p w14:paraId="66BDBC42" w14:textId="315E265A" w:rsidR="007F516F" w:rsidRPr="008E03E2" w:rsidRDefault="007F516F" w:rsidP="00286F85">
      <w:pPr>
        <w:rPr>
          <w:rFonts w:ascii="Arial" w:hAnsi="Arial" w:cs="Arial"/>
        </w:rPr>
      </w:pPr>
    </w:p>
    <w:tbl>
      <w:tblPr>
        <w:tblpPr w:leftFromText="180" w:rightFromText="180" w:vertAnchor="page" w:horzAnchor="margin" w:tblpXSpec="center" w:tblpY="11789"/>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8E03E2" w14:paraId="0867A026" w14:textId="77777777" w:rsidTr="00B24CC4">
        <w:trPr>
          <w:trHeight w:val="2159"/>
        </w:trPr>
        <w:tc>
          <w:tcPr>
            <w:tcW w:w="10998" w:type="dxa"/>
          </w:tcPr>
          <w:p w14:paraId="17EC2FF5" w14:textId="77777777" w:rsidR="007F516F" w:rsidRPr="008E03E2" w:rsidRDefault="007F516F" w:rsidP="00B24CC4">
            <w:pPr>
              <w:spacing w:after="120"/>
              <w:ind w:right="106"/>
              <w:rPr>
                <w:rFonts w:ascii="Arial" w:hAnsi="Arial" w:cs="Arial"/>
                <w:color w:val="212121"/>
                <w:lang w:bidi="bn-IN"/>
              </w:rPr>
            </w:pPr>
            <w:bookmarkStart w:id="0" w:name="_Hlk521928525"/>
            <w:r w:rsidRPr="008E03E2">
              <w:rPr>
                <w:rFonts w:ascii="Arial" w:hAnsi="Arial" w:cs="Arial"/>
                <w:color w:val="212121"/>
                <w:lang w:bidi="bn-IN"/>
              </w:rPr>
              <w:t>This is an important legal document. Please have someone translate the document.</w:t>
            </w:r>
          </w:p>
          <w:p w14:paraId="5AF886C5" w14:textId="77777777" w:rsidR="007F516F" w:rsidRPr="008E03E2" w:rsidRDefault="007F516F" w:rsidP="00B24CC4">
            <w:pPr>
              <w:spacing w:after="120"/>
              <w:ind w:right="106"/>
              <w:rPr>
                <w:rFonts w:ascii="Arial" w:hAnsi="Arial" w:cs="Arial"/>
                <w:color w:val="212121"/>
                <w:lang w:bidi="bn-IN"/>
              </w:rPr>
            </w:pPr>
            <w:r w:rsidRPr="008E03E2">
              <w:rPr>
                <w:rFonts w:ascii="Arial" w:hAnsi="Arial" w:cs="Arial"/>
                <w:color w:val="212121"/>
                <w:lang w:val="es-ES"/>
              </w:rPr>
              <w:t>Este es un documento legal importante. Por favor, haga traducir este documento.</w:t>
            </w:r>
          </w:p>
          <w:p w14:paraId="0B571953" w14:textId="77777777" w:rsidR="007F516F" w:rsidRPr="008E03E2" w:rsidRDefault="007F516F" w:rsidP="00B24CC4">
            <w:pPr>
              <w:spacing w:after="120" w:line="264" w:lineRule="auto"/>
              <w:ind w:right="106"/>
              <w:rPr>
                <w:rFonts w:ascii="Arial" w:hAnsi="Arial" w:cs="Arial"/>
              </w:rPr>
            </w:pPr>
            <w:r w:rsidRPr="008E03E2">
              <w:rPr>
                <w:rFonts w:ascii="Nirmala UI" w:hAnsi="Nirmala UI" w:cs="Nirmala UI" w:hint="cs"/>
                <w:cs/>
                <w:lang w:bidi="bn-IN"/>
              </w:rPr>
              <w:t>এটি</w:t>
            </w:r>
            <w:r w:rsidRPr="008E03E2">
              <w:rPr>
                <w:rFonts w:ascii="Arial" w:hAnsi="Arial" w:cs="Arial"/>
                <w:cs/>
                <w:lang w:bidi="bn-IN"/>
              </w:rPr>
              <w:t xml:space="preserve"> </w:t>
            </w:r>
            <w:r w:rsidRPr="008E03E2">
              <w:rPr>
                <w:rFonts w:ascii="Nirmala UI" w:hAnsi="Nirmala UI" w:cs="Nirmala UI" w:hint="cs"/>
                <w:cs/>
                <w:lang w:bidi="bn-IN"/>
              </w:rPr>
              <w:t>একটি</w:t>
            </w:r>
            <w:r w:rsidRPr="008E03E2">
              <w:rPr>
                <w:rFonts w:ascii="Arial" w:hAnsi="Arial" w:cs="Arial"/>
                <w:cs/>
                <w:lang w:bidi="bn-IN"/>
              </w:rPr>
              <w:t xml:space="preserve"> </w:t>
            </w:r>
            <w:r w:rsidRPr="008E03E2">
              <w:rPr>
                <w:rFonts w:ascii="Nirmala UI" w:hAnsi="Nirmala UI" w:cs="Nirmala UI" w:hint="cs"/>
                <w:cs/>
                <w:lang w:bidi="bn-IN"/>
              </w:rPr>
              <w:t>গুরুত্বপূর্ণ</w:t>
            </w:r>
            <w:r w:rsidRPr="008E03E2">
              <w:rPr>
                <w:rFonts w:ascii="Arial" w:hAnsi="Arial" w:cs="Arial"/>
                <w:cs/>
                <w:lang w:bidi="bn-IN"/>
              </w:rPr>
              <w:t xml:space="preserve"> </w:t>
            </w:r>
            <w:r w:rsidRPr="008E03E2">
              <w:rPr>
                <w:rFonts w:ascii="Nirmala UI" w:hAnsi="Nirmala UI" w:cs="Nirmala UI" w:hint="cs"/>
                <w:cs/>
                <w:lang w:bidi="bn-IN"/>
              </w:rPr>
              <w:t>আইনি</w:t>
            </w:r>
            <w:r w:rsidRPr="008E03E2">
              <w:rPr>
                <w:rFonts w:ascii="Arial" w:hAnsi="Arial" w:cs="Arial"/>
                <w:cs/>
                <w:lang w:bidi="bn-IN"/>
              </w:rPr>
              <w:t xml:space="preserve"> </w:t>
            </w:r>
            <w:r w:rsidRPr="008E03E2">
              <w:rPr>
                <w:rFonts w:ascii="Nirmala UI" w:hAnsi="Nirmala UI" w:cs="Nirmala UI" w:hint="cs"/>
                <w:cs/>
                <w:lang w:bidi="bn-IN"/>
              </w:rPr>
              <w:t>দলিল</w:t>
            </w:r>
            <w:r w:rsidRPr="008E03E2">
              <w:rPr>
                <w:rFonts w:ascii="Arial" w:hAnsi="Arial" w:cs="Arial"/>
              </w:rPr>
              <w:t xml:space="preserve">, </w:t>
            </w:r>
            <w:r w:rsidRPr="008E03E2">
              <w:rPr>
                <w:rFonts w:ascii="Nirmala UI" w:hAnsi="Nirmala UI" w:cs="Nirmala UI" w:hint="cs"/>
                <w:cs/>
                <w:lang w:bidi="bn-IN"/>
              </w:rPr>
              <w:t>অনুগ্রহ</w:t>
            </w:r>
            <w:r w:rsidRPr="008E03E2">
              <w:rPr>
                <w:rFonts w:ascii="Arial" w:hAnsi="Arial" w:cs="Arial"/>
                <w:cs/>
                <w:lang w:bidi="bn-IN"/>
              </w:rPr>
              <w:t xml:space="preserve"> </w:t>
            </w:r>
            <w:r w:rsidRPr="008E03E2">
              <w:rPr>
                <w:rFonts w:ascii="Nirmala UI" w:hAnsi="Nirmala UI" w:cs="Nirmala UI" w:hint="cs"/>
                <w:cs/>
                <w:lang w:bidi="bn-IN"/>
              </w:rPr>
              <w:t>করে</w:t>
            </w:r>
            <w:r w:rsidRPr="008E03E2">
              <w:rPr>
                <w:rFonts w:ascii="Arial" w:hAnsi="Arial" w:cs="Arial"/>
                <w:cs/>
                <w:lang w:bidi="bn-IN"/>
              </w:rPr>
              <w:t xml:space="preserve"> </w:t>
            </w:r>
            <w:r w:rsidRPr="008E03E2">
              <w:rPr>
                <w:rFonts w:ascii="Nirmala UI" w:hAnsi="Nirmala UI" w:cs="Nirmala UI" w:hint="cs"/>
                <w:cs/>
                <w:lang w:bidi="bn-IN"/>
              </w:rPr>
              <w:t>কেউ</w:t>
            </w:r>
            <w:r w:rsidRPr="008E03E2">
              <w:rPr>
                <w:rFonts w:ascii="Arial" w:hAnsi="Arial" w:cs="Arial"/>
                <w:cs/>
                <w:lang w:bidi="bn-IN"/>
              </w:rPr>
              <w:t xml:space="preserve"> </w:t>
            </w:r>
            <w:r w:rsidRPr="008E03E2">
              <w:rPr>
                <w:rFonts w:ascii="Nirmala UI" w:hAnsi="Nirmala UI" w:cs="Nirmala UI" w:hint="cs"/>
                <w:cs/>
                <w:lang w:bidi="bn-IN"/>
              </w:rPr>
              <w:t>দলিলটিকে</w:t>
            </w:r>
            <w:r w:rsidRPr="008E03E2">
              <w:rPr>
                <w:rFonts w:ascii="Arial" w:hAnsi="Arial" w:cs="Arial"/>
                <w:cs/>
                <w:lang w:bidi="bn-IN"/>
              </w:rPr>
              <w:t xml:space="preserve"> </w:t>
            </w:r>
            <w:r w:rsidRPr="008E03E2">
              <w:rPr>
                <w:rFonts w:ascii="Nirmala UI" w:hAnsi="Nirmala UI" w:cs="Nirmala UI" w:hint="cs"/>
                <w:cs/>
                <w:lang w:bidi="bn-IN"/>
              </w:rPr>
              <w:t>অনুবাদ</w:t>
            </w:r>
            <w:r w:rsidRPr="008E03E2">
              <w:rPr>
                <w:rFonts w:ascii="Arial" w:hAnsi="Arial" w:cs="Arial"/>
                <w:cs/>
                <w:lang w:bidi="bn-IN"/>
              </w:rPr>
              <w:t xml:space="preserve"> </w:t>
            </w:r>
            <w:r w:rsidRPr="008E03E2">
              <w:rPr>
                <w:rFonts w:ascii="Nirmala UI" w:hAnsi="Nirmala UI" w:cs="Nirmala UI" w:hint="cs"/>
                <w:cs/>
                <w:lang w:bidi="bn-IN"/>
              </w:rPr>
              <w:t>করুন।</w:t>
            </w:r>
            <w:r w:rsidRPr="008E03E2">
              <w:rPr>
                <w:rFonts w:ascii="Arial" w:hAnsi="Arial" w:cs="Arial"/>
              </w:rPr>
              <w:br/>
            </w:r>
            <w:r w:rsidRPr="008E03E2">
              <w:rPr>
                <w:rFonts w:ascii="Arial" w:hAnsi="Arial" w:cs="Arial"/>
                <w:rtl/>
                <w:lang w:bidi="ar"/>
              </w:rPr>
              <w:t>هذا هو وثيقة قانونية هامة يرجى لديك شخص تترجم الوثيقة.</w:t>
            </w:r>
          </w:p>
          <w:p w14:paraId="27732BE4" w14:textId="77777777" w:rsidR="007F516F" w:rsidRPr="008E03E2" w:rsidRDefault="007F516F" w:rsidP="00B24CC4">
            <w:pPr>
              <w:spacing w:after="120" w:line="264" w:lineRule="auto"/>
              <w:ind w:right="106"/>
              <w:rPr>
                <w:rFonts w:ascii="Arial" w:hAnsi="Arial" w:cs="Arial"/>
                <w:color w:val="212121"/>
                <w:lang w:val="pt-PT"/>
              </w:rPr>
            </w:pPr>
            <w:r w:rsidRPr="008E03E2">
              <w:rPr>
                <w:rFonts w:ascii="Arial" w:hAnsi="Arial" w:cs="Arial"/>
                <w:color w:val="212121"/>
                <w:lang w:val="pt-PT"/>
              </w:rPr>
              <w:t>Ito ay isang mahalagang legal na dokumento. Mangyari lamang na magkaroon ng isang tao isalin ang dokumento.</w:t>
            </w:r>
          </w:p>
        </w:tc>
      </w:tr>
    </w:tbl>
    <w:p w14:paraId="76192BB1" w14:textId="501E6E4D" w:rsidR="00060A00" w:rsidRPr="008E03E2" w:rsidRDefault="00060A00" w:rsidP="00060A00">
      <w:pPr>
        <w:rPr>
          <w:rFonts w:ascii="Arial" w:hAnsi="Arial" w:cs="Arial"/>
          <w:bCs/>
        </w:rPr>
      </w:pPr>
      <w:bookmarkStart w:id="1" w:name="_Hlk41468301"/>
      <w:bookmarkEnd w:id="0"/>
      <w:r w:rsidRPr="008E03E2">
        <w:rPr>
          <w:rFonts w:ascii="Arial" w:hAnsi="Arial" w:cs="Arial"/>
          <w:bCs/>
        </w:rPr>
        <w:lastRenderedPageBreak/>
        <w:t xml:space="preserve">This hearing is open to the </w:t>
      </w:r>
      <w:proofErr w:type="gramStart"/>
      <w:r w:rsidRPr="008E03E2">
        <w:rPr>
          <w:rFonts w:ascii="Arial" w:hAnsi="Arial" w:cs="Arial"/>
          <w:bCs/>
        </w:rPr>
        <w:t>public</w:t>
      </w:r>
      <w:proofErr w:type="gramEnd"/>
      <w:r w:rsidRPr="008E03E2">
        <w:rPr>
          <w:rFonts w:ascii="Arial" w:hAnsi="Arial" w:cs="Arial"/>
          <w:bCs/>
        </w:rPr>
        <w:t xml:space="preserve"> and this notice is provided under the Open Meetings Act. </w:t>
      </w:r>
      <w:r w:rsidR="004C43F8">
        <w:rPr>
          <w:rFonts w:ascii="Arial" w:hAnsi="Arial" w:cs="Arial"/>
          <w:bCs/>
        </w:rPr>
        <w:t xml:space="preserve"> </w:t>
      </w:r>
      <w:r w:rsidRPr="008E03E2">
        <w:rPr>
          <w:rFonts w:ascii="Arial" w:hAnsi="Arial" w:cs="Arial"/>
          <w:bCs/>
        </w:rPr>
        <w:t xml:space="preserve">Any participant in the hearing or member of the public wishing to attend this hearing must click on the link above to gain access to the hearing. </w:t>
      </w:r>
    </w:p>
    <w:bookmarkEnd w:id="1"/>
    <w:p w14:paraId="1DDE6E81" w14:textId="77777777" w:rsidR="00EE7B1A" w:rsidRPr="008E03E2" w:rsidRDefault="00EE7B1A" w:rsidP="004010BB">
      <w:pPr>
        <w:rPr>
          <w:rFonts w:ascii="Arial" w:hAnsi="Arial" w:cs="Arial"/>
          <w:b/>
        </w:rPr>
      </w:pPr>
    </w:p>
    <w:p w14:paraId="56C41383" w14:textId="212EDCEF" w:rsidR="00D004AB" w:rsidRPr="008E03E2" w:rsidRDefault="00D004AB" w:rsidP="00D004AB">
      <w:pPr>
        <w:jc w:val="center"/>
        <w:rPr>
          <w:rFonts w:ascii="Arial" w:hAnsi="Arial" w:cs="Arial"/>
          <w:b/>
        </w:rPr>
      </w:pPr>
      <w:r w:rsidRPr="008E03E2">
        <w:rPr>
          <w:rFonts w:ascii="Arial" w:hAnsi="Arial" w:cs="Arial"/>
          <w:b/>
        </w:rPr>
        <w:t>PREHEARING CONFERENCE SUMMARY</w:t>
      </w:r>
    </w:p>
    <w:p w14:paraId="3B2D77C9" w14:textId="77777777" w:rsidR="00D004AB" w:rsidRPr="008E03E2" w:rsidRDefault="00D004AB" w:rsidP="00D004AB">
      <w:pPr>
        <w:rPr>
          <w:rFonts w:ascii="Arial" w:hAnsi="Arial" w:cs="Arial"/>
        </w:rPr>
      </w:pPr>
    </w:p>
    <w:p w14:paraId="14696949" w14:textId="77777777" w:rsidR="00030C5C" w:rsidRPr="008E03E2" w:rsidRDefault="00030C5C" w:rsidP="00030C5C">
      <w:pPr>
        <w:pStyle w:val="ListParagraph"/>
        <w:numPr>
          <w:ilvl w:val="0"/>
          <w:numId w:val="38"/>
        </w:numPr>
        <w:rPr>
          <w:rFonts w:ascii="Arial" w:hAnsi="Arial" w:cs="Arial"/>
        </w:rPr>
      </w:pPr>
      <w:r w:rsidRPr="008E03E2">
        <w:rPr>
          <w:rFonts w:ascii="Arial" w:hAnsi="Arial" w:cs="Arial"/>
        </w:rPr>
        <w:t>VALUATION INFORMATION, TAX INFORMATION, AND FACTUAL STATEMENT OF CLAIMS</w:t>
      </w:r>
    </w:p>
    <w:p w14:paraId="2AF8CCE5" w14:textId="77777777" w:rsidR="00030C5C" w:rsidRPr="008E03E2" w:rsidRDefault="00030C5C" w:rsidP="00030C5C">
      <w:pPr>
        <w:pStyle w:val="ListParagraph"/>
        <w:ind w:left="360"/>
        <w:rPr>
          <w:rFonts w:ascii="Arial" w:hAnsi="Arial" w:cs="Arial"/>
        </w:rPr>
      </w:pPr>
    </w:p>
    <w:p w14:paraId="3E9D658E" w14:textId="3F6823F2" w:rsidR="00DB50F8" w:rsidRPr="008E03E2" w:rsidRDefault="00DB50F8" w:rsidP="00DB50F8">
      <w:pPr>
        <w:rPr>
          <w:rFonts w:ascii="Arial" w:hAnsi="Arial" w:cs="Arial"/>
          <w:sz w:val="22"/>
          <w:szCs w:val="22"/>
        </w:rPr>
      </w:pPr>
      <w:r w:rsidRPr="008E03E2">
        <w:rPr>
          <w:rFonts w:ascii="Arial" w:hAnsi="Arial" w:cs="Arial"/>
        </w:rPr>
        <w:t xml:space="preserve">At the prehearing conference, </w:t>
      </w:r>
      <w:r w:rsidRPr="008E03E2">
        <w:rPr>
          <w:rStyle w:val="ui-provider"/>
          <w:rFonts w:ascii="Arial" w:eastAsiaTheme="minorHAnsi" w:hAnsi="Arial" w:cs="Arial"/>
        </w:rPr>
        <w:t xml:space="preserve">the parties confirmed the information and contentions set forth in their prehearing statements and the Tribunal incorporates them by reference </w:t>
      </w:r>
      <w:r w:rsidRPr="008E03E2">
        <w:rPr>
          <w:rFonts w:ascii="Arial" w:hAnsi="Arial" w:cs="Arial"/>
        </w:rPr>
        <w:t>with the following revisions:</w:t>
      </w:r>
    </w:p>
    <w:p w14:paraId="0D150B5C" w14:textId="77777777" w:rsidR="00DB50F8" w:rsidRDefault="00DB50F8" w:rsidP="00030C5C">
      <w:pPr>
        <w:rPr>
          <w:rStyle w:val="ui-provider"/>
          <w:rFonts w:ascii="Arial" w:eastAsiaTheme="minorHAnsi" w:hAnsi="Arial" w:cs="Arial"/>
        </w:rPr>
      </w:pPr>
    </w:p>
    <w:p w14:paraId="25D92996" w14:textId="74D03073" w:rsidR="00030C5C" w:rsidRPr="00DB50F8" w:rsidRDefault="00DB50F8" w:rsidP="00DB50F8">
      <w:pPr>
        <w:pStyle w:val="ListParagraph"/>
        <w:numPr>
          <w:ilvl w:val="0"/>
          <w:numId w:val="41"/>
        </w:numPr>
        <w:rPr>
          <w:rStyle w:val="ui-provider"/>
          <w:rFonts w:ascii="Arial" w:eastAsiaTheme="minorHAnsi" w:hAnsi="Arial" w:cs="Arial"/>
        </w:rPr>
      </w:pPr>
      <w:r>
        <w:rPr>
          <w:rStyle w:val="ui-provider"/>
          <w:rFonts w:ascii="Arial" w:eastAsiaTheme="minorHAnsi" w:hAnsi="Arial" w:cs="Arial"/>
        </w:rPr>
        <w:t xml:space="preserve">Petitioner’s Prehearing Statement indicates that classification is at issue, however, Petitioner is not appealing the classification of the parcels.  </w:t>
      </w:r>
      <w:proofErr w:type="gramStart"/>
      <w:r>
        <w:rPr>
          <w:rStyle w:val="ui-provider"/>
          <w:rFonts w:ascii="Arial" w:eastAsiaTheme="minorHAnsi" w:hAnsi="Arial" w:cs="Arial"/>
        </w:rPr>
        <w:t>Petitioner is</w:t>
      </w:r>
      <w:proofErr w:type="gramEnd"/>
      <w:r>
        <w:rPr>
          <w:rStyle w:val="ui-provider"/>
          <w:rFonts w:ascii="Arial" w:eastAsiaTheme="minorHAnsi" w:hAnsi="Arial" w:cs="Arial"/>
        </w:rPr>
        <w:t xml:space="preserve"> </w:t>
      </w:r>
      <w:proofErr w:type="gramStart"/>
      <w:r>
        <w:rPr>
          <w:rStyle w:val="ui-provider"/>
          <w:rFonts w:ascii="Arial" w:eastAsiaTheme="minorHAnsi" w:hAnsi="Arial" w:cs="Arial"/>
        </w:rPr>
        <w:t>appealing</w:t>
      </w:r>
      <w:proofErr w:type="gramEnd"/>
      <w:r>
        <w:rPr>
          <w:rStyle w:val="ui-provider"/>
          <w:rFonts w:ascii="Arial" w:eastAsiaTheme="minorHAnsi" w:hAnsi="Arial" w:cs="Arial"/>
        </w:rPr>
        <w:t xml:space="preserve"> the denial of an exemption under MCL 211.7o(1).</w:t>
      </w:r>
    </w:p>
    <w:p w14:paraId="677217D9" w14:textId="77777777" w:rsidR="004C43F8" w:rsidRDefault="004C43F8" w:rsidP="00030C5C">
      <w:pPr>
        <w:rPr>
          <w:rStyle w:val="ui-provider"/>
          <w:rFonts w:ascii="Arial" w:eastAsiaTheme="minorHAnsi" w:hAnsi="Arial" w:cs="Arial"/>
        </w:rPr>
      </w:pPr>
    </w:p>
    <w:p w14:paraId="2C469C3F" w14:textId="77777777" w:rsidR="00DB50F8" w:rsidRPr="00DB50F8" w:rsidRDefault="00DB50F8" w:rsidP="00DB50F8">
      <w:pPr>
        <w:pStyle w:val="ListParagraph"/>
        <w:numPr>
          <w:ilvl w:val="0"/>
          <w:numId w:val="38"/>
        </w:numPr>
        <w:rPr>
          <w:rStyle w:val="ui-provider"/>
          <w:rFonts w:ascii="Arial" w:hAnsi="Arial" w:cs="Arial"/>
        </w:rPr>
      </w:pPr>
      <w:r>
        <w:rPr>
          <w:rStyle w:val="ui-provider"/>
          <w:rFonts w:ascii="Arial" w:eastAsiaTheme="minorHAnsi" w:hAnsi="Arial" w:cs="Arial"/>
        </w:rPr>
        <w:t>SUBSEQUENT TAX YEAR</w:t>
      </w:r>
    </w:p>
    <w:p w14:paraId="6C8ED2A2" w14:textId="77777777" w:rsidR="00DB50F8" w:rsidRDefault="00DB50F8" w:rsidP="00DB50F8">
      <w:pPr>
        <w:pStyle w:val="ListParagraph"/>
        <w:ind w:left="360"/>
        <w:rPr>
          <w:rFonts w:ascii="Arial" w:hAnsi="Arial" w:cs="Arial"/>
        </w:rPr>
      </w:pPr>
    </w:p>
    <w:p w14:paraId="54DC995E" w14:textId="2D0C1AA7" w:rsidR="004C43F8" w:rsidRPr="008E03E2" w:rsidRDefault="00CC58AE" w:rsidP="00DB50F8">
      <w:pPr>
        <w:pStyle w:val="ListParagraph"/>
        <w:ind w:left="360"/>
        <w:rPr>
          <w:rStyle w:val="ui-provider"/>
          <w:rFonts w:ascii="Arial" w:eastAsiaTheme="minorHAnsi" w:hAnsi="Arial" w:cs="Arial"/>
          <w:sz w:val="22"/>
          <w:szCs w:val="22"/>
        </w:rPr>
      </w:pPr>
      <w:r w:rsidRPr="00DB50F8">
        <w:rPr>
          <w:rFonts w:ascii="Arial" w:hAnsi="Arial" w:cs="Arial"/>
        </w:rPr>
        <w:t>Subsequent tax years are automatically included in exemption appeals pursuant to MCL 205.737(5)(a).</w:t>
      </w:r>
      <w:r w:rsidR="00DB50F8">
        <w:rPr>
          <w:rFonts w:ascii="Arial" w:hAnsi="Arial" w:cs="Arial"/>
        </w:rPr>
        <w:t xml:space="preserve">  The parties agreed to a short discovery period for the 2026 tax year only to allow for the hearing in this matter to proceed for the 2025 and 2026 tax years.</w:t>
      </w:r>
    </w:p>
    <w:p w14:paraId="25947301" w14:textId="77777777" w:rsidR="00CA7B01" w:rsidRPr="008E03E2" w:rsidRDefault="00CA7B01" w:rsidP="00CA7B01">
      <w:pPr>
        <w:rPr>
          <w:rFonts w:ascii="Arial" w:hAnsi="Arial" w:cs="Arial"/>
        </w:rPr>
      </w:pPr>
    </w:p>
    <w:p w14:paraId="4B0CBA50" w14:textId="77777777" w:rsidR="00CA7B01" w:rsidRPr="008E03E2" w:rsidRDefault="00CA7B01" w:rsidP="00CA7B01">
      <w:pPr>
        <w:numPr>
          <w:ilvl w:val="0"/>
          <w:numId w:val="37"/>
        </w:numPr>
        <w:rPr>
          <w:rFonts w:ascii="Arial" w:hAnsi="Arial" w:cs="Arial"/>
        </w:rPr>
      </w:pPr>
      <w:r w:rsidRPr="008E03E2">
        <w:rPr>
          <w:rFonts w:ascii="Arial" w:hAnsi="Arial" w:cs="Arial"/>
        </w:rPr>
        <w:t>PENDING MOTIONS OR DISCOVERY:</w:t>
      </w:r>
      <w:r w:rsidRPr="008E03E2">
        <w:rPr>
          <w:rFonts w:ascii="Arial" w:hAnsi="Arial" w:cs="Arial"/>
        </w:rPr>
        <w:br/>
      </w:r>
    </w:p>
    <w:p w14:paraId="42547DCF" w14:textId="77777777" w:rsidR="00CA7B01" w:rsidRPr="008E03E2" w:rsidRDefault="00CA7B01" w:rsidP="00CA7B01">
      <w:pPr>
        <w:numPr>
          <w:ilvl w:val="1"/>
          <w:numId w:val="37"/>
        </w:numPr>
        <w:ind w:left="720"/>
        <w:rPr>
          <w:rFonts w:ascii="Arial" w:hAnsi="Arial" w:cs="Arial"/>
        </w:rPr>
      </w:pPr>
      <w:r w:rsidRPr="008E03E2">
        <w:rPr>
          <w:rFonts w:ascii="Arial" w:hAnsi="Arial" w:cs="Arial"/>
        </w:rPr>
        <w:t>Motions: None pending at this time.</w:t>
      </w:r>
      <w:r w:rsidRPr="008E03E2">
        <w:rPr>
          <w:rFonts w:ascii="Arial" w:hAnsi="Arial" w:cs="Arial"/>
        </w:rPr>
        <w:br/>
      </w:r>
    </w:p>
    <w:p w14:paraId="6D6C4626" w14:textId="6390833D" w:rsidR="00EE7B1A" w:rsidRPr="00B22D5F" w:rsidRDefault="00CA7B01" w:rsidP="00B22D5F">
      <w:pPr>
        <w:numPr>
          <w:ilvl w:val="1"/>
          <w:numId w:val="37"/>
        </w:numPr>
        <w:ind w:left="720"/>
        <w:rPr>
          <w:rFonts w:ascii="Arial" w:hAnsi="Arial" w:cs="Arial"/>
        </w:rPr>
      </w:pPr>
      <w:r w:rsidRPr="008E03E2">
        <w:rPr>
          <w:rFonts w:ascii="Arial" w:hAnsi="Arial" w:cs="Arial"/>
        </w:rPr>
        <w:t xml:space="preserve">Discovery: Discovery is closed </w:t>
      </w:r>
      <w:r w:rsidR="00DB50F8">
        <w:rPr>
          <w:rFonts w:ascii="Arial" w:hAnsi="Arial" w:cs="Arial"/>
          <w:bCs/>
          <w:iCs/>
        </w:rPr>
        <w:t>except as stated for the subsequent 2026 tax year only</w:t>
      </w:r>
      <w:r w:rsidRPr="008E03E2">
        <w:rPr>
          <w:rFonts w:ascii="Arial" w:hAnsi="Arial" w:cs="Arial"/>
        </w:rPr>
        <w:t>.</w:t>
      </w:r>
      <w:r w:rsidR="00BD510B">
        <w:rPr>
          <w:rFonts w:ascii="Arial" w:hAnsi="Arial" w:cs="Arial"/>
        </w:rPr>
        <w:t xml:space="preserve"> </w:t>
      </w:r>
      <w:r w:rsidRPr="008E03E2">
        <w:rPr>
          <w:rFonts w:ascii="Arial" w:hAnsi="Arial" w:cs="Arial"/>
        </w:rPr>
        <w:br/>
      </w:r>
      <w:r w:rsidR="00BD510B">
        <w:rPr>
          <w:rFonts w:ascii="Arial" w:hAnsi="Arial" w:cs="Arial"/>
        </w:rPr>
        <w:t xml:space="preserve"> </w:t>
      </w:r>
    </w:p>
    <w:p w14:paraId="685F5FC7" w14:textId="64CB7C4B" w:rsidR="003A64E5" w:rsidRPr="008E03E2" w:rsidRDefault="003A64E5" w:rsidP="003A64E5">
      <w:pPr>
        <w:pStyle w:val="ListParagraph"/>
        <w:numPr>
          <w:ilvl w:val="0"/>
          <w:numId w:val="37"/>
        </w:numPr>
        <w:rPr>
          <w:rFonts w:ascii="Arial" w:hAnsi="Arial" w:cs="Arial"/>
          <w:bCs/>
        </w:rPr>
      </w:pPr>
      <w:r w:rsidRPr="008E03E2">
        <w:rPr>
          <w:rFonts w:ascii="Arial" w:hAnsi="Arial" w:cs="Arial"/>
          <w:bCs/>
        </w:rPr>
        <w:t>WITNESSES</w:t>
      </w:r>
      <w:r w:rsidRPr="008E03E2">
        <w:rPr>
          <w:rFonts w:ascii="Arial" w:hAnsi="Arial" w:cs="Arial"/>
          <w:bCs/>
        </w:rPr>
        <w:br/>
      </w:r>
    </w:p>
    <w:p w14:paraId="1864360D" w14:textId="0301D5F1" w:rsidR="003A64E5" w:rsidRPr="008E03E2" w:rsidRDefault="003A64E5" w:rsidP="003A64E5">
      <w:pPr>
        <w:numPr>
          <w:ilvl w:val="1"/>
          <w:numId w:val="37"/>
        </w:numPr>
        <w:ind w:left="720"/>
        <w:rPr>
          <w:rFonts w:ascii="Arial" w:hAnsi="Arial" w:cs="Arial"/>
        </w:rPr>
      </w:pPr>
      <w:r w:rsidRPr="008E03E2">
        <w:rPr>
          <w:rFonts w:ascii="Arial" w:hAnsi="Arial" w:cs="Arial"/>
        </w:rPr>
        <w:t>As provided by TTR 2</w:t>
      </w:r>
      <w:r w:rsidR="00104252">
        <w:rPr>
          <w:rFonts w:ascii="Arial" w:hAnsi="Arial" w:cs="Arial"/>
        </w:rPr>
        <w:t>41</w:t>
      </w:r>
      <w:r w:rsidRPr="008E03E2">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sidRPr="008E03E2">
        <w:rPr>
          <w:rFonts w:ascii="Arial" w:hAnsi="Arial" w:cs="Arial"/>
        </w:rPr>
        <w:br/>
      </w:r>
    </w:p>
    <w:p w14:paraId="2D315AD1" w14:textId="577A4313" w:rsidR="003A64E5" w:rsidRPr="008E03E2" w:rsidRDefault="003A64E5" w:rsidP="003A64E5">
      <w:pPr>
        <w:numPr>
          <w:ilvl w:val="1"/>
          <w:numId w:val="37"/>
        </w:numPr>
        <w:ind w:left="720"/>
        <w:rPr>
          <w:rFonts w:ascii="Arial" w:hAnsi="Arial" w:cs="Arial"/>
        </w:rPr>
      </w:pPr>
      <w:r w:rsidRPr="008E03E2">
        <w:rPr>
          <w:rFonts w:ascii="Arial" w:hAnsi="Arial" w:cs="Arial"/>
        </w:rPr>
        <w:t>Witnesses will testify under oath or affirmation at the hearing, are subject to cross-examination by the opposing party, and to questions by the administrative law judge.</w:t>
      </w:r>
      <w:r w:rsidRPr="008E03E2">
        <w:rPr>
          <w:rFonts w:ascii="Arial" w:hAnsi="Arial" w:cs="Arial"/>
        </w:rPr>
        <w:br/>
      </w:r>
    </w:p>
    <w:p w14:paraId="2F47DDEB" w14:textId="7D6DD26E" w:rsidR="00C41F52" w:rsidRPr="008E03E2" w:rsidRDefault="00C41F52" w:rsidP="003A64E5">
      <w:pPr>
        <w:pStyle w:val="ListParagraph"/>
        <w:numPr>
          <w:ilvl w:val="0"/>
          <w:numId w:val="37"/>
        </w:numPr>
        <w:rPr>
          <w:rFonts w:ascii="Arial" w:hAnsi="Arial" w:cs="Arial"/>
          <w:bCs/>
        </w:rPr>
      </w:pPr>
      <w:r w:rsidRPr="008E03E2">
        <w:rPr>
          <w:rFonts w:ascii="Arial" w:hAnsi="Arial" w:cs="Arial"/>
          <w:bCs/>
        </w:rPr>
        <w:t>VIDEO CONFERENCE HEARING INFORMATION</w:t>
      </w:r>
      <w:r w:rsidR="003A64E5" w:rsidRPr="008E03E2">
        <w:rPr>
          <w:rFonts w:ascii="Arial" w:hAnsi="Arial" w:cs="Arial"/>
          <w:bCs/>
        </w:rPr>
        <w:br/>
      </w:r>
    </w:p>
    <w:p w14:paraId="17C34A7E" w14:textId="7F4CE262" w:rsidR="00783E70" w:rsidRPr="008E03E2" w:rsidRDefault="00783E70" w:rsidP="003A64E5">
      <w:pPr>
        <w:ind w:left="360"/>
        <w:rPr>
          <w:rFonts w:ascii="Arial" w:hAnsi="Arial" w:cs="Arial"/>
          <w:bCs/>
        </w:rPr>
      </w:pPr>
      <w:bookmarkStart w:id="2" w:name="_Hlk41469319"/>
      <w:r w:rsidRPr="008E03E2">
        <w:rPr>
          <w:rFonts w:ascii="Arial" w:hAnsi="Arial" w:cs="Arial"/>
          <w:bCs/>
        </w:rPr>
        <w:t xml:space="preserve">The parties and the Tribunal have determined the above-captioned case shall be conducted via video conference. </w:t>
      </w:r>
    </w:p>
    <w:p w14:paraId="361410D7" w14:textId="3D1AA49A" w:rsidR="00783E70" w:rsidRPr="008E03E2" w:rsidRDefault="00783E70" w:rsidP="003A64E5">
      <w:pPr>
        <w:pStyle w:val="Title"/>
        <w:spacing w:after="0" w:line="240" w:lineRule="auto"/>
        <w:ind w:left="360"/>
        <w:jc w:val="left"/>
        <w:rPr>
          <w:b w:val="0"/>
          <w:bCs w:val="0"/>
          <w:u w:val="none"/>
        </w:rPr>
      </w:pPr>
      <w:r w:rsidRPr="008E03E2">
        <w:rPr>
          <w:b w:val="0"/>
          <w:bCs w:val="0"/>
          <w:u w:val="none"/>
        </w:rPr>
        <w:lastRenderedPageBreak/>
        <w:t xml:space="preserve">A link to the </w:t>
      </w:r>
      <w:bookmarkStart w:id="3" w:name="_Hlk40887277"/>
      <w:bookmarkEnd w:id="3"/>
      <w:r w:rsidRPr="008E03E2">
        <w:rPr>
          <w:i/>
          <w:iCs/>
        </w:rPr>
        <w:t>MTT Guide for Participants for the Conducting of Entire Tribunal Hearings as Video Conference Proceedings</w:t>
      </w:r>
      <w:r w:rsidRPr="008E03E2">
        <w:rPr>
          <w:i/>
          <w:iCs/>
          <w:u w:val="none"/>
        </w:rPr>
        <w:t xml:space="preserve"> </w:t>
      </w:r>
      <w:r w:rsidRPr="008E03E2">
        <w:rPr>
          <w:b w:val="0"/>
          <w:bCs w:val="0"/>
          <w:u w:val="none"/>
        </w:rPr>
        <w:t xml:space="preserve">is provided above. Participants are encouraged to review this Guide prior to hearing and are </w:t>
      </w:r>
      <w:r w:rsidRPr="008E03E2">
        <w:rPr>
          <w:u w:val="none"/>
        </w:rPr>
        <w:t>required</w:t>
      </w:r>
      <w:r w:rsidRPr="008E03E2">
        <w:rPr>
          <w:b w:val="0"/>
          <w:bCs w:val="0"/>
          <w:u w:val="none"/>
        </w:rPr>
        <w:t xml:space="preserve"> to comply with the requirements of the Guide, as said requirements will facilitate the conducting of the scheduled hearing.</w:t>
      </w:r>
    </w:p>
    <w:p w14:paraId="1685C687" w14:textId="7128AF3D" w:rsidR="00CE3C52" w:rsidRPr="008E03E2" w:rsidRDefault="00CE3C52" w:rsidP="003A64E5">
      <w:pPr>
        <w:pStyle w:val="Title"/>
        <w:spacing w:after="0" w:line="240" w:lineRule="auto"/>
        <w:ind w:left="360" w:hanging="360"/>
        <w:jc w:val="left"/>
        <w:rPr>
          <w:b w:val="0"/>
          <w:bCs w:val="0"/>
          <w:u w:val="none"/>
        </w:rPr>
      </w:pPr>
    </w:p>
    <w:p w14:paraId="40D7BAE2" w14:textId="0345013B" w:rsidR="00F93B68" w:rsidRPr="008E03E2" w:rsidRDefault="00085204" w:rsidP="003A64E5">
      <w:pPr>
        <w:pStyle w:val="Title"/>
        <w:spacing w:after="0" w:line="240" w:lineRule="auto"/>
        <w:ind w:left="360"/>
        <w:jc w:val="left"/>
        <w:rPr>
          <w:b w:val="0"/>
          <w:bCs w:val="0"/>
          <w:u w:val="none"/>
        </w:rPr>
      </w:pPr>
      <w:r w:rsidRPr="008E03E2">
        <w:rPr>
          <w:b w:val="0"/>
          <w:bCs w:val="0"/>
          <w:u w:val="none"/>
        </w:rPr>
        <w:t xml:space="preserve">The Tribunal’s </w:t>
      </w:r>
      <w:hyperlink r:id="rId13" w:history="1">
        <w:r w:rsidR="00F93B68" w:rsidRPr="008E03E2">
          <w:rPr>
            <w:rStyle w:val="Hyperlink"/>
            <w:b w:val="0"/>
            <w:bCs w:val="0"/>
          </w:rPr>
          <w:t xml:space="preserve">Remote </w:t>
        </w:r>
        <w:r w:rsidRPr="008E03E2">
          <w:rPr>
            <w:rStyle w:val="Hyperlink"/>
            <w:b w:val="0"/>
            <w:bCs w:val="0"/>
          </w:rPr>
          <w:t>W</w:t>
        </w:r>
        <w:r w:rsidR="00F93B68" w:rsidRPr="008E03E2">
          <w:rPr>
            <w:rStyle w:val="Hyperlink"/>
            <w:b w:val="0"/>
            <w:bCs w:val="0"/>
          </w:rPr>
          <w:t xml:space="preserve">itness </w:t>
        </w:r>
        <w:r w:rsidRPr="008E03E2">
          <w:rPr>
            <w:rStyle w:val="Hyperlink"/>
            <w:b w:val="0"/>
            <w:bCs w:val="0"/>
          </w:rPr>
          <w:t>I</w:t>
        </w:r>
        <w:r w:rsidR="00F93B68" w:rsidRPr="008E03E2">
          <w:rPr>
            <w:rStyle w:val="Hyperlink"/>
            <w:b w:val="0"/>
            <w:bCs w:val="0"/>
          </w:rPr>
          <w:t>nstructions</w:t>
        </w:r>
      </w:hyperlink>
      <w:r w:rsidR="00F93B68" w:rsidRPr="008E03E2">
        <w:rPr>
          <w:b w:val="0"/>
          <w:bCs w:val="0"/>
          <w:u w:val="none"/>
        </w:rPr>
        <w:t xml:space="preserve"> must also be reviewed by any witnesses </w:t>
      </w:r>
      <w:r w:rsidRPr="008E03E2">
        <w:rPr>
          <w:b w:val="0"/>
          <w:bCs w:val="0"/>
          <w:u w:val="none"/>
        </w:rPr>
        <w:t xml:space="preserve">who </w:t>
      </w:r>
      <w:r w:rsidR="003A5193" w:rsidRPr="008E03E2">
        <w:rPr>
          <w:b w:val="0"/>
          <w:bCs w:val="0"/>
          <w:u w:val="none"/>
        </w:rPr>
        <w:t>may</w:t>
      </w:r>
      <w:r w:rsidRPr="008E03E2">
        <w:rPr>
          <w:b w:val="0"/>
          <w:bCs w:val="0"/>
          <w:u w:val="none"/>
        </w:rPr>
        <w:t xml:space="preserve"> be called at hearing.</w:t>
      </w:r>
    </w:p>
    <w:bookmarkEnd w:id="2"/>
    <w:p w14:paraId="772A3C44" w14:textId="77777777" w:rsidR="00DA3157" w:rsidRPr="008E03E2" w:rsidRDefault="00DA3157" w:rsidP="00D97C7D">
      <w:pPr>
        <w:jc w:val="center"/>
        <w:rPr>
          <w:rFonts w:ascii="Arial" w:hAnsi="Arial" w:cs="Arial"/>
          <w:b/>
        </w:rPr>
      </w:pPr>
    </w:p>
    <w:p w14:paraId="1A2ACBD2" w14:textId="1058671D" w:rsidR="00C02105" w:rsidRPr="008E03E2" w:rsidRDefault="00C02105" w:rsidP="00002CE4">
      <w:pPr>
        <w:jc w:val="center"/>
        <w:rPr>
          <w:rFonts w:ascii="Arial" w:hAnsi="Arial" w:cs="Arial"/>
        </w:rPr>
      </w:pPr>
      <w:r w:rsidRPr="008E03E2">
        <w:rPr>
          <w:rFonts w:ascii="Arial" w:hAnsi="Arial" w:cs="Arial"/>
          <w:b/>
        </w:rPr>
        <w:t>SCHEDULING ORDER</w:t>
      </w:r>
      <w:r w:rsidRPr="008E03E2">
        <w:rPr>
          <w:rFonts w:ascii="Arial" w:hAnsi="Arial" w:cs="Arial"/>
        </w:rPr>
        <w:br/>
      </w:r>
    </w:p>
    <w:p w14:paraId="72B9F71B" w14:textId="41830AE2" w:rsidR="00DB50F8" w:rsidRDefault="00DB50F8" w:rsidP="0032619C">
      <w:pPr>
        <w:numPr>
          <w:ilvl w:val="0"/>
          <w:numId w:val="39"/>
        </w:numPr>
        <w:tabs>
          <w:tab w:val="left" w:pos="360"/>
        </w:tabs>
        <w:ind w:left="4320" w:hanging="4320"/>
        <w:rPr>
          <w:rFonts w:ascii="Arial" w:hAnsi="Arial" w:cs="Arial"/>
        </w:rPr>
      </w:pPr>
      <w:r>
        <w:rPr>
          <w:rFonts w:ascii="Arial" w:hAnsi="Arial" w:cs="Arial"/>
        </w:rPr>
        <w:t xml:space="preserve">September 11, </w:t>
      </w:r>
      <w:proofErr w:type="gramStart"/>
      <w:r>
        <w:rPr>
          <w:rFonts w:ascii="Arial" w:hAnsi="Arial" w:cs="Arial"/>
        </w:rPr>
        <w:t>2026</w:t>
      </w:r>
      <w:proofErr w:type="gramEnd"/>
      <w:r>
        <w:rPr>
          <w:rFonts w:ascii="Arial" w:hAnsi="Arial" w:cs="Arial"/>
        </w:rPr>
        <w:tab/>
        <w:t>is the date discovery for the 2026 tax year only shall be completed.</w:t>
      </w:r>
    </w:p>
    <w:p w14:paraId="0C705D0F" w14:textId="77777777" w:rsidR="00DB50F8" w:rsidRDefault="00DB50F8" w:rsidP="00DB50F8">
      <w:pPr>
        <w:tabs>
          <w:tab w:val="left" w:pos="360"/>
        </w:tabs>
        <w:ind w:left="4320"/>
        <w:rPr>
          <w:rFonts w:ascii="Arial" w:hAnsi="Arial" w:cs="Arial"/>
        </w:rPr>
      </w:pPr>
    </w:p>
    <w:p w14:paraId="5DF0FB48" w14:textId="1E15E9B4" w:rsidR="0032619C" w:rsidRPr="007B60CF" w:rsidRDefault="00BD510B" w:rsidP="0032619C">
      <w:pPr>
        <w:numPr>
          <w:ilvl w:val="0"/>
          <w:numId w:val="39"/>
        </w:numPr>
        <w:tabs>
          <w:tab w:val="left" w:pos="360"/>
        </w:tabs>
        <w:ind w:left="4320" w:hanging="4320"/>
        <w:rPr>
          <w:rFonts w:ascii="Arial" w:hAnsi="Arial" w:cs="Arial"/>
        </w:rPr>
      </w:pPr>
      <w:r>
        <w:rPr>
          <w:rFonts w:ascii="Arial" w:hAnsi="Arial" w:cs="Arial"/>
        </w:rPr>
        <w:t>Oct</w:t>
      </w:r>
      <w:r w:rsidR="004010BB">
        <w:rPr>
          <w:rFonts w:ascii="Arial" w:hAnsi="Arial" w:cs="Arial"/>
        </w:rPr>
        <w:t>ober</w:t>
      </w:r>
      <w:r>
        <w:rPr>
          <w:rFonts w:ascii="Arial" w:hAnsi="Arial" w:cs="Arial"/>
        </w:rPr>
        <w:t xml:space="preserve"> 12</w:t>
      </w:r>
      <w:r w:rsidR="00DB50F8">
        <w:rPr>
          <w:rFonts w:ascii="Arial" w:hAnsi="Arial" w:cs="Arial"/>
        </w:rPr>
        <w:t xml:space="preserve">, </w:t>
      </w:r>
      <w:proofErr w:type="gramStart"/>
      <w:r w:rsidR="00DB50F8">
        <w:rPr>
          <w:rFonts w:ascii="Arial" w:hAnsi="Arial" w:cs="Arial"/>
        </w:rPr>
        <w:t>2026</w:t>
      </w:r>
      <w:proofErr w:type="gramEnd"/>
      <w:r w:rsidR="0032619C">
        <w:rPr>
          <w:rFonts w:ascii="Arial" w:hAnsi="Arial" w:cs="Arial"/>
        </w:rPr>
        <w:tab/>
      </w:r>
      <w:r w:rsidR="00754828" w:rsidRPr="00754828">
        <w:rPr>
          <w:rFonts w:ascii="Arial" w:hAnsi="Arial" w:cs="Arial"/>
        </w:rPr>
        <w:t>is the final date to file and serve upon the opposing party and the Tribunal a final exhibit list and to furnish the opposing party</w:t>
      </w:r>
      <w:r w:rsidR="00002CE4">
        <w:rPr>
          <w:rFonts w:ascii="Arial" w:hAnsi="Arial" w:cs="Arial"/>
        </w:rPr>
        <w:t xml:space="preserve"> </w:t>
      </w:r>
      <w:r w:rsidR="00754828" w:rsidRPr="00754828">
        <w:rPr>
          <w:rFonts w:ascii="Arial" w:hAnsi="Arial" w:cs="Arial"/>
        </w:rPr>
        <w:t xml:space="preserve">with a copy of each exhibit. The parties must use the form prescribed by the Tribunal, available </w:t>
      </w:r>
      <w:hyperlink r:id="rId14" w:history="1">
        <w:r w:rsidR="00754828" w:rsidRPr="003F7645">
          <w:rPr>
            <w:rStyle w:val="Hyperlink"/>
            <w:rFonts w:ascii="Arial" w:hAnsi="Arial" w:cs="Arial"/>
          </w:rPr>
          <w:t>here</w:t>
        </w:r>
      </w:hyperlink>
      <w:r w:rsidR="00754828" w:rsidRPr="00754828">
        <w:rPr>
          <w:rFonts w:ascii="Arial" w:hAnsi="Arial" w:cs="Arial"/>
        </w:rPr>
        <w:t xml:space="preserve">. Each proposed exhibit must display the docket number and exhibit number (i.e., P1, P2, R1, R2, etc.) in the upper right-hand corner of the first page and must also include Bates numbering throughout the exhibit. An exhibit will not be admitted into evidence unless the exhibit is disclosed, Bates numbered and furnished in accordance with this order (even though admissible) except upon </w:t>
      </w:r>
      <w:proofErr w:type="gramStart"/>
      <w:r w:rsidR="00754828" w:rsidRPr="00754828">
        <w:rPr>
          <w:rFonts w:ascii="Arial" w:hAnsi="Arial" w:cs="Arial"/>
        </w:rPr>
        <w:t>a finding</w:t>
      </w:r>
      <w:proofErr w:type="gramEnd"/>
      <w:r w:rsidR="00754828" w:rsidRPr="00754828">
        <w:rPr>
          <w:rFonts w:ascii="Arial" w:hAnsi="Arial" w:cs="Arial"/>
        </w:rPr>
        <w:t xml:space="preserve"> of good cause by the Tribunal.</w:t>
      </w:r>
      <w:r w:rsidR="0032619C" w:rsidRPr="007B60CF">
        <w:rPr>
          <w:rFonts w:ascii="Arial" w:hAnsi="Arial" w:cs="Arial"/>
        </w:rPr>
        <w:br/>
      </w:r>
    </w:p>
    <w:p w14:paraId="00E4D40C" w14:textId="6C1AED21" w:rsidR="0032619C" w:rsidRPr="003B728E" w:rsidRDefault="00DB50F8" w:rsidP="0032619C">
      <w:pPr>
        <w:numPr>
          <w:ilvl w:val="0"/>
          <w:numId w:val="39"/>
        </w:numPr>
        <w:tabs>
          <w:tab w:val="left" w:pos="360"/>
        </w:tabs>
        <w:ind w:left="4320" w:hanging="4320"/>
        <w:rPr>
          <w:rFonts w:ascii="Arial" w:hAnsi="Arial" w:cs="Arial"/>
        </w:rPr>
      </w:pPr>
      <w:r>
        <w:rPr>
          <w:rFonts w:ascii="Arial" w:hAnsi="Arial" w:cs="Arial"/>
        </w:rPr>
        <w:t xml:space="preserve">October 12, </w:t>
      </w:r>
      <w:proofErr w:type="gramStart"/>
      <w:r>
        <w:rPr>
          <w:rFonts w:ascii="Arial" w:hAnsi="Arial" w:cs="Arial"/>
        </w:rPr>
        <w:t>2026</w:t>
      </w:r>
      <w:proofErr w:type="gramEnd"/>
      <w:r w:rsidR="0032619C" w:rsidRPr="003B728E">
        <w:rPr>
          <w:rFonts w:ascii="Arial" w:hAnsi="Arial" w:cs="Arial"/>
        </w:rPr>
        <w:tab/>
        <w:t>is the date for Petitioner to notify the Tribunal in writing of the name and telephone number of the court reporter retained by the parties to transcribe the hearing.</w:t>
      </w:r>
      <w:r w:rsidR="0032619C">
        <w:rPr>
          <w:rFonts w:ascii="Arial" w:hAnsi="Arial" w:cs="Arial"/>
        </w:rPr>
        <w:t xml:space="preserve">  The hearing transcript shall be emailed to the Tribunal within 30 days after the </w:t>
      </w:r>
      <w:proofErr w:type="gramStart"/>
      <w:r w:rsidR="0032619C">
        <w:rPr>
          <w:rFonts w:ascii="Arial" w:hAnsi="Arial" w:cs="Arial"/>
        </w:rPr>
        <w:t>close</w:t>
      </w:r>
      <w:proofErr w:type="gramEnd"/>
      <w:r w:rsidR="0032619C">
        <w:rPr>
          <w:rFonts w:ascii="Arial" w:hAnsi="Arial" w:cs="Arial"/>
        </w:rPr>
        <w:t xml:space="preserve"> of the hearing, unless ordered otherwise.</w:t>
      </w:r>
    </w:p>
    <w:p w14:paraId="24973921" w14:textId="77777777" w:rsidR="00B22D5F" w:rsidRPr="008E03E2" w:rsidRDefault="00B22D5F" w:rsidP="00B22D5F">
      <w:pPr>
        <w:tabs>
          <w:tab w:val="left" w:pos="360"/>
        </w:tabs>
        <w:ind w:left="4320"/>
        <w:rPr>
          <w:rFonts w:ascii="Arial" w:hAnsi="Arial" w:cs="Arial"/>
        </w:rPr>
      </w:pPr>
    </w:p>
    <w:p w14:paraId="23349AA3" w14:textId="42431DDE" w:rsidR="00E246E3" w:rsidRPr="00E246E3" w:rsidRDefault="00E246E3" w:rsidP="00E246E3">
      <w:pPr>
        <w:rPr>
          <w:rFonts w:ascii="Arial" w:hAnsi="Arial" w:cs="Arial"/>
        </w:rPr>
      </w:pPr>
      <w:r w:rsidRPr="00E246E3">
        <w:rPr>
          <w:rFonts w:ascii="Arial" w:hAnsi="Arial" w:cs="Arial"/>
        </w:rPr>
        <w:t xml:space="preserve">Failure to comply with this order will result in the non-complying party being held in default and may result in the dismissal of the case or the conducting of a show cause or default hearing, as provided by TTR 237. </w:t>
      </w:r>
    </w:p>
    <w:p w14:paraId="06382018" w14:textId="77777777" w:rsidR="00C02105" w:rsidRPr="008E03E2" w:rsidRDefault="00C02105" w:rsidP="00C02105">
      <w:pPr>
        <w:rPr>
          <w:rFonts w:ascii="Arial" w:hAnsi="Arial" w:cs="Arial"/>
        </w:rPr>
      </w:pPr>
    </w:p>
    <w:p w14:paraId="3233E77A" w14:textId="77777777" w:rsidR="00C02105" w:rsidRPr="008E03E2" w:rsidRDefault="00C02105" w:rsidP="00C02105">
      <w:pPr>
        <w:rPr>
          <w:rFonts w:ascii="Arial" w:hAnsi="Arial" w:cs="Arial"/>
        </w:rPr>
      </w:pPr>
    </w:p>
    <w:p w14:paraId="3C7CC9F3" w14:textId="2082BB3E" w:rsidR="004258B8" w:rsidRPr="007B60CF" w:rsidRDefault="004258B8" w:rsidP="00F80BEB">
      <w:pPr>
        <w:ind w:left="5040" w:firstLine="720"/>
        <w:rPr>
          <w:rFonts w:ascii="Arial" w:hAnsi="Arial" w:cs="Arial"/>
        </w:rPr>
      </w:pPr>
      <w:proofErr w:type="gramStart"/>
      <w:r w:rsidRPr="007B60CF">
        <w:rPr>
          <w:rFonts w:ascii="Arial" w:hAnsi="Arial" w:cs="Arial"/>
        </w:rPr>
        <w:t>B</w:t>
      </w:r>
      <w:r>
        <w:rPr>
          <w:rFonts w:ascii="Arial" w:hAnsi="Arial" w:cs="Arial"/>
        </w:rPr>
        <w:t>y</w:t>
      </w:r>
      <w:proofErr w:type="gramEnd"/>
      <w:r>
        <w:rPr>
          <w:rFonts w:ascii="Arial" w:hAnsi="Arial" w:cs="Arial"/>
        </w:rPr>
        <w:t>: /s/</w:t>
      </w:r>
      <w:r w:rsidR="00025EEF">
        <w:rPr>
          <w:rFonts w:ascii="Arial" w:hAnsi="Arial" w:cs="Arial"/>
        </w:rPr>
        <w:t xml:space="preserve"> Kari L. Miles</w:t>
      </w:r>
    </w:p>
    <w:p w14:paraId="61C131D1" w14:textId="4E80C083" w:rsidR="004258B8" w:rsidRDefault="004258B8" w:rsidP="004258B8">
      <w:pPr>
        <w:rPr>
          <w:rFonts w:ascii="Arial" w:hAnsi="Arial" w:cs="Arial"/>
        </w:rPr>
      </w:pPr>
      <w:r w:rsidRPr="007B60CF">
        <w:rPr>
          <w:rFonts w:ascii="Arial" w:hAnsi="Arial" w:cs="Arial"/>
        </w:rPr>
        <w:t>Date Entered:</w:t>
      </w:r>
      <w:r w:rsidR="003F0946">
        <w:rPr>
          <w:rFonts w:ascii="Arial" w:hAnsi="Arial" w:cs="Arial"/>
        </w:rPr>
        <w:t xml:space="preserve"> June 23, 2026</w:t>
      </w:r>
    </w:p>
    <w:p w14:paraId="7E605E14" w14:textId="77777777" w:rsidR="00025EEF" w:rsidRDefault="00025EEF" w:rsidP="00D97C7D">
      <w:pPr>
        <w:jc w:val="center"/>
        <w:rPr>
          <w:rFonts w:ascii="Arial" w:hAnsi="Arial" w:cs="Arial"/>
          <w:b/>
          <w:sz w:val="22"/>
          <w:szCs w:val="22"/>
        </w:rPr>
      </w:pPr>
    </w:p>
    <w:p w14:paraId="146D393D" w14:textId="1317428A" w:rsidR="00D97C7D" w:rsidRPr="008E03E2" w:rsidRDefault="00D97C7D" w:rsidP="00D97C7D">
      <w:pPr>
        <w:jc w:val="center"/>
        <w:rPr>
          <w:rFonts w:ascii="Arial" w:hAnsi="Arial" w:cs="Arial"/>
          <w:b/>
          <w:sz w:val="22"/>
          <w:szCs w:val="22"/>
        </w:rPr>
      </w:pPr>
      <w:r w:rsidRPr="008E03E2">
        <w:rPr>
          <w:rFonts w:ascii="Arial" w:hAnsi="Arial" w:cs="Arial"/>
          <w:b/>
          <w:sz w:val="22"/>
          <w:szCs w:val="22"/>
        </w:rPr>
        <w:lastRenderedPageBreak/>
        <w:t>HEARING INFORMATION – PLEASE READ IMMEDIATELY</w:t>
      </w:r>
    </w:p>
    <w:p w14:paraId="3D3991F5" w14:textId="77777777" w:rsidR="00D97C7D" w:rsidRPr="008E03E2" w:rsidRDefault="00D97C7D" w:rsidP="00D97C7D">
      <w:pPr>
        <w:rPr>
          <w:rFonts w:ascii="Arial" w:hAnsi="Arial" w:cs="Arial"/>
          <w:sz w:val="18"/>
          <w:szCs w:val="18"/>
        </w:rPr>
      </w:pPr>
    </w:p>
    <w:p w14:paraId="6C7CB47E" w14:textId="77777777" w:rsidR="0048193C" w:rsidRPr="004821E3" w:rsidRDefault="0048193C" w:rsidP="0048193C">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xml:space="preserve">. The Michigan Rules of Evidence and the Michigan Court Rules may be applicable. </w:t>
      </w:r>
      <w:r>
        <w:rPr>
          <w:rFonts w:ascii="Arial" w:hAnsi="Arial" w:cs="Arial"/>
          <w:sz w:val="22"/>
          <w:szCs w:val="22"/>
        </w:rPr>
        <w:t>Parties are</w:t>
      </w:r>
      <w:r w:rsidRPr="00D03F22">
        <w:rPr>
          <w:rFonts w:ascii="Arial" w:hAnsi="Arial" w:cs="Arial"/>
          <w:sz w:val="22"/>
          <w:szCs w:val="22"/>
        </w:rPr>
        <w:t xml:space="preserve"> expected to exercise proper respect and courtesy toward other parties, witnesses and judges, which includes attending the hearing on time and silencing cell phones.</w:t>
      </w:r>
    </w:p>
    <w:p w14:paraId="07252623" w14:textId="77777777" w:rsidR="0048193C" w:rsidRPr="004821E3" w:rsidRDefault="0048193C" w:rsidP="0048193C">
      <w:pPr>
        <w:rPr>
          <w:rFonts w:ascii="Arial" w:hAnsi="Arial" w:cs="Arial"/>
          <w:b/>
          <w:sz w:val="22"/>
          <w:szCs w:val="22"/>
        </w:rPr>
      </w:pPr>
    </w:p>
    <w:p w14:paraId="3734B09B"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REPRESENTATION: </w:t>
      </w:r>
      <w:r>
        <w:rPr>
          <w:rFonts w:ascii="Arial" w:hAnsi="Arial" w:cs="Arial"/>
          <w:sz w:val="22"/>
          <w:szCs w:val="22"/>
        </w:rPr>
        <w:t>Parties</w:t>
      </w:r>
      <w:r w:rsidRPr="004821E3">
        <w:rPr>
          <w:rFonts w:ascii="Arial" w:hAnsi="Arial" w:cs="Arial"/>
          <w:sz w:val="22"/>
          <w:szCs w:val="22"/>
        </w:rPr>
        <w:t xml:space="preserve">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B68045E" w14:textId="77777777" w:rsidR="0048193C" w:rsidRPr="004821E3" w:rsidRDefault="0048193C" w:rsidP="0048193C">
      <w:pPr>
        <w:rPr>
          <w:rFonts w:ascii="Arial" w:hAnsi="Arial" w:cs="Arial"/>
          <w:b/>
          <w:sz w:val="22"/>
          <w:szCs w:val="22"/>
        </w:rPr>
      </w:pPr>
    </w:p>
    <w:p w14:paraId="607C9716"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26BD1A75" w14:textId="77777777" w:rsidR="0048193C" w:rsidRPr="004821E3" w:rsidRDefault="0048193C" w:rsidP="0048193C">
      <w:pPr>
        <w:rPr>
          <w:rFonts w:ascii="Arial" w:hAnsi="Arial" w:cs="Arial"/>
          <w:b/>
          <w:sz w:val="22"/>
          <w:szCs w:val="22"/>
        </w:rPr>
      </w:pPr>
    </w:p>
    <w:p w14:paraId="3FACD0D2" w14:textId="77777777" w:rsidR="0048193C" w:rsidRPr="004821E3" w:rsidRDefault="0048193C" w:rsidP="0048193C">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w:t>
      </w:r>
      <w:r>
        <w:rPr>
          <w:rFonts w:ascii="Arial" w:hAnsi="Arial" w:cs="Arial"/>
          <w:sz w:val="22"/>
          <w:szCs w:val="22"/>
        </w:rPr>
        <w:t xml:space="preserve">submit exhibits pursuant to the Guide for Participants. </w:t>
      </w:r>
    </w:p>
    <w:p w14:paraId="63D3EBB8" w14:textId="77777777" w:rsidR="0048193C" w:rsidRPr="004821E3" w:rsidRDefault="0048193C" w:rsidP="0048193C">
      <w:pPr>
        <w:tabs>
          <w:tab w:val="left" w:pos="1215"/>
        </w:tabs>
        <w:rPr>
          <w:rFonts w:ascii="Arial" w:hAnsi="Arial" w:cs="Arial"/>
          <w:sz w:val="22"/>
          <w:szCs w:val="22"/>
        </w:rPr>
      </w:pPr>
    </w:p>
    <w:p w14:paraId="5406CD1B" w14:textId="77777777" w:rsidR="0048193C" w:rsidRPr="004821E3" w:rsidRDefault="0048193C" w:rsidP="0048193C">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3F767CA" w14:textId="77777777" w:rsidR="0048193C" w:rsidRPr="004821E3" w:rsidRDefault="0048193C" w:rsidP="0048193C">
      <w:pPr>
        <w:pStyle w:val="Header"/>
        <w:rPr>
          <w:rFonts w:ascii="Arial" w:hAnsi="Arial" w:cs="Arial"/>
          <w:sz w:val="22"/>
          <w:szCs w:val="22"/>
        </w:rPr>
      </w:pPr>
    </w:p>
    <w:p w14:paraId="65558832" w14:textId="77777777" w:rsidR="0048193C" w:rsidRPr="00F8778C" w:rsidRDefault="0048193C" w:rsidP="0048193C">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15"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w:t>
      </w:r>
      <w:proofErr w:type="gramStart"/>
      <w:r w:rsidRPr="00F8778C">
        <w:rPr>
          <w:rFonts w:ascii="Arial" w:hAnsi="Arial" w:cs="Arial"/>
          <w:sz w:val="22"/>
          <w:szCs w:val="22"/>
        </w:rPr>
        <w:t>timely submit a</w:t>
      </w:r>
      <w:proofErr w:type="gramEnd"/>
      <w:r w:rsidRPr="00F8778C">
        <w:rPr>
          <w:rFonts w:ascii="Arial" w:hAnsi="Arial" w:cs="Arial"/>
          <w:sz w:val="22"/>
          <w:szCs w:val="22"/>
        </w:rPr>
        <w:t xml:space="preserve"> concurrence or objection to the request will be deemed to be a concurrence to the request.  If the request is granted, the case will be dismissed.  If the Tribunal has not notified you that the request has been granted, you are required to attend the hearing. </w:t>
      </w:r>
    </w:p>
    <w:p w14:paraId="1D56E1E0" w14:textId="77777777" w:rsidR="0048193C" w:rsidRDefault="0048193C" w:rsidP="0048193C">
      <w:pPr>
        <w:rPr>
          <w:rFonts w:ascii="Arial" w:hAnsi="Arial" w:cs="Arial"/>
          <w:b/>
          <w:sz w:val="22"/>
          <w:szCs w:val="22"/>
        </w:rPr>
      </w:pPr>
    </w:p>
    <w:p w14:paraId="2923FD95" w14:textId="77777777" w:rsidR="0048193C" w:rsidRPr="00D03F22" w:rsidRDefault="0048193C" w:rsidP="0048193C">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w:t>
      </w:r>
      <w:proofErr w:type="gramStart"/>
      <w:r w:rsidRPr="00D03F22">
        <w:rPr>
          <w:rFonts w:ascii="Arial" w:hAnsi="Arial" w:cs="Arial"/>
          <w:sz w:val="22"/>
          <w:szCs w:val="22"/>
        </w:rPr>
        <w:t>settling</w:t>
      </w:r>
      <w:proofErr w:type="gramEnd"/>
      <w:r w:rsidRPr="00D03F22">
        <w:rPr>
          <w:rFonts w:ascii="Arial" w:hAnsi="Arial" w:cs="Arial"/>
          <w:sz w:val="22"/>
          <w:szCs w:val="22"/>
        </w:rPr>
        <w:t xml:space="preserve"> a case (i.e., stipulation).  The stipulation must be on a form made available by the tribunal, available </w:t>
      </w:r>
      <w:hyperlink r:id="rId16"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64C4013D" w14:textId="77777777" w:rsidR="0048193C" w:rsidRPr="00527920" w:rsidRDefault="0048193C" w:rsidP="0048193C">
      <w:pPr>
        <w:rPr>
          <w:rFonts w:ascii="Arial" w:hAnsi="Arial" w:cs="Arial"/>
          <w:sz w:val="22"/>
          <w:szCs w:val="22"/>
        </w:rPr>
      </w:pPr>
      <w:r w:rsidRPr="00527920">
        <w:rPr>
          <w:rFonts w:ascii="Arial" w:hAnsi="Arial" w:cs="Arial"/>
          <w:b/>
          <w:sz w:val="22"/>
          <w:szCs w:val="22"/>
        </w:rPr>
        <w:lastRenderedPageBreak/>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4E705F45" w14:textId="77777777" w:rsidR="0048193C" w:rsidRPr="004821E3" w:rsidRDefault="0048193C" w:rsidP="0048193C">
      <w:pPr>
        <w:rPr>
          <w:rFonts w:ascii="Arial" w:hAnsi="Arial" w:cs="Arial"/>
          <w:sz w:val="22"/>
          <w:szCs w:val="22"/>
        </w:rPr>
      </w:pPr>
    </w:p>
    <w:p w14:paraId="4803B94D" w14:textId="77777777" w:rsidR="0048193C" w:rsidRPr="009D053F" w:rsidRDefault="0048193C" w:rsidP="0048193C">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7"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51E893A4" w14:textId="77777777" w:rsidR="0048193C" w:rsidRPr="009D053F" w:rsidRDefault="0048193C" w:rsidP="0048193C">
      <w:pPr>
        <w:rPr>
          <w:rFonts w:ascii="Arial" w:eastAsia="Calibri" w:hAnsi="Arial" w:cs="Arial"/>
          <w:sz w:val="22"/>
          <w:szCs w:val="22"/>
        </w:rPr>
      </w:pPr>
    </w:p>
    <w:p w14:paraId="6274DE28" w14:textId="77777777" w:rsidR="0048193C" w:rsidRPr="009D053F" w:rsidRDefault="0048193C" w:rsidP="0048193C">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8"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387B8DBB" w14:textId="77777777" w:rsidR="0048193C" w:rsidRPr="009D053F" w:rsidRDefault="0048193C" w:rsidP="0048193C">
      <w:pPr>
        <w:rPr>
          <w:rFonts w:ascii="Arial" w:eastAsia="Calibri" w:hAnsi="Arial" w:cs="Arial"/>
          <w:sz w:val="22"/>
          <w:szCs w:val="22"/>
        </w:rPr>
      </w:pPr>
    </w:p>
    <w:p w14:paraId="76F919AB" w14:textId="77777777" w:rsidR="0048193C" w:rsidRPr="009D053F" w:rsidRDefault="0048193C" w:rsidP="0048193C">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4D5AB40D" w14:textId="77777777" w:rsidR="0048193C" w:rsidRPr="009D053F" w:rsidRDefault="0048193C" w:rsidP="0048193C">
      <w:pPr>
        <w:rPr>
          <w:rFonts w:ascii="Arial" w:eastAsia="Calibri" w:hAnsi="Arial" w:cs="Arial"/>
          <w:sz w:val="16"/>
          <w:szCs w:val="16"/>
        </w:rPr>
      </w:pPr>
    </w:p>
    <w:p w14:paraId="2BBA252D" w14:textId="77777777" w:rsidR="0048193C" w:rsidRPr="009D053F" w:rsidRDefault="0048193C" w:rsidP="0048193C">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w:t>
      </w:r>
      <w:proofErr w:type="gramStart"/>
      <w:r w:rsidRPr="009D053F">
        <w:rPr>
          <w:rFonts w:ascii="Arial" w:hAnsi="Arial" w:cs="Calibri"/>
          <w:sz w:val="22"/>
          <w:szCs w:val="22"/>
        </w:rPr>
        <w:t>a telephonic</w:t>
      </w:r>
      <w:proofErr w:type="gramEnd"/>
      <w:r w:rsidRPr="009D053F">
        <w:rPr>
          <w:rFonts w:ascii="Arial" w:hAnsi="Arial" w:cs="Calibri"/>
          <w:sz w:val="22"/>
          <w:szCs w:val="22"/>
        </w:rPr>
        <w:t xml:space="preserve"> or virtual hearing by dialing 7-1-1 and using the Michigan Relay service. More information about this service may be found </w:t>
      </w:r>
      <w:hyperlink r:id="rId19"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1F30E9A5" w14:textId="77777777" w:rsidR="0048193C" w:rsidRDefault="0048193C" w:rsidP="0048193C">
      <w:pPr>
        <w:rPr>
          <w:rFonts w:ascii="Arial" w:eastAsia="Calibri" w:hAnsi="Arial" w:cs="Arial"/>
          <w:sz w:val="22"/>
          <w:szCs w:val="22"/>
        </w:rPr>
      </w:pPr>
    </w:p>
    <w:p w14:paraId="32801E8F" w14:textId="77777777" w:rsidR="0048193C" w:rsidRPr="004821E3" w:rsidRDefault="0048193C" w:rsidP="0048193C">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78210F97" w14:textId="77777777" w:rsidR="0048193C" w:rsidRPr="004821E3" w:rsidRDefault="0048193C" w:rsidP="0048193C">
      <w:pPr>
        <w:rPr>
          <w:rFonts w:ascii="Arial" w:hAnsi="Arial" w:cs="Arial"/>
          <w:b/>
          <w:sz w:val="22"/>
          <w:szCs w:val="22"/>
        </w:rPr>
      </w:pPr>
    </w:p>
    <w:p w14:paraId="2760042D" w14:textId="77777777" w:rsidR="0048193C" w:rsidRPr="00A21257" w:rsidRDefault="0048193C" w:rsidP="0048193C">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298CF09D" w14:textId="77777777" w:rsidR="0048193C" w:rsidRPr="00A21257" w:rsidRDefault="0048193C" w:rsidP="0048193C">
      <w:pPr>
        <w:rPr>
          <w:rFonts w:ascii="Arial" w:eastAsia="Calibri" w:hAnsi="Arial" w:cs="Arial"/>
          <w:sz w:val="22"/>
          <w:szCs w:val="22"/>
        </w:rPr>
      </w:pPr>
    </w:p>
    <w:p w14:paraId="1EF78EB4"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Michigan Tax Tribunal</w:t>
      </w:r>
    </w:p>
    <w:p w14:paraId="1A2A56CD"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611 W. Ottawa St., Lansing, MI 48933</w:t>
      </w:r>
    </w:p>
    <w:p w14:paraId="6550ADEB"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U.S. Postal Mailing Address: PO BOX 30232, Lansing, MI 48909</w:t>
      </w:r>
    </w:p>
    <w:p w14:paraId="632CFA18" w14:textId="77777777" w:rsidR="0048193C" w:rsidRPr="004C4E80" w:rsidRDefault="0048193C" w:rsidP="0048193C">
      <w:pPr>
        <w:jc w:val="center"/>
        <w:rPr>
          <w:rFonts w:ascii="Arial" w:hAnsi="Arial" w:cs="Arial"/>
          <w:sz w:val="22"/>
          <w:szCs w:val="22"/>
        </w:rPr>
      </w:pPr>
      <w:r w:rsidRPr="004C4E80">
        <w:rPr>
          <w:rFonts w:ascii="Arial" w:hAnsi="Arial" w:cs="Arial"/>
          <w:sz w:val="22"/>
          <w:szCs w:val="22"/>
        </w:rPr>
        <w:t xml:space="preserve">Other Carriers (UPS, FedEx, DHL): </w:t>
      </w:r>
    </w:p>
    <w:p w14:paraId="4F834FDF" w14:textId="77777777" w:rsidR="0048193C" w:rsidRPr="004C4E80" w:rsidRDefault="0048193C" w:rsidP="0048193C">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7B9C0017" w14:textId="77777777" w:rsidR="0048193C" w:rsidRPr="004C4E80" w:rsidRDefault="0048193C" w:rsidP="0048193C">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2ABC69A5" w14:textId="77777777" w:rsidR="0048193C" w:rsidRPr="004C4E80" w:rsidRDefault="0048193C" w:rsidP="0048193C">
      <w:pPr>
        <w:jc w:val="center"/>
        <w:rPr>
          <w:rFonts w:ascii="Arial" w:hAnsi="Arial" w:cs="Arial"/>
          <w:sz w:val="22"/>
        </w:rPr>
      </w:pPr>
      <w:r w:rsidRPr="004C4E80">
        <w:rPr>
          <w:rFonts w:ascii="Arial" w:hAnsi="Arial" w:cs="Arial"/>
          <w:sz w:val="22"/>
        </w:rPr>
        <w:t xml:space="preserve">E-Mail: </w:t>
      </w:r>
      <w:hyperlink r:id="rId20"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192D9903" w14:textId="77777777" w:rsidR="0048193C" w:rsidRPr="004C4E80" w:rsidRDefault="0048193C" w:rsidP="0048193C">
      <w:pPr>
        <w:jc w:val="center"/>
        <w:rPr>
          <w:rFonts w:ascii="Arial" w:hAnsi="Arial" w:cs="Arial"/>
          <w:sz w:val="22"/>
        </w:rPr>
      </w:pPr>
      <w:r w:rsidRPr="004C4E80">
        <w:rPr>
          <w:rFonts w:ascii="Arial" w:hAnsi="Arial" w:cs="Arial"/>
          <w:sz w:val="22"/>
        </w:rPr>
        <w:t xml:space="preserve">Website: </w:t>
      </w:r>
      <w:hyperlink r:id="rId21" w:history="1">
        <w:r w:rsidRPr="004C4E80">
          <w:rPr>
            <w:rFonts w:ascii="Arial" w:hAnsi="Arial" w:cs="Arial"/>
            <w:color w:val="0000FF"/>
            <w:sz w:val="22"/>
            <w:u w:val="single"/>
          </w:rPr>
          <w:t>www.michigan.gov/taxtrib</w:t>
        </w:r>
      </w:hyperlink>
    </w:p>
    <w:p w14:paraId="0553D92B" w14:textId="77777777" w:rsidR="0048193C" w:rsidRPr="004C4E80" w:rsidRDefault="0048193C" w:rsidP="0048193C">
      <w:pPr>
        <w:jc w:val="center"/>
        <w:rPr>
          <w:rFonts w:ascii="Arial" w:hAnsi="Arial" w:cs="Arial"/>
          <w:sz w:val="22"/>
        </w:rPr>
      </w:pPr>
      <w:r w:rsidRPr="004C4E80">
        <w:rPr>
          <w:rFonts w:ascii="Arial" w:hAnsi="Arial" w:cs="Arial"/>
          <w:sz w:val="22"/>
        </w:rPr>
        <w:t xml:space="preserve">E-Filing: </w:t>
      </w:r>
      <w:hyperlink r:id="rId22"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CBEE843" w14:textId="77777777" w:rsidR="0048193C" w:rsidRPr="004C4E80" w:rsidRDefault="0048193C" w:rsidP="0048193C">
      <w:pPr>
        <w:jc w:val="center"/>
        <w:rPr>
          <w:rFonts w:ascii="Arial" w:hAnsi="Arial" w:cs="Arial"/>
          <w:sz w:val="22"/>
        </w:rPr>
      </w:pPr>
      <w:r w:rsidRPr="004C4E80">
        <w:rPr>
          <w:rFonts w:ascii="Arial" w:hAnsi="Arial" w:cs="Arial"/>
          <w:sz w:val="22"/>
        </w:rPr>
        <w:t>Office Hours: 8:00 a.m. – 5:00 p.m., our office is closed from 12:00 p.m. – 1:00 p.m.</w:t>
      </w:r>
    </w:p>
    <w:p w14:paraId="587E826A" w14:textId="77777777" w:rsidR="0048193C" w:rsidRDefault="0048193C" w:rsidP="0048193C"/>
    <w:p w14:paraId="085DF17B" w14:textId="77777777" w:rsidR="0048193C" w:rsidRPr="0097765E" w:rsidRDefault="0048193C" w:rsidP="0048193C">
      <w:pPr>
        <w:jc w:val="center"/>
        <w:rPr>
          <w:rFonts w:ascii="Arial" w:hAnsi="Arial" w:cs="Arial"/>
          <w:b/>
          <w:bCs/>
          <w:u w:val="single"/>
        </w:rPr>
      </w:pPr>
      <w:r w:rsidRPr="0097765E">
        <w:rPr>
          <w:rFonts w:ascii="Arial" w:hAnsi="Arial" w:cs="Arial"/>
          <w:b/>
          <w:bCs/>
          <w:u w:val="single"/>
        </w:rPr>
        <w:t>PROOF OF SERVICE</w:t>
      </w:r>
    </w:p>
    <w:p w14:paraId="1705AE6A" w14:textId="77777777" w:rsidR="0048193C" w:rsidRPr="004010BB" w:rsidRDefault="0048193C" w:rsidP="0048193C">
      <w:pPr>
        <w:rPr>
          <w:rFonts w:ascii="Arial" w:hAnsi="Arial" w:cs="Arial"/>
          <w:sz w:val="14"/>
          <w:szCs w:val="14"/>
        </w:rPr>
      </w:pPr>
    </w:p>
    <w:p w14:paraId="5E4ABEA5" w14:textId="254A8C65" w:rsidR="004010BB" w:rsidRDefault="0048193C" w:rsidP="004010BB">
      <w:pPr>
        <w:rPr>
          <w:rFonts w:ascii="Arial" w:hAnsi="Arial" w:cs="Arial"/>
        </w:rPr>
      </w:pPr>
      <w:r w:rsidRPr="0097765E">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5B85902A" w14:textId="5FBD34E8" w:rsidR="00497477" w:rsidRPr="008E03E2" w:rsidRDefault="0048193C" w:rsidP="004010BB">
      <w:pPr>
        <w:ind w:left="5040" w:firstLine="720"/>
        <w:rPr>
          <w:rFonts w:ascii="Arial" w:hAnsi="Arial" w:cs="Arial"/>
        </w:rPr>
      </w:pPr>
      <w:proofErr w:type="gramStart"/>
      <w:r w:rsidRPr="0097765E">
        <w:rPr>
          <w:rFonts w:ascii="Arial" w:hAnsi="Arial" w:cs="Arial"/>
        </w:rPr>
        <w:t>By</w:t>
      </w:r>
      <w:proofErr w:type="gramEnd"/>
      <w:r w:rsidRPr="0097765E">
        <w:rPr>
          <w:rFonts w:ascii="Arial" w:hAnsi="Arial" w:cs="Arial"/>
        </w:rPr>
        <w:t xml:space="preserve">: </w:t>
      </w:r>
      <w:r w:rsidRPr="007B0F3C">
        <w:rPr>
          <w:rFonts w:ascii="Arial" w:hAnsi="Arial" w:cs="Arial"/>
        </w:rPr>
        <w:t>Tribunal Clerk</w:t>
      </w:r>
    </w:p>
    <w:sectPr w:rsidR="00497477" w:rsidRPr="008E03E2" w:rsidSect="00EE7B1A">
      <w:headerReference w:type="default" r:id="rId23"/>
      <w:headerReference w:type="first" r:id="rId24"/>
      <w:footerReference w:type="first" r:id="rId25"/>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29BF" w14:textId="77777777" w:rsidR="003F0369" w:rsidRDefault="003F0369">
      <w:r>
        <w:separator/>
      </w:r>
    </w:p>
  </w:endnote>
  <w:endnote w:type="continuationSeparator" w:id="0">
    <w:p w14:paraId="7D0D3D1A" w14:textId="77777777" w:rsidR="003F0369" w:rsidRDefault="003F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B95" w14:textId="77777777" w:rsidR="00EE7B1A" w:rsidRPr="00EE7B1A" w:rsidRDefault="00EE7B1A" w:rsidP="00EE7B1A">
    <w:pPr>
      <w:tabs>
        <w:tab w:val="center" w:pos="4320"/>
        <w:tab w:val="right" w:pos="8640"/>
      </w:tabs>
      <w:jc w:val="center"/>
      <w:rPr>
        <w:rFonts w:ascii="Arial" w:hAnsi="Arial" w:cs="Arial"/>
        <w:sz w:val="18"/>
        <w:szCs w:val="18"/>
      </w:rPr>
    </w:pPr>
    <w:bookmarkStart w:id="4" w:name="_Hlk156989615"/>
    <w:bookmarkStart w:id="5" w:name="_Hlk156989616"/>
    <w:bookmarkStart w:id="6" w:name="_Hlk156989617"/>
    <w:bookmarkStart w:id="7" w:name="_Hlk156989618"/>
    <w:bookmarkStart w:id="8" w:name="_Hlk156989619"/>
    <w:bookmarkStart w:id="9" w:name="_Hlk156989620"/>
    <w:bookmarkStart w:id="10" w:name="_Hlk156989622"/>
    <w:bookmarkStart w:id="11" w:name="_Hlk156989623"/>
    <w:bookmarkStart w:id="12" w:name="_Hlk156994028"/>
    <w:bookmarkStart w:id="13" w:name="_Hlk156994029"/>
    <w:bookmarkStart w:id="14" w:name="_Hlk156994033"/>
    <w:bookmarkStart w:id="15" w:name="_Hlk156994034"/>
    <w:bookmarkStart w:id="16" w:name="_Hlk156994239"/>
    <w:bookmarkStart w:id="17" w:name="_Hlk156994240"/>
    <w:bookmarkStart w:id="18" w:name="_Hlk156994241"/>
    <w:bookmarkStart w:id="19" w:name="_Hlk156994242"/>
    <w:bookmarkStart w:id="20" w:name="_Hlk156994424"/>
    <w:bookmarkStart w:id="21" w:name="_Hlk156994425"/>
    <w:bookmarkStart w:id="22" w:name="_Hlk156994426"/>
    <w:bookmarkStart w:id="23" w:name="_Hlk156994427"/>
    <w:bookmarkStart w:id="24" w:name="_Hlk156994509"/>
    <w:bookmarkStart w:id="25" w:name="_Hlk156994510"/>
    <w:bookmarkStart w:id="26" w:name="_Hlk156994511"/>
    <w:bookmarkStart w:id="27" w:name="_Hlk156994512"/>
    <w:bookmarkStart w:id="28" w:name="_Hlk156994582"/>
    <w:bookmarkStart w:id="29" w:name="_Hlk156994583"/>
    <w:bookmarkStart w:id="30" w:name="_Hlk156994584"/>
    <w:bookmarkStart w:id="31" w:name="_Hlk156994585"/>
    <w:bookmarkStart w:id="32" w:name="_Hlk156994655"/>
    <w:bookmarkStart w:id="33" w:name="_Hlk156994656"/>
    <w:bookmarkStart w:id="34" w:name="_Hlk156994657"/>
    <w:bookmarkStart w:id="35" w:name="_Hlk156994658"/>
    <w:bookmarkStart w:id="36" w:name="_Hlk156996310"/>
    <w:bookmarkStart w:id="37" w:name="_Hlk156996311"/>
    <w:bookmarkStart w:id="38" w:name="_Hlk156996312"/>
    <w:bookmarkStart w:id="39" w:name="_Hlk156996313"/>
    <w:bookmarkStart w:id="40" w:name="_Hlk156996380"/>
    <w:bookmarkStart w:id="41" w:name="_Hlk156996381"/>
    <w:bookmarkStart w:id="42" w:name="_Hlk156996382"/>
    <w:bookmarkStart w:id="43" w:name="_Hlk156996383"/>
    <w:bookmarkStart w:id="44" w:name="_Hlk156997038"/>
    <w:bookmarkStart w:id="45" w:name="_Hlk156997039"/>
    <w:bookmarkStart w:id="46" w:name="_Hlk156997040"/>
    <w:bookmarkStart w:id="47" w:name="_Hlk156997041"/>
    <w:bookmarkStart w:id="48" w:name="_Hlk156999222"/>
    <w:bookmarkStart w:id="49" w:name="_Hlk156999223"/>
    <w:bookmarkStart w:id="50" w:name="_Hlk156999224"/>
    <w:bookmarkStart w:id="51" w:name="_Hlk156999225"/>
    <w:bookmarkStart w:id="52" w:name="_Hlk157000629"/>
    <w:bookmarkStart w:id="53" w:name="_Hlk157000630"/>
    <w:bookmarkStart w:id="54" w:name="_Hlk157000631"/>
    <w:bookmarkStart w:id="55" w:name="_Hlk157000632"/>
    <w:bookmarkStart w:id="56" w:name="_Hlk157003283"/>
    <w:bookmarkStart w:id="57" w:name="_Hlk157003284"/>
    <w:bookmarkStart w:id="58" w:name="_Hlk157003285"/>
    <w:bookmarkStart w:id="59" w:name="_Hlk157003286"/>
    <w:bookmarkStart w:id="60" w:name="_Hlk157003598"/>
    <w:bookmarkStart w:id="61" w:name="_Hlk157003599"/>
    <w:bookmarkStart w:id="62" w:name="_Hlk157003600"/>
    <w:bookmarkStart w:id="63" w:name="_Hlk157003601"/>
    <w:bookmarkStart w:id="64" w:name="_Hlk157003685"/>
    <w:bookmarkStart w:id="65" w:name="_Hlk157003686"/>
    <w:bookmarkStart w:id="66" w:name="_Hlk157003687"/>
    <w:bookmarkStart w:id="67" w:name="_Hlk157003688"/>
    <w:bookmarkStart w:id="68" w:name="_Hlk158107447"/>
    <w:bookmarkStart w:id="69" w:name="_Hlk158107448"/>
    <w:bookmarkStart w:id="70" w:name="_Hlk158107536"/>
    <w:bookmarkStart w:id="71" w:name="_Hlk158107537"/>
    <w:bookmarkStart w:id="72" w:name="_Hlk158107623"/>
    <w:bookmarkStart w:id="73" w:name="_Hlk158107624"/>
    <w:bookmarkStart w:id="74" w:name="_Hlk158108209"/>
    <w:bookmarkStart w:id="75" w:name="_Hlk158108210"/>
    <w:bookmarkStart w:id="76" w:name="_Hlk158108402"/>
    <w:bookmarkStart w:id="77" w:name="_Hlk158108403"/>
    <w:bookmarkStart w:id="78" w:name="_Hlk158108552"/>
    <w:bookmarkStart w:id="79" w:name="_Hlk158108553"/>
    <w:bookmarkStart w:id="80" w:name="_Hlk158108999"/>
    <w:bookmarkStart w:id="81" w:name="_Hlk158109000"/>
    <w:r w:rsidRPr="00EE7B1A">
      <w:rPr>
        <w:rFonts w:ascii="Arial" w:hAnsi="Arial" w:cs="Arial"/>
        <w:sz w:val="18"/>
        <w:szCs w:val="18"/>
      </w:rPr>
      <w:t>MICHIGAN TAX TRIBUNAL · 611 W. OTTAWA ST., LANSING, MI 48933 · 517-335-9760</w:t>
    </w:r>
  </w:p>
  <w:p w14:paraId="000E3F5F" w14:textId="07689E4B" w:rsidR="007F516F" w:rsidRPr="00B24CC4" w:rsidRDefault="00EE7B1A" w:rsidP="00EE7B1A">
    <w:pPr>
      <w:tabs>
        <w:tab w:val="center" w:pos="4320"/>
        <w:tab w:val="right" w:pos="8640"/>
      </w:tabs>
      <w:jc w:val="center"/>
      <w:rPr>
        <w:rFonts w:ascii="Arial" w:hAnsi="Arial" w:cs="Arial"/>
        <w:sz w:val="18"/>
        <w:szCs w:val="18"/>
      </w:rPr>
    </w:pPr>
    <w:r w:rsidRPr="00EE7B1A">
      <w:rPr>
        <w:rFonts w:ascii="Arial" w:hAnsi="Arial" w:cs="Arial"/>
        <w:sz w:val="18"/>
        <w:szCs w:val="18"/>
      </w:rPr>
      <w:t>PO BOX 30232, LANSING, MI 48909 · Other Carriers: 2407 N. GRAND RIVER AVE., LANSING, MI 48906</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9CBC" w14:textId="77777777" w:rsidR="003F0369" w:rsidRDefault="003F0369">
      <w:r>
        <w:separator/>
      </w:r>
    </w:p>
  </w:footnote>
  <w:footnote w:type="continuationSeparator" w:id="0">
    <w:p w14:paraId="49582619" w14:textId="77777777" w:rsidR="003F0369" w:rsidRDefault="003F0369">
      <w:r>
        <w:continuationSeparator/>
      </w:r>
    </w:p>
  </w:footnote>
  <w:footnote w:id="1">
    <w:p w14:paraId="7D209CE5" w14:textId="77777777" w:rsidR="0048193C" w:rsidRPr="00195597" w:rsidRDefault="0048193C" w:rsidP="0048193C">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07E4D714" w:rsidR="00B37D59" w:rsidRPr="007F516F" w:rsidRDefault="00FA1FFB">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002CE4">
      <w:rPr>
        <w:rFonts w:ascii="Arial" w:hAnsi="Arial" w:cs="Arial"/>
        <w:sz w:val="22"/>
        <w:szCs w:val="22"/>
      </w:rPr>
      <w:t>25-001629</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EE7B1A" w:rsidRPr="00EE7B1A" w14:paraId="05ED5645" w14:textId="77777777" w:rsidTr="00F33868">
      <w:trPr>
        <w:jc w:val="center"/>
      </w:trPr>
      <w:tc>
        <w:tcPr>
          <w:tcW w:w="2160" w:type="dxa"/>
        </w:tcPr>
        <w:p w14:paraId="38A6D3CB" w14:textId="77777777" w:rsidR="00EE7B1A" w:rsidRPr="00EE7B1A" w:rsidRDefault="00EE7B1A" w:rsidP="00EE7B1A">
          <w:pPr>
            <w:tabs>
              <w:tab w:val="center" w:pos="4320"/>
              <w:tab w:val="right" w:pos="8640"/>
            </w:tabs>
            <w:rPr>
              <w:rFonts w:ascii="Century Schoolbook" w:hAnsi="Century Schoolbook"/>
              <w:szCs w:val="20"/>
            </w:rPr>
          </w:pPr>
        </w:p>
      </w:tc>
      <w:tc>
        <w:tcPr>
          <w:tcW w:w="7074" w:type="dxa"/>
        </w:tcPr>
        <w:p w14:paraId="7317EE15" w14:textId="77777777" w:rsidR="00EE7B1A" w:rsidRPr="00EE7B1A" w:rsidRDefault="00EE7B1A" w:rsidP="00EE7B1A">
          <w:pPr>
            <w:tabs>
              <w:tab w:val="center" w:pos="4320"/>
              <w:tab w:val="right" w:pos="8640"/>
            </w:tabs>
            <w:jc w:val="center"/>
            <w:rPr>
              <w:rFonts w:ascii="Century Schoolbook" w:hAnsi="Century Schoolbook"/>
              <w:szCs w:val="20"/>
            </w:rPr>
          </w:pPr>
          <w:r w:rsidRPr="00EE7B1A">
            <w:rPr>
              <w:rFonts w:ascii="Century Schoolbook" w:hAnsi="Century Schoolbook"/>
              <w:noProof/>
              <w:szCs w:val="20"/>
            </w:rPr>
            <w:drawing>
              <wp:inline distT="0" distB="0" distL="0" distR="0" wp14:anchorId="697FE819" wp14:editId="6AF7EF01">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8158593" w14:textId="77777777" w:rsidR="00EE7B1A" w:rsidRPr="00EE7B1A" w:rsidRDefault="00EE7B1A" w:rsidP="00EE7B1A">
          <w:pPr>
            <w:tabs>
              <w:tab w:val="center" w:pos="4320"/>
              <w:tab w:val="right" w:pos="8640"/>
            </w:tabs>
            <w:jc w:val="center"/>
            <w:rPr>
              <w:rFonts w:ascii="Century Schoolbook" w:hAnsi="Century Schoolbook"/>
              <w:sz w:val="16"/>
              <w:szCs w:val="16"/>
            </w:rPr>
          </w:pPr>
        </w:p>
        <w:p w14:paraId="6CB2529C" w14:textId="77777777" w:rsidR="00EE7B1A" w:rsidRPr="00EE7B1A" w:rsidRDefault="00EE7B1A" w:rsidP="00EE7B1A">
          <w:pPr>
            <w:tabs>
              <w:tab w:val="center" w:pos="4320"/>
              <w:tab w:val="right" w:pos="8640"/>
            </w:tabs>
            <w:jc w:val="center"/>
            <w:rPr>
              <w:sz w:val="20"/>
              <w:szCs w:val="20"/>
            </w:rPr>
          </w:pPr>
          <w:r w:rsidRPr="00EE7B1A">
            <w:rPr>
              <w:smallCaps/>
              <w:sz w:val="20"/>
              <w:szCs w:val="20"/>
            </w:rPr>
            <w:t>State of Michigan</w:t>
          </w:r>
        </w:p>
      </w:tc>
      <w:tc>
        <w:tcPr>
          <w:tcW w:w="2160" w:type="dxa"/>
        </w:tcPr>
        <w:p w14:paraId="10180E68" w14:textId="77777777" w:rsidR="00EE7B1A" w:rsidRPr="00EE7B1A" w:rsidRDefault="00EE7B1A" w:rsidP="00EE7B1A">
          <w:pPr>
            <w:tabs>
              <w:tab w:val="center" w:pos="4320"/>
              <w:tab w:val="right" w:pos="8640"/>
            </w:tabs>
            <w:rPr>
              <w:rFonts w:ascii="Century Schoolbook" w:hAnsi="Century Schoolbook"/>
              <w:szCs w:val="20"/>
            </w:rPr>
          </w:pPr>
        </w:p>
      </w:tc>
    </w:tr>
    <w:tr w:rsidR="00EE7B1A" w:rsidRPr="00EE7B1A" w14:paraId="2116246B" w14:textId="77777777" w:rsidTr="00F33868">
      <w:trPr>
        <w:trHeight w:val="288"/>
        <w:jc w:val="center"/>
      </w:trPr>
      <w:tc>
        <w:tcPr>
          <w:tcW w:w="2160" w:type="dxa"/>
        </w:tcPr>
        <w:p w14:paraId="7D13482A" w14:textId="77777777" w:rsidR="00EE7B1A" w:rsidRPr="00EE7B1A" w:rsidRDefault="00EE7B1A" w:rsidP="00EE7B1A">
          <w:pPr>
            <w:tabs>
              <w:tab w:val="center" w:pos="4320"/>
              <w:tab w:val="right" w:pos="8640"/>
            </w:tabs>
            <w:jc w:val="center"/>
            <w:rPr>
              <w:rFonts w:ascii="Helvetica" w:hAnsi="Helvetica" w:cs="Arial"/>
              <w:sz w:val="16"/>
              <w:szCs w:val="20"/>
            </w:rPr>
          </w:pPr>
          <w:r w:rsidRPr="00EE7B1A">
            <w:rPr>
              <w:rFonts w:ascii="Helvetica" w:hAnsi="Helvetica" w:cs="Arial"/>
              <w:sz w:val="16"/>
              <w:szCs w:val="20"/>
            </w:rPr>
            <w:t>GRETCHEN WHITMER</w:t>
          </w:r>
        </w:p>
        <w:p w14:paraId="67C46ED0"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GOVERNOR</w:t>
          </w:r>
        </w:p>
      </w:tc>
      <w:tc>
        <w:tcPr>
          <w:tcW w:w="7074" w:type="dxa"/>
        </w:tcPr>
        <w:p w14:paraId="75DC0FA1" w14:textId="77777777" w:rsidR="00EE7B1A" w:rsidRPr="00EE7B1A" w:rsidRDefault="00EE7B1A" w:rsidP="00EE7B1A">
          <w:pPr>
            <w:tabs>
              <w:tab w:val="center" w:pos="4320"/>
              <w:tab w:val="right" w:pos="8640"/>
            </w:tabs>
            <w:jc w:val="center"/>
            <w:rPr>
              <w:rFonts w:ascii="Helvetica" w:hAnsi="Helvetica" w:cs="Helvetica"/>
              <w:sz w:val="20"/>
              <w:szCs w:val="20"/>
            </w:rPr>
          </w:pPr>
          <w:r w:rsidRPr="00EE7B1A">
            <w:rPr>
              <w:rFonts w:ascii="Helvetica" w:hAnsi="Helvetica" w:cs="Helvetica"/>
              <w:sz w:val="20"/>
              <w:szCs w:val="20"/>
            </w:rPr>
            <w:t>DEPARTMENT OF LICENSING AND REGULATORY AFFAIRS</w:t>
          </w:r>
        </w:p>
        <w:p w14:paraId="16508D2D" w14:textId="77777777" w:rsidR="00EE7B1A" w:rsidRPr="00EE7B1A" w:rsidRDefault="00EE7B1A" w:rsidP="00EE7B1A">
          <w:pPr>
            <w:tabs>
              <w:tab w:val="center" w:pos="4320"/>
              <w:tab w:val="right" w:pos="8640"/>
            </w:tabs>
            <w:jc w:val="center"/>
            <w:rPr>
              <w:smallCaps/>
              <w:sz w:val="20"/>
              <w:szCs w:val="20"/>
            </w:rPr>
          </w:pPr>
          <w:r w:rsidRPr="00EE7B1A">
            <w:rPr>
              <w:smallCaps/>
              <w:sz w:val="20"/>
              <w:szCs w:val="20"/>
            </w:rPr>
            <w:t>Lansing</w:t>
          </w:r>
        </w:p>
      </w:tc>
      <w:tc>
        <w:tcPr>
          <w:tcW w:w="2160" w:type="dxa"/>
        </w:tcPr>
        <w:p w14:paraId="2B44AA3A"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MARLON I. BROWN, DPA</w:t>
          </w:r>
        </w:p>
        <w:p w14:paraId="0443335D" w14:textId="77777777" w:rsidR="00EE7B1A" w:rsidRPr="00EE7B1A" w:rsidRDefault="00EE7B1A" w:rsidP="00EE7B1A">
          <w:pPr>
            <w:tabs>
              <w:tab w:val="center" w:pos="4320"/>
              <w:tab w:val="right" w:pos="8640"/>
            </w:tabs>
            <w:jc w:val="center"/>
            <w:rPr>
              <w:rFonts w:ascii="Arial" w:hAnsi="Arial" w:cs="Arial"/>
              <w:sz w:val="16"/>
              <w:szCs w:val="16"/>
            </w:rPr>
          </w:pPr>
          <w:r w:rsidRPr="00EE7B1A">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C040C"/>
    <w:multiLevelType w:val="hybridMultilevel"/>
    <w:tmpl w:val="274CD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337CFC"/>
    <w:multiLevelType w:val="hybridMultilevel"/>
    <w:tmpl w:val="3A12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0790042">
    <w:abstractNumId w:val="17"/>
  </w:num>
  <w:num w:numId="2" w16cid:durableId="287707836">
    <w:abstractNumId w:val="25"/>
  </w:num>
  <w:num w:numId="3" w16cid:durableId="1659578417">
    <w:abstractNumId w:val="16"/>
  </w:num>
  <w:num w:numId="4" w16cid:durableId="238103269">
    <w:abstractNumId w:val="33"/>
  </w:num>
  <w:num w:numId="5" w16cid:durableId="1262294604">
    <w:abstractNumId w:val="31"/>
  </w:num>
  <w:num w:numId="6" w16cid:durableId="1576210481">
    <w:abstractNumId w:val="5"/>
  </w:num>
  <w:num w:numId="7" w16cid:durableId="720834381">
    <w:abstractNumId w:val="7"/>
  </w:num>
  <w:num w:numId="8" w16cid:durableId="772283953">
    <w:abstractNumId w:val="3"/>
  </w:num>
  <w:num w:numId="9" w16cid:durableId="355351626">
    <w:abstractNumId w:val="19"/>
  </w:num>
  <w:num w:numId="10" w16cid:durableId="2142922290">
    <w:abstractNumId w:val="28"/>
  </w:num>
  <w:num w:numId="11" w16cid:durableId="1772893599">
    <w:abstractNumId w:val="34"/>
  </w:num>
  <w:num w:numId="12" w16cid:durableId="2002195217">
    <w:abstractNumId w:val="24"/>
  </w:num>
  <w:num w:numId="13" w16cid:durableId="894122547">
    <w:abstractNumId w:val="9"/>
  </w:num>
  <w:num w:numId="14" w16cid:durableId="719520132">
    <w:abstractNumId w:val="4"/>
  </w:num>
  <w:num w:numId="15" w16cid:durableId="2082019662">
    <w:abstractNumId w:val="36"/>
  </w:num>
  <w:num w:numId="16" w16cid:durableId="1729038022">
    <w:abstractNumId w:val="21"/>
  </w:num>
  <w:num w:numId="17" w16cid:durableId="1517385246">
    <w:abstractNumId w:val="40"/>
  </w:num>
  <w:num w:numId="18" w16cid:durableId="1899977944">
    <w:abstractNumId w:val="37"/>
  </w:num>
  <w:num w:numId="19" w16cid:durableId="38675834">
    <w:abstractNumId w:val="18"/>
  </w:num>
  <w:num w:numId="20" w16cid:durableId="1641181601">
    <w:abstractNumId w:val="39"/>
  </w:num>
  <w:num w:numId="21" w16cid:durableId="1433554219">
    <w:abstractNumId w:val="20"/>
  </w:num>
  <w:num w:numId="22" w16cid:durableId="257295755">
    <w:abstractNumId w:val="29"/>
  </w:num>
  <w:num w:numId="23" w16cid:durableId="509219181">
    <w:abstractNumId w:val="32"/>
  </w:num>
  <w:num w:numId="24" w16cid:durableId="414976439">
    <w:abstractNumId w:val="23"/>
  </w:num>
  <w:num w:numId="25" w16cid:durableId="662197061">
    <w:abstractNumId w:val="6"/>
  </w:num>
  <w:num w:numId="26" w16cid:durableId="636373939">
    <w:abstractNumId w:val="26"/>
  </w:num>
  <w:num w:numId="27" w16cid:durableId="1847355983">
    <w:abstractNumId w:val="1"/>
  </w:num>
  <w:num w:numId="28" w16cid:durableId="720906085">
    <w:abstractNumId w:val="8"/>
  </w:num>
  <w:num w:numId="29" w16cid:durableId="1627739931">
    <w:abstractNumId w:val="11"/>
  </w:num>
  <w:num w:numId="30" w16cid:durableId="1855217995">
    <w:abstractNumId w:val="22"/>
  </w:num>
  <w:num w:numId="31" w16cid:durableId="93284841">
    <w:abstractNumId w:val="35"/>
  </w:num>
  <w:num w:numId="32" w16cid:durableId="438571719">
    <w:abstractNumId w:val="38"/>
  </w:num>
  <w:num w:numId="33" w16cid:durableId="103695109">
    <w:abstractNumId w:val="0"/>
  </w:num>
  <w:num w:numId="34" w16cid:durableId="615723687">
    <w:abstractNumId w:val="27"/>
  </w:num>
  <w:num w:numId="35" w16cid:durableId="280457543">
    <w:abstractNumId w:val="30"/>
  </w:num>
  <w:num w:numId="36" w16cid:durableId="1737973851">
    <w:abstractNumId w:val="14"/>
  </w:num>
  <w:num w:numId="37" w16cid:durableId="1593319461">
    <w:abstractNumId w:val="10"/>
  </w:num>
  <w:num w:numId="38" w16cid:durableId="1077171546">
    <w:abstractNumId w:val="2"/>
  </w:num>
  <w:num w:numId="39" w16cid:durableId="432361649">
    <w:abstractNumId w:val="13"/>
  </w:num>
  <w:num w:numId="40" w16cid:durableId="1420322856">
    <w:abstractNumId w:val="12"/>
  </w:num>
  <w:num w:numId="41" w16cid:durableId="1897087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2CE4"/>
    <w:rsid w:val="0000515C"/>
    <w:rsid w:val="00013DA9"/>
    <w:rsid w:val="00025EEF"/>
    <w:rsid w:val="00030C5C"/>
    <w:rsid w:val="00036129"/>
    <w:rsid w:val="00040C20"/>
    <w:rsid w:val="000428B4"/>
    <w:rsid w:val="00043590"/>
    <w:rsid w:val="0004594E"/>
    <w:rsid w:val="000504DD"/>
    <w:rsid w:val="000534DE"/>
    <w:rsid w:val="00060A00"/>
    <w:rsid w:val="000639E5"/>
    <w:rsid w:val="00067819"/>
    <w:rsid w:val="0007313E"/>
    <w:rsid w:val="00073A1B"/>
    <w:rsid w:val="00074550"/>
    <w:rsid w:val="00075DE0"/>
    <w:rsid w:val="00085204"/>
    <w:rsid w:val="00085A50"/>
    <w:rsid w:val="0008649F"/>
    <w:rsid w:val="00094C77"/>
    <w:rsid w:val="0009512D"/>
    <w:rsid w:val="0009795D"/>
    <w:rsid w:val="000A4990"/>
    <w:rsid w:val="000A6EF6"/>
    <w:rsid w:val="000B2112"/>
    <w:rsid w:val="000B3CE7"/>
    <w:rsid w:val="000B46CE"/>
    <w:rsid w:val="000C081B"/>
    <w:rsid w:val="000C1235"/>
    <w:rsid w:val="000D179E"/>
    <w:rsid w:val="000D3569"/>
    <w:rsid w:val="000F3EC0"/>
    <w:rsid w:val="00104252"/>
    <w:rsid w:val="00104DF0"/>
    <w:rsid w:val="0011025D"/>
    <w:rsid w:val="00112A27"/>
    <w:rsid w:val="001331EF"/>
    <w:rsid w:val="001349CC"/>
    <w:rsid w:val="00137110"/>
    <w:rsid w:val="00140D36"/>
    <w:rsid w:val="001478FE"/>
    <w:rsid w:val="0015790E"/>
    <w:rsid w:val="00162048"/>
    <w:rsid w:val="00165368"/>
    <w:rsid w:val="00170A76"/>
    <w:rsid w:val="001715AA"/>
    <w:rsid w:val="00177E32"/>
    <w:rsid w:val="00180137"/>
    <w:rsid w:val="001830FB"/>
    <w:rsid w:val="00184BC3"/>
    <w:rsid w:val="0018649C"/>
    <w:rsid w:val="001901B4"/>
    <w:rsid w:val="00192CF1"/>
    <w:rsid w:val="001970F2"/>
    <w:rsid w:val="001A023A"/>
    <w:rsid w:val="001B1C33"/>
    <w:rsid w:val="001B4D6A"/>
    <w:rsid w:val="001B52D4"/>
    <w:rsid w:val="001B6066"/>
    <w:rsid w:val="001C0CDE"/>
    <w:rsid w:val="001C1BDC"/>
    <w:rsid w:val="001D0E8A"/>
    <w:rsid w:val="001E795A"/>
    <w:rsid w:val="001F0C1A"/>
    <w:rsid w:val="001F10FC"/>
    <w:rsid w:val="001F1EFF"/>
    <w:rsid w:val="001F4199"/>
    <w:rsid w:val="0020663C"/>
    <w:rsid w:val="00210216"/>
    <w:rsid w:val="002143E5"/>
    <w:rsid w:val="0021704D"/>
    <w:rsid w:val="00221603"/>
    <w:rsid w:val="002352E4"/>
    <w:rsid w:val="002372D1"/>
    <w:rsid w:val="002424F9"/>
    <w:rsid w:val="0025049F"/>
    <w:rsid w:val="002535EC"/>
    <w:rsid w:val="00253628"/>
    <w:rsid w:val="00270C8A"/>
    <w:rsid w:val="00270F24"/>
    <w:rsid w:val="00286F85"/>
    <w:rsid w:val="002940DB"/>
    <w:rsid w:val="0029490F"/>
    <w:rsid w:val="0029660D"/>
    <w:rsid w:val="0029706A"/>
    <w:rsid w:val="002971EB"/>
    <w:rsid w:val="002A093A"/>
    <w:rsid w:val="002A4E65"/>
    <w:rsid w:val="002B4248"/>
    <w:rsid w:val="002B7644"/>
    <w:rsid w:val="002C1025"/>
    <w:rsid w:val="002C787C"/>
    <w:rsid w:val="002D5D45"/>
    <w:rsid w:val="002E11FD"/>
    <w:rsid w:val="002E14F9"/>
    <w:rsid w:val="002E339D"/>
    <w:rsid w:val="002E7895"/>
    <w:rsid w:val="002F548A"/>
    <w:rsid w:val="002F5D44"/>
    <w:rsid w:val="002F73BE"/>
    <w:rsid w:val="00300165"/>
    <w:rsid w:val="00300DD9"/>
    <w:rsid w:val="00311118"/>
    <w:rsid w:val="00320933"/>
    <w:rsid w:val="00321917"/>
    <w:rsid w:val="00322982"/>
    <w:rsid w:val="0032619C"/>
    <w:rsid w:val="00331D8E"/>
    <w:rsid w:val="003420D2"/>
    <w:rsid w:val="003428F5"/>
    <w:rsid w:val="003469DB"/>
    <w:rsid w:val="003515E0"/>
    <w:rsid w:val="003641AD"/>
    <w:rsid w:val="003726EE"/>
    <w:rsid w:val="00382C49"/>
    <w:rsid w:val="00384F4C"/>
    <w:rsid w:val="00385174"/>
    <w:rsid w:val="00390BDD"/>
    <w:rsid w:val="00396246"/>
    <w:rsid w:val="003A5193"/>
    <w:rsid w:val="003A5548"/>
    <w:rsid w:val="003A648E"/>
    <w:rsid w:val="003A64E5"/>
    <w:rsid w:val="003B6CF1"/>
    <w:rsid w:val="003C5A2B"/>
    <w:rsid w:val="003D68ED"/>
    <w:rsid w:val="003D7E38"/>
    <w:rsid w:val="003E0C74"/>
    <w:rsid w:val="003E43A6"/>
    <w:rsid w:val="003E593B"/>
    <w:rsid w:val="003F0369"/>
    <w:rsid w:val="003F0946"/>
    <w:rsid w:val="003F7645"/>
    <w:rsid w:val="004010BB"/>
    <w:rsid w:val="0040308F"/>
    <w:rsid w:val="004061F2"/>
    <w:rsid w:val="00424231"/>
    <w:rsid w:val="004258B8"/>
    <w:rsid w:val="004270F3"/>
    <w:rsid w:val="00432172"/>
    <w:rsid w:val="0043522D"/>
    <w:rsid w:val="004466F7"/>
    <w:rsid w:val="004531EB"/>
    <w:rsid w:val="004556FC"/>
    <w:rsid w:val="0046127B"/>
    <w:rsid w:val="0048193C"/>
    <w:rsid w:val="004821E3"/>
    <w:rsid w:val="004823BE"/>
    <w:rsid w:val="004931C3"/>
    <w:rsid w:val="00497477"/>
    <w:rsid w:val="00497D0B"/>
    <w:rsid w:val="004A1BF4"/>
    <w:rsid w:val="004A5D11"/>
    <w:rsid w:val="004B4D5E"/>
    <w:rsid w:val="004B7644"/>
    <w:rsid w:val="004B7DAD"/>
    <w:rsid w:val="004C261A"/>
    <w:rsid w:val="004C43BB"/>
    <w:rsid w:val="004C43F8"/>
    <w:rsid w:val="004C67D8"/>
    <w:rsid w:val="004D5672"/>
    <w:rsid w:val="004D5941"/>
    <w:rsid w:val="004E05E1"/>
    <w:rsid w:val="004F26D8"/>
    <w:rsid w:val="004F6FCE"/>
    <w:rsid w:val="00513EEA"/>
    <w:rsid w:val="00522E7E"/>
    <w:rsid w:val="005362F3"/>
    <w:rsid w:val="00544146"/>
    <w:rsid w:val="005524D2"/>
    <w:rsid w:val="00560FD0"/>
    <w:rsid w:val="00561D6D"/>
    <w:rsid w:val="0057016D"/>
    <w:rsid w:val="0058536E"/>
    <w:rsid w:val="0058583C"/>
    <w:rsid w:val="00587249"/>
    <w:rsid w:val="005B1447"/>
    <w:rsid w:val="005C1C16"/>
    <w:rsid w:val="005C4378"/>
    <w:rsid w:val="005D3AF0"/>
    <w:rsid w:val="005E07E1"/>
    <w:rsid w:val="005E3FB8"/>
    <w:rsid w:val="005F6FF8"/>
    <w:rsid w:val="006006C3"/>
    <w:rsid w:val="006010F8"/>
    <w:rsid w:val="006016C5"/>
    <w:rsid w:val="00603EAC"/>
    <w:rsid w:val="00604943"/>
    <w:rsid w:val="006243BE"/>
    <w:rsid w:val="00625E58"/>
    <w:rsid w:val="006426AC"/>
    <w:rsid w:val="006527C1"/>
    <w:rsid w:val="006568CC"/>
    <w:rsid w:val="00657DE8"/>
    <w:rsid w:val="006607C9"/>
    <w:rsid w:val="00661ADA"/>
    <w:rsid w:val="00665B0D"/>
    <w:rsid w:val="0067085B"/>
    <w:rsid w:val="00672596"/>
    <w:rsid w:val="00676086"/>
    <w:rsid w:val="0067649B"/>
    <w:rsid w:val="00685522"/>
    <w:rsid w:val="006871D2"/>
    <w:rsid w:val="006875A4"/>
    <w:rsid w:val="00692CC2"/>
    <w:rsid w:val="00697C87"/>
    <w:rsid w:val="006B130F"/>
    <w:rsid w:val="006B191D"/>
    <w:rsid w:val="006B2970"/>
    <w:rsid w:val="006B3285"/>
    <w:rsid w:val="006C188A"/>
    <w:rsid w:val="006C1AAD"/>
    <w:rsid w:val="006C4A1A"/>
    <w:rsid w:val="006C506C"/>
    <w:rsid w:val="006D406A"/>
    <w:rsid w:val="006E7E2C"/>
    <w:rsid w:val="006F1BB0"/>
    <w:rsid w:val="00704EFD"/>
    <w:rsid w:val="00710740"/>
    <w:rsid w:val="00727D72"/>
    <w:rsid w:val="00741753"/>
    <w:rsid w:val="00745EC2"/>
    <w:rsid w:val="00753A03"/>
    <w:rsid w:val="00754828"/>
    <w:rsid w:val="007636F5"/>
    <w:rsid w:val="00783E70"/>
    <w:rsid w:val="00784973"/>
    <w:rsid w:val="00785F7C"/>
    <w:rsid w:val="007A4D5C"/>
    <w:rsid w:val="007C0DB4"/>
    <w:rsid w:val="007C5333"/>
    <w:rsid w:val="007C574F"/>
    <w:rsid w:val="007C7D8B"/>
    <w:rsid w:val="007D136D"/>
    <w:rsid w:val="007D6894"/>
    <w:rsid w:val="007D7954"/>
    <w:rsid w:val="007E7B2E"/>
    <w:rsid w:val="007F0F8C"/>
    <w:rsid w:val="007F38D0"/>
    <w:rsid w:val="007F516F"/>
    <w:rsid w:val="007F5613"/>
    <w:rsid w:val="007F6668"/>
    <w:rsid w:val="008005CD"/>
    <w:rsid w:val="00804D09"/>
    <w:rsid w:val="00805D68"/>
    <w:rsid w:val="00807EA6"/>
    <w:rsid w:val="008123F1"/>
    <w:rsid w:val="008172DE"/>
    <w:rsid w:val="0082162E"/>
    <w:rsid w:val="00833989"/>
    <w:rsid w:val="00844803"/>
    <w:rsid w:val="0084705F"/>
    <w:rsid w:val="00847898"/>
    <w:rsid w:val="00861E75"/>
    <w:rsid w:val="008644B5"/>
    <w:rsid w:val="00877BEA"/>
    <w:rsid w:val="008809BC"/>
    <w:rsid w:val="008852AE"/>
    <w:rsid w:val="00887C3B"/>
    <w:rsid w:val="00890478"/>
    <w:rsid w:val="00891023"/>
    <w:rsid w:val="008A040D"/>
    <w:rsid w:val="008A1896"/>
    <w:rsid w:val="008A1FEF"/>
    <w:rsid w:val="008C09FF"/>
    <w:rsid w:val="008C0AE5"/>
    <w:rsid w:val="008C1806"/>
    <w:rsid w:val="008C4358"/>
    <w:rsid w:val="008C654C"/>
    <w:rsid w:val="008C65C1"/>
    <w:rsid w:val="008D4C9C"/>
    <w:rsid w:val="008E0149"/>
    <w:rsid w:val="008E03E2"/>
    <w:rsid w:val="008E28F0"/>
    <w:rsid w:val="008F1174"/>
    <w:rsid w:val="009003EF"/>
    <w:rsid w:val="009012A3"/>
    <w:rsid w:val="00913E97"/>
    <w:rsid w:val="0091460D"/>
    <w:rsid w:val="009241A9"/>
    <w:rsid w:val="0095243B"/>
    <w:rsid w:val="00955DA6"/>
    <w:rsid w:val="00956035"/>
    <w:rsid w:val="00971A06"/>
    <w:rsid w:val="009740BD"/>
    <w:rsid w:val="009906BE"/>
    <w:rsid w:val="00995A16"/>
    <w:rsid w:val="00997243"/>
    <w:rsid w:val="009A1946"/>
    <w:rsid w:val="009B3395"/>
    <w:rsid w:val="009B3B3F"/>
    <w:rsid w:val="009B7376"/>
    <w:rsid w:val="009D01E3"/>
    <w:rsid w:val="009D3F6B"/>
    <w:rsid w:val="009D55D2"/>
    <w:rsid w:val="009E58F8"/>
    <w:rsid w:val="009E7E5B"/>
    <w:rsid w:val="009F653E"/>
    <w:rsid w:val="00A011D5"/>
    <w:rsid w:val="00A034D1"/>
    <w:rsid w:val="00A16DA1"/>
    <w:rsid w:val="00A17308"/>
    <w:rsid w:val="00A23026"/>
    <w:rsid w:val="00A251AB"/>
    <w:rsid w:val="00A33ECE"/>
    <w:rsid w:val="00A46AEF"/>
    <w:rsid w:val="00A5208D"/>
    <w:rsid w:val="00A56F78"/>
    <w:rsid w:val="00A6105D"/>
    <w:rsid w:val="00A6541C"/>
    <w:rsid w:val="00A7235E"/>
    <w:rsid w:val="00A72AC7"/>
    <w:rsid w:val="00A818DC"/>
    <w:rsid w:val="00A85497"/>
    <w:rsid w:val="00A91359"/>
    <w:rsid w:val="00A93F4A"/>
    <w:rsid w:val="00AA0C81"/>
    <w:rsid w:val="00AC1018"/>
    <w:rsid w:val="00AC6D14"/>
    <w:rsid w:val="00AD3354"/>
    <w:rsid w:val="00AD4C60"/>
    <w:rsid w:val="00AD5262"/>
    <w:rsid w:val="00AD5C33"/>
    <w:rsid w:val="00AE3643"/>
    <w:rsid w:val="00AE6EF3"/>
    <w:rsid w:val="00AF2363"/>
    <w:rsid w:val="00AF5802"/>
    <w:rsid w:val="00AF5B6B"/>
    <w:rsid w:val="00B021B3"/>
    <w:rsid w:val="00B103D4"/>
    <w:rsid w:val="00B12DFB"/>
    <w:rsid w:val="00B14200"/>
    <w:rsid w:val="00B21526"/>
    <w:rsid w:val="00B22D5F"/>
    <w:rsid w:val="00B231BC"/>
    <w:rsid w:val="00B24CC4"/>
    <w:rsid w:val="00B35FAA"/>
    <w:rsid w:val="00B3768D"/>
    <w:rsid w:val="00B37D59"/>
    <w:rsid w:val="00B40C4C"/>
    <w:rsid w:val="00B53003"/>
    <w:rsid w:val="00B536BC"/>
    <w:rsid w:val="00B60637"/>
    <w:rsid w:val="00B62663"/>
    <w:rsid w:val="00B628E3"/>
    <w:rsid w:val="00B80347"/>
    <w:rsid w:val="00B81518"/>
    <w:rsid w:val="00B87C36"/>
    <w:rsid w:val="00B9581A"/>
    <w:rsid w:val="00BA3579"/>
    <w:rsid w:val="00BA4AB5"/>
    <w:rsid w:val="00BC363A"/>
    <w:rsid w:val="00BC54B3"/>
    <w:rsid w:val="00BD177B"/>
    <w:rsid w:val="00BD1C9F"/>
    <w:rsid w:val="00BD510B"/>
    <w:rsid w:val="00BD5942"/>
    <w:rsid w:val="00BD6C40"/>
    <w:rsid w:val="00BF1340"/>
    <w:rsid w:val="00BF2930"/>
    <w:rsid w:val="00C01257"/>
    <w:rsid w:val="00C02105"/>
    <w:rsid w:val="00C1275C"/>
    <w:rsid w:val="00C27521"/>
    <w:rsid w:val="00C33674"/>
    <w:rsid w:val="00C41F52"/>
    <w:rsid w:val="00C51401"/>
    <w:rsid w:val="00C634CF"/>
    <w:rsid w:val="00C64D65"/>
    <w:rsid w:val="00C6762C"/>
    <w:rsid w:val="00C766F0"/>
    <w:rsid w:val="00C867A8"/>
    <w:rsid w:val="00CA7897"/>
    <w:rsid w:val="00CA7B01"/>
    <w:rsid w:val="00CB3A7F"/>
    <w:rsid w:val="00CB3E00"/>
    <w:rsid w:val="00CC5096"/>
    <w:rsid w:val="00CC58AE"/>
    <w:rsid w:val="00CD1D70"/>
    <w:rsid w:val="00CD27AC"/>
    <w:rsid w:val="00CE3C52"/>
    <w:rsid w:val="00CF06AB"/>
    <w:rsid w:val="00CF5D5F"/>
    <w:rsid w:val="00CF67CD"/>
    <w:rsid w:val="00D004AB"/>
    <w:rsid w:val="00D074C8"/>
    <w:rsid w:val="00D10469"/>
    <w:rsid w:val="00D1254D"/>
    <w:rsid w:val="00D1312C"/>
    <w:rsid w:val="00D15EDB"/>
    <w:rsid w:val="00D16CBD"/>
    <w:rsid w:val="00D30025"/>
    <w:rsid w:val="00D31F9F"/>
    <w:rsid w:val="00D33DEB"/>
    <w:rsid w:val="00D409D2"/>
    <w:rsid w:val="00D42112"/>
    <w:rsid w:val="00D452C4"/>
    <w:rsid w:val="00D532AC"/>
    <w:rsid w:val="00D86071"/>
    <w:rsid w:val="00D92AF2"/>
    <w:rsid w:val="00D97C7D"/>
    <w:rsid w:val="00DA3157"/>
    <w:rsid w:val="00DA6331"/>
    <w:rsid w:val="00DA68F3"/>
    <w:rsid w:val="00DB26CD"/>
    <w:rsid w:val="00DB50F8"/>
    <w:rsid w:val="00DB6DC9"/>
    <w:rsid w:val="00DB77E5"/>
    <w:rsid w:val="00DC1437"/>
    <w:rsid w:val="00DC3786"/>
    <w:rsid w:val="00DD7652"/>
    <w:rsid w:val="00DE04E0"/>
    <w:rsid w:val="00E00F92"/>
    <w:rsid w:val="00E06551"/>
    <w:rsid w:val="00E12D09"/>
    <w:rsid w:val="00E13F75"/>
    <w:rsid w:val="00E22637"/>
    <w:rsid w:val="00E246E3"/>
    <w:rsid w:val="00E35224"/>
    <w:rsid w:val="00E42271"/>
    <w:rsid w:val="00E53C94"/>
    <w:rsid w:val="00E547EC"/>
    <w:rsid w:val="00E642E2"/>
    <w:rsid w:val="00E663BE"/>
    <w:rsid w:val="00E731C1"/>
    <w:rsid w:val="00E86A27"/>
    <w:rsid w:val="00E96711"/>
    <w:rsid w:val="00E9674A"/>
    <w:rsid w:val="00EB15E0"/>
    <w:rsid w:val="00EC6052"/>
    <w:rsid w:val="00ED2B1C"/>
    <w:rsid w:val="00ED5F55"/>
    <w:rsid w:val="00ED766C"/>
    <w:rsid w:val="00EE2694"/>
    <w:rsid w:val="00EE2BEE"/>
    <w:rsid w:val="00EE7B1A"/>
    <w:rsid w:val="00EF0050"/>
    <w:rsid w:val="00F0298F"/>
    <w:rsid w:val="00F04A26"/>
    <w:rsid w:val="00F16613"/>
    <w:rsid w:val="00F2195A"/>
    <w:rsid w:val="00F26651"/>
    <w:rsid w:val="00F34FC4"/>
    <w:rsid w:val="00F36E09"/>
    <w:rsid w:val="00F55F40"/>
    <w:rsid w:val="00F62221"/>
    <w:rsid w:val="00F80BEB"/>
    <w:rsid w:val="00F82DDA"/>
    <w:rsid w:val="00F82E7F"/>
    <w:rsid w:val="00F87AF0"/>
    <w:rsid w:val="00F93B68"/>
    <w:rsid w:val="00FA1FFB"/>
    <w:rsid w:val="00FA6269"/>
    <w:rsid w:val="00FB1384"/>
    <w:rsid w:val="00FC4A1B"/>
    <w:rsid w:val="00FD30A5"/>
    <w:rsid w:val="00FD501A"/>
    <w:rsid w:val="00FD5D0B"/>
    <w:rsid w:val="00FE66CC"/>
    <w:rsid w:val="00FF034B"/>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paragraph" w:styleId="Title">
    <w:name w:val="Title"/>
    <w:basedOn w:val="Normal"/>
    <w:link w:val="TitleChar"/>
    <w:uiPriority w:val="10"/>
    <w:qFormat/>
    <w:rsid w:val="00DA3157"/>
    <w:pPr>
      <w:spacing w:after="160" w:line="252" w:lineRule="auto"/>
      <w:jc w:val="center"/>
    </w:pPr>
    <w:rPr>
      <w:rFonts w:ascii="Arial" w:eastAsiaTheme="minorHAnsi" w:hAnsi="Arial" w:cs="Arial"/>
      <w:b/>
      <w:bCs/>
      <w:u w:val="single"/>
    </w:rPr>
  </w:style>
  <w:style w:type="character" w:customStyle="1" w:styleId="TitleChar">
    <w:name w:val="Title Char"/>
    <w:basedOn w:val="DefaultParagraphFont"/>
    <w:link w:val="Title"/>
    <w:uiPriority w:val="10"/>
    <w:rsid w:val="00DA3157"/>
    <w:rPr>
      <w:rFonts w:ascii="Arial" w:eastAsiaTheme="minorHAnsi" w:hAnsi="Arial" w:cs="Arial"/>
      <w:b/>
      <w:bCs/>
      <w:sz w:val="24"/>
      <w:szCs w:val="24"/>
      <w:u w:val="single"/>
    </w:rPr>
  </w:style>
  <w:style w:type="character" w:styleId="FollowedHyperlink">
    <w:name w:val="FollowedHyperlink"/>
    <w:basedOn w:val="DefaultParagraphFont"/>
    <w:semiHidden/>
    <w:unhideWhenUsed/>
    <w:rsid w:val="005362F3"/>
    <w:rPr>
      <w:color w:val="800080" w:themeColor="followedHyperlink"/>
      <w:u w:val="single"/>
    </w:rPr>
  </w:style>
  <w:style w:type="character" w:styleId="UnresolvedMention">
    <w:name w:val="Unresolved Mention"/>
    <w:basedOn w:val="DefaultParagraphFont"/>
    <w:uiPriority w:val="99"/>
    <w:semiHidden/>
    <w:unhideWhenUsed/>
    <w:rsid w:val="00A23026"/>
    <w:rPr>
      <w:color w:val="605E5C"/>
      <w:shd w:val="clear" w:color="auto" w:fill="E1DFDD"/>
    </w:rPr>
  </w:style>
  <w:style w:type="character" w:customStyle="1" w:styleId="ui-provider">
    <w:name w:val="ui-provider"/>
    <w:basedOn w:val="DefaultParagraphFont"/>
    <w:rsid w:val="00030C5C"/>
  </w:style>
  <w:style w:type="paragraph" w:styleId="Revision">
    <w:name w:val="Revision"/>
    <w:hidden/>
    <w:uiPriority w:val="99"/>
    <w:semiHidden/>
    <w:rsid w:val="001D0E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664">
      <w:bodyDiv w:val="1"/>
      <w:marLeft w:val="0"/>
      <w:marRight w:val="0"/>
      <w:marTop w:val="0"/>
      <w:marBottom w:val="0"/>
      <w:divBdr>
        <w:top w:val="none" w:sz="0" w:space="0" w:color="auto"/>
        <w:left w:val="none" w:sz="0" w:space="0" w:color="auto"/>
        <w:bottom w:val="none" w:sz="0" w:space="0" w:color="auto"/>
        <w:right w:val="none" w:sz="0" w:space="0" w:color="auto"/>
      </w:divBdr>
    </w:div>
    <w:div w:id="1099645541">
      <w:bodyDiv w:val="1"/>
      <w:marLeft w:val="0"/>
      <w:marRight w:val="0"/>
      <w:marTop w:val="0"/>
      <w:marBottom w:val="0"/>
      <w:divBdr>
        <w:top w:val="none" w:sz="0" w:space="0" w:color="auto"/>
        <w:left w:val="none" w:sz="0" w:space="0" w:color="auto"/>
        <w:bottom w:val="none" w:sz="0" w:space="0" w:color="auto"/>
        <w:right w:val="none" w:sz="0" w:space="0" w:color="auto"/>
      </w:divBdr>
    </w:div>
    <w:div w:id="1180512018">
      <w:bodyDiv w:val="1"/>
      <w:marLeft w:val="0"/>
      <w:marRight w:val="0"/>
      <w:marTop w:val="0"/>
      <w:marBottom w:val="0"/>
      <w:divBdr>
        <w:top w:val="none" w:sz="0" w:space="0" w:color="auto"/>
        <w:left w:val="none" w:sz="0" w:space="0" w:color="auto"/>
        <w:bottom w:val="none" w:sz="0" w:space="0" w:color="auto"/>
        <w:right w:val="none" w:sz="0" w:space="0" w:color="auto"/>
      </w:divBdr>
    </w:div>
    <w:div w:id="1205945854">
      <w:bodyDiv w:val="1"/>
      <w:marLeft w:val="0"/>
      <w:marRight w:val="0"/>
      <w:marTop w:val="0"/>
      <w:marBottom w:val="0"/>
      <w:divBdr>
        <w:top w:val="none" w:sz="0" w:space="0" w:color="auto"/>
        <w:left w:val="none" w:sz="0" w:space="0" w:color="auto"/>
        <w:bottom w:val="none" w:sz="0" w:space="0" w:color="auto"/>
        <w:right w:val="none" w:sz="0" w:space="0" w:color="auto"/>
      </w:divBdr>
    </w:div>
    <w:div w:id="16468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taxtrib/-/media/Project/Websites/taxtrib/Newsletters/2023/MTT-Remote-Witness-Instructions.pdf?rev=4c5f345f56524319868f0085f2e6289a&amp;hash=7BE5C49F8887D24E64106821B843F1F5" TargetMode="External"/><Relationship Id="rId18"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ichigan.gov/taxtrib" TargetMode="External"/><Relationship Id="rId7" Type="http://schemas.openxmlformats.org/officeDocument/2006/relationships/settings" Target="settings.xml"/><Relationship Id="rId12" Type="http://schemas.openxmlformats.org/officeDocument/2006/relationships/hyperlink" Target="https://bit.ly/34fBXnN" TargetMode="External"/><Relationship Id="rId17"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ichigan.gov/taxtrib/entire-tribunal" TargetMode="External"/><Relationship Id="rId20" Type="http://schemas.openxmlformats.org/officeDocument/2006/relationships/hyperlink" Target="mailto:taxtrib@michiga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20447569332720?p=miNaOlFfGHnpnBBjR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ichigan.gov/mpsc/0,9535,7-395-93308_93325_93425_94040_94041---,0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22"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5B86CA5E24A48B9E4A7A5D7EB8281" ma:contentTypeVersion="11" ma:contentTypeDescription="Create a new document." ma:contentTypeScope="" ma:versionID="f5acbbc59cc0227c513eed11dfc6b482">
  <xsd:schema xmlns:xsd="http://www.w3.org/2001/XMLSchema" xmlns:xs="http://www.w3.org/2001/XMLSchema" xmlns:p="http://schemas.microsoft.com/office/2006/metadata/properties" xmlns:ns3="3e9d0977-9077-43ca-a75c-9af0fee92f2f" xmlns:ns4="68ae61a5-c19c-4d7b-9dec-2125f47d982f" targetNamespace="http://schemas.microsoft.com/office/2006/metadata/properties" ma:root="true" ma:fieldsID="d0b47f221101fb0141c1738add79c256" ns3:_="" ns4:_="">
    <xsd:import namespace="3e9d0977-9077-43ca-a75c-9af0fee92f2f"/>
    <xsd:import namespace="68ae61a5-c19c-4d7b-9dec-2125f47d98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0977-9077-43ca-a75c-9af0fee9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61a5-c19c-4d7b-9dec-2125f47d98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39659-592F-4CCF-B0D1-22E2D52768D8}">
  <ds:schemaRefs>
    <ds:schemaRef ds:uri="http://schemas.openxmlformats.org/officeDocument/2006/bibliography"/>
  </ds:schemaRefs>
</ds:datastoreItem>
</file>

<file path=customXml/itemProps2.xml><?xml version="1.0" encoding="utf-8"?>
<ds:datastoreItem xmlns:ds="http://schemas.openxmlformats.org/officeDocument/2006/customXml" ds:itemID="{51C70534-4B76-4ABB-81BF-C804B05A9B66}">
  <ds:schemaRefs>
    <ds:schemaRef ds:uri="http://schemas.microsoft.com/sharepoint/v3/contenttype/forms"/>
  </ds:schemaRefs>
</ds:datastoreItem>
</file>

<file path=customXml/itemProps3.xml><?xml version="1.0" encoding="utf-8"?>
<ds:datastoreItem xmlns:ds="http://schemas.openxmlformats.org/officeDocument/2006/customXml" ds:itemID="{319B102C-F1EB-41DB-B91C-32CE55837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6ED6C5-6240-4A3C-8B6C-85121582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0977-9077-43ca-a75c-9af0fee92f2f"/>
    <ds:schemaRef ds:uri="68ae61a5-c19c-4d7b-9dec-2125f47d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1925</Words>
  <Characters>10976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2026-06-26T13:38:00Z</dcterms:created>
  <dcterms:modified xsi:type="dcterms:W3CDTF">2026-06-26T13:38:00Z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0x0101005575B86CA5E24A48B9E4A7A5D7EB8281</vt:lpwstr>
  </property>
  <property fmtid="{D5CDD505-2E9C-101B-9397-08002B2CF9AE}" pid="3" name="MSIP_Label_3a2fed65-62e7-46ea-af74-187e0c17143a_Enabled">
    <vt:lpwstr>true</vt:lpwstr>
  </property>
  <property fmtid="{D5CDD505-2E9C-101B-9397-08002B2CF9AE}" pid="4" name="MSIP_Label_3a2fed65-62e7-46ea-af74-187e0c17143a_SetDate">
    <vt:lpwstr>2021-08-05T18:11:05Z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69e14224-80ce-47ec-aba8-f425e0897681</vt:lpwstr>
  </property>
  <property fmtid="{D5CDD505-2E9C-101B-9397-08002B2CF9AE}" pid="9" name="MSIP_Label_3a2fed65-62e7-46ea-af74-187e0c17143a_ContentBits">
    <vt:lpwstr>0</vt:lpwstr>
  </property>
</Properties>
</file>