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0B2AC30D" w:rsidR="007F516F" w:rsidRPr="007B60CF" w:rsidRDefault="00412272" w:rsidP="007F516F">
      <w:pPr>
        <w:rPr>
          <w:rFonts w:ascii="Arial" w:hAnsi="Arial" w:cs="Arial"/>
        </w:rPr>
      </w:pPr>
      <w:r>
        <w:rPr>
          <w:rFonts w:ascii="Arial" w:hAnsi="Arial" w:cs="Arial"/>
        </w:rPr>
        <w:t>Caribbean MHC Owner LLC</w:t>
      </w:r>
      <w:r w:rsidR="007F516F" w:rsidRPr="007B60CF">
        <w:rPr>
          <w:rFonts w:ascii="Arial" w:hAnsi="Arial" w:cs="Arial"/>
        </w:rPr>
        <w:t>,</w:t>
      </w:r>
    </w:p>
    <w:p w14:paraId="4F062315" w14:textId="324C9EC9"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t>MICHIGAN TAX TRIBUNAL</w:t>
      </w:r>
      <w:r w:rsidRPr="007B60CF">
        <w:rPr>
          <w:rFonts w:ascii="Arial" w:hAnsi="Arial" w:cs="Arial"/>
        </w:rPr>
        <w:tab/>
      </w:r>
    </w:p>
    <w:p w14:paraId="397CC84D" w14:textId="77777777" w:rsidR="007F516F" w:rsidRPr="00A71CA3" w:rsidRDefault="007F516F" w:rsidP="007F516F">
      <w:pPr>
        <w:rPr>
          <w:rFonts w:ascii="Arial" w:hAnsi="Arial" w:cs="Arial"/>
          <w:sz w:val="16"/>
          <w:szCs w:val="16"/>
        </w:rPr>
      </w:pPr>
    </w:p>
    <w:p w14:paraId="031D0C7D" w14:textId="22FF0138"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00AC490F">
        <w:rPr>
          <w:rFonts w:ascii="Arial" w:hAnsi="Arial" w:cs="Arial"/>
        </w:rPr>
        <w:t>MTT</w:t>
      </w:r>
      <w:r w:rsidRPr="007B60CF">
        <w:rPr>
          <w:rFonts w:ascii="Arial" w:hAnsi="Arial" w:cs="Arial"/>
        </w:rPr>
        <w:t xml:space="preserve"> Docket No. </w:t>
      </w:r>
      <w:r w:rsidR="00412272">
        <w:rPr>
          <w:rFonts w:ascii="Arial" w:hAnsi="Arial" w:cs="Arial"/>
        </w:rPr>
        <w:t>24-004138</w:t>
      </w:r>
      <w:r w:rsidRPr="007B60CF">
        <w:rPr>
          <w:rFonts w:ascii="Arial" w:hAnsi="Arial" w:cs="Arial"/>
        </w:rPr>
        <w:t xml:space="preserve"> </w:t>
      </w:r>
    </w:p>
    <w:p w14:paraId="0C74DB13" w14:textId="77777777" w:rsidR="007F516F" w:rsidRPr="007B60CF" w:rsidRDefault="007F516F" w:rsidP="007F516F">
      <w:pPr>
        <w:rPr>
          <w:rFonts w:ascii="Arial" w:hAnsi="Arial" w:cs="Arial"/>
        </w:rPr>
      </w:pPr>
      <w:r w:rsidRPr="007B60CF">
        <w:rPr>
          <w:rFonts w:ascii="Arial" w:hAnsi="Arial" w:cs="Arial"/>
        </w:rPr>
        <w:tab/>
      </w:r>
      <w:r w:rsidRPr="007B60CF">
        <w:rPr>
          <w:rFonts w:ascii="Arial" w:hAnsi="Arial" w:cs="Arial"/>
        </w:rPr>
        <w:tab/>
      </w:r>
      <w:r w:rsidRPr="007B60CF">
        <w:rPr>
          <w:rFonts w:ascii="Arial" w:hAnsi="Arial" w:cs="Arial"/>
        </w:rPr>
        <w:tab/>
      </w:r>
    </w:p>
    <w:p w14:paraId="7A051C34" w14:textId="2C51D3BE" w:rsidR="007F516F" w:rsidRPr="007B60CF" w:rsidRDefault="00412272" w:rsidP="007F516F">
      <w:pPr>
        <w:tabs>
          <w:tab w:val="left" w:pos="5580"/>
        </w:tabs>
        <w:rPr>
          <w:rFonts w:ascii="Arial" w:hAnsi="Arial" w:cs="Arial"/>
        </w:rPr>
      </w:pPr>
      <w:r>
        <w:rPr>
          <w:rFonts w:ascii="Arial" w:hAnsi="Arial" w:cs="Arial"/>
        </w:rPr>
        <w:t>Leroy Township</w:t>
      </w:r>
      <w:proofErr w:type="gramStart"/>
      <w:r w:rsidR="007F516F" w:rsidRPr="007B60CF">
        <w:rPr>
          <w:rFonts w:ascii="Arial" w:hAnsi="Arial" w:cs="Arial"/>
        </w:rPr>
        <w:t>,</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w:t>
      </w:r>
      <w:proofErr w:type="gramEnd"/>
      <w:r w:rsidR="007F516F" w:rsidRPr="007B60CF">
        <w:rPr>
          <w:rFonts w:ascii="Arial" w:hAnsi="Arial" w:cs="Arial"/>
          <w:u w:val="single"/>
        </w:rPr>
        <w:t xml:space="preserve"> Judge</w:t>
      </w:r>
    </w:p>
    <w:p w14:paraId="3117DF7B" w14:textId="46E584A6"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412272">
        <w:rPr>
          <w:rFonts w:ascii="Arial" w:hAnsi="Arial" w:cs="Arial"/>
        </w:rPr>
        <w:t>Jason C. Grinnell</w:t>
      </w:r>
    </w:p>
    <w:p w14:paraId="7BE55243" w14:textId="77777777" w:rsidR="007F516F" w:rsidRPr="00A71CA3" w:rsidRDefault="007F516F" w:rsidP="007F516F">
      <w:pPr>
        <w:pStyle w:val="Footer"/>
        <w:tabs>
          <w:tab w:val="clear" w:pos="4320"/>
          <w:tab w:val="clear" w:pos="8640"/>
        </w:tabs>
        <w:rPr>
          <w:rFonts w:ascii="Arial" w:hAnsi="Arial" w:cs="Arial"/>
          <w:sz w:val="16"/>
          <w:szCs w:val="16"/>
        </w:rPr>
      </w:pPr>
    </w:p>
    <w:p w14:paraId="35AF361A" w14:textId="46D18EA4" w:rsidR="00926A41" w:rsidRDefault="00926A41" w:rsidP="007F516F">
      <w:pPr>
        <w:jc w:val="center"/>
        <w:rPr>
          <w:rFonts w:ascii="Arial" w:hAnsi="Arial" w:cs="Arial"/>
          <w:b/>
          <w:u w:val="single"/>
        </w:rPr>
      </w:pPr>
      <w:r>
        <w:rPr>
          <w:rFonts w:ascii="Arial" w:hAnsi="Arial" w:cs="Arial"/>
          <w:b/>
          <w:u w:val="single"/>
        </w:rPr>
        <w:t>STATUS CONFERENCE SUMMARY</w:t>
      </w:r>
    </w:p>
    <w:p w14:paraId="7059F5ED" w14:textId="463C88D2" w:rsidR="0044062F" w:rsidRPr="00A71CA3" w:rsidRDefault="0044062F" w:rsidP="007F516F">
      <w:pPr>
        <w:jc w:val="center"/>
        <w:rPr>
          <w:rFonts w:ascii="Arial" w:hAnsi="Arial" w:cs="Arial"/>
          <w:b/>
          <w:sz w:val="16"/>
          <w:szCs w:val="16"/>
          <w:u w:val="single"/>
        </w:rPr>
      </w:pPr>
    </w:p>
    <w:p w14:paraId="1B59C6B8" w14:textId="20CDE2AF" w:rsidR="0044062F" w:rsidRDefault="0044062F" w:rsidP="007F516F">
      <w:pPr>
        <w:jc w:val="center"/>
        <w:rPr>
          <w:rFonts w:ascii="Arial" w:hAnsi="Arial" w:cs="Arial"/>
          <w:b/>
          <w:u w:val="single"/>
        </w:rPr>
      </w:pPr>
      <w:r>
        <w:rPr>
          <w:rFonts w:ascii="Arial" w:hAnsi="Arial" w:cs="Arial"/>
          <w:b/>
          <w:u w:val="single"/>
        </w:rPr>
        <w:t>SCHEDULING ORDER</w:t>
      </w:r>
    </w:p>
    <w:p w14:paraId="357E27A5" w14:textId="77777777" w:rsidR="00926A41" w:rsidRPr="00A71CA3" w:rsidRDefault="00926A41" w:rsidP="007F516F">
      <w:pPr>
        <w:jc w:val="center"/>
        <w:rPr>
          <w:rFonts w:ascii="Arial" w:hAnsi="Arial" w:cs="Arial"/>
          <w:b/>
          <w:sz w:val="16"/>
          <w:szCs w:val="16"/>
          <w:u w:val="single"/>
        </w:rPr>
      </w:pPr>
    </w:p>
    <w:p w14:paraId="4320CDA4" w14:textId="253A36D8" w:rsidR="007F516F" w:rsidRDefault="007F516F" w:rsidP="007F516F">
      <w:pPr>
        <w:jc w:val="center"/>
        <w:rPr>
          <w:rFonts w:ascii="Arial" w:hAnsi="Arial" w:cs="Arial"/>
          <w:b/>
          <w:u w:val="single"/>
        </w:rPr>
      </w:pPr>
      <w:bookmarkStart w:id="0" w:name="_Hlk41468276"/>
      <w:r w:rsidRPr="00C65472">
        <w:rPr>
          <w:rFonts w:ascii="Arial" w:hAnsi="Arial" w:cs="Arial"/>
          <w:b/>
          <w:u w:val="single"/>
        </w:rPr>
        <w:t xml:space="preserve">NOTICE OF </w:t>
      </w:r>
      <w:r w:rsidR="00195983">
        <w:rPr>
          <w:rFonts w:ascii="Arial" w:hAnsi="Arial" w:cs="Arial"/>
          <w:b/>
          <w:u w:val="single"/>
        </w:rPr>
        <w:t xml:space="preserve">VIDEO CONFERENCE </w:t>
      </w:r>
      <w:r w:rsidRPr="00C65472">
        <w:rPr>
          <w:rFonts w:ascii="Arial" w:hAnsi="Arial" w:cs="Arial"/>
          <w:b/>
          <w:u w:val="single"/>
        </w:rPr>
        <w:t>HEARING</w:t>
      </w:r>
      <w:r w:rsidR="00F5648E">
        <w:rPr>
          <w:rStyle w:val="FootnoteReference"/>
          <w:rFonts w:ascii="Arial" w:hAnsi="Arial" w:cs="Arial"/>
          <w:b/>
          <w:u w:val="single"/>
        </w:rPr>
        <w:footnoteReference w:id="1"/>
      </w:r>
    </w:p>
    <w:bookmarkEnd w:id="0"/>
    <w:p w14:paraId="5C7DD63B" w14:textId="77777777" w:rsidR="007F516F" w:rsidRPr="00A71CA3" w:rsidRDefault="007F516F" w:rsidP="007F516F">
      <w:pPr>
        <w:jc w:val="center"/>
        <w:rPr>
          <w:rFonts w:ascii="Arial" w:hAnsi="Arial" w:cs="Arial"/>
          <w:b/>
          <w:sz w:val="16"/>
          <w:szCs w:val="16"/>
          <w:u w:val="single"/>
        </w:rPr>
      </w:pPr>
    </w:p>
    <w:p w14:paraId="6290847A" w14:textId="25241D14" w:rsidR="007F516F" w:rsidRDefault="00412272" w:rsidP="000D3569">
      <w:pPr>
        <w:rPr>
          <w:rFonts w:ascii="Arial" w:hAnsi="Arial" w:cs="Arial"/>
        </w:rPr>
      </w:pPr>
      <w:r>
        <w:rPr>
          <w:rFonts w:ascii="Arial" w:hAnsi="Arial" w:cs="Arial"/>
        </w:rPr>
        <w:t>A</w:t>
      </w:r>
      <w:r w:rsidR="007F516F" w:rsidRPr="00B1444D">
        <w:rPr>
          <w:rFonts w:ascii="Arial" w:hAnsi="Arial" w:cs="Arial"/>
        </w:rPr>
        <w:t xml:space="preserve"> </w:t>
      </w:r>
      <w:r w:rsidR="00195983">
        <w:rPr>
          <w:rFonts w:ascii="Arial" w:hAnsi="Arial" w:cs="Arial"/>
        </w:rPr>
        <w:t>Status</w:t>
      </w:r>
      <w:r w:rsidR="007F516F" w:rsidRPr="00B1444D">
        <w:rPr>
          <w:rFonts w:ascii="Arial" w:hAnsi="Arial" w:cs="Arial"/>
        </w:rPr>
        <w:t xml:space="preserve"> Conference was </w:t>
      </w:r>
      <w:proofErr w:type="gramStart"/>
      <w:r w:rsidR="007F516F" w:rsidRPr="00B1444D">
        <w:rPr>
          <w:rFonts w:ascii="Arial" w:hAnsi="Arial" w:cs="Arial"/>
        </w:rPr>
        <w:t xml:space="preserve">held </w:t>
      </w:r>
      <w:r>
        <w:rPr>
          <w:rFonts w:ascii="Arial" w:hAnsi="Arial" w:cs="Arial"/>
        </w:rPr>
        <w:t>in this case</w:t>
      </w:r>
      <w:proofErr w:type="gramEnd"/>
      <w:r>
        <w:rPr>
          <w:rFonts w:ascii="Arial" w:hAnsi="Arial" w:cs="Arial"/>
        </w:rPr>
        <w:t xml:space="preserve"> on September 15, 2026</w:t>
      </w:r>
      <w:r w:rsidR="007F516F" w:rsidRPr="00B1444D">
        <w:rPr>
          <w:rFonts w:ascii="Arial" w:hAnsi="Arial" w:cs="Arial"/>
        </w:rPr>
        <w:t xml:space="preserve">. </w:t>
      </w:r>
      <w:r>
        <w:rPr>
          <w:rFonts w:ascii="Arial" w:hAnsi="Arial" w:cs="Arial"/>
        </w:rPr>
        <w:t>Attorney Benjamin Bayram</w:t>
      </w:r>
      <w:r w:rsidR="007F516F" w:rsidRPr="00B1444D">
        <w:rPr>
          <w:rFonts w:ascii="Arial" w:hAnsi="Arial" w:cs="Arial"/>
        </w:rPr>
        <w:t xml:space="preserve"> appeared on behalf of Petitioner</w:t>
      </w:r>
      <w:r>
        <w:rPr>
          <w:rFonts w:ascii="Arial" w:hAnsi="Arial" w:cs="Arial"/>
        </w:rPr>
        <w:t xml:space="preserve"> and attorney Laura Hallahan</w:t>
      </w:r>
      <w:r w:rsidR="007F516F" w:rsidRPr="00B1444D">
        <w:rPr>
          <w:rFonts w:ascii="Arial" w:hAnsi="Arial" w:cs="Arial"/>
        </w:rPr>
        <w:t xml:space="preserve"> appeared on behalf of Respondent</w:t>
      </w:r>
      <w:bookmarkStart w:id="1" w:name="_Hlk41468288"/>
      <w:r>
        <w:rPr>
          <w:rFonts w:ascii="Arial" w:hAnsi="Arial" w:cs="Arial"/>
        </w:rPr>
        <w:t xml:space="preserve">. </w:t>
      </w:r>
      <w:r w:rsidR="007F516F" w:rsidRPr="00B1444D">
        <w:rPr>
          <w:rFonts w:ascii="Arial" w:hAnsi="Arial" w:cs="Arial"/>
        </w:rPr>
        <w:t xml:space="preserve">A scheduling order has been established and a </w:t>
      </w:r>
      <w:r w:rsidR="00700DC9">
        <w:rPr>
          <w:rFonts w:ascii="Arial" w:hAnsi="Arial" w:cs="Arial"/>
        </w:rPr>
        <w:t>video conference hearing, held via Microsoft Teams,</w:t>
      </w:r>
      <w:r w:rsidR="007F516F" w:rsidRPr="00B1444D">
        <w:rPr>
          <w:rFonts w:ascii="Arial" w:hAnsi="Arial" w:cs="Arial"/>
        </w:rPr>
        <w:t xml:space="preserve"> </w:t>
      </w:r>
      <w:r>
        <w:rPr>
          <w:rFonts w:ascii="Arial" w:hAnsi="Arial" w:cs="Arial"/>
        </w:rPr>
        <w:t>is</w:t>
      </w:r>
      <w:r w:rsidR="007F516F" w:rsidRPr="00B1444D">
        <w:rPr>
          <w:rFonts w:ascii="Arial" w:hAnsi="Arial" w:cs="Arial"/>
        </w:rPr>
        <w:t xml:space="preserve">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5"/>
        <w:gridCol w:w="6295"/>
      </w:tblGrid>
      <w:tr w:rsidR="007F516F" w:rsidRPr="00B1444D" w14:paraId="1F6A5756" w14:textId="77777777" w:rsidTr="004E0F96">
        <w:trPr>
          <w:trHeight w:val="395"/>
          <w:jc w:val="center"/>
        </w:trPr>
        <w:tc>
          <w:tcPr>
            <w:tcW w:w="3055"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295" w:type="dxa"/>
            <w:vAlign w:val="center"/>
          </w:tcPr>
          <w:p w14:paraId="62E5EBD8" w14:textId="3A687BF0" w:rsidR="00A61BBA" w:rsidRDefault="00412272" w:rsidP="00700DC9">
            <w:pPr>
              <w:rPr>
                <w:rFonts w:ascii="Arial" w:hAnsi="Arial" w:cs="Arial"/>
                <w:bCs/>
              </w:rPr>
            </w:pPr>
            <w:r>
              <w:rPr>
                <w:rFonts w:ascii="Arial" w:hAnsi="Arial" w:cs="Arial"/>
                <w:bCs/>
              </w:rPr>
              <w:t>Monday, November 8, 2027</w:t>
            </w:r>
            <w:r w:rsidR="007F7517">
              <w:rPr>
                <w:rFonts w:ascii="Arial" w:hAnsi="Arial" w:cs="Arial"/>
                <w:bCs/>
              </w:rPr>
              <w:t>,</w:t>
            </w:r>
            <w:r>
              <w:rPr>
                <w:rFonts w:ascii="Arial" w:hAnsi="Arial" w:cs="Arial"/>
                <w:bCs/>
              </w:rPr>
              <w:t xml:space="preserve"> through </w:t>
            </w:r>
          </w:p>
          <w:p w14:paraId="3DFCC15A" w14:textId="556766DA" w:rsidR="007F516F" w:rsidRDefault="00A61BBA" w:rsidP="00700DC9">
            <w:pPr>
              <w:rPr>
                <w:rFonts w:ascii="Arial" w:hAnsi="Arial" w:cs="Arial"/>
                <w:bCs/>
              </w:rPr>
            </w:pPr>
            <w:r>
              <w:rPr>
                <w:rFonts w:ascii="Arial" w:hAnsi="Arial" w:cs="Arial"/>
                <w:bCs/>
              </w:rPr>
              <w:t>Wednesday, November 10, 2026</w:t>
            </w:r>
            <w:r w:rsidR="007F7517">
              <w:rPr>
                <w:rFonts w:ascii="Arial" w:hAnsi="Arial" w:cs="Arial"/>
                <w:bCs/>
              </w:rPr>
              <w:t>,</w:t>
            </w:r>
            <w:r>
              <w:rPr>
                <w:rFonts w:ascii="Arial" w:hAnsi="Arial" w:cs="Arial"/>
                <w:bCs/>
              </w:rPr>
              <w:t xml:space="preserve"> and </w:t>
            </w:r>
          </w:p>
          <w:p w14:paraId="604FD2C7" w14:textId="2995AD90" w:rsidR="00412272" w:rsidRPr="00B1444D" w:rsidRDefault="00412272" w:rsidP="00700DC9">
            <w:pPr>
              <w:rPr>
                <w:rFonts w:ascii="Arial" w:hAnsi="Arial" w:cs="Arial"/>
                <w:bCs/>
              </w:rPr>
            </w:pPr>
            <w:r>
              <w:rPr>
                <w:rFonts w:ascii="Arial" w:hAnsi="Arial" w:cs="Arial"/>
                <w:bCs/>
              </w:rPr>
              <w:t>Friday, November 12, 2027</w:t>
            </w:r>
            <w:r w:rsidR="00A61BBA">
              <w:rPr>
                <w:rStyle w:val="FootnoteReference"/>
                <w:rFonts w:ascii="Arial" w:hAnsi="Arial" w:cs="Arial"/>
                <w:bCs/>
              </w:rPr>
              <w:footnoteReference w:id="2"/>
            </w:r>
          </w:p>
          <w:p w14:paraId="24926646" w14:textId="77777777" w:rsidR="007F516F" w:rsidRPr="00B1444D" w:rsidRDefault="007F516F" w:rsidP="00700DC9">
            <w:pPr>
              <w:rPr>
                <w:rFonts w:ascii="Arial" w:hAnsi="Arial" w:cs="Arial"/>
              </w:rPr>
            </w:pPr>
          </w:p>
        </w:tc>
      </w:tr>
      <w:tr w:rsidR="007F516F" w:rsidRPr="00B1444D" w14:paraId="5B445F41" w14:textId="77777777" w:rsidTr="004E0F96">
        <w:trPr>
          <w:trHeight w:val="548"/>
          <w:jc w:val="center"/>
        </w:trPr>
        <w:tc>
          <w:tcPr>
            <w:tcW w:w="3055"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295" w:type="dxa"/>
            <w:vAlign w:val="center"/>
          </w:tcPr>
          <w:p w14:paraId="54D3C549" w14:textId="51B46CA2" w:rsidR="007F516F" w:rsidRPr="00B1444D" w:rsidRDefault="00412272" w:rsidP="00700DC9">
            <w:pPr>
              <w:rPr>
                <w:rFonts w:ascii="Arial" w:hAnsi="Arial" w:cs="Arial"/>
              </w:rPr>
            </w:pPr>
            <w:r>
              <w:rPr>
                <w:rFonts w:ascii="Arial" w:hAnsi="Arial" w:cs="Arial"/>
              </w:rPr>
              <w:t>9</w:t>
            </w:r>
            <w:r w:rsidR="007F516F" w:rsidRPr="00B1444D">
              <w:rPr>
                <w:rFonts w:ascii="Arial" w:hAnsi="Arial" w:cs="Arial"/>
              </w:rPr>
              <w:t xml:space="preserve">:00 </w:t>
            </w:r>
            <w:r w:rsidR="006E0900">
              <w:rPr>
                <w:rFonts w:ascii="Arial" w:hAnsi="Arial" w:cs="Arial"/>
              </w:rPr>
              <w:t>AM E</w:t>
            </w:r>
            <w:r w:rsidR="00A5791F">
              <w:rPr>
                <w:rFonts w:ascii="Arial" w:hAnsi="Arial" w:cs="Arial"/>
              </w:rPr>
              <w:t xml:space="preserve">astern Time </w:t>
            </w:r>
          </w:p>
        </w:tc>
      </w:tr>
      <w:tr w:rsidR="001C3BCE" w:rsidRPr="00B1444D" w14:paraId="28B57D59" w14:textId="77777777" w:rsidTr="004E0F96">
        <w:trPr>
          <w:trHeight w:val="548"/>
          <w:jc w:val="center"/>
        </w:trPr>
        <w:tc>
          <w:tcPr>
            <w:tcW w:w="3055" w:type="dxa"/>
            <w:vAlign w:val="center"/>
          </w:tcPr>
          <w:p w14:paraId="2292C474" w14:textId="66C93434" w:rsidR="001C3BCE" w:rsidRPr="00B1444D" w:rsidRDefault="00EF6328" w:rsidP="00FF2844">
            <w:pPr>
              <w:jc w:val="center"/>
              <w:rPr>
                <w:rFonts w:ascii="Arial" w:hAnsi="Arial" w:cs="Arial"/>
              </w:rPr>
            </w:pPr>
            <w:r>
              <w:rPr>
                <w:rFonts w:ascii="Arial" w:hAnsi="Arial" w:cs="Arial"/>
              </w:rPr>
              <w:t xml:space="preserve">TEAMS </w:t>
            </w:r>
            <w:r w:rsidR="004E0F96">
              <w:rPr>
                <w:rFonts w:ascii="Arial" w:hAnsi="Arial" w:cs="Arial"/>
              </w:rPr>
              <w:t xml:space="preserve">HEARING </w:t>
            </w:r>
            <w:r>
              <w:rPr>
                <w:rFonts w:ascii="Arial" w:hAnsi="Arial" w:cs="Arial"/>
              </w:rPr>
              <w:t>LINK:</w:t>
            </w:r>
          </w:p>
        </w:tc>
        <w:tc>
          <w:tcPr>
            <w:tcW w:w="6295" w:type="dxa"/>
            <w:vAlign w:val="center"/>
          </w:tcPr>
          <w:p w14:paraId="647753D3" w14:textId="5147AE44" w:rsidR="00E83348" w:rsidRPr="00E83348" w:rsidRDefault="00E83348" w:rsidP="00E83348">
            <w:hyperlink r:id="rId8" w:history="1">
              <w:r>
                <w:rPr>
                  <w:rStyle w:val="Hyperlink"/>
                  <w:rFonts w:ascii="Segoe UI" w:hAnsi="Segoe UI" w:cs="Segoe UI"/>
                  <w:sz w:val="30"/>
                  <w:szCs w:val="30"/>
                </w:rPr>
                <w:t>Join the meeting now</w:t>
              </w:r>
            </w:hyperlink>
            <w:r>
              <w:rPr>
                <w:rFonts w:ascii="Segoe UI" w:hAnsi="Segoe UI" w:cs="Segoe UI"/>
                <w:color w:val="242424"/>
              </w:rPr>
              <w:t xml:space="preserve"> </w:t>
            </w:r>
          </w:p>
          <w:p w14:paraId="73874D83" w14:textId="1A31F4BF" w:rsidR="001C3BCE" w:rsidRPr="00E83348" w:rsidRDefault="00E83348" w:rsidP="00700DC9">
            <w:hyperlink r:id="rId9" w:history="1">
              <w:r>
                <w:rPr>
                  <w:rStyle w:val="Hyperlink"/>
                  <w:rFonts w:ascii="Segoe UI" w:hAnsi="Segoe UI" w:cs="Segoe UI"/>
                  <w:color w:val="5B5FC7"/>
                  <w:sz w:val="21"/>
                  <w:szCs w:val="21"/>
                </w:rPr>
                <w:t>+1 248-509-</w:t>
              </w:r>
              <w:proofErr w:type="gramStart"/>
              <w:r>
                <w:rPr>
                  <w:rStyle w:val="Hyperlink"/>
                  <w:rFonts w:ascii="Segoe UI" w:hAnsi="Segoe UI" w:cs="Segoe UI"/>
                  <w:color w:val="5B5FC7"/>
                  <w:sz w:val="21"/>
                  <w:szCs w:val="21"/>
                </w:rPr>
                <w:t>0316,,</w:t>
              </w:r>
              <w:proofErr w:type="gramEnd"/>
              <w:r>
                <w:rPr>
                  <w:rStyle w:val="Hyperlink"/>
                  <w:rFonts w:ascii="Segoe UI" w:hAnsi="Segoe UI" w:cs="Segoe UI"/>
                  <w:color w:val="5B5FC7"/>
                  <w:sz w:val="21"/>
                  <w:szCs w:val="21"/>
                </w:rPr>
                <w:t>620344150#</w:t>
              </w:r>
            </w:hyperlink>
            <w:r>
              <w:rPr>
                <w:rFonts w:ascii="Segoe UI" w:hAnsi="Segoe UI" w:cs="Segoe UI"/>
                <w:color w:val="242424"/>
              </w:rPr>
              <w:t xml:space="preserve"> </w:t>
            </w:r>
            <w:r>
              <w:rPr>
                <w:rStyle w:val="me-email-text"/>
                <w:rFonts w:ascii="Segoe UI" w:hAnsi="Segoe UI" w:cs="Segoe UI"/>
                <w:color w:val="616161"/>
                <w:sz w:val="21"/>
                <w:szCs w:val="21"/>
              </w:rPr>
              <w:t>United States, Troy</w:t>
            </w:r>
            <w:r>
              <w:rPr>
                <w:rFonts w:ascii="Segoe UI" w:hAnsi="Segoe UI" w:cs="Segoe UI"/>
                <w:color w:val="242424"/>
              </w:rPr>
              <w:t xml:space="preserve"> </w:t>
            </w:r>
          </w:p>
        </w:tc>
      </w:tr>
      <w:tr w:rsidR="008E1B85" w:rsidRPr="00B1444D" w14:paraId="40550DCB" w14:textId="77777777" w:rsidTr="004E0F96">
        <w:trPr>
          <w:trHeight w:val="548"/>
          <w:jc w:val="center"/>
        </w:trPr>
        <w:tc>
          <w:tcPr>
            <w:tcW w:w="3055" w:type="dxa"/>
            <w:vAlign w:val="center"/>
          </w:tcPr>
          <w:p w14:paraId="5D72E126" w14:textId="69FEB57E" w:rsidR="008E1B85" w:rsidRPr="008777FD" w:rsidRDefault="008E1B85" w:rsidP="00FF2844">
            <w:pPr>
              <w:jc w:val="center"/>
              <w:rPr>
                <w:rFonts w:ascii="Arial" w:hAnsi="Arial" w:cs="Arial"/>
              </w:rPr>
            </w:pPr>
            <w:r w:rsidRPr="008777FD">
              <w:rPr>
                <w:rFonts w:ascii="Arial" w:hAnsi="Arial" w:cs="Arial"/>
              </w:rPr>
              <w:t>PARTICIPANTS’ GUIDE</w:t>
            </w:r>
            <w:r w:rsidR="008777FD" w:rsidRPr="008777FD">
              <w:rPr>
                <w:rFonts w:ascii="Arial" w:hAnsi="Arial" w:cs="Arial"/>
              </w:rPr>
              <w:t>:</w:t>
            </w:r>
          </w:p>
        </w:tc>
        <w:tc>
          <w:tcPr>
            <w:tcW w:w="6295" w:type="dxa"/>
            <w:vAlign w:val="center"/>
          </w:tcPr>
          <w:p w14:paraId="1B344C05" w14:textId="7582E65F" w:rsidR="008E1B85" w:rsidRPr="008777FD" w:rsidRDefault="00FC4C7B" w:rsidP="00700DC9">
            <w:pPr>
              <w:rPr>
                <w:rFonts w:ascii="Arial" w:hAnsi="Arial" w:cs="Arial"/>
              </w:rPr>
            </w:pPr>
            <w:hyperlink r:id="rId10" w:history="1">
              <w:r w:rsidRPr="0020512A">
                <w:rPr>
                  <w:rStyle w:val="Hyperlink"/>
                  <w:rFonts w:ascii="Arial" w:hAnsi="Arial" w:cs="Arial"/>
                </w:rPr>
                <w:t>https://bit.ly/34fBXnN</w:t>
              </w:r>
            </w:hyperlink>
            <w:r>
              <w:rPr>
                <w:rFonts w:ascii="Arial" w:hAnsi="Arial" w:cs="Arial"/>
              </w:rPr>
              <w:t xml:space="preserve"> </w:t>
            </w:r>
          </w:p>
        </w:tc>
      </w:tr>
    </w:tbl>
    <w:tbl>
      <w:tblPr>
        <w:tblpPr w:leftFromText="180" w:rightFromText="180" w:vertAnchor="page" w:horzAnchor="margin" w:tblpXSpec="center" w:tblpY="11106"/>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6D3F8F" w:rsidRPr="007A7642" w14:paraId="2B845F45" w14:textId="77777777" w:rsidTr="006D3F8F">
        <w:trPr>
          <w:trHeight w:val="2159"/>
        </w:trPr>
        <w:tc>
          <w:tcPr>
            <w:tcW w:w="10998" w:type="dxa"/>
          </w:tcPr>
          <w:p w14:paraId="184DB861" w14:textId="77777777" w:rsidR="006D3F8F" w:rsidRPr="008C65C1" w:rsidRDefault="006D3F8F" w:rsidP="006D3F8F">
            <w:pPr>
              <w:spacing w:after="120"/>
              <w:ind w:right="106"/>
              <w:rPr>
                <w:rFonts w:ascii="Arial" w:hAnsi="Arial" w:cs="Arial"/>
                <w:color w:val="212121"/>
                <w:lang w:bidi="bn-IN"/>
              </w:rPr>
            </w:pPr>
            <w:bookmarkStart w:id="2" w:name="_Hlk521928525"/>
            <w:bookmarkEnd w:id="1"/>
            <w:r w:rsidRPr="008C65C1">
              <w:rPr>
                <w:rFonts w:ascii="Arial" w:hAnsi="Arial" w:cs="Arial"/>
                <w:color w:val="212121"/>
                <w:lang w:bidi="bn-IN"/>
              </w:rPr>
              <w:t>This is an important legal document. Please have someone translate the document.</w:t>
            </w:r>
          </w:p>
          <w:p w14:paraId="78A7220C" w14:textId="77777777" w:rsidR="006D3F8F" w:rsidRPr="008C65C1" w:rsidRDefault="006D3F8F" w:rsidP="006D3F8F">
            <w:pPr>
              <w:spacing w:after="120"/>
              <w:ind w:right="106"/>
              <w:rPr>
                <w:rFonts w:ascii="Arial" w:hAnsi="Arial" w:cs="Arial"/>
                <w:color w:val="212121"/>
                <w:lang w:bidi="bn-IN"/>
              </w:rPr>
            </w:pPr>
            <w:r w:rsidRPr="008C65C1">
              <w:rPr>
                <w:rFonts w:ascii="Arial" w:hAnsi="Arial" w:cs="Arial"/>
                <w:color w:val="212121"/>
                <w:lang w:val="es-ES"/>
              </w:rPr>
              <w:t>Este es un documento legal importante. Por favor, haga traducir este documento.</w:t>
            </w:r>
          </w:p>
          <w:p w14:paraId="3ED22B22" w14:textId="77777777" w:rsidR="006D3F8F" w:rsidRPr="008C65C1" w:rsidRDefault="006D3F8F" w:rsidP="006D3F8F">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1FCD8C19" w14:textId="77777777" w:rsidR="006D3F8F" w:rsidRPr="007A7642" w:rsidRDefault="006D3F8F" w:rsidP="006D3F8F">
            <w:pPr>
              <w:spacing w:after="120" w:line="264" w:lineRule="auto"/>
              <w:ind w:right="106"/>
              <w:rPr>
                <w:color w:val="212121"/>
                <w:lang w:val="pt-PT"/>
              </w:rPr>
            </w:pPr>
            <w:r w:rsidRPr="008C65C1">
              <w:rPr>
                <w:rFonts w:ascii="Arial" w:hAnsi="Arial" w:cs="Arial"/>
                <w:color w:val="212121"/>
                <w:lang w:val="pt-PT"/>
              </w:rPr>
              <w:t>Ito ay isang mahalagang legal na dokumento. Mangyari lamang na magkaroon ng isang tao isalin ang dokumento.</w:t>
            </w:r>
          </w:p>
        </w:tc>
      </w:tr>
    </w:tbl>
    <w:p w14:paraId="25BD0BC5" w14:textId="77777777" w:rsidR="006D3F8F" w:rsidRDefault="006D3F8F" w:rsidP="00E150E2">
      <w:pPr>
        <w:rPr>
          <w:rFonts w:ascii="Arial" w:hAnsi="Arial" w:cs="Arial"/>
          <w:bCs/>
        </w:rPr>
      </w:pPr>
      <w:bookmarkStart w:id="3" w:name="_Hlk41468301"/>
      <w:bookmarkEnd w:id="2"/>
    </w:p>
    <w:p w14:paraId="479B697A" w14:textId="5B39B684" w:rsidR="00E150E2" w:rsidRDefault="00AF44E5" w:rsidP="00E150E2">
      <w:pPr>
        <w:rPr>
          <w:rFonts w:ascii="Arial" w:hAnsi="Arial" w:cs="Arial"/>
          <w:bCs/>
        </w:rPr>
      </w:pPr>
      <w:r w:rsidRPr="00AF44E5">
        <w:rPr>
          <w:rFonts w:ascii="Arial" w:hAnsi="Arial" w:cs="Arial"/>
          <w:bCs/>
        </w:rPr>
        <w:lastRenderedPageBreak/>
        <w:t xml:space="preserve">This hearing is open to the </w:t>
      </w:r>
      <w:proofErr w:type="gramStart"/>
      <w:r w:rsidRPr="00AF44E5">
        <w:rPr>
          <w:rFonts w:ascii="Arial" w:hAnsi="Arial" w:cs="Arial"/>
          <w:bCs/>
        </w:rPr>
        <w:t>public</w:t>
      </w:r>
      <w:proofErr w:type="gramEnd"/>
      <w:r w:rsidRPr="00AF44E5">
        <w:rPr>
          <w:rFonts w:ascii="Arial" w:hAnsi="Arial" w:cs="Arial"/>
          <w:bCs/>
        </w:rPr>
        <w:t xml:space="preserve"> and this notice is provided under the Open Meetings Act. </w:t>
      </w:r>
      <w:r w:rsidR="00155BB7">
        <w:rPr>
          <w:rFonts w:ascii="Arial" w:hAnsi="Arial" w:cs="Arial"/>
          <w:bCs/>
        </w:rPr>
        <w:t xml:space="preserve">Any </w:t>
      </w:r>
      <w:r w:rsidR="001C3BCE">
        <w:rPr>
          <w:rFonts w:ascii="Arial" w:hAnsi="Arial" w:cs="Arial"/>
          <w:bCs/>
        </w:rPr>
        <w:t xml:space="preserve">participant in the hearing or </w:t>
      </w:r>
      <w:r w:rsidR="00155BB7">
        <w:rPr>
          <w:rFonts w:ascii="Arial" w:hAnsi="Arial" w:cs="Arial"/>
          <w:bCs/>
        </w:rPr>
        <w:t>member of the</w:t>
      </w:r>
      <w:r w:rsidR="00155BB7" w:rsidRPr="00155BB7">
        <w:rPr>
          <w:rFonts w:ascii="Arial" w:hAnsi="Arial" w:cs="Arial"/>
          <w:bCs/>
        </w:rPr>
        <w:t xml:space="preserve"> public wishing to attend </w:t>
      </w:r>
      <w:r w:rsidR="00155BB7">
        <w:rPr>
          <w:rFonts w:ascii="Arial" w:hAnsi="Arial" w:cs="Arial"/>
          <w:bCs/>
        </w:rPr>
        <w:t>this</w:t>
      </w:r>
      <w:r w:rsidR="00155BB7" w:rsidRPr="00155BB7">
        <w:rPr>
          <w:rFonts w:ascii="Arial" w:hAnsi="Arial" w:cs="Arial"/>
          <w:bCs/>
        </w:rPr>
        <w:t xml:space="preserve"> hearing </w:t>
      </w:r>
      <w:r w:rsidR="00155BB7">
        <w:rPr>
          <w:rFonts w:ascii="Arial" w:hAnsi="Arial" w:cs="Arial"/>
          <w:bCs/>
        </w:rPr>
        <w:t>must</w:t>
      </w:r>
      <w:r w:rsidR="00155BB7" w:rsidRPr="00155BB7">
        <w:rPr>
          <w:rFonts w:ascii="Arial" w:hAnsi="Arial" w:cs="Arial"/>
          <w:bCs/>
        </w:rPr>
        <w:t xml:space="preserve"> </w:t>
      </w:r>
      <w:r w:rsidR="001C3BCE">
        <w:rPr>
          <w:rFonts w:ascii="Arial" w:hAnsi="Arial" w:cs="Arial"/>
          <w:bCs/>
        </w:rPr>
        <w:t xml:space="preserve">click on the link above to gain access to the hearing. </w:t>
      </w:r>
      <w:bookmarkEnd w:id="3"/>
    </w:p>
    <w:p w14:paraId="4A8E62FC" w14:textId="77777777" w:rsidR="00BE3A66" w:rsidRDefault="00BE3A66" w:rsidP="00B65ED3">
      <w:pPr>
        <w:jc w:val="center"/>
        <w:rPr>
          <w:rFonts w:ascii="Arial" w:hAnsi="Arial" w:cs="Arial"/>
          <w:b/>
        </w:rPr>
      </w:pPr>
    </w:p>
    <w:p w14:paraId="1C1AB488" w14:textId="0865F5AB" w:rsidR="002015EE" w:rsidRDefault="002015EE" w:rsidP="00B65ED3">
      <w:pPr>
        <w:jc w:val="center"/>
        <w:rPr>
          <w:rFonts w:ascii="Arial" w:hAnsi="Arial" w:cs="Arial"/>
          <w:b/>
        </w:rPr>
      </w:pPr>
      <w:r>
        <w:rPr>
          <w:rFonts w:ascii="Arial" w:hAnsi="Arial" w:cs="Arial"/>
          <w:b/>
        </w:rPr>
        <w:t>STATUS CONFERENCE SUMMARY</w:t>
      </w:r>
    </w:p>
    <w:p w14:paraId="1CA44544" w14:textId="34AC257D" w:rsidR="00412272" w:rsidRDefault="00412272" w:rsidP="00412272">
      <w:pPr>
        <w:pStyle w:val="Heading1"/>
        <w:ind w:left="360" w:hanging="360"/>
      </w:pPr>
      <w:bookmarkStart w:id="4" w:name="_Hlk41469319"/>
      <w:r>
        <w:t xml:space="preserve">EXCHANGE OF WORK FILE </w:t>
      </w:r>
    </w:p>
    <w:p w14:paraId="44B7453F" w14:textId="77777777" w:rsidR="00412272" w:rsidRDefault="00412272" w:rsidP="00412272"/>
    <w:p w14:paraId="7E97FA4A" w14:textId="7BAA3236" w:rsidR="00412272" w:rsidRPr="00412272" w:rsidRDefault="00412272" w:rsidP="00412272">
      <w:pPr>
        <w:ind w:left="360"/>
        <w:rPr>
          <w:rFonts w:ascii="Arial" w:hAnsi="Arial" w:cs="Arial"/>
        </w:rPr>
      </w:pPr>
      <w:r w:rsidRPr="00412272">
        <w:rPr>
          <w:rFonts w:ascii="Arial" w:hAnsi="Arial" w:cs="Arial"/>
        </w:rPr>
        <w:t xml:space="preserve">At the status conference, respective counsel agreed </w:t>
      </w:r>
      <w:r>
        <w:rPr>
          <w:rFonts w:ascii="Arial" w:hAnsi="Arial" w:cs="Arial"/>
        </w:rPr>
        <w:t>to the exchange of the respective appraiser’s work files by a mutually agreeable date.</w:t>
      </w:r>
      <w:r w:rsidRPr="00412272">
        <w:rPr>
          <w:rFonts w:ascii="Arial" w:hAnsi="Arial" w:cs="Arial"/>
        </w:rPr>
        <w:t xml:space="preserve"> </w:t>
      </w:r>
    </w:p>
    <w:p w14:paraId="34134C51" w14:textId="2953F9A4" w:rsidR="00412272" w:rsidRDefault="00412272" w:rsidP="00B65ED3">
      <w:pPr>
        <w:pStyle w:val="Heading1"/>
        <w:ind w:left="360" w:hanging="360"/>
      </w:pPr>
      <w:r>
        <w:t xml:space="preserve">DEPOSITIONS </w:t>
      </w:r>
    </w:p>
    <w:p w14:paraId="23F0CABD" w14:textId="77777777" w:rsidR="00412272" w:rsidRDefault="00412272" w:rsidP="00412272">
      <w:pPr>
        <w:ind w:left="360"/>
        <w:rPr>
          <w:rFonts w:ascii="Arial" w:hAnsi="Arial" w:cs="Arial"/>
        </w:rPr>
      </w:pPr>
    </w:p>
    <w:p w14:paraId="738D8233" w14:textId="4AF1C49B" w:rsidR="00412272" w:rsidRPr="00412272" w:rsidRDefault="00412272" w:rsidP="00412272">
      <w:pPr>
        <w:ind w:left="360"/>
        <w:rPr>
          <w:rFonts w:ascii="Arial" w:hAnsi="Arial" w:cs="Arial"/>
        </w:rPr>
      </w:pPr>
      <w:r w:rsidRPr="00412272">
        <w:rPr>
          <w:rFonts w:ascii="Arial" w:hAnsi="Arial" w:cs="Arial"/>
        </w:rPr>
        <w:t xml:space="preserve">At the status conference, respective counsel agreed to the taking of depositions of potential witnesses at a mutually agreeable date and time. </w:t>
      </w:r>
    </w:p>
    <w:p w14:paraId="320A29C9" w14:textId="05C20F4E" w:rsidR="00412272" w:rsidRDefault="00412272" w:rsidP="00B65ED3">
      <w:pPr>
        <w:pStyle w:val="Heading1"/>
        <w:ind w:left="360" w:hanging="360"/>
      </w:pPr>
      <w:r>
        <w:t>FACILITATION</w:t>
      </w:r>
      <w:r w:rsidR="00F5648E">
        <w:t xml:space="preserve">/MEDIATION </w:t>
      </w:r>
    </w:p>
    <w:p w14:paraId="771ECD9D" w14:textId="77777777" w:rsidR="00412272" w:rsidRDefault="00412272" w:rsidP="00412272"/>
    <w:p w14:paraId="1B2C3310" w14:textId="12857730" w:rsidR="00412272" w:rsidRPr="00F5648E" w:rsidRDefault="00412272" w:rsidP="00412272">
      <w:pPr>
        <w:ind w:left="360"/>
        <w:rPr>
          <w:rFonts w:ascii="Arial" w:hAnsi="Arial" w:cs="Arial"/>
        </w:rPr>
      </w:pPr>
      <w:r w:rsidRPr="00F5648E">
        <w:rPr>
          <w:rFonts w:ascii="Arial" w:hAnsi="Arial" w:cs="Arial"/>
        </w:rPr>
        <w:t xml:space="preserve">Petitioner’s counsel discussed the possibility of possible facilitation or mediation. </w:t>
      </w:r>
      <w:r w:rsidR="00F5648E" w:rsidRPr="00F5648E">
        <w:rPr>
          <w:rFonts w:ascii="Arial" w:hAnsi="Arial" w:cs="Arial"/>
        </w:rPr>
        <w:t xml:space="preserve">Although facilitation or mediation is encouraged </w:t>
      </w:r>
      <w:r w:rsidR="00F5648E">
        <w:rPr>
          <w:rFonts w:ascii="Arial" w:hAnsi="Arial" w:cs="Arial"/>
        </w:rPr>
        <w:t>by the Tribunal</w:t>
      </w:r>
      <w:r w:rsidR="00F5648E" w:rsidRPr="00F5648E">
        <w:rPr>
          <w:rFonts w:ascii="Arial" w:hAnsi="Arial" w:cs="Arial"/>
        </w:rPr>
        <w:t xml:space="preserve">, the Tribunal cannot order such unless the parties submit a stipulation with the information specified in TTR 293. </w:t>
      </w:r>
    </w:p>
    <w:p w14:paraId="0427B39E" w14:textId="170E1D09" w:rsidR="00B65ED3" w:rsidRDefault="00412272" w:rsidP="00B65ED3">
      <w:pPr>
        <w:pStyle w:val="Heading1"/>
        <w:ind w:left="360" w:hanging="360"/>
      </w:pPr>
      <w:r>
        <w:t>WITNESSES</w:t>
      </w:r>
      <w:r w:rsidR="00B65ED3">
        <w:br/>
      </w:r>
    </w:p>
    <w:p w14:paraId="1A1C8541" w14:textId="6F401362" w:rsidR="00B65ED3" w:rsidRPr="00B65ED3" w:rsidRDefault="00B65ED3" w:rsidP="00B65ED3">
      <w:pPr>
        <w:numPr>
          <w:ilvl w:val="1"/>
          <w:numId w:val="37"/>
        </w:numPr>
        <w:ind w:left="720"/>
        <w:rPr>
          <w:rFonts w:ascii="Arial" w:hAnsi="Arial" w:cs="Arial"/>
        </w:rPr>
      </w:pPr>
      <w:r w:rsidRPr="00B65ED3">
        <w:rPr>
          <w:rFonts w:ascii="Arial" w:hAnsi="Arial" w:cs="Arial"/>
        </w:rPr>
        <w:t>As provided by TTR 2</w:t>
      </w:r>
      <w:r w:rsidR="0085276E">
        <w:rPr>
          <w:rFonts w:ascii="Arial" w:hAnsi="Arial" w:cs="Arial"/>
        </w:rPr>
        <w:t>41</w:t>
      </w:r>
      <w:r w:rsidRPr="00B65ED3">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sidRPr="00B65ED3">
        <w:rPr>
          <w:rFonts w:ascii="Arial" w:hAnsi="Arial" w:cs="Arial"/>
        </w:rPr>
        <w:br/>
      </w:r>
    </w:p>
    <w:p w14:paraId="6904D0DD" w14:textId="3504FA70" w:rsidR="00B65ED3" w:rsidRPr="00B65ED3" w:rsidRDefault="00B65ED3" w:rsidP="00B65ED3">
      <w:pPr>
        <w:numPr>
          <w:ilvl w:val="1"/>
          <w:numId w:val="37"/>
        </w:numPr>
        <w:ind w:left="720"/>
        <w:rPr>
          <w:rFonts w:ascii="Arial" w:hAnsi="Arial" w:cs="Arial"/>
        </w:rPr>
      </w:pPr>
      <w:r w:rsidRPr="00B65ED3">
        <w:rPr>
          <w:rFonts w:ascii="Arial" w:hAnsi="Arial" w:cs="Arial"/>
        </w:rPr>
        <w:t>Witnesses will testify under oath or affirmation at the hearing, are subject to cross-examination by the opposing party, and to questions by the administrative law judge</w:t>
      </w:r>
      <w:r>
        <w:rPr>
          <w:rFonts w:ascii="Arial" w:hAnsi="Arial" w:cs="Arial"/>
        </w:rPr>
        <w:t>.</w:t>
      </w:r>
    </w:p>
    <w:p w14:paraId="05FC3F77" w14:textId="08D7416A" w:rsidR="00B65ED3" w:rsidRDefault="00B65ED3" w:rsidP="00B65ED3">
      <w:pPr>
        <w:pStyle w:val="Heading1"/>
        <w:ind w:left="360" w:hanging="360"/>
      </w:pPr>
      <w:r>
        <w:t>VIDEO CONFERENCE HEARING INFORMATION</w:t>
      </w:r>
    </w:p>
    <w:p w14:paraId="444F0E24" w14:textId="78CDB095" w:rsidR="002015EE" w:rsidRDefault="002015EE" w:rsidP="00B65ED3">
      <w:pPr>
        <w:pStyle w:val="Heading1"/>
        <w:numPr>
          <w:ilvl w:val="0"/>
          <w:numId w:val="0"/>
        </w:numPr>
        <w:ind w:left="360"/>
      </w:pPr>
      <w:r>
        <w:t xml:space="preserve">The parties and the Tribunal have determined the above-captioned case shall be conducted via video conference. </w:t>
      </w:r>
    </w:p>
    <w:p w14:paraId="5B797CAE" w14:textId="5EB1093C" w:rsidR="00793E68" w:rsidRDefault="00793E68" w:rsidP="00B65ED3">
      <w:pPr>
        <w:ind w:left="360" w:hanging="360"/>
        <w:rPr>
          <w:rFonts w:ascii="Arial" w:hAnsi="Arial" w:cs="Arial"/>
          <w:bCs/>
        </w:rPr>
      </w:pPr>
    </w:p>
    <w:p w14:paraId="73C30976" w14:textId="556F2C72" w:rsidR="00793E68" w:rsidRDefault="00B53BCA" w:rsidP="00B65ED3">
      <w:pPr>
        <w:pStyle w:val="Title"/>
        <w:spacing w:after="0" w:line="240" w:lineRule="auto"/>
        <w:ind w:left="360"/>
        <w:jc w:val="left"/>
        <w:rPr>
          <w:b w:val="0"/>
          <w:bCs w:val="0"/>
          <w:u w:val="none"/>
        </w:rPr>
      </w:pPr>
      <w:r>
        <w:rPr>
          <w:b w:val="0"/>
          <w:bCs w:val="0"/>
          <w:u w:val="none"/>
        </w:rPr>
        <w:t>A link to the</w:t>
      </w:r>
      <w:r w:rsidR="00793E68">
        <w:rPr>
          <w:b w:val="0"/>
          <w:bCs w:val="0"/>
          <w:u w:val="none"/>
        </w:rPr>
        <w:t xml:space="preserve"> </w:t>
      </w:r>
      <w:bookmarkStart w:id="5" w:name="_Hlk40887277"/>
      <w:bookmarkEnd w:id="5"/>
      <w:r w:rsidR="00793E68" w:rsidRPr="004576FD">
        <w:rPr>
          <w:i/>
          <w:iCs/>
        </w:rPr>
        <w:t xml:space="preserve">MTT Guide for </w:t>
      </w:r>
      <w:r>
        <w:rPr>
          <w:i/>
          <w:iCs/>
        </w:rPr>
        <w:t>Participants</w:t>
      </w:r>
      <w:r w:rsidR="00793E68">
        <w:rPr>
          <w:i/>
          <w:iCs/>
        </w:rPr>
        <w:t xml:space="preserve"> </w:t>
      </w:r>
      <w:r w:rsidR="00793E68" w:rsidRPr="004576FD">
        <w:rPr>
          <w:i/>
          <w:iCs/>
        </w:rPr>
        <w:t>for the Conducting of</w:t>
      </w:r>
      <w:r w:rsidR="00793E68">
        <w:rPr>
          <w:i/>
          <w:iCs/>
        </w:rPr>
        <w:t xml:space="preserve"> </w:t>
      </w:r>
      <w:r w:rsidR="00793E68" w:rsidRPr="004576FD">
        <w:rPr>
          <w:i/>
          <w:iCs/>
        </w:rPr>
        <w:t>Entire Tribunal Hearings as Video Conference Proceedings</w:t>
      </w:r>
      <w:r w:rsidR="00793E68">
        <w:rPr>
          <w:i/>
          <w:iCs/>
          <w:u w:val="none"/>
        </w:rPr>
        <w:t xml:space="preserve"> </w:t>
      </w:r>
      <w:r>
        <w:rPr>
          <w:b w:val="0"/>
          <w:bCs w:val="0"/>
          <w:u w:val="none"/>
        </w:rPr>
        <w:t xml:space="preserve">is provided above. </w:t>
      </w:r>
      <w:r w:rsidR="00FD0FEE">
        <w:rPr>
          <w:b w:val="0"/>
          <w:bCs w:val="0"/>
          <w:u w:val="none"/>
        </w:rPr>
        <w:t>Participants</w:t>
      </w:r>
      <w:r w:rsidR="00793E68">
        <w:rPr>
          <w:b w:val="0"/>
          <w:bCs w:val="0"/>
          <w:u w:val="none"/>
        </w:rPr>
        <w:t xml:space="preserve"> are</w:t>
      </w:r>
      <w:r>
        <w:rPr>
          <w:b w:val="0"/>
          <w:bCs w:val="0"/>
          <w:u w:val="none"/>
        </w:rPr>
        <w:t xml:space="preserve"> encouraged to review this Guide prior to hearing and are</w:t>
      </w:r>
      <w:r w:rsidR="00793E68">
        <w:rPr>
          <w:b w:val="0"/>
          <w:bCs w:val="0"/>
          <w:u w:val="none"/>
        </w:rPr>
        <w:t xml:space="preserve"> </w:t>
      </w:r>
      <w:r w:rsidR="00793E68">
        <w:rPr>
          <w:u w:val="none"/>
        </w:rPr>
        <w:t>required</w:t>
      </w:r>
      <w:r w:rsidR="00793E68">
        <w:rPr>
          <w:b w:val="0"/>
          <w:bCs w:val="0"/>
          <w:u w:val="none"/>
        </w:rPr>
        <w:t xml:space="preserve"> to comply with the requirements of the Guide, as said requirements will facilitate the conducting of the scheduled hearing.</w:t>
      </w:r>
    </w:p>
    <w:bookmarkEnd w:id="4"/>
    <w:p w14:paraId="737C2278" w14:textId="27DE54B2" w:rsidR="002015EE" w:rsidRPr="002015EE" w:rsidRDefault="002015EE" w:rsidP="002015EE">
      <w:pPr>
        <w:rPr>
          <w:rFonts w:ascii="Arial" w:hAnsi="Arial" w:cs="Arial"/>
          <w:bCs/>
        </w:rPr>
      </w:pPr>
    </w:p>
    <w:p w14:paraId="54F570C5" w14:textId="77777777" w:rsidR="006D3F8F" w:rsidRDefault="006D3F8F" w:rsidP="00D97C7D">
      <w:pPr>
        <w:jc w:val="center"/>
        <w:rPr>
          <w:rFonts w:ascii="Arial" w:hAnsi="Arial" w:cs="Arial"/>
          <w:b/>
        </w:rPr>
      </w:pPr>
    </w:p>
    <w:p w14:paraId="3CBC1661" w14:textId="501BC8DC" w:rsidR="00D97C7D" w:rsidRPr="006368C5" w:rsidRDefault="00D97C7D" w:rsidP="00D97C7D">
      <w:pPr>
        <w:jc w:val="center"/>
        <w:rPr>
          <w:rFonts w:ascii="Arial" w:hAnsi="Arial" w:cs="Arial"/>
        </w:rPr>
      </w:pPr>
      <w:r w:rsidRPr="006368C5">
        <w:rPr>
          <w:rFonts w:ascii="Arial" w:hAnsi="Arial" w:cs="Arial"/>
          <w:b/>
        </w:rPr>
        <w:lastRenderedPageBreak/>
        <w:t>SCHEDULING ORDER</w:t>
      </w:r>
      <w:r w:rsidRPr="006368C5">
        <w:rPr>
          <w:rFonts w:ascii="Arial" w:hAnsi="Arial" w:cs="Arial"/>
        </w:rPr>
        <w:br/>
      </w:r>
    </w:p>
    <w:p w14:paraId="5A0001CD" w14:textId="5CCE8EFD" w:rsidR="00D97C7D" w:rsidRPr="007B60CF" w:rsidRDefault="00412272" w:rsidP="00513EEA">
      <w:pPr>
        <w:numPr>
          <w:ilvl w:val="0"/>
          <w:numId w:val="39"/>
        </w:numPr>
        <w:tabs>
          <w:tab w:val="left" w:pos="360"/>
        </w:tabs>
        <w:ind w:left="4320" w:hanging="4320"/>
        <w:rPr>
          <w:rFonts w:ascii="Arial" w:hAnsi="Arial" w:cs="Arial"/>
        </w:rPr>
      </w:pPr>
      <w:r>
        <w:rPr>
          <w:rFonts w:ascii="Arial" w:hAnsi="Arial" w:cs="Arial"/>
        </w:rPr>
        <w:t xml:space="preserve">October 25, </w:t>
      </w:r>
      <w:proofErr w:type="gramStart"/>
      <w:r>
        <w:rPr>
          <w:rFonts w:ascii="Arial" w:hAnsi="Arial" w:cs="Arial"/>
        </w:rPr>
        <w:t>2027</w:t>
      </w:r>
      <w:proofErr w:type="gramEnd"/>
      <w:r w:rsidR="002424F9">
        <w:rPr>
          <w:rFonts w:ascii="Arial" w:hAnsi="Arial" w:cs="Arial"/>
        </w:rPr>
        <w:tab/>
      </w:r>
      <w:r w:rsidR="00D97C7D" w:rsidRPr="007B60CF">
        <w:rPr>
          <w:rFonts w:ascii="Arial" w:hAnsi="Arial" w:cs="Arial"/>
        </w:rPr>
        <w:t xml:space="preserve">is the final date to file and serve upon the </w:t>
      </w:r>
      <w:r w:rsidR="002424F9">
        <w:rPr>
          <w:rFonts w:ascii="Arial" w:hAnsi="Arial" w:cs="Arial"/>
        </w:rPr>
        <w:t xml:space="preserve">  </w:t>
      </w:r>
      <w:r w:rsidR="00D97C7D" w:rsidRPr="007B60CF">
        <w:rPr>
          <w:rFonts w:ascii="Arial" w:hAnsi="Arial" w:cs="Arial"/>
        </w:rPr>
        <w:t>opposing party and the Tribunal a final exhibit list and to furnish the opposing party</w:t>
      </w:r>
      <w:r>
        <w:rPr>
          <w:rFonts w:ascii="Arial" w:hAnsi="Arial" w:cs="Arial"/>
        </w:rPr>
        <w:t xml:space="preserve"> </w:t>
      </w:r>
      <w:r w:rsidR="00D97C7D" w:rsidRPr="007B60CF">
        <w:rPr>
          <w:rFonts w:ascii="Arial" w:hAnsi="Arial" w:cs="Arial"/>
        </w:rPr>
        <w:t xml:space="preserve">with a copy of each exhibit. </w:t>
      </w:r>
      <w:r w:rsidR="00D97C7D" w:rsidRPr="007B60CF">
        <w:rPr>
          <w:rFonts w:ascii="Arial" w:hAnsi="Arial" w:cs="Arial"/>
          <w:b/>
        </w:rPr>
        <w:t>The parties must use the form prescribed by the Tribunal.</w:t>
      </w:r>
      <w:r w:rsidR="00D97C7D" w:rsidRPr="007B60CF">
        <w:rPr>
          <w:rFonts w:ascii="Arial" w:hAnsi="Arial" w:cs="Arial"/>
        </w:rPr>
        <w:t xml:space="preserve">  An exhibit </w:t>
      </w:r>
      <w:r w:rsidR="00D97C7D" w:rsidRPr="007B60CF">
        <w:rPr>
          <w:rFonts w:ascii="Arial" w:hAnsi="Arial" w:cs="Arial"/>
          <w:bCs/>
          <w:iCs/>
        </w:rPr>
        <w:t>will not</w:t>
      </w:r>
      <w:r w:rsidR="00D97C7D" w:rsidRPr="007B60CF">
        <w:rPr>
          <w:rFonts w:ascii="Arial" w:hAnsi="Arial" w:cs="Arial"/>
        </w:rPr>
        <w:t xml:space="preserve"> be admitted into evidence </w:t>
      </w:r>
      <w:r w:rsidR="00D97C7D" w:rsidRPr="007B60CF">
        <w:rPr>
          <w:rFonts w:ascii="Arial" w:hAnsi="Arial" w:cs="Arial"/>
          <w:bCs/>
          <w:iCs/>
        </w:rPr>
        <w:t>unless</w:t>
      </w:r>
      <w:r w:rsidR="00D97C7D" w:rsidRPr="007B60CF">
        <w:rPr>
          <w:rFonts w:ascii="Arial" w:hAnsi="Arial" w:cs="Arial"/>
        </w:rPr>
        <w:t xml:space="preserve"> the exhibit is disclosed and furnished in accordance with this </w:t>
      </w:r>
      <w:r w:rsidR="00396EEA">
        <w:rPr>
          <w:rFonts w:ascii="Arial" w:hAnsi="Arial" w:cs="Arial"/>
        </w:rPr>
        <w:t>o</w:t>
      </w:r>
      <w:r w:rsidR="00D97C7D" w:rsidRPr="007B60CF">
        <w:rPr>
          <w:rFonts w:ascii="Arial" w:hAnsi="Arial" w:cs="Arial"/>
        </w:rPr>
        <w:t xml:space="preserve">rder (even though admissible) </w:t>
      </w:r>
      <w:r w:rsidR="00D97C7D" w:rsidRPr="007B60CF">
        <w:rPr>
          <w:rFonts w:ascii="Arial" w:hAnsi="Arial" w:cs="Arial"/>
          <w:bCs/>
          <w:iCs/>
        </w:rPr>
        <w:t>except</w:t>
      </w:r>
      <w:r w:rsidR="00D97C7D" w:rsidRPr="007B60CF">
        <w:rPr>
          <w:rFonts w:ascii="Arial" w:hAnsi="Arial" w:cs="Arial"/>
        </w:rPr>
        <w:t xml:space="preserve"> upon </w:t>
      </w:r>
      <w:proofErr w:type="gramStart"/>
      <w:r w:rsidR="00D97C7D" w:rsidRPr="007B60CF">
        <w:rPr>
          <w:rFonts w:ascii="Arial" w:hAnsi="Arial" w:cs="Arial"/>
        </w:rPr>
        <w:t>a finding</w:t>
      </w:r>
      <w:proofErr w:type="gramEnd"/>
      <w:r w:rsidR="00D97C7D" w:rsidRPr="007B60CF">
        <w:rPr>
          <w:rFonts w:ascii="Arial" w:hAnsi="Arial" w:cs="Arial"/>
        </w:rPr>
        <w:t xml:space="preserve"> of good cause by the Tribunal.</w:t>
      </w:r>
      <w:r w:rsidR="00D97C7D" w:rsidRPr="007B60CF">
        <w:rPr>
          <w:rFonts w:ascii="Arial" w:hAnsi="Arial" w:cs="Arial"/>
        </w:rPr>
        <w:br/>
      </w:r>
    </w:p>
    <w:p w14:paraId="4D5200C5" w14:textId="01D6605E" w:rsidR="00D97C7D" w:rsidRDefault="00412272" w:rsidP="00513EEA">
      <w:pPr>
        <w:numPr>
          <w:ilvl w:val="0"/>
          <w:numId w:val="39"/>
        </w:numPr>
        <w:tabs>
          <w:tab w:val="left" w:pos="360"/>
        </w:tabs>
        <w:ind w:left="4320" w:hanging="4320"/>
        <w:rPr>
          <w:rFonts w:ascii="Arial" w:hAnsi="Arial" w:cs="Arial"/>
        </w:rPr>
      </w:pPr>
      <w:r>
        <w:rPr>
          <w:rFonts w:ascii="Arial" w:hAnsi="Arial" w:cs="Arial"/>
        </w:rPr>
        <w:t xml:space="preserve">October 25, </w:t>
      </w:r>
      <w:proofErr w:type="gramStart"/>
      <w:r>
        <w:rPr>
          <w:rFonts w:ascii="Arial" w:hAnsi="Arial" w:cs="Arial"/>
        </w:rPr>
        <w:t>2027</w:t>
      </w:r>
      <w:proofErr w:type="gramEnd"/>
      <w:r w:rsidR="00513EEA">
        <w:rPr>
          <w:rFonts w:ascii="Arial" w:hAnsi="Arial" w:cs="Arial"/>
        </w:rPr>
        <w:tab/>
      </w:r>
      <w:r w:rsidR="00D97C7D" w:rsidRPr="007B60CF">
        <w:rPr>
          <w:rFonts w:ascii="Arial" w:hAnsi="Arial" w:cs="Arial"/>
        </w:rPr>
        <w:t xml:space="preserve">is the date for Petitioner </w:t>
      </w:r>
      <w:r w:rsidR="002A4E65">
        <w:rPr>
          <w:rFonts w:ascii="Arial" w:hAnsi="Arial" w:cs="Arial"/>
        </w:rPr>
        <w:t>to</w:t>
      </w:r>
      <w:r w:rsidR="00D97C7D" w:rsidRPr="007B60CF">
        <w:rPr>
          <w:rFonts w:ascii="Arial" w:hAnsi="Arial" w:cs="Arial"/>
        </w:rPr>
        <w:t xml:space="preserve"> notify the Tribunal in writing </w:t>
      </w:r>
      <w:r w:rsidR="00D97C7D">
        <w:rPr>
          <w:rFonts w:ascii="Arial" w:hAnsi="Arial" w:cs="Arial"/>
        </w:rPr>
        <w:t>of</w:t>
      </w:r>
      <w:r w:rsidR="00D97C7D" w:rsidRPr="007B60CF">
        <w:rPr>
          <w:rFonts w:ascii="Arial" w:hAnsi="Arial" w:cs="Arial"/>
        </w:rPr>
        <w:t xml:space="preserve"> the name</w:t>
      </w:r>
      <w:r w:rsidR="00F10797">
        <w:rPr>
          <w:rFonts w:ascii="Arial" w:hAnsi="Arial" w:cs="Arial"/>
        </w:rPr>
        <w:t>, e-mail address,</w:t>
      </w:r>
      <w:r w:rsidR="00D97C7D" w:rsidRPr="007B60CF">
        <w:rPr>
          <w:rFonts w:ascii="Arial" w:hAnsi="Arial" w:cs="Arial"/>
        </w:rPr>
        <w:t xml:space="preserve"> and telephone number of the court reporter retained by the parties to </w:t>
      </w:r>
      <w:r w:rsidR="00D97C7D">
        <w:rPr>
          <w:rFonts w:ascii="Arial" w:hAnsi="Arial" w:cs="Arial"/>
        </w:rPr>
        <w:t>transcribe the hearing.</w:t>
      </w:r>
    </w:p>
    <w:p w14:paraId="5DF4639A" w14:textId="77777777" w:rsidR="00D97C7D" w:rsidRPr="007B60CF" w:rsidRDefault="00D97C7D" w:rsidP="00D97C7D">
      <w:pPr>
        <w:tabs>
          <w:tab w:val="left" w:pos="4320"/>
        </w:tabs>
        <w:ind w:left="3960"/>
        <w:rPr>
          <w:rFonts w:ascii="Arial" w:hAnsi="Arial" w:cs="Arial"/>
        </w:rPr>
      </w:pPr>
    </w:p>
    <w:p w14:paraId="5929B116" w14:textId="43EAE636" w:rsidR="009877E0" w:rsidRPr="0020079E" w:rsidRDefault="009877E0" w:rsidP="009877E0">
      <w:pPr>
        <w:rPr>
          <w:rFonts w:ascii="Arial" w:hAnsi="Arial" w:cs="Arial"/>
        </w:rPr>
      </w:pPr>
      <w:r w:rsidRPr="0020079E">
        <w:rPr>
          <w:rFonts w:ascii="Arial" w:hAnsi="Arial" w:cs="Arial"/>
        </w:rPr>
        <w:t xml:space="preserve">Failure to comply with this </w:t>
      </w:r>
      <w:r>
        <w:rPr>
          <w:rFonts w:ascii="Arial" w:hAnsi="Arial" w:cs="Arial"/>
        </w:rPr>
        <w:t>o</w:t>
      </w:r>
      <w:r w:rsidRPr="0020079E">
        <w:rPr>
          <w:rFonts w:ascii="Arial" w:hAnsi="Arial" w:cs="Arial"/>
        </w:rPr>
        <w:t xml:space="preserve">rder </w:t>
      </w:r>
      <w:r>
        <w:rPr>
          <w:rFonts w:ascii="Arial" w:hAnsi="Arial" w:cs="Arial"/>
        </w:rPr>
        <w:t xml:space="preserve">will result in the non-complying party being held in default and </w:t>
      </w:r>
      <w:r w:rsidRPr="0020079E">
        <w:rPr>
          <w:rFonts w:ascii="Arial" w:hAnsi="Arial" w:cs="Arial"/>
        </w:rPr>
        <w:t>may result in the dismissal of the case or the conducting of a show cause or default hearing, as provided by TTR 23</w:t>
      </w:r>
      <w:r>
        <w:rPr>
          <w:rFonts w:ascii="Arial" w:hAnsi="Arial" w:cs="Arial"/>
        </w:rPr>
        <w:t>7</w:t>
      </w:r>
      <w:r w:rsidRPr="0020079E">
        <w:rPr>
          <w:rFonts w:ascii="Arial" w:hAnsi="Arial" w:cs="Arial"/>
        </w:rPr>
        <w:t xml:space="preserve">.  </w:t>
      </w:r>
    </w:p>
    <w:p w14:paraId="5B226768" w14:textId="40A449EF" w:rsidR="00D97C7D" w:rsidRDefault="00D97C7D" w:rsidP="00D97C7D">
      <w:pPr>
        <w:rPr>
          <w:rFonts w:ascii="Arial" w:hAnsi="Arial" w:cs="Arial"/>
        </w:rPr>
      </w:pPr>
    </w:p>
    <w:p w14:paraId="79B51A75" w14:textId="5FB83068" w:rsidR="00D97C7D" w:rsidRDefault="00D97C7D" w:rsidP="00D97C7D">
      <w:pPr>
        <w:rPr>
          <w:rFonts w:ascii="Arial" w:hAnsi="Arial" w:cs="Arial"/>
        </w:rPr>
      </w:pPr>
    </w:p>
    <w:p w14:paraId="3825F2F4" w14:textId="77777777" w:rsidR="00D97C7D" w:rsidRPr="007B60CF" w:rsidRDefault="00D97C7D" w:rsidP="00D97C7D">
      <w:pPr>
        <w:rPr>
          <w:rFonts w:ascii="Arial" w:hAnsi="Arial" w:cs="Arial"/>
        </w:rPr>
      </w:pPr>
    </w:p>
    <w:p w14:paraId="51E5E3FC" w14:textId="4A2D9365" w:rsidR="00D97C7D" w:rsidRPr="007B60CF" w:rsidRDefault="00D97C7D" w:rsidP="00666410">
      <w:pPr>
        <w:ind w:left="5040" w:firstLine="720"/>
        <w:rPr>
          <w:rFonts w:ascii="Arial" w:hAnsi="Arial" w:cs="Arial"/>
        </w:rPr>
      </w:pPr>
      <w:r w:rsidRPr="007B60CF">
        <w:rPr>
          <w:rFonts w:ascii="Arial" w:hAnsi="Arial" w:cs="Arial"/>
        </w:rPr>
        <w:t>By</w:t>
      </w:r>
      <w:r w:rsidR="007B0F3C">
        <w:rPr>
          <w:rFonts w:ascii="Arial" w:hAnsi="Arial" w:cs="Arial"/>
        </w:rPr>
        <w:t>:</w:t>
      </w:r>
      <w:r w:rsidR="007B0F3C" w:rsidRPr="00A61BBA">
        <w:rPr>
          <w:rFonts w:ascii="Arial" w:hAnsi="Arial" w:cs="Arial"/>
          <w:u w:val="single"/>
        </w:rPr>
        <w:t xml:space="preserve"> /s/</w:t>
      </w:r>
      <w:r w:rsidR="00A61BBA" w:rsidRPr="00A61BBA">
        <w:rPr>
          <w:rFonts w:ascii="Arial" w:hAnsi="Arial" w:cs="Arial"/>
          <w:u w:val="single"/>
        </w:rPr>
        <w:t xml:space="preserve"> Jason C. Grinnell</w:t>
      </w:r>
      <w:r w:rsidR="00A61BBA">
        <w:rPr>
          <w:rFonts w:ascii="Arial" w:hAnsi="Arial" w:cs="Arial"/>
          <w:u w:val="single"/>
        </w:rPr>
        <w:t>_</w:t>
      </w:r>
    </w:p>
    <w:p w14:paraId="7B682744" w14:textId="1C4286C4" w:rsidR="00D97C7D" w:rsidRPr="007B60CF" w:rsidRDefault="00D97C7D" w:rsidP="00D97C7D">
      <w:pPr>
        <w:rPr>
          <w:rFonts w:ascii="Arial" w:hAnsi="Arial" w:cs="Arial"/>
        </w:rPr>
      </w:pPr>
      <w:r w:rsidRPr="007B60CF">
        <w:rPr>
          <w:rFonts w:ascii="Arial" w:hAnsi="Arial" w:cs="Arial"/>
        </w:rPr>
        <w:t xml:space="preserve">Date Entered: </w:t>
      </w:r>
      <w:r w:rsidR="006467DD">
        <w:rPr>
          <w:rFonts w:ascii="Arial" w:hAnsi="Arial" w:cs="Arial"/>
        </w:rPr>
        <w:t>September 17, 2026</w:t>
      </w:r>
    </w:p>
    <w:p w14:paraId="5FCA7D92" w14:textId="0F10D0B7" w:rsidR="00432172" w:rsidRPr="00412272" w:rsidRDefault="00412272" w:rsidP="00D97C7D">
      <w:pPr>
        <w:rPr>
          <w:bCs/>
        </w:rPr>
      </w:pPr>
      <w:proofErr w:type="spellStart"/>
      <w:r w:rsidRPr="00412272">
        <w:rPr>
          <w:rFonts w:ascii="Arial" w:hAnsi="Arial" w:cs="Arial"/>
          <w:bCs/>
        </w:rPr>
        <w:t>jcg</w:t>
      </w:r>
      <w:proofErr w:type="spellEnd"/>
      <w:r w:rsidR="00D97C7D" w:rsidRPr="00412272">
        <w:rPr>
          <w:rFonts w:ascii="Arial" w:hAnsi="Arial" w:cs="Arial"/>
          <w:bCs/>
        </w:rPr>
        <w:br w:type="page"/>
      </w:r>
    </w:p>
    <w:p w14:paraId="146D393D" w14:textId="77777777"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4821E3" w:rsidRDefault="00D97C7D" w:rsidP="00D97C7D">
      <w:pPr>
        <w:rPr>
          <w:rFonts w:ascii="Arial" w:hAnsi="Arial" w:cs="Arial"/>
          <w:sz w:val="22"/>
          <w:szCs w:val="22"/>
        </w:rPr>
      </w:pPr>
    </w:p>
    <w:p w14:paraId="64A131B4" w14:textId="59DFED41" w:rsidR="00D97C7D" w:rsidRPr="004821E3" w:rsidRDefault="00D97C7D" w:rsidP="00D97C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sidR="00670A0E">
        <w:rPr>
          <w:rFonts w:ascii="Arial" w:hAnsi="Arial" w:cs="Arial"/>
          <w:sz w:val="22"/>
          <w:szCs w:val="22"/>
        </w:rPr>
        <w:t>Tax Tribunal</w:t>
      </w:r>
      <w:r w:rsidRPr="004821E3">
        <w:rPr>
          <w:rFonts w:ascii="Arial" w:hAnsi="Arial" w:cs="Arial"/>
          <w:sz w:val="22"/>
          <w:szCs w:val="22"/>
        </w:rPr>
        <w:t xml:space="preserve"> Rules (R 792.</w:t>
      </w:r>
      <w:r w:rsidR="00670A0E">
        <w:rPr>
          <w:rFonts w:ascii="Arial" w:hAnsi="Arial" w:cs="Arial"/>
          <w:sz w:val="22"/>
          <w:szCs w:val="22"/>
        </w:rPr>
        <w:t>10201</w:t>
      </w:r>
      <w:r w:rsidRPr="004821E3">
        <w:rPr>
          <w:rFonts w:ascii="Arial" w:hAnsi="Arial" w:cs="Arial"/>
          <w:sz w:val="22"/>
          <w:szCs w:val="22"/>
        </w:rPr>
        <w:t>-R 792.</w:t>
      </w:r>
      <w:r w:rsidR="00670A0E">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xml:space="preserve">. The Michigan Rules of Evidence and the Michigan Court Rules may be applicable. </w:t>
      </w:r>
      <w:r w:rsidR="00113DA3">
        <w:rPr>
          <w:rFonts w:ascii="Arial" w:hAnsi="Arial" w:cs="Arial"/>
          <w:sz w:val="22"/>
          <w:szCs w:val="22"/>
        </w:rPr>
        <w:t>Parties are</w:t>
      </w:r>
      <w:r w:rsidR="00D03F22" w:rsidRPr="00D03F22">
        <w:rPr>
          <w:rFonts w:ascii="Arial" w:hAnsi="Arial" w:cs="Arial"/>
          <w:sz w:val="22"/>
          <w:szCs w:val="22"/>
        </w:rPr>
        <w:t xml:space="preserve"> expected to exercise proper respect and courtesy toward other parties, witnesses and judges, which includes attending the hearing on time and silencing cell phones.</w:t>
      </w:r>
    </w:p>
    <w:p w14:paraId="16FCAE18" w14:textId="77777777" w:rsidR="00D97C7D" w:rsidRPr="004821E3" w:rsidRDefault="00D97C7D" w:rsidP="00D97C7D">
      <w:pPr>
        <w:rPr>
          <w:rFonts w:ascii="Arial" w:hAnsi="Arial" w:cs="Arial"/>
          <w:b/>
          <w:sz w:val="22"/>
          <w:szCs w:val="22"/>
        </w:rPr>
      </w:pPr>
    </w:p>
    <w:p w14:paraId="76AF912D" w14:textId="782B81F7" w:rsidR="00D97C7D" w:rsidRPr="004821E3" w:rsidRDefault="00D97C7D" w:rsidP="00D97C7D">
      <w:pPr>
        <w:rPr>
          <w:rFonts w:ascii="Arial" w:hAnsi="Arial" w:cs="Arial"/>
          <w:sz w:val="22"/>
          <w:szCs w:val="22"/>
        </w:rPr>
      </w:pPr>
      <w:r w:rsidRPr="004821E3">
        <w:rPr>
          <w:rFonts w:ascii="Arial" w:hAnsi="Arial" w:cs="Arial"/>
          <w:b/>
          <w:sz w:val="22"/>
          <w:szCs w:val="22"/>
        </w:rPr>
        <w:t xml:space="preserve">REPRESENTATION: </w:t>
      </w:r>
      <w:r w:rsidR="00113DA3">
        <w:rPr>
          <w:rFonts w:ascii="Arial" w:hAnsi="Arial" w:cs="Arial"/>
          <w:sz w:val="22"/>
          <w:szCs w:val="22"/>
        </w:rPr>
        <w:t>Parties</w:t>
      </w:r>
      <w:r w:rsidRPr="004821E3">
        <w:rPr>
          <w:rFonts w:ascii="Arial" w:hAnsi="Arial" w:cs="Arial"/>
          <w:sz w:val="22"/>
          <w:szCs w:val="22"/>
        </w:rPr>
        <w:t xml:space="preserve"> may be represented by an attorney or other authorized representative of the party’s own choosing and at the party’s own expense. The </w:t>
      </w:r>
      <w:r w:rsidR="00670A0E">
        <w:rPr>
          <w:rFonts w:ascii="Arial" w:hAnsi="Arial" w:cs="Arial"/>
          <w:sz w:val="22"/>
          <w:szCs w:val="22"/>
        </w:rPr>
        <w:t>Tribunal</w:t>
      </w:r>
      <w:r w:rsidRPr="004821E3">
        <w:rPr>
          <w:rFonts w:ascii="Arial" w:hAnsi="Arial" w:cs="Arial"/>
          <w:sz w:val="22"/>
          <w:szCs w:val="22"/>
        </w:rPr>
        <w:t xml:space="preserve"> does not recommend or appoint attorneys.</w:t>
      </w:r>
    </w:p>
    <w:p w14:paraId="48616FF8" w14:textId="77777777" w:rsidR="00D97C7D" w:rsidRPr="004821E3" w:rsidRDefault="00D97C7D" w:rsidP="00D97C7D">
      <w:pPr>
        <w:rPr>
          <w:rFonts w:ascii="Arial" w:hAnsi="Arial" w:cs="Arial"/>
          <w:b/>
          <w:sz w:val="22"/>
          <w:szCs w:val="22"/>
        </w:rPr>
      </w:pPr>
    </w:p>
    <w:p w14:paraId="5D116A6A" w14:textId="78B3E1F3" w:rsidR="00D97C7D" w:rsidRPr="004821E3" w:rsidRDefault="00D97C7D" w:rsidP="00D97C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sidR="00F14356">
        <w:rPr>
          <w:rFonts w:ascii="Arial" w:hAnsi="Arial" w:cs="Arial"/>
          <w:sz w:val="22"/>
          <w:szCs w:val="22"/>
        </w:rPr>
        <w:t xml:space="preserve">.  Witnesses will be </w:t>
      </w:r>
      <w:r w:rsidRPr="004821E3">
        <w:rPr>
          <w:rFonts w:ascii="Arial" w:hAnsi="Arial" w:cs="Arial"/>
          <w:sz w:val="22"/>
          <w:szCs w:val="22"/>
        </w:rPr>
        <w:t>subject to cross-examination by the opposing party</w:t>
      </w:r>
      <w:r w:rsidR="00F14356">
        <w:rPr>
          <w:rFonts w:ascii="Arial" w:hAnsi="Arial" w:cs="Arial"/>
          <w:sz w:val="22"/>
          <w:szCs w:val="22"/>
        </w:rPr>
        <w:t xml:space="preserve"> and </w:t>
      </w:r>
      <w:r w:rsidRPr="004821E3">
        <w:rPr>
          <w:rFonts w:ascii="Arial" w:hAnsi="Arial" w:cs="Arial"/>
          <w:sz w:val="22"/>
          <w:szCs w:val="22"/>
        </w:rPr>
        <w:t>the judge.</w:t>
      </w:r>
    </w:p>
    <w:p w14:paraId="002C3EE0" w14:textId="77777777" w:rsidR="00D97C7D" w:rsidRPr="004821E3" w:rsidRDefault="00D97C7D" w:rsidP="00D97C7D">
      <w:pPr>
        <w:rPr>
          <w:rFonts w:ascii="Arial" w:hAnsi="Arial" w:cs="Arial"/>
          <w:b/>
          <w:sz w:val="22"/>
          <w:szCs w:val="22"/>
        </w:rPr>
      </w:pPr>
    </w:p>
    <w:p w14:paraId="2F923CAC" w14:textId="77777777" w:rsidR="00C10023" w:rsidRPr="004821E3" w:rsidRDefault="00C10023" w:rsidP="00C10023">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w:t>
      </w:r>
      <w:r>
        <w:rPr>
          <w:rFonts w:ascii="Arial" w:hAnsi="Arial" w:cs="Arial"/>
          <w:sz w:val="22"/>
          <w:szCs w:val="22"/>
        </w:rPr>
        <w:t xml:space="preserve">submit exhibits pursuant to the Guide for Participants. </w:t>
      </w:r>
    </w:p>
    <w:p w14:paraId="67ED1AFD" w14:textId="77777777" w:rsidR="00D97C7D" w:rsidRPr="004821E3" w:rsidRDefault="00D97C7D" w:rsidP="00D97C7D">
      <w:pPr>
        <w:tabs>
          <w:tab w:val="left" w:pos="1215"/>
        </w:tabs>
        <w:rPr>
          <w:rFonts w:ascii="Arial" w:hAnsi="Arial" w:cs="Arial"/>
          <w:sz w:val="22"/>
          <w:szCs w:val="22"/>
        </w:rPr>
      </w:pPr>
    </w:p>
    <w:p w14:paraId="0E313B26" w14:textId="57BFBA86"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sidR="006E2E0A">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3"/>
      </w:r>
    </w:p>
    <w:p w14:paraId="11B6CF1D" w14:textId="77777777" w:rsidR="00D97C7D" w:rsidRPr="004821E3" w:rsidRDefault="00D97C7D" w:rsidP="00D97C7D">
      <w:pPr>
        <w:pStyle w:val="Header"/>
        <w:rPr>
          <w:rFonts w:ascii="Arial" w:hAnsi="Arial" w:cs="Arial"/>
          <w:sz w:val="22"/>
          <w:szCs w:val="22"/>
        </w:rPr>
      </w:pPr>
    </w:p>
    <w:p w14:paraId="42300BEE" w14:textId="77777777" w:rsidR="00F8778C" w:rsidRPr="00F8778C" w:rsidRDefault="00F8778C" w:rsidP="00F8778C">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11"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w:t>
      </w:r>
      <w:proofErr w:type="gramStart"/>
      <w:r w:rsidRPr="00F8778C">
        <w:rPr>
          <w:rFonts w:ascii="Arial" w:hAnsi="Arial" w:cs="Arial"/>
          <w:sz w:val="22"/>
          <w:szCs w:val="22"/>
        </w:rPr>
        <w:t>timely submit a</w:t>
      </w:r>
      <w:proofErr w:type="gramEnd"/>
      <w:r w:rsidRPr="00F8778C">
        <w:rPr>
          <w:rFonts w:ascii="Arial" w:hAnsi="Arial" w:cs="Arial"/>
          <w:sz w:val="22"/>
          <w:szCs w:val="22"/>
        </w:rPr>
        <w:t xml:space="preserve"> concurrence or objection to the request will be deemed to be a concurrence to the request.  If the request is granted, the case will be dismissed.  If the Tribunal has not notified you that the request has been granted, you are required to attend the hearing. </w:t>
      </w:r>
    </w:p>
    <w:p w14:paraId="69A4D68A" w14:textId="77777777" w:rsidR="00AA0C81" w:rsidRDefault="00AA0C81" w:rsidP="00D97C7D">
      <w:pPr>
        <w:rPr>
          <w:rFonts w:ascii="Arial" w:hAnsi="Arial" w:cs="Arial"/>
          <w:b/>
          <w:sz w:val="22"/>
          <w:szCs w:val="22"/>
        </w:rPr>
      </w:pPr>
    </w:p>
    <w:p w14:paraId="5B1568C8" w14:textId="77777777" w:rsidR="00D03F22" w:rsidRPr="00D03F22" w:rsidRDefault="00D03F22" w:rsidP="00D03F22">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w:t>
      </w:r>
      <w:proofErr w:type="gramStart"/>
      <w:r w:rsidRPr="00D03F22">
        <w:rPr>
          <w:rFonts w:ascii="Arial" w:hAnsi="Arial" w:cs="Arial"/>
          <w:sz w:val="22"/>
          <w:szCs w:val="22"/>
        </w:rPr>
        <w:t>settling</w:t>
      </w:r>
      <w:proofErr w:type="gramEnd"/>
      <w:r w:rsidRPr="00D03F22">
        <w:rPr>
          <w:rFonts w:ascii="Arial" w:hAnsi="Arial" w:cs="Arial"/>
          <w:sz w:val="22"/>
          <w:szCs w:val="22"/>
        </w:rPr>
        <w:t xml:space="preserve"> a case (i.e., stipulation).  The stipulation must be on a form made available by the tribunal, available </w:t>
      </w:r>
      <w:hyperlink r:id="rId12"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0FD36E6A" w14:textId="77777777" w:rsidR="005E33BD" w:rsidRPr="00527920" w:rsidRDefault="005E33BD" w:rsidP="005E33BD">
      <w:pPr>
        <w:rPr>
          <w:rFonts w:ascii="Arial" w:hAnsi="Arial" w:cs="Arial"/>
          <w:sz w:val="22"/>
          <w:szCs w:val="22"/>
        </w:rPr>
      </w:pPr>
      <w:r w:rsidRPr="00527920">
        <w:rPr>
          <w:rFonts w:ascii="Arial" w:hAnsi="Arial" w:cs="Arial"/>
          <w:b/>
          <w:sz w:val="22"/>
          <w:szCs w:val="22"/>
        </w:rPr>
        <w:lastRenderedPageBreak/>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6FFE385C" w14:textId="77777777" w:rsidR="00D97C7D" w:rsidRPr="004821E3" w:rsidRDefault="00D97C7D" w:rsidP="00D97C7D">
      <w:pPr>
        <w:rPr>
          <w:rFonts w:ascii="Arial" w:hAnsi="Arial" w:cs="Arial"/>
          <w:sz w:val="22"/>
          <w:szCs w:val="22"/>
        </w:rPr>
      </w:pPr>
    </w:p>
    <w:p w14:paraId="7B36B5BB" w14:textId="77777777" w:rsidR="009D053F" w:rsidRPr="009D053F" w:rsidRDefault="009D053F" w:rsidP="009D053F">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3"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7CE6B081" w14:textId="77777777" w:rsidR="009D053F" w:rsidRPr="009D053F" w:rsidRDefault="009D053F" w:rsidP="009D053F">
      <w:pPr>
        <w:rPr>
          <w:rFonts w:ascii="Arial" w:eastAsia="Calibri" w:hAnsi="Arial" w:cs="Arial"/>
          <w:sz w:val="22"/>
          <w:szCs w:val="22"/>
        </w:rPr>
      </w:pPr>
    </w:p>
    <w:p w14:paraId="390E4285" w14:textId="77777777" w:rsidR="009D053F" w:rsidRPr="009D053F" w:rsidRDefault="009D053F" w:rsidP="009D053F">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4"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731AB351" w14:textId="77777777" w:rsidR="009D053F" w:rsidRPr="009D053F" w:rsidRDefault="009D053F" w:rsidP="009D053F">
      <w:pPr>
        <w:rPr>
          <w:rFonts w:ascii="Arial" w:eastAsia="Calibri" w:hAnsi="Arial" w:cs="Arial"/>
          <w:sz w:val="22"/>
          <w:szCs w:val="22"/>
        </w:rPr>
      </w:pPr>
    </w:p>
    <w:p w14:paraId="625E23CF" w14:textId="77777777" w:rsidR="009D053F" w:rsidRPr="009D053F" w:rsidRDefault="009D053F" w:rsidP="009D053F">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50909FEE" w14:textId="77777777" w:rsidR="009D053F" w:rsidRPr="009D053F" w:rsidRDefault="009D053F" w:rsidP="009D053F">
      <w:pPr>
        <w:rPr>
          <w:rFonts w:ascii="Arial" w:eastAsia="Calibri" w:hAnsi="Arial" w:cs="Arial"/>
          <w:sz w:val="16"/>
          <w:szCs w:val="16"/>
        </w:rPr>
      </w:pPr>
    </w:p>
    <w:p w14:paraId="57543E3C" w14:textId="77777777" w:rsidR="009D053F" w:rsidRPr="009D053F" w:rsidRDefault="009D053F" w:rsidP="009D053F">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w:t>
      </w:r>
      <w:proofErr w:type="gramStart"/>
      <w:r w:rsidRPr="009D053F">
        <w:rPr>
          <w:rFonts w:ascii="Arial" w:hAnsi="Arial" w:cs="Calibri"/>
          <w:sz w:val="22"/>
          <w:szCs w:val="22"/>
        </w:rPr>
        <w:t>a telephonic</w:t>
      </w:r>
      <w:proofErr w:type="gramEnd"/>
      <w:r w:rsidRPr="009D053F">
        <w:rPr>
          <w:rFonts w:ascii="Arial" w:hAnsi="Arial" w:cs="Calibri"/>
          <w:sz w:val="22"/>
          <w:szCs w:val="22"/>
        </w:rPr>
        <w:t xml:space="preserve"> or virtual hearing by dialing 7-1-1 and using the Michigan Relay service. More information about this service may be found </w:t>
      </w:r>
      <w:hyperlink r:id="rId15"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0D4EB454" w14:textId="1F68C24D" w:rsidR="00222C3B" w:rsidRDefault="00222C3B" w:rsidP="00D97C7D">
      <w:pPr>
        <w:rPr>
          <w:rFonts w:ascii="Arial" w:eastAsia="Calibri" w:hAnsi="Arial" w:cs="Arial"/>
          <w:sz w:val="22"/>
          <w:szCs w:val="22"/>
        </w:rPr>
      </w:pPr>
    </w:p>
    <w:p w14:paraId="228D2DA4" w14:textId="65A57D23" w:rsidR="00D97C7D" w:rsidRPr="004821E3" w:rsidRDefault="00D97C7D" w:rsidP="00D97C7D">
      <w:pPr>
        <w:rPr>
          <w:rFonts w:ascii="Arial" w:hAnsi="Arial" w:cs="Arial"/>
          <w:sz w:val="22"/>
          <w:szCs w:val="22"/>
        </w:rPr>
      </w:pPr>
      <w:r w:rsidRPr="004821E3">
        <w:rPr>
          <w:rFonts w:ascii="Arial" w:hAnsi="Arial" w:cs="Arial"/>
          <w:b/>
          <w:sz w:val="22"/>
          <w:szCs w:val="22"/>
        </w:rPr>
        <w:t xml:space="preserve">PRIVACY OF INFORMATION: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conduct a comprehensive and fair hearing, a party’s private or confidential information, such as health or financial information, may be disclosed to the Tribunal and other parties and their attorneys or representatives. The </w:t>
      </w:r>
      <w:r w:rsidR="00E659B0">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w:t>
      </w:r>
      <w:proofErr w:type="gramStart"/>
      <w:r w:rsidRPr="004821E3">
        <w:rPr>
          <w:rFonts w:ascii="Arial" w:hAnsi="Arial" w:cs="Arial"/>
          <w:sz w:val="22"/>
          <w:szCs w:val="22"/>
        </w:rPr>
        <w:t>in order to</w:t>
      </w:r>
      <w:proofErr w:type="gramEnd"/>
      <w:r w:rsidRPr="004821E3">
        <w:rPr>
          <w:rFonts w:ascii="Arial" w:hAnsi="Arial" w:cs="Arial"/>
          <w:sz w:val="22"/>
          <w:szCs w:val="22"/>
        </w:rPr>
        <w:t xml:space="preserve"> afford that information special protection.</w:t>
      </w:r>
    </w:p>
    <w:p w14:paraId="1D1CA6A6" w14:textId="77777777" w:rsidR="00D97C7D" w:rsidRPr="004821E3" w:rsidRDefault="00D97C7D" w:rsidP="00D97C7D">
      <w:pPr>
        <w:rPr>
          <w:rFonts w:ascii="Arial" w:hAnsi="Arial" w:cs="Arial"/>
          <w:b/>
          <w:sz w:val="22"/>
          <w:szCs w:val="22"/>
        </w:rPr>
      </w:pPr>
    </w:p>
    <w:p w14:paraId="39239E50" w14:textId="77777777" w:rsidR="00A21257" w:rsidRPr="00A21257" w:rsidRDefault="00A21257" w:rsidP="00A21257">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267D272D" w14:textId="77777777" w:rsidR="00A21257" w:rsidRPr="00A21257" w:rsidRDefault="00A21257" w:rsidP="00A21257">
      <w:pPr>
        <w:rPr>
          <w:rFonts w:ascii="Arial" w:eastAsia="Calibri" w:hAnsi="Arial" w:cs="Arial"/>
          <w:sz w:val="22"/>
          <w:szCs w:val="22"/>
        </w:rPr>
      </w:pPr>
    </w:p>
    <w:p w14:paraId="526E0E64" w14:textId="77777777" w:rsidR="004C4E80" w:rsidRPr="004C4E80" w:rsidRDefault="004C4E80" w:rsidP="004C4E80">
      <w:pPr>
        <w:jc w:val="center"/>
        <w:rPr>
          <w:rFonts w:ascii="Arial" w:hAnsi="Arial" w:cs="Arial"/>
          <w:sz w:val="22"/>
          <w:szCs w:val="22"/>
        </w:rPr>
      </w:pPr>
      <w:r w:rsidRPr="004C4E80">
        <w:rPr>
          <w:rFonts w:ascii="Arial" w:hAnsi="Arial" w:cs="Arial"/>
          <w:sz w:val="22"/>
          <w:szCs w:val="22"/>
        </w:rPr>
        <w:t>Michigan Tax Tribunal</w:t>
      </w:r>
    </w:p>
    <w:p w14:paraId="632B026B" w14:textId="77777777" w:rsidR="004C4E80" w:rsidRPr="004C4E80" w:rsidRDefault="004C4E80" w:rsidP="004C4E80">
      <w:pPr>
        <w:jc w:val="center"/>
        <w:rPr>
          <w:rFonts w:ascii="Arial" w:hAnsi="Arial" w:cs="Arial"/>
          <w:sz w:val="22"/>
          <w:szCs w:val="22"/>
        </w:rPr>
      </w:pPr>
      <w:r w:rsidRPr="004C4E80">
        <w:rPr>
          <w:rFonts w:ascii="Arial" w:hAnsi="Arial" w:cs="Arial"/>
          <w:sz w:val="22"/>
          <w:szCs w:val="22"/>
        </w:rPr>
        <w:t>611 W. Ottawa St., Lansing, MI 48933</w:t>
      </w:r>
    </w:p>
    <w:p w14:paraId="0408B8E3" w14:textId="77777777" w:rsidR="004C4E80" w:rsidRPr="004C4E80" w:rsidRDefault="004C4E80" w:rsidP="004C4E80">
      <w:pPr>
        <w:jc w:val="center"/>
        <w:rPr>
          <w:rFonts w:ascii="Arial" w:hAnsi="Arial" w:cs="Arial"/>
          <w:sz w:val="22"/>
          <w:szCs w:val="22"/>
        </w:rPr>
      </w:pPr>
      <w:r w:rsidRPr="004C4E80">
        <w:rPr>
          <w:rFonts w:ascii="Arial" w:hAnsi="Arial" w:cs="Arial"/>
          <w:sz w:val="22"/>
          <w:szCs w:val="22"/>
        </w:rPr>
        <w:t>U.S. Postal Mailing Address: PO BOX 30232, Lansing, MI 48909</w:t>
      </w:r>
    </w:p>
    <w:p w14:paraId="5DA99329" w14:textId="77777777" w:rsidR="004C4E80" w:rsidRPr="004C4E80" w:rsidRDefault="004C4E80" w:rsidP="004C4E80">
      <w:pPr>
        <w:jc w:val="center"/>
        <w:rPr>
          <w:rFonts w:ascii="Arial" w:hAnsi="Arial" w:cs="Arial"/>
          <w:sz w:val="22"/>
          <w:szCs w:val="22"/>
        </w:rPr>
      </w:pPr>
      <w:r w:rsidRPr="004C4E80">
        <w:rPr>
          <w:rFonts w:ascii="Arial" w:hAnsi="Arial" w:cs="Arial"/>
          <w:sz w:val="22"/>
          <w:szCs w:val="22"/>
        </w:rPr>
        <w:t xml:space="preserve">Other Carriers (UPS, FedEx, DHL): </w:t>
      </w:r>
    </w:p>
    <w:p w14:paraId="4D7F7CA9" w14:textId="366C6BC1" w:rsidR="004C4E80" w:rsidRPr="004C4E80" w:rsidRDefault="00A47573" w:rsidP="004C4E80">
      <w:pPr>
        <w:jc w:val="center"/>
        <w:rPr>
          <w:rFonts w:ascii="Arial" w:hAnsi="Arial" w:cs="Arial"/>
          <w:sz w:val="22"/>
          <w:szCs w:val="22"/>
        </w:rPr>
      </w:pPr>
      <w:r>
        <w:rPr>
          <w:rFonts w:ascii="Arial" w:hAnsi="Arial" w:cs="Arial"/>
          <w:sz w:val="22"/>
          <w:szCs w:val="22"/>
        </w:rPr>
        <w:t>2nd</w:t>
      </w:r>
      <w:r w:rsidR="004C4E80" w:rsidRPr="004C4E80">
        <w:rPr>
          <w:rFonts w:ascii="Arial" w:hAnsi="Arial" w:cs="Arial"/>
          <w:sz w:val="22"/>
          <w:szCs w:val="22"/>
        </w:rPr>
        <w:t xml:space="preserve"> Floor MTT, 2407 N. Grand River Avenue, Lansing, MI 48906</w:t>
      </w:r>
    </w:p>
    <w:p w14:paraId="2EDE4765" w14:textId="77777777" w:rsidR="004C4E80" w:rsidRPr="004C4E80" w:rsidRDefault="004C4E80" w:rsidP="004C4E80">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2065CC07" w14:textId="77777777" w:rsidR="004C4E80" w:rsidRPr="004C4E80" w:rsidRDefault="004C4E80" w:rsidP="004C4E80">
      <w:pPr>
        <w:jc w:val="center"/>
        <w:rPr>
          <w:rFonts w:ascii="Arial" w:hAnsi="Arial" w:cs="Arial"/>
          <w:sz w:val="22"/>
        </w:rPr>
      </w:pPr>
      <w:r w:rsidRPr="004C4E80">
        <w:rPr>
          <w:rFonts w:ascii="Arial" w:hAnsi="Arial" w:cs="Arial"/>
          <w:sz w:val="22"/>
        </w:rPr>
        <w:t xml:space="preserve">E-Mail: </w:t>
      </w:r>
      <w:hyperlink r:id="rId16"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7C50F651" w14:textId="77777777" w:rsidR="004C4E80" w:rsidRPr="004C4E80" w:rsidRDefault="004C4E80" w:rsidP="004C4E80">
      <w:pPr>
        <w:jc w:val="center"/>
        <w:rPr>
          <w:rFonts w:ascii="Arial" w:hAnsi="Arial" w:cs="Arial"/>
          <w:sz w:val="22"/>
        </w:rPr>
      </w:pPr>
      <w:r w:rsidRPr="004C4E80">
        <w:rPr>
          <w:rFonts w:ascii="Arial" w:hAnsi="Arial" w:cs="Arial"/>
          <w:sz w:val="22"/>
        </w:rPr>
        <w:t xml:space="preserve">Website: </w:t>
      </w:r>
      <w:hyperlink r:id="rId17" w:history="1">
        <w:r w:rsidRPr="004C4E80">
          <w:rPr>
            <w:rFonts w:ascii="Arial" w:hAnsi="Arial" w:cs="Arial"/>
            <w:color w:val="0000FF"/>
            <w:sz w:val="22"/>
            <w:u w:val="single"/>
          </w:rPr>
          <w:t>www.michigan.gov/taxtrib</w:t>
        </w:r>
      </w:hyperlink>
    </w:p>
    <w:p w14:paraId="49067018" w14:textId="77777777" w:rsidR="004C4E80" w:rsidRPr="004C4E80" w:rsidRDefault="004C4E80" w:rsidP="004C4E80">
      <w:pPr>
        <w:jc w:val="center"/>
        <w:rPr>
          <w:rFonts w:ascii="Arial" w:hAnsi="Arial" w:cs="Arial"/>
          <w:sz w:val="22"/>
        </w:rPr>
      </w:pPr>
      <w:r w:rsidRPr="004C4E80">
        <w:rPr>
          <w:rFonts w:ascii="Arial" w:hAnsi="Arial" w:cs="Arial"/>
          <w:sz w:val="22"/>
        </w:rPr>
        <w:t xml:space="preserve">E-Filing: </w:t>
      </w:r>
      <w:hyperlink r:id="rId18"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17072D80" w14:textId="77777777" w:rsidR="004C4E80" w:rsidRPr="004C4E80" w:rsidRDefault="004C4E80" w:rsidP="004C4E80">
      <w:pPr>
        <w:jc w:val="center"/>
        <w:rPr>
          <w:rFonts w:ascii="Arial" w:hAnsi="Arial" w:cs="Arial"/>
          <w:sz w:val="22"/>
        </w:rPr>
      </w:pPr>
      <w:r w:rsidRPr="004C4E80">
        <w:rPr>
          <w:rFonts w:ascii="Arial" w:hAnsi="Arial" w:cs="Arial"/>
          <w:sz w:val="22"/>
        </w:rPr>
        <w:t>Office Hours: 8:00 a.m. – 5:00 p.m., our office is closed from 12:00 p.m. – 1:00 p.m.</w:t>
      </w:r>
    </w:p>
    <w:p w14:paraId="317485EF" w14:textId="77777777" w:rsidR="009778D8" w:rsidRDefault="009778D8" w:rsidP="001A023A"/>
    <w:p w14:paraId="0418B218" w14:textId="77777777" w:rsidR="00B44E7D" w:rsidRDefault="00B44E7D" w:rsidP="001A023A"/>
    <w:p w14:paraId="1A7AA055" w14:textId="77777777" w:rsidR="00B44E7D" w:rsidRDefault="00B44E7D" w:rsidP="001A023A"/>
    <w:p w14:paraId="6E624D94" w14:textId="77777777" w:rsidR="00B44E7D" w:rsidRDefault="00B44E7D" w:rsidP="001A023A"/>
    <w:p w14:paraId="5F50199E" w14:textId="77777777" w:rsidR="00B44E7D" w:rsidRDefault="00B44E7D" w:rsidP="001A023A"/>
    <w:p w14:paraId="0452EF9A" w14:textId="77777777" w:rsidR="00B44E7D" w:rsidRDefault="00B44E7D" w:rsidP="001A023A"/>
    <w:p w14:paraId="364E1D62" w14:textId="77777777" w:rsidR="00B44E7D" w:rsidRDefault="00B44E7D" w:rsidP="001A023A"/>
    <w:p w14:paraId="7A6C1F27" w14:textId="77777777" w:rsidR="00B44E7D" w:rsidRDefault="00B44E7D" w:rsidP="001A023A"/>
    <w:p w14:paraId="21A92C82" w14:textId="77777777" w:rsidR="0097765E" w:rsidRPr="0097765E" w:rsidRDefault="0097765E" w:rsidP="0097765E">
      <w:pPr>
        <w:jc w:val="center"/>
        <w:rPr>
          <w:rFonts w:ascii="Arial" w:hAnsi="Arial" w:cs="Arial"/>
          <w:b/>
          <w:bCs/>
          <w:u w:val="single"/>
        </w:rPr>
      </w:pPr>
      <w:r w:rsidRPr="0097765E">
        <w:rPr>
          <w:rFonts w:ascii="Arial" w:hAnsi="Arial" w:cs="Arial"/>
          <w:b/>
          <w:bCs/>
          <w:u w:val="single"/>
        </w:rPr>
        <w:lastRenderedPageBreak/>
        <w:t>PROOF OF SERVICE</w:t>
      </w:r>
    </w:p>
    <w:p w14:paraId="721D29A7" w14:textId="77777777" w:rsidR="0097765E" w:rsidRPr="0097765E" w:rsidRDefault="0097765E" w:rsidP="0097765E">
      <w:pPr>
        <w:rPr>
          <w:rFonts w:ascii="Arial" w:hAnsi="Arial" w:cs="Arial"/>
        </w:rPr>
      </w:pPr>
    </w:p>
    <w:p w14:paraId="63D3CEDF" w14:textId="77777777" w:rsidR="0097765E" w:rsidRPr="0097765E" w:rsidRDefault="0097765E" w:rsidP="0097765E">
      <w:pPr>
        <w:rPr>
          <w:rFonts w:ascii="Arial" w:hAnsi="Arial" w:cs="Arial"/>
        </w:rPr>
      </w:pPr>
      <w:r w:rsidRPr="0097765E">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4FB42DBB" w14:textId="77777777" w:rsidR="0097765E" w:rsidRPr="0097765E" w:rsidRDefault="0097765E" w:rsidP="0097765E">
      <w:pPr>
        <w:ind w:left="5040" w:firstLine="720"/>
        <w:rPr>
          <w:rFonts w:ascii="Arial" w:hAnsi="Arial" w:cs="Arial"/>
        </w:rPr>
      </w:pPr>
    </w:p>
    <w:p w14:paraId="4E4B4E47" w14:textId="77777777" w:rsidR="0097765E" w:rsidRPr="0097765E" w:rsidRDefault="0097765E" w:rsidP="0097765E">
      <w:pPr>
        <w:ind w:left="5040" w:firstLine="720"/>
        <w:rPr>
          <w:rFonts w:ascii="Arial" w:hAnsi="Arial" w:cs="Arial"/>
        </w:rPr>
      </w:pPr>
      <w:proofErr w:type="gramStart"/>
      <w:r w:rsidRPr="0097765E">
        <w:rPr>
          <w:rFonts w:ascii="Arial" w:hAnsi="Arial" w:cs="Arial"/>
        </w:rPr>
        <w:t>By</w:t>
      </w:r>
      <w:proofErr w:type="gramEnd"/>
      <w:r w:rsidRPr="0097765E">
        <w:rPr>
          <w:rFonts w:ascii="Arial" w:hAnsi="Arial" w:cs="Arial"/>
        </w:rPr>
        <w:t xml:space="preserve">: </w:t>
      </w:r>
      <w:r w:rsidRPr="007B0F3C">
        <w:rPr>
          <w:rFonts w:ascii="Arial" w:hAnsi="Arial" w:cs="Arial"/>
        </w:rPr>
        <w:t>Tribunal Clerk</w:t>
      </w:r>
    </w:p>
    <w:p w14:paraId="5B85902A" w14:textId="6A5B5DFC" w:rsidR="00497477" w:rsidRPr="0009512D" w:rsidRDefault="00497477" w:rsidP="0085276E"/>
    <w:sectPr w:rsidR="00497477" w:rsidRPr="0009512D" w:rsidSect="00BE3A66">
      <w:headerReference w:type="default" r:id="rId19"/>
      <w:headerReference w:type="first" r:id="rId20"/>
      <w:footerReference w:type="first" r:id="rId21"/>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4499E" w14:textId="77777777" w:rsidR="00541575" w:rsidRDefault="00541575">
      <w:r>
        <w:separator/>
      </w:r>
    </w:p>
  </w:endnote>
  <w:endnote w:type="continuationSeparator" w:id="0">
    <w:p w14:paraId="7D22B65B" w14:textId="77777777" w:rsidR="00541575" w:rsidRDefault="00541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A1632" w14:textId="77777777" w:rsidR="00BE3A66" w:rsidRPr="00BE3A66" w:rsidRDefault="00BE3A66" w:rsidP="00BE3A66">
    <w:pPr>
      <w:tabs>
        <w:tab w:val="center" w:pos="4320"/>
        <w:tab w:val="right" w:pos="8640"/>
      </w:tabs>
      <w:jc w:val="center"/>
      <w:rPr>
        <w:rFonts w:ascii="Arial" w:hAnsi="Arial" w:cs="Arial"/>
        <w:sz w:val="18"/>
        <w:szCs w:val="18"/>
      </w:rPr>
    </w:pPr>
    <w:bookmarkStart w:id="6" w:name="_Hlk156989615"/>
    <w:bookmarkStart w:id="7" w:name="_Hlk156989616"/>
    <w:bookmarkStart w:id="8" w:name="_Hlk156989617"/>
    <w:bookmarkStart w:id="9" w:name="_Hlk156989618"/>
    <w:bookmarkStart w:id="10" w:name="_Hlk156989619"/>
    <w:bookmarkStart w:id="11" w:name="_Hlk156989620"/>
    <w:bookmarkStart w:id="12" w:name="_Hlk156989622"/>
    <w:bookmarkStart w:id="13" w:name="_Hlk156989623"/>
    <w:bookmarkStart w:id="14" w:name="_Hlk156994028"/>
    <w:bookmarkStart w:id="15" w:name="_Hlk156994029"/>
    <w:bookmarkStart w:id="16" w:name="_Hlk156994033"/>
    <w:bookmarkStart w:id="17" w:name="_Hlk156994034"/>
    <w:bookmarkStart w:id="18" w:name="_Hlk156994239"/>
    <w:bookmarkStart w:id="19" w:name="_Hlk156994240"/>
    <w:bookmarkStart w:id="20" w:name="_Hlk156994241"/>
    <w:bookmarkStart w:id="21" w:name="_Hlk156994242"/>
    <w:bookmarkStart w:id="22" w:name="_Hlk156994424"/>
    <w:bookmarkStart w:id="23" w:name="_Hlk156994425"/>
    <w:bookmarkStart w:id="24" w:name="_Hlk156994426"/>
    <w:bookmarkStart w:id="25" w:name="_Hlk156994427"/>
    <w:bookmarkStart w:id="26" w:name="_Hlk156994509"/>
    <w:bookmarkStart w:id="27" w:name="_Hlk156994510"/>
    <w:bookmarkStart w:id="28" w:name="_Hlk156994511"/>
    <w:bookmarkStart w:id="29" w:name="_Hlk156994512"/>
    <w:bookmarkStart w:id="30" w:name="_Hlk156994582"/>
    <w:bookmarkStart w:id="31" w:name="_Hlk156994583"/>
    <w:bookmarkStart w:id="32" w:name="_Hlk156994584"/>
    <w:bookmarkStart w:id="33" w:name="_Hlk156994585"/>
    <w:bookmarkStart w:id="34" w:name="_Hlk156994655"/>
    <w:bookmarkStart w:id="35" w:name="_Hlk156994656"/>
    <w:bookmarkStart w:id="36" w:name="_Hlk156994657"/>
    <w:bookmarkStart w:id="37" w:name="_Hlk156994658"/>
    <w:bookmarkStart w:id="38" w:name="_Hlk156996310"/>
    <w:bookmarkStart w:id="39" w:name="_Hlk156996311"/>
    <w:bookmarkStart w:id="40" w:name="_Hlk156996312"/>
    <w:bookmarkStart w:id="41" w:name="_Hlk156996313"/>
    <w:bookmarkStart w:id="42" w:name="_Hlk156996380"/>
    <w:bookmarkStart w:id="43" w:name="_Hlk156996381"/>
    <w:bookmarkStart w:id="44" w:name="_Hlk156996382"/>
    <w:bookmarkStart w:id="45" w:name="_Hlk156996383"/>
    <w:bookmarkStart w:id="46" w:name="_Hlk156997038"/>
    <w:bookmarkStart w:id="47" w:name="_Hlk156997039"/>
    <w:bookmarkStart w:id="48" w:name="_Hlk156997040"/>
    <w:bookmarkStart w:id="49" w:name="_Hlk156997041"/>
    <w:bookmarkStart w:id="50" w:name="_Hlk156999222"/>
    <w:bookmarkStart w:id="51" w:name="_Hlk156999223"/>
    <w:bookmarkStart w:id="52" w:name="_Hlk156999224"/>
    <w:bookmarkStart w:id="53" w:name="_Hlk156999225"/>
    <w:bookmarkStart w:id="54" w:name="_Hlk157000629"/>
    <w:bookmarkStart w:id="55" w:name="_Hlk157000630"/>
    <w:bookmarkStart w:id="56" w:name="_Hlk157000631"/>
    <w:bookmarkStart w:id="57" w:name="_Hlk157000632"/>
    <w:bookmarkStart w:id="58" w:name="_Hlk157003283"/>
    <w:bookmarkStart w:id="59" w:name="_Hlk157003284"/>
    <w:bookmarkStart w:id="60" w:name="_Hlk157003285"/>
    <w:bookmarkStart w:id="61" w:name="_Hlk157003286"/>
    <w:bookmarkStart w:id="62" w:name="_Hlk157003598"/>
    <w:bookmarkStart w:id="63" w:name="_Hlk157003599"/>
    <w:bookmarkStart w:id="64" w:name="_Hlk157003600"/>
    <w:bookmarkStart w:id="65" w:name="_Hlk157003601"/>
    <w:bookmarkStart w:id="66" w:name="_Hlk157003685"/>
    <w:bookmarkStart w:id="67" w:name="_Hlk157003686"/>
    <w:bookmarkStart w:id="68" w:name="_Hlk157003687"/>
    <w:bookmarkStart w:id="69" w:name="_Hlk157003688"/>
    <w:bookmarkStart w:id="70" w:name="_Hlk158107447"/>
    <w:bookmarkStart w:id="71" w:name="_Hlk158107448"/>
    <w:bookmarkStart w:id="72" w:name="_Hlk158107536"/>
    <w:bookmarkStart w:id="73" w:name="_Hlk158107537"/>
    <w:bookmarkStart w:id="74" w:name="_Hlk158107623"/>
    <w:bookmarkStart w:id="75" w:name="_Hlk158107624"/>
    <w:bookmarkStart w:id="76" w:name="_Hlk158108209"/>
    <w:bookmarkStart w:id="77" w:name="_Hlk158108210"/>
    <w:bookmarkStart w:id="78" w:name="_Hlk158108402"/>
    <w:bookmarkStart w:id="79" w:name="_Hlk158108403"/>
    <w:bookmarkStart w:id="80" w:name="_Hlk158108552"/>
    <w:bookmarkStart w:id="81" w:name="_Hlk158108553"/>
    <w:bookmarkStart w:id="82" w:name="_Hlk158108999"/>
    <w:bookmarkStart w:id="83" w:name="_Hlk158109000"/>
    <w:r w:rsidRPr="00BE3A66">
      <w:rPr>
        <w:rFonts w:ascii="Arial" w:hAnsi="Arial" w:cs="Arial"/>
        <w:sz w:val="18"/>
        <w:szCs w:val="18"/>
      </w:rPr>
      <w:t>MICHIGAN TAX TRIBUNAL · 611 W. OTTAWA ST., LANSING, MI 48933 · 517-335-9760</w:t>
    </w:r>
  </w:p>
  <w:p w14:paraId="000E3F5F" w14:textId="2F4759B3" w:rsidR="007F516F" w:rsidRPr="009946B8" w:rsidRDefault="00BE3A66" w:rsidP="00BE3A66">
    <w:pPr>
      <w:tabs>
        <w:tab w:val="center" w:pos="4320"/>
        <w:tab w:val="right" w:pos="8640"/>
      </w:tabs>
      <w:jc w:val="center"/>
      <w:rPr>
        <w:rFonts w:ascii="Arial" w:hAnsi="Arial" w:cs="Arial"/>
        <w:sz w:val="18"/>
        <w:szCs w:val="18"/>
      </w:rPr>
    </w:pPr>
    <w:r w:rsidRPr="00BE3A66">
      <w:rPr>
        <w:rFonts w:ascii="Arial" w:hAnsi="Arial" w:cs="Arial"/>
        <w:sz w:val="18"/>
        <w:szCs w:val="18"/>
      </w:rPr>
      <w:t>PO BOX 30232, LANSING, MI 48909 · Other Carriers: 2407 N. GRAND RIVER AVE., LANSING, MI 48906</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05AC4" w14:textId="77777777" w:rsidR="00541575" w:rsidRDefault="00541575">
      <w:r>
        <w:separator/>
      </w:r>
    </w:p>
  </w:footnote>
  <w:footnote w:type="continuationSeparator" w:id="0">
    <w:p w14:paraId="2E65AD3B" w14:textId="77777777" w:rsidR="00541575" w:rsidRDefault="00541575">
      <w:r>
        <w:continuationSeparator/>
      </w:r>
    </w:p>
  </w:footnote>
  <w:footnote w:id="1">
    <w:p w14:paraId="4556BE1B" w14:textId="482C0146" w:rsidR="00F5648E" w:rsidRDefault="00F5648E">
      <w:pPr>
        <w:pStyle w:val="FootnoteText"/>
      </w:pPr>
      <w:r>
        <w:rPr>
          <w:rStyle w:val="FootnoteReference"/>
        </w:rPr>
        <w:footnoteRef/>
      </w:r>
      <w:r>
        <w:t xml:space="preserve"> </w:t>
      </w:r>
      <w:r w:rsidR="006D3F8F">
        <w:t xml:space="preserve">Respective </w:t>
      </w:r>
      <w:proofErr w:type="gramStart"/>
      <w:r w:rsidR="006D3F8F">
        <w:t>counsel</w:t>
      </w:r>
      <w:proofErr w:type="gramEnd"/>
      <w:r w:rsidR="006D3F8F">
        <w:t xml:space="preserve"> are invited to contact the Tribunal for potential earlier hearing dates if other presently scheduled cases settle. </w:t>
      </w:r>
    </w:p>
  </w:footnote>
  <w:footnote w:id="2">
    <w:p w14:paraId="6E303CF5" w14:textId="3725F339" w:rsidR="00A61BBA" w:rsidRDefault="00A61BBA">
      <w:pPr>
        <w:pStyle w:val="FootnoteText"/>
      </w:pPr>
      <w:r>
        <w:rPr>
          <w:rStyle w:val="FootnoteReference"/>
        </w:rPr>
        <w:footnoteRef/>
      </w:r>
      <w:r>
        <w:t xml:space="preserve"> The Tribunal is closed on Thursday, November 11, 2027, for Veterans Day. </w:t>
      </w:r>
    </w:p>
  </w:footnote>
  <w:footnote w:id="3">
    <w:p w14:paraId="0BCF832E" w14:textId="14AA17FB" w:rsidR="00D97C7D" w:rsidRPr="00195597" w:rsidRDefault="00D97C7D" w:rsidP="00D97C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sidR="0085276E">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376BCC58" w:rsidR="00B37D59" w:rsidRPr="007F516F" w:rsidRDefault="00AC490F">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412272">
      <w:rPr>
        <w:rFonts w:ascii="Arial" w:hAnsi="Arial" w:cs="Arial"/>
        <w:sz w:val="22"/>
        <w:szCs w:val="22"/>
      </w:rPr>
      <w:t>24-004138</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BE3A66" w:rsidRPr="00BE3A66" w14:paraId="7137C281" w14:textId="77777777" w:rsidTr="00F33868">
      <w:trPr>
        <w:jc w:val="center"/>
      </w:trPr>
      <w:tc>
        <w:tcPr>
          <w:tcW w:w="2160" w:type="dxa"/>
        </w:tcPr>
        <w:p w14:paraId="34769C16" w14:textId="77777777" w:rsidR="00BE3A66" w:rsidRPr="00BE3A66" w:rsidRDefault="00BE3A66" w:rsidP="00BE3A66">
          <w:pPr>
            <w:tabs>
              <w:tab w:val="center" w:pos="4320"/>
              <w:tab w:val="right" w:pos="8640"/>
            </w:tabs>
            <w:rPr>
              <w:rFonts w:ascii="Century Schoolbook" w:hAnsi="Century Schoolbook"/>
              <w:szCs w:val="20"/>
            </w:rPr>
          </w:pPr>
        </w:p>
      </w:tc>
      <w:tc>
        <w:tcPr>
          <w:tcW w:w="7074" w:type="dxa"/>
        </w:tcPr>
        <w:p w14:paraId="454ED474" w14:textId="77777777" w:rsidR="00BE3A66" w:rsidRPr="00BE3A66" w:rsidRDefault="00BE3A66" w:rsidP="00BE3A66">
          <w:pPr>
            <w:tabs>
              <w:tab w:val="center" w:pos="4320"/>
              <w:tab w:val="right" w:pos="8640"/>
            </w:tabs>
            <w:jc w:val="center"/>
            <w:rPr>
              <w:rFonts w:ascii="Century Schoolbook" w:hAnsi="Century Schoolbook"/>
              <w:szCs w:val="20"/>
            </w:rPr>
          </w:pPr>
          <w:r w:rsidRPr="00BE3A66">
            <w:rPr>
              <w:rFonts w:ascii="Century Schoolbook" w:hAnsi="Century Schoolbook"/>
              <w:noProof/>
              <w:szCs w:val="20"/>
            </w:rPr>
            <w:drawing>
              <wp:inline distT="0" distB="0" distL="0" distR="0" wp14:anchorId="640A0B8A" wp14:editId="7069A3E4">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7C394585" w14:textId="77777777" w:rsidR="00BE3A66" w:rsidRPr="00BE3A66" w:rsidRDefault="00BE3A66" w:rsidP="00BE3A66">
          <w:pPr>
            <w:tabs>
              <w:tab w:val="center" w:pos="4320"/>
              <w:tab w:val="right" w:pos="8640"/>
            </w:tabs>
            <w:jc w:val="center"/>
            <w:rPr>
              <w:rFonts w:ascii="Century Schoolbook" w:hAnsi="Century Schoolbook"/>
              <w:sz w:val="16"/>
              <w:szCs w:val="16"/>
            </w:rPr>
          </w:pPr>
        </w:p>
        <w:p w14:paraId="3C2D0849" w14:textId="77777777" w:rsidR="00BE3A66" w:rsidRPr="00BE3A66" w:rsidRDefault="00BE3A66" w:rsidP="00BE3A66">
          <w:pPr>
            <w:tabs>
              <w:tab w:val="center" w:pos="4320"/>
              <w:tab w:val="right" w:pos="8640"/>
            </w:tabs>
            <w:jc w:val="center"/>
            <w:rPr>
              <w:sz w:val="20"/>
              <w:szCs w:val="20"/>
            </w:rPr>
          </w:pPr>
          <w:r w:rsidRPr="00BE3A66">
            <w:rPr>
              <w:smallCaps/>
              <w:sz w:val="20"/>
              <w:szCs w:val="20"/>
            </w:rPr>
            <w:t>State of Michigan</w:t>
          </w:r>
        </w:p>
      </w:tc>
      <w:tc>
        <w:tcPr>
          <w:tcW w:w="2160" w:type="dxa"/>
        </w:tcPr>
        <w:p w14:paraId="26A3B3DC" w14:textId="77777777" w:rsidR="00BE3A66" w:rsidRPr="00BE3A66" w:rsidRDefault="00BE3A66" w:rsidP="00BE3A66">
          <w:pPr>
            <w:tabs>
              <w:tab w:val="center" w:pos="4320"/>
              <w:tab w:val="right" w:pos="8640"/>
            </w:tabs>
            <w:rPr>
              <w:rFonts w:ascii="Century Schoolbook" w:hAnsi="Century Schoolbook"/>
              <w:szCs w:val="20"/>
            </w:rPr>
          </w:pPr>
        </w:p>
      </w:tc>
    </w:tr>
    <w:tr w:rsidR="00BE3A66" w:rsidRPr="00BE3A66" w14:paraId="23A3F566" w14:textId="77777777" w:rsidTr="00F33868">
      <w:trPr>
        <w:trHeight w:val="288"/>
        <w:jc w:val="center"/>
      </w:trPr>
      <w:tc>
        <w:tcPr>
          <w:tcW w:w="2160" w:type="dxa"/>
        </w:tcPr>
        <w:p w14:paraId="032DC8ED" w14:textId="77777777" w:rsidR="00BE3A66" w:rsidRPr="00BE3A66" w:rsidRDefault="00BE3A66" w:rsidP="00BE3A66">
          <w:pPr>
            <w:tabs>
              <w:tab w:val="center" w:pos="4320"/>
              <w:tab w:val="right" w:pos="8640"/>
            </w:tabs>
            <w:jc w:val="center"/>
            <w:rPr>
              <w:rFonts w:ascii="Helvetica" w:hAnsi="Helvetica" w:cs="Arial"/>
              <w:sz w:val="16"/>
              <w:szCs w:val="20"/>
            </w:rPr>
          </w:pPr>
          <w:r w:rsidRPr="00BE3A66">
            <w:rPr>
              <w:rFonts w:ascii="Helvetica" w:hAnsi="Helvetica" w:cs="Arial"/>
              <w:sz w:val="16"/>
              <w:szCs w:val="20"/>
            </w:rPr>
            <w:t>GRETCHEN WHITMER</w:t>
          </w:r>
        </w:p>
        <w:p w14:paraId="0E81DB88" w14:textId="77777777" w:rsidR="00BE3A66" w:rsidRPr="00BE3A66" w:rsidRDefault="00BE3A66" w:rsidP="00BE3A66">
          <w:pPr>
            <w:tabs>
              <w:tab w:val="center" w:pos="4320"/>
              <w:tab w:val="right" w:pos="8640"/>
            </w:tabs>
            <w:jc w:val="center"/>
            <w:rPr>
              <w:rFonts w:ascii="Helvetica" w:hAnsi="Helvetica" w:cs="Arial"/>
              <w:sz w:val="14"/>
              <w:szCs w:val="20"/>
            </w:rPr>
          </w:pPr>
          <w:r w:rsidRPr="00BE3A66">
            <w:rPr>
              <w:rFonts w:ascii="Helvetica" w:hAnsi="Helvetica" w:cs="Arial"/>
              <w:sz w:val="16"/>
              <w:szCs w:val="20"/>
            </w:rPr>
            <w:t>GOVERNOR</w:t>
          </w:r>
        </w:p>
      </w:tc>
      <w:tc>
        <w:tcPr>
          <w:tcW w:w="7074" w:type="dxa"/>
        </w:tcPr>
        <w:p w14:paraId="26CFA310" w14:textId="77777777" w:rsidR="00BE3A66" w:rsidRPr="00BE3A66" w:rsidRDefault="00BE3A66" w:rsidP="00BE3A66">
          <w:pPr>
            <w:tabs>
              <w:tab w:val="center" w:pos="4320"/>
              <w:tab w:val="right" w:pos="8640"/>
            </w:tabs>
            <w:jc w:val="center"/>
            <w:rPr>
              <w:rFonts w:ascii="Helvetica" w:hAnsi="Helvetica" w:cs="Helvetica"/>
              <w:sz w:val="20"/>
              <w:szCs w:val="20"/>
            </w:rPr>
          </w:pPr>
          <w:r w:rsidRPr="00BE3A66">
            <w:rPr>
              <w:rFonts w:ascii="Helvetica" w:hAnsi="Helvetica" w:cs="Helvetica"/>
              <w:sz w:val="20"/>
              <w:szCs w:val="20"/>
            </w:rPr>
            <w:t>DEPARTMENT OF LICENSING AND REGULATORY AFFAIRS</w:t>
          </w:r>
        </w:p>
        <w:p w14:paraId="06AF5F34" w14:textId="77777777" w:rsidR="00BE3A66" w:rsidRPr="00BE3A66" w:rsidRDefault="00BE3A66" w:rsidP="00BE3A66">
          <w:pPr>
            <w:tabs>
              <w:tab w:val="center" w:pos="4320"/>
              <w:tab w:val="right" w:pos="8640"/>
            </w:tabs>
            <w:jc w:val="center"/>
            <w:rPr>
              <w:smallCaps/>
              <w:sz w:val="20"/>
              <w:szCs w:val="20"/>
            </w:rPr>
          </w:pPr>
          <w:r w:rsidRPr="00BE3A66">
            <w:rPr>
              <w:smallCaps/>
              <w:sz w:val="20"/>
              <w:szCs w:val="20"/>
            </w:rPr>
            <w:t>Lansing</w:t>
          </w:r>
        </w:p>
      </w:tc>
      <w:tc>
        <w:tcPr>
          <w:tcW w:w="2160" w:type="dxa"/>
        </w:tcPr>
        <w:p w14:paraId="10E3FED2" w14:textId="77777777" w:rsidR="00BE3A66" w:rsidRPr="00BE3A66" w:rsidRDefault="00BE3A66" w:rsidP="00BE3A66">
          <w:pPr>
            <w:tabs>
              <w:tab w:val="center" w:pos="4320"/>
              <w:tab w:val="right" w:pos="8640"/>
            </w:tabs>
            <w:jc w:val="center"/>
            <w:rPr>
              <w:rFonts w:ascii="Helvetica" w:hAnsi="Helvetica" w:cs="Arial"/>
              <w:sz w:val="14"/>
              <w:szCs w:val="20"/>
            </w:rPr>
          </w:pPr>
          <w:r w:rsidRPr="00BE3A66">
            <w:rPr>
              <w:rFonts w:ascii="Helvetica" w:hAnsi="Helvetica" w:cs="Arial"/>
              <w:sz w:val="16"/>
              <w:szCs w:val="20"/>
            </w:rPr>
            <w:t>MARLON I. BROWN, DPA</w:t>
          </w:r>
        </w:p>
        <w:p w14:paraId="15B38938" w14:textId="77777777" w:rsidR="00BE3A66" w:rsidRPr="00BE3A66" w:rsidRDefault="00BE3A66" w:rsidP="00BE3A66">
          <w:pPr>
            <w:tabs>
              <w:tab w:val="center" w:pos="4320"/>
              <w:tab w:val="right" w:pos="8640"/>
            </w:tabs>
            <w:jc w:val="center"/>
            <w:rPr>
              <w:rFonts w:ascii="Arial" w:hAnsi="Arial" w:cs="Arial"/>
              <w:sz w:val="16"/>
              <w:szCs w:val="16"/>
            </w:rPr>
          </w:pPr>
          <w:r w:rsidRPr="00BE3A66">
            <w:rPr>
              <w:rFonts w:ascii="Helvetica" w:hAnsi="Helvetica" w:cs="Arial"/>
              <w:sz w:val="16"/>
              <w:szCs w:val="16"/>
            </w:rPr>
            <w:t>DIRECTOR</w:t>
          </w:r>
        </w:p>
      </w:tc>
    </w:tr>
  </w:tbl>
  <w:p w14:paraId="4BC7DBD2" w14:textId="77777777" w:rsidR="007F516F" w:rsidRPr="00321917" w:rsidRDefault="007F516F" w:rsidP="00A71C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640441"/>
    <w:multiLevelType w:val="multilevel"/>
    <w:tmpl w:val="1038B190"/>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9"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59948429">
    <w:abstractNumId w:val="16"/>
  </w:num>
  <w:num w:numId="2" w16cid:durableId="572813627">
    <w:abstractNumId w:val="24"/>
  </w:num>
  <w:num w:numId="3" w16cid:durableId="1737776784">
    <w:abstractNumId w:val="15"/>
  </w:num>
  <w:num w:numId="4" w16cid:durableId="601183997">
    <w:abstractNumId w:val="32"/>
  </w:num>
  <w:num w:numId="5" w16cid:durableId="1692225066">
    <w:abstractNumId w:val="30"/>
  </w:num>
  <w:num w:numId="6" w16cid:durableId="1738747364">
    <w:abstractNumId w:val="5"/>
  </w:num>
  <w:num w:numId="7" w16cid:durableId="953052859">
    <w:abstractNumId w:val="7"/>
  </w:num>
  <w:num w:numId="8" w16cid:durableId="949623332">
    <w:abstractNumId w:val="3"/>
  </w:num>
  <w:num w:numId="9" w16cid:durableId="1112898524">
    <w:abstractNumId w:val="18"/>
  </w:num>
  <w:num w:numId="10" w16cid:durableId="337122501">
    <w:abstractNumId w:val="27"/>
  </w:num>
  <w:num w:numId="11" w16cid:durableId="1832525023">
    <w:abstractNumId w:val="33"/>
  </w:num>
  <w:num w:numId="12" w16cid:durableId="1895653281">
    <w:abstractNumId w:val="23"/>
  </w:num>
  <w:num w:numId="13" w16cid:durableId="710766424">
    <w:abstractNumId w:val="10"/>
  </w:num>
  <w:num w:numId="14" w16cid:durableId="1291980202">
    <w:abstractNumId w:val="4"/>
  </w:num>
  <w:num w:numId="15" w16cid:durableId="223950183">
    <w:abstractNumId w:val="35"/>
  </w:num>
  <w:num w:numId="16" w16cid:durableId="513035427">
    <w:abstractNumId w:val="20"/>
  </w:num>
  <w:num w:numId="17" w16cid:durableId="1386560709">
    <w:abstractNumId w:val="39"/>
  </w:num>
  <w:num w:numId="18" w16cid:durableId="124273998">
    <w:abstractNumId w:val="36"/>
  </w:num>
  <w:num w:numId="19" w16cid:durableId="245044232">
    <w:abstractNumId w:val="17"/>
  </w:num>
  <w:num w:numId="20" w16cid:durableId="505557750">
    <w:abstractNumId w:val="38"/>
  </w:num>
  <w:num w:numId="21" w16cid:durableId="440490795">
    <w:abstractNumId w:val="19"/>
  </w:num>
  <w:num w:numId="22" w16cid:durableId="308361745">
    <w:abstractNumId w:val="28"/>
  </w:num>
  <w:num w:numId="23" w16cid:durableId="1288388309">
    <w:abstractNumId w:val="31"/>
  </w:num>
  <w:num w:numId="24" w16cid:durableId="1493451164">
    <w:abstractNumId w:val="22"/>
  </w:num>
  <w:num w:numId="25" w16cid:durableId="816844334">
    <w:abstractNumId w:val="6"/>
  </w:num>
  <w:num w:numId="26" w16cid:durableId="1647393280">
    <w:abstractNumId w:val="25"/>
  </w:num>
  <w:num w:numId="27" w16cid:durableId="1528366793">
    <w:abstractNumId w:val="1"/>
  </w:num>
  <w:num w:numId="28" w16cid:durableId="388578718">
    <w:abstractNumId w:val="9"/>
  </w:num>
  <w:num w:numId="29" w16cid:durableId="1575317065">
    <w:abstractNumId w:val="12"/>
  </w:num>
  <w:num w:numId="30" w16cid:durableId="291444514">
    <w:abstractNumId w:val="21"/>
  </w:num>
  <w:num w:numId="31" w16cid:durableId="1388069550">
    <w:abstractNumId w:val="34"/>
  </w:num>
  <w:num w:numId="32" w16cid:durableId="512769695">
    <w:abstractNumId w:val="37"/>
  </w:num>
  <w:num w:numId="33" w16cid:durableId="1075052862">
    <w:abstractNumId w:val="0"/>
  </w:num>
  <w:num w:numId="34" w16cid:durableId="699932659">
    <w:abstractNumId w:val="26"/>
  </w:num>
  <w:num w:numId="35" w16cid:durableId="1617328853">
    <w:abstractNumId w:val="29"/>
  </w:num>
  <w:num w:numId="36" w16cid:durableId="226234822">
    <w:abstractNumId w:val="14"/>
  </w:num>
  <w:num w:numId="37" w16cid:durableId="324092913">
    <w:abstractNumId w:val="11"/>
  </w:num>
  <w:num w:numId="38" w16cid:durableId="1156803526">
    <w:abstractNumId w:val="2"/>
  </w:num>
  <w:num w:numId="39" w16cid:durableId="103811378">
    <w:abstractNumId w:val="13"/>
  </w:num>
  <w:num w:numId="40" w16cid:durableId="12832701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32BDE"/>
    <w:rsid w:val="00037960"/>
    <w:rsid w:val="000428B4"/>
    <w:rsid w:val="00043590"/>
    <w:rsid w:val="00050F65"/>
    <w:rsid w:val="000639E5"/>
    <w:rsid w:val="00073A1B"/>
    <w:rsid w:val="00074550"/>
    <w:rsid w:val="00085A50"/>
    <w:rsid w:val="0008744F"/>
    <w:rsid w:val="00092D97"/>
    <w:rsid w:val="00094C77"/>
    <w:rsid w:val="0009512D"/>
    <w:rsid w:val="000A6EF6"/>
    <w:rsid w:val="000B46CE"/>
    <w:rsid w:val="000C1235"/>
    <w:rsid w:val="000D3569"/>
    <w:rsid w:val="000F3EC0"/>
    <w:rsid w:val="00104DF0"/>
    <w:rsid w:val="0011025D"/>
    <w:rsid w:val="00113DA3"/>
    <w:rsid w:val="001349CC"/>
    <w:rsid w:val="00134AE8"/>
    <w:rsid w:val="00137110"/>
    <w:rsid w:val="00140D36"/>
    <w:rsid w:val="001478FE"/>
    <w:rsid w:val="00155BB7"/>
    <w:rsid w:val="00162048"/>
    <w:rsid w:val="00165368"/>
    <w:rsid w:val="00170E69"/>
    <w:rsid w:val="001715AA"/>
    <w:rsid w:val="00177E32"/>
    <w:rsid w:val="00180137"/>
    <w:rsid w:val="0018649C"/>
    <w:rsid w:val="001901B4"/>
    <w:rsid w:val="00195983"/>
    <w:rsid w:val="001970F2"/>
    <w:rsid w:val="001A023A"/>
    <w:rsid w:val="001B1C33"/>
    <w:rsid w:val="001C0CDE"/>
    <w:rsid w:val="001C1BDC"/>
    <w:rsid w:val="001C3BCE"/>
    <w:rsid w:val="001E795A"/>
    <w:rsid w:val="001F0C1A"/>
    <w:rsid w:val="001F10FC"/>
    <w:rsid w:val="001F1EFF"/>
    <w:rsid w:val="002015EE"/>
    <w:rsid w:val="00221603"/>
    <w:rsid w:val="00222C3B"/>
    <w:rsid w:val="002371A2"/>
    <w:rsid w:val="002424F9"/>
    <w:rsid w:val="00243335"/>
    <w:rsid w:val="0025049F"/>
    <w:rsid w:val="00262041"/>
    <w:rsid w:val="00270C8A"/>
    <w:rsid w:val="00270F24"/>
    <w:rsid w:val="002940DB"/>
    <w:rsid w:val="0029490F"/>
    <w:rsid w:val="0029660D"/>
    <w:rsid w:val="0029706A"/>
    <w:rsid w:val="002971EB"/>
    <w:rsid w:val="002A1615"/>
    <w:rsid w:val="002A4E65"/>
    <w:rsid w:val="002B26E3"/>
    <w:rsid w:val="002B7644"/>
    <w:rsid w:val="002D5D45"/>
    <w:rsid w:val="002E14F9"/>
    <w:rsid w:val="002E339D"/>
    <w:rsid w:val="002E7895"/>
    <w:rsid w:val="002F73BE"/>
    <w:rsid w:val="00300165"/>
    <w:rsid w:val="00300DD9"/>
    <w:rsid w:val="00311118"/>
    <w:rsid w:val="00321917"/>
    <w:rsid w:val="0033232E"/>
    <w:rsid w:val="003420D2"/>
    <w:rsid w:val="003428F5"/>
    <w:rsid w:val="003469DB"/>
    <w:rsid w:val="003641AD"/>
    <w:rsid w:val="00372B15"/>
    <w:rsid w:val="00382C49"/>
    <w:rsid w:val="00385174"/>
    <w:rsid w:val="00396EEA"/>
    <w:rsid w:val="003A648E"/>
    <w:rsid w:val="003B6CF1"/>
    <w:rsid w:val="003C1C65"/>
    <w:rsid w:val="003C5A2B"/>
    <w:rsid w:val="003D68ED"/>
    <w:rsid w:val="003E0C74"/>
    <w:rsid w:val="003E13C7"/>
    <w:rsid w:val="003E43A6"/>
    <w:rsid w:val="00412272"/>
    <w:rsid w:val="00424231"/>
    <w:rsid w:val="00432172"/>
    <w:rsid w:val="0043522D"/>
    <w:rsid w:val="0044062F"/>
    <w:rsid w:val="00447D6C"/>
    <w:rsid w:val="0045483A"/>
    <w:rsid w:val="004556FC"/>
    <w:rsid w:val="004576FD"/>
    <w:rsid w:val="0046127B"/>
    <w:rsid w:val="004821E3"/>
    <w:rsid w:val="0048748A"/>
    <w:rsid w:val="00497477"/>
    <w:rsid w:val="00497D0B"/>
    <w:rsid w:val="004A1BF4"/>
    <w:rsid w:val="004B4D5E"/>
    <w:rsid w:val="004B7DAD"/>
    <w:rsid w:val="004C261A"/>
    <w:rsid w:val="004C43BB"/>
    <w:rsid w:val="004C4E80"/>
    <w:rsid w:val="004D5672"/>
    <w:rsid w:val="004D769C"/>
    <w:rsid w:val="004E0F96"/>
    <w:rsid w:val="004F0C40"/>
    <w:rsid w:val="004F6FCE"/>
    <w:rsid w:val="00506AA0"/>
    <w:rsid w:val="00513EEA"/>
    <w:rsid w:val="00541575"/>
    <w:rsid w:val="00544146"/>
    <w:rsid w:val="005518BC"/>
    <w:rsid w:val="00560FD0"/>
    <w:rsid w:val="00561D6D"/>
    <w:rsid w:val="00572F74"/>
    <w:rsid w:val="00585E0D"/>
    <w:rsid w:val="00586F79"/>
    <w:rsid w:val="00592162"/>
    <w:rsid w:val="005A6AC4"/>
    <w:rsid w:val="005B1447"/>
    <w:rsid w:val="005C1C16"/>
    <w:rsid w:val="005C66BC"/>
    <w:rsid w:val="005C7F66"/>
    <w:rsid w:val="005D3AF0"/>
    <w:rsid w:val="005E07E1"/>
    <w:rsid w:val="005E33BD"/>
    <w:rsid w:val="006006C3"/>
    <w:rsid w:val="006010F8"/>
    <w:rsid w:val="006016C5"/>
    <w:rsid w:val="00603EAC"/>
    <w:rsid w:val="006243BE"/>
    <w:rsid w:val="00625E58"/>
    <w:rsid w:val="006467DD"/>
    <w:rsid w:val="006504C5"/>
    <w:rsid w:val="006527C1"/>
    <w:rsid w:val="006550C4"/>
    <w:rsid w:val="006568CC"/>
    <w:rsid w:val="00657DE8"/>
    <w:rsid w:val="006607C9"/>
    <w:rsid w:val="00661ADA"/>
    <w:rsid w:val="00666410"/>
    <w:rsid w:val="0067085B"/>
    <w:rsid w:val="00670A0E"/>
    <w:rsid w:val="00672596"/>
    <w:rsid w:val="0067649B"/>
    <w:rsid w:val="006871D2"/>
    <w:rsid w:val="006875A4"/>
    <w:rsid w:val="00692CC2"/>
    <w:rsid w:val="00693BD7"/>
    <w:rsid w:val="00697C87"/>
    <w:rsid w:val="006B191D"/>
    <w:rsid w:val="006B2970"/>
    <w:rsid w:val="006B3285"/>
    <w:rsid w:val="006C188A"/>
    <w:rsid w:val="006C4A1A"/>
    <w:rsid w:val="006D145C"/>
    <w:rsid w:val="006D3F8F"/>
    <w:rsid w:val="006D406A"/>
    <w:rsid w:val="006E0900"/>
    <w:rsid w:val="006E2E0A"/>
    <w:rsid w:val="006E7E2C"/>
    <w:rsid w:val="006F1BB0"/>
    <w:rsid w:val="006F28A7"/>
    <w:rsid w:val="00700DC9"/>
    <w:rsid w:val="00704EFD"/>
    <w:rsid w:val="00752EB7"/>
    <w:rsid w:val="00753A03"/>
    <w:rsid w:val="00785F7C"/>
    <w:rsid w:val="00793E68"/>
    <w:rsid w:val="007A2253"/>
    <w:rsid w:val="007A4D5C"/>
    <w:rsid w:val="007B0F3C"/>
    <w:rsid w:val="007C0DB4"/>
    <w:rsid w:val="007C5333"/>
    <w:rsid w:val="007C574F"/>
    <w:rsid w:val="007D136D"/>
    <w:rsid w:val="007D7954"/>
    <w:rsid w:val="007F0F8C"/>
    <w:rsid w:val="007F516F"/>
    <w:rsid w:val="007F6668"/>
    <w:rsid w:val="007F7517"/>
    <w:rsid w:val="00805D68"/>
    <w:rsid w:val="00807EA6"/>
    <w:rsid w:val="008114F7"/>
    <w:rsid w:val="00844EF9"/>
    <w:rsid w:val="0084705F"/>
    <w:rsid w:val="00847898"/>
    <w:rsid w:val="0085276E"/>
    <w:rsid w:val="008568E4"/>
    <w:rsid w:val="008644B5"/>
    <w:rsid w:val="008777FD"/>
    <w:rsid w:val="00887C3B"/>
    <w:rsid w:val="00890478"/>
    <w:rsid w:val="00896B40"/>
    <w:rsid w:val="008A040D"/>
    <w:rsid w:val="008A1FEF"/>
    <w:rsid w:val="008B6B65"/>
    <w:rsid w:val="008C0AE5"/>
    <w:rsid w:val="008C1806"/>
    <w:rsid w:val="008C4358"/>
    <w:rsid w:val="008C654C"/>
    <w:rsid w:val="008C65C1"/>
    <w:rsid w:val="008D4C9C"/>
    <w:rsid w:val="008E1B85"/>
    <w:rsid w:val="008E28F0"/>
    <w:rsid w:val="008E4891"/>
    <w:rsid w:val="009003EF"/>
    <w:rsid w:val="009012A3"/>
    <w:rsid w:val="0090649D"/>
    <w:rsid w:val="0091460D"/>
    <w:rsid w:val="00926A41"/>
    <w:rsid w:val="00945AF7"/>
    <w:rsid w:val="00951014"/>
    <w:rsid w:val="0095243B"/>
    <w:rsid w:val="00955DA6"/>
    <w:rsid w:val="00956035"/>
    <w:rsid w:val="00971A06"/>
    <w:rsid w:val="0097765E"/>
    <w:rsid w:val="009778D8"/>
    <w:rsid w:val="009877E0"/>
    <w:rsid w:val="009906BE"/>
    <w:rsid w:val="009946B8"/>
    <w:rsid w:val="00997243"/>
    <w:rsid w:val="009A1946"/>
    <w:rsid w:val="009B3395"/>
    <w:rsid w:val="009B3B3F"/>
    <w:rsid w:val="009B7376"/>
    <w:rsid w:val="009D01E3"/>
    <w:rsid w:val="009D053F"/>
    <w:rsid w:val="009D2763"/>
    <w:rsid w:val="009D3F6B"/>
    <w:rsid w:val="009D55D2"/>
    <w:rsid w:val="009E58F8"/>
    <w:rsid w:val="009E6ADB"/>
    <w:rsid w:val="009E7E5B"/>
    <w:rsid w:val="009F653E"/>
    <w:rsid w:val="00A034D1"/>
    <w:rsid w:val="00A109F3"/>
    <w:rsid w:val="00A16DA1"/>
    <w:rsid w:val="00A17308"/>
    <w:rsid w:val="00A21257"/>
    <w:rsid w:val="00A251AB"/>
    <w:rsid w:val="00A341F5"/>
    <w:rsid w:val="00A46AEF"/>
    <w:rsid w:val="00A47573"/>
    <w:rsid w:val="00A5208D"/>
    <w:rsid w:val="00A56F78"/>
    <w:rsid w:val="00A5791F"/>
    <w:rsid w:val="00A60FCB"/>
    <w:rsid w:val="00A6105D"/>
    <w:rsid w:val="00A61BBA"/>
    <w:rsid w:val="00A6541C"/>
    <w:rsid w:val="00A71CA3"/>
    <w:rsid w:val="00A8066E"/>
    <w:rsid w:val="00A818DC"/>
    <w:rsid w:val="00A85497"/>
    <w:rsid w:val="00A91359"/>
    <w:rsid w:val="00A91A88"/>
    <w:rsid w:val="00A93F4A"/>
    <w:rsid w:val="00AA0C81"/>
    <w:rsid w:val="00AA1E17"/>
    <w:rsid w:val="00AA439F"/>
    <w:rsid w:val="00AC490F"/>
    <w:rsid w:val="00AC6D14"/>
    <w:rsid w:val="00AD4C60"/>
    <w:rsid w:val="00AD5C33"/>
    <w:rsid w:val="00AE3643"/>
    <w:rsid w:val="00AE6EF3"/>
    <w:rsid w:val="00AF44E5"/>
    <w:rsid w:val="00AF5B6B"/>
    <w:rsid w:val="00B021B3"/>
    <w:rsid w:val="00B103D4"/>
    <w:rsid w:val="00B14200"/>
    <w:rsid w:val="00B3444C"/>
    <w:rsid w:val="00B3768D"/>
    <w:rsid w:val="00B37D59"/>
    <w:rsid w:val="00B40607"/>
    <w:rsid w:val="00B40C4C"/>
    <w:rsid w:val="00B44E7D"/>
    <w:rsid w:val="00B51096"/>
    <w:rsid w:val="00B53003"/>
    <w:rsid w:val="00B53BCA"/>
    <w:rsid w:val="00B60637"/>
    <w:rsid w:val="00B62663"/>
    <w:rsid w:val="00B628E3"/>
    <w:rsid w:val="00B65ED3"/>
    <w:rsid w:val="00B80347"/>
    <w:rsid w:val="00B81518"/>
    <w:rsid w:val="00BA4AB5"/>
    <w:rsid w:val="00BD1C9F"/>
    <w:rsid w:val="00BD345C"/>
    <w:rsid w:val="00BD5942"/>
    <w:rsid w:val="00BD75C2"/>
    <w:rsid w:val="00BE3A66"/>
    <w:rsid w:val="00BF2930"/>
    <w:rsid w:val="00C01257"/>
    <w:rsid w:val="00C10023"/>
    <w:rsid w:val="00C634CF"/>
    <w:rsid w:val="00C64D65"/>
    <w:rsid w:val="00C77EBD"/>
    <w:rsid w:val="00C826CA"/>
    <w:rsid w:val="00C867A8"/>
    <w:rsid w:val="00CA7C4C"/>
    <w:rsid w:val="00CC5096"/>
    <w:rsid w:val="00CD1D70"/>
    <w:rsid w:val="00CF06AB"/>
    <w:rsid w:val="00CF67CD"/>
    <w:rsid w:val="00D004AB"/>
    <w:rsid w:val="00D03F22"/>
    <w:rsid w:val="00D074C8"/>
    <w:rsid w:val="00D1254D"/>
    <w:rsid w:val="00D1312C"/>
    <w:rsid w:val="00D16CBD"/>
    <w:rsid w:val="00D277BF"/>
    <w:rsid w:val="00D30025"/>
    <w:rsid w:val="00D33DEB"/>
    <w:rsid w:val="00D409D2"/>
    <w:rsid w:val="00D42112"/>
    <w:rsid w:val="00D452C4"/>
    <w:rsid w:val="00D46730"/>
    <w:rsid w:val="00D86071"/>
    <w:rsid w:val="00D97C7D"/>
    <w:rsid w:val="00DA6331"/>
    <w:rsid w:val="00DA68F3"/>
    <w:rsid w:val="00DB26CD"/>
    <w:rsid w:val="00DC1437"/>
    <w:rsid w:val="00DC3786"/>
    <w:rsid w:val="00E00F92"/>
    <w:rsid w:val="00E02509"/>
    <w:rsid w:val="00E12D09"/>
    <w:rsid w:val="00E13F75"/>
    <w:rsid w:val="00E150E2"/>
    <w:rsid w:val="00E22637"/>
    <w:rsid w:val="00E35224"/>
    <w:rsid w:val="00E37837"/>
    <w:rsid w:val="00E42271"/>
    <w:rsid w:val="00E547EC"/>
    <w:rsid w:val="00E6086A"/>
    <w:rsid w:val="00E642E2"/>
    <w:rsid w:val="00E659B0"/>
    <w:rsid w:val="00E663BE"/>
    <w:rsid w:val="00E7297C"/>
    <w:rsid w:val="00E731C1"/>
    <w:rsid w:val="00E83348"/>
    <w:rsid w:val="00E86A27"/>
    <w:rsid w:val="00E9674A"/>
    <w:rsid w:val="00EB15E0"/>
    <w:rsid w:val="00ED2B1C"/>
    <w:rsid w:val="00ED5F55"/>
    <w:rsid w:val="00ED766C"/>
    <w:rsid w:val="00EE2694"/>
    <w:rsid w:val="00EF6328"/>
    <w:rsid w:val="00F0298F"/>
    <w:rsid w:val="00F052B2"/>
    <w:rsid w:val="00F10797"/>
    <w:rsid w:val="00F14356"/>
    <w:rsid w:val="00F16613"/>
    <w:rsid w:val="00F2195A"/>
    <w:rsid w:val="00F26651"/>
    <w:rsid w:val="00F34FC4"/>
    <w:rsid w:val="00F36E09"/>
    <w:rsid w:val="00F55F40"/>
    <w:rsid w:val="00F5648E"/>
    <w:rsid w:val="00F62221"/>
    <w:rsid w:val="00F82E7F"/>
    <w:rsid w:val="00F8343F"/>
    <w:rsid w:val="00F8778C"/>
    <w:rsid w:val="00F87AF0"/>
    <w:rsid w:val="00FC4A1B"/>
    <w:rsid w:val="00FC4C7B"/>
    <w:rsid w:val="00FD0FEE"/>
    <w:rsid w:val="00FD30A5"/>
    <w:rsid w:val="00FD501A"/>
    <w:rsid w:val="00FE66CC"/>
    <w:rsid w:val="00FF034B"/>
    <w:rsid w:val="00FF6AC4"/>
    <w:rsid w:val="00FF7ACB"/>
    <w:rsid w:val="00FF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1">
    <w:name w:val="heading 1"/>
    <w:basedOn w:val="Normal"/>
    <w:next w:val="Normal"/>
    <w:link w:val="Heading1Char"/>
    <w:qFormat/>
    <w:rsid w:val="00B65ED3"/>
    <w:pPr>
      <w:keepNext/>
      <w:keepLines/>
      <w:numPr>
        <w:numId w:val="40"/>
      </w:numPr>
      <w:spacing w:before="240"/>
      <w:outlineLvl w:val="0"/>
    </w:pPr>
    <w:rPr>
      <w:rFonts w:ascii="Arial" w:eastAsiaTheme="majorEastAsia" w:hAnsi="Arial" w:cstheme="majorBidi"/>
      <w:szCs w:val="32"/>
    </w:rPr>
  </w:style>
  <w:style w:type="paragraph" w:styleId="Heading2">
    <w:name w:val="heading 2"/>
    <w:basedOn w:val="Normal"/>
    <w:next w:val="Normal"/>
    <w:link w:val="Heading2Char"/>
    <w:unhideWhenUsed/>
    <w:qFormat/>
    <w:rsid w:val="00B65ED3"/>
    <w:pPr>
      <w:keepNext/>
      <w:keepLines/>
      <w:numPr>
        <w:ilvl w:val="1"/>
        <w:numId w:val="40"/>
      </w:numPr>
      <w:spacing w:before="40"/>
      <w:outlineLvl w:val="1"/>
    </w:pPr>
    <w:rPr>
      <w:rFonts w:ascii="Arial" w:eastAsiaTheme="majorEastAsia" w:hAnsi="Arial" w:cstheme="majorBidi"/>
      <w:szCs w:val="26"/>
    </w:rPr>
  </w:style>
  <w:style w:type="paragraph" w:styleId="Heading3">
    <w:name w:val="heading 3"/>
    <w:basedOn w:val="Normal"/>
    <w:next w:val="Normal"/>
    <w:qFormat/>
    <w:rsid w:val="001A023A"/>
    <w:pPr>
      <w:keepNext/>
      <w:numPr>
        <w:ilvl w:val="2"/>
        <w:numId w:val="40"/>
      </w:numPr>
      <w:jc w:val="center"/>
      <w:outlineLvl w:val="2"/>
    </w:pPr>
    <w:rPr>
      <w:u w:val="single"/>
    </w:rPr>
  </w:style>
  <w:style w:type="paragraph" w:styleId="Heading4">
    <w:name w:val="heading 4"/>
    <w:basedOn w:val="Normal"/>
    <w:next w:val="Normal"/>
    <w:link w:val="Heading4Char"/>
    <w:semiHidden/>
    <w:unhideWhenUsed/>
    <w:qFormat/>
    <w:rsid w:val="00B65ED3"/>
    <w:pPr>
      <w:keepNext/>
      <w:keepLines/>
      <w:numPr>
        <w:ilvl w:val="3"/>
        <w:numId w:val="40"/>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B65ED3"/>
    <w:pPr>
      <w:keepNext/>
      <w:keepLines/>
      <w:numPr>
        <w:ilvl w:val="4"/>
        <w:numId w:val="40"/>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B65ED3"/>
    <w:pPr>
      <w:keepNext/>
      <w:keepLines/>
      <w:numPr>
        <w:ilvl w:val="5"/>
        <w:numId w:val="40"/>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B65ED3"/>
    <w:pPr>
      <w:keepNext/>
      <w:keepLines/>
      <w:numPr>
        <w:ilvl w:val="6"/>
        <w:numId w:val="40"/>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B65ED3"/>
    <w:pPr>
      <w:keepNext/>
      <w:keepLines/>
      <w:numPr>
        <w:ilvl w:val="7"/>
        <w:numId w:val="4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65ED3"/>
    <w:pPr>
      <w:keepNext/>
      <w:keepLines/>
      <w:numPr>
        <w:ilvl w:val="8"/>
        <w:numId w:val="4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paragraph" w:styleId="Title">
    <w:name w:val="Title"/>
    <w:basedOn w:val="Normal"/>
    <w:link w:val="TitleChar"/>
    <w:uiPriority w:val="10"/>
    <w:qFormat/>
    <w:rsid w:val="00032BDE"/>
    <w:pPr>
      <w:spacing w:after="160" w:line="252" w:lineRule="auto"/>
      <w:jc w:val="center"/>
    </w:pPr>
    <w:rPr>
      <w:rFonts w:ascii="Arial" w:eastAsiaTheme="minorHAnsi" w:hAnsi="Arial" w:cs="Arial"/>
      <w:b/>
      <w:bCs/>
      <w:u w:val="single"/>
    </w:rPr>
  </w:style>
  <w:style w:type="character" w:customStyle="1" w:styleId="TitleChar">
    <w:name w:val="Title Char"/>
    <w:basedOn w:val="DefaultParagraphFont"/>
    <w:link w:val="Title"/>
    <w:uiPriority w:val="10"/>
    <w:rsid w:val="00032BDE"/>
    <w:rPr>
      <w:rFonts w:ascii="Arial" w:eastAsiaTheme="minorHAnsi" w:hAnsi="Arial" w:cs="Arial"/>
      <w:b/>
      <w:bCs/>
      <w:sz w:val="24"/>
      <w:szCs w:val="24"/>
      <w:u w:val="single"/>
    </w:rPr>
  </w:style>
  <w:style w:type="character" w:styleId="UnresolvedMention">
    <w:name w:val="Unresolved Mention"/>
    <w:basedOn w:val="DefaultParagraphFont"/>
    <w:uiPriority w:val="99"/>
    <w:semiHidden/>
    <w:unhideWhenUsed/>
    <w:rsid w:val="00AA439F"/>
    <w:rPr>
      <w:color w:val="605E5C"/>
      <w:shd w:val="clear" w:color="auto" w:fill="E1DFDD"/>
    </w:rPr>
  </w:style>
  <w:style w:type="character" w:customStyle="1" w:styleId="Heading1Char">
    <w:name w:val="Heading 1 Char"/>
    <w:basedOn w:val="DefaultParagraphFont"/>
    <w:link w:val="Heading1"/>
    <w:rsid w:val="00B65ED3"/>
    <w:rPr>
      <w:rFonts w:ascii="Arial" w:eastAsiaTheme="majorEastAsia" w:hAnsi="Arial" w:cstheme="majorBidi"/>
      <w:sz w:val="24"/>
      <w:szCs w:val="32"/>
    </w:rPr>
  </w:style>
  <w:style w:type="character" w:customStyle="1" w:styleId="Heading2Char">
    <w:name w:val="Heading 2 Char"/>
    <w:basedOn w:val="DefaultParagraphFont"/>
    <w:link w:val="Heading2"/>
    <w:rsid w:val="00B65ED3"/>
    <w:rPr>
      <w:rFonts w:ascii="Arial" w:eastAsiaTheme="majorEastAsia" w:hAnsi="Arial" w:cstheme="majorBidi"/>
      <w:sz w:val="24"/>
      <w:szCs w:val="26"/>
    </w:rPr>
  </w:style>
  <w:style w:type="character" w:customStyle="1" w:styleId="Heading4Char">
    <w:name w:val="Heading 4 Char"/>
    <w:basedOn w:val="DefaultParagraphFont"/>
    <w:link w:val="Heading4"/>
    <w:semiHidden/>
    <w:rsid w:val="00B65ED3"/>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B65ED3"/>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B65ED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B65ED3"/>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B65E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65ED3"/>
    <w:rPr>
      <w:rFonts w:asciiTheme="majorHAnsi" w:eastAsiaTheme="majorEastAsia" w:hAnsiTheme="majorHAnsi" w:cstheme="majorBidi"/>
      <w:i/>
      <w:iCs/>
      <w:color w:val="272727" w:themeColor="text1" w:themeTint="D8"/>
      <w:sz w:val="21"/>
      <w:szCs w:val="21"/>
    </w:rPr>
  </w:style>
  <w:style w:type="character" w:customStyle="1" w:styleId="me-email-text">
    <w:name w:val="me-email-text"/>
    <w:basedOn w:val="DefaultParagraphFont"/>
    <w:rsid w:val="00E83348"/>
  </w:style>
  <w:style w:type="character" w:customStyle="1" w:styleId="me-email-text-secondary">
    <w:name w:val="me-email-text-secondary"/>
    <w:basedOn w:val="DefaultParagraphFont"/>
    <w:rsid w:val="00E83348"/>
  </w:style>
  <w:style w:type="character" w:styleId="FollowedHyperlink">
    <w:name w:val="FollowedHyperlink"/>
    <w:basedOn w:val="DefaultParagraphFont"/>
    <w:semiHidden/>
    <w:unhideWhenUsed/>
    <w:rsid w:val="00E833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3292">
      <w:bodyDiv w:val="1"/>
      <w:marLeft w:val="0"/>
      <w:marRight w:val="0"/>
      <w:marTop w:val="0"/>
      <w:marBottom w:val="0"/>
      <w:divBdr>
        <w:top w:val="none" w:sz="0" w:space="0" w:color="auto"/>
        <w:left w:val="none" w:sz="0" w:space="0" w:color="auto"/>
        <w:bottom w:val="none" w:sz="0" w:space="0" w:color="auto"/>
        <w:right w:val="none" w:sz="0" w:space="0" w:color="auto"/>
      </w:divBdr>
    </w:div>
    <w:div w:id="518273997">
      <w:bodyDiv w:val="1"/>
      <w:marLeft w:val="0"/>
      <w:marRight w:val="0"/>
      <w:marTop w:val="0"/>
      <w:marBottom w:val="0"/>
      <w:divBdr>
        <w:top w:val="none" w:sz="0" w:space="0" w:color="auto"/>
        <w:left w:val="none" w:sz="0" w:space="0" w:color="auto"/>
        <w:bottom w:val="none" w:sz="0" w:space="0" w:color="auto"/>
        <w:right w:val="none" w:sz="0" w:space="0" w:color="auto"/>
      </w:divBdr>
    </w:div>
    <w:div w:id="1149401887">
      <w:bodyDiv w:val="1"/>
      <w:marLeft w:val="0"/>
      <w:marRight w:val="0"/>
      <w:marTop w:val="0"/>
      <w:marBottom w:val="0"/>
      <w:divBdr>
        <w:top w:val="none" w:sz="0" w:space="0" w:color="auto"/>
        <w:left w:val="none" w:sz="0" w:space="0" w:color="auto"/>
        <w:bottom w:val="none" w:sz="0" w:space="0" w:color="auto"/>
        <w:right w:val="none" w:sz="0" w:space="0" w:color="auto"/>
      </w:divBdr>
    </w:div>
    <w:div w:id="1342393139">
      <w:bodyDiv w:val="1"/>
      <w:marLeft w:val="0"/>
      <w:marRight w:val="0"/>
      <w:marTop w:val="0"/>
      <w:marBottom w:val="0"/>
      <w:divBdr>
        <w:top w:val="none" w:sz="0" w:space="0" w:color="auto"/>
        <w:left w:val="none" w:sz="0" w:space="0" w:color="auto"/>
        <w:bottom w:val="none" w:sz="0" w:space="0" w:color="auto"/>
        <w:right w:val="none" w:sz="0" w:space="0" w:color="auto"/>
      </w:divBdr>
    </w:div>
    <w:div w:id="1649892819">
      <w:bodyDiv w:val="1"/>
      <w:marLeft w:val="0"/>
      <w:marRight w:val="0"/>
      <w:marTop w:val="0"/>
      <w:marBottom w:val="0"/>
      <w:divBdr>
        <w:top w:val="none" w:sz="0" w:space="0" w:color="auto"/>
        <w:left w:val="none" w:sz="0" w:space="0" w:color="auto"/>
        <w:bottom w:val="none" w:sz="0" w:space="0" w:color="auto"/>
        <w:right w:val="none" w:sz="0" w:space="0" w:color="auto"/>
      </w:divBdr>
    </w:div>
    <w:div w:id="1654793068">
      <w:bodyDiv w:val="1"/>
      <w:marLeft w:val="0"/>
      <w:marRight w:val="0"/>
      <w:marTop w:val="0"/>
      <w:marBottom w:val="0"/>
      <w:divBdr>
        <w:top w:val="none" w:sz="0" w:space="0" w:color="auto"/>
        <w:left w:val="none" w:sz="0" w:space="0" w:color="auto"/>
        <w:bottom w:val="none" w:sz="0" w:space="0" w:color="auto"/>
        <w:right w:val="none" w:sz="0" w:space="0" w:color="auto"/>
      </w:divBdr>
    </w:div>
    <w:div w:id="1734036621">
      <w:bodyDiv w:val="1"/>
      <w:marLeft w:val="0"/>
      <w:marRight w:val="0"/>
      <w:marTop w:val="0"/>
      <w:marBottom w:val="0"/>
      <w:divBdr>
        <w:top w:val="none" w:sz="0" w:space="0" w:color="auto"/>
        <w:left w:val="none" w:sz="0" w:space="0" w:color="auto"/>
        <w:bottom w:val="none" w:sz="0" w:space="0" w:color="auto"/>
        <w:right w:val="none" w:sz="0" w:space="0" w:color="auto"/>
      </w:divBdr>
    </w:div>
    <w:div w:id="207651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250022989979263?p=ZIvOKQAemjWY1z58t4" TargetMode="External"/><Relationship Id="rId13"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18"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michigan.gov/taxtrib/entire-tribunal" TargetMode="External"/><Relationship Id="rId17" Type="http://schemas.openxmlformats.org/officeDocument/2006/relationships/hyperlink" Target="http://www.michigan.gov/taxtrib" TargetMode="External"/><Relationship Id="rId2" Type="http://schemas.openxmlformats.org/officeDocument/2006/relationships/numbering" Target="numbering.xml"/><Relationship Id="rId16" Type="http://schemas.openxmlformats.org/officeDocument/2006/relationships/hyperlink" Target="mailto:taxtrib@michigan.go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5" Type="http://schemas.openxmlformats.org/officeDocument/2006/relationships/webSettings" Target="webSettings.xml"/><Relationship Id="rId15" Type="http://schemas.openxmlformats.org/officeDocument/2006/relationships/hyperlink" Target="https://www.michigan.gov/mpsc/0,9535,7-395-93308_93325_93425_94040_94041---,00.html" TargetMode="External"/><Relationship Id="rId23" Type="http://schemas.openxmlformats.org/officeDocument/2006/relationships/theme" Target="theme/theme1.xml"/><Relationship Id="rId10" Type="http://schemas.openxmlformats.org/officeDocument/2006/relationships/hyperlink" Target="https://bit.ly/34fBXn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l:+12485090316,,620344150" TargetMode="External"/><Relationship Id="rId14"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3994D-9322-4155-A42C-33D7187A6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1742</Words>
  <Characters>9933</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2026-09-17T18:52:00Z</dcterms:created>
  <dcterms:modified xsi:type="dcterms:W3CDTF">2026-09-17T18:52:00Z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2021-08-05T18:08:58Z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